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67C" w:rsidRPr="003F2EDA" w:rsidRDefault="003F2EDA">
      <w:pPr>
        <w:pStyle w:val="Nzev"/>
        <w:rPr>
          <w:color w:val="000000"/>
          <w:sz w:val="22"/>
          <w:szCs w:val="22"/>
        </w:rPr>
      </w:pPr>
      <w:bookmarkStart w:id="0" w:name="_gjdgxs" w:colFirst="0" w:colLast="0"/>
      <w:bookmarkEnd w:id="0"/>
      <w:r>
        <w:rPr>
          <w:color w:val="000000"/>
          <w:sz w:val="28"/>
          <w:szCs w:val="28"/>
        </w:rPr>
        <w:t xml:space="preserve">                                    </w:t>
      </w:r>
      <w:r w:rsidR="00A32C2C">
        <w:rPr>
          <w:color w:val="000000"/>
          <w:sz w:val="28"/>
          <w:szCs w:val="28"/>
        </w:rPr>
        <w:t>Servisní smlouva</w:t>
      </w:r>
      <w:r>
        <w:rPr>
          <w:color w:val="000000"/>
          <w:sz w:val="28"/>
          <w:szCs w:val="28"/>
        </w:rPr>
        <w:t xml:space="preserve">                           </w:t>
      </w:r>
      <w:r w:rsidRPr="003F2EDA">
        <w:rPr>
          <w:color w:val="000000"/>
          <w:sz w:val="22"/>
          <w:szCs w:val="22"/>
        </w:rPr>
        <w:t>č.</w:t>
      </w:r>
      <w:r>
        <w:rPr>
          <w:color w:val="000000"/>
          <w:sz w:val="22"/>
          <w:szCs w:val="22"/>
        </w:rPr>
        <w:t xml:space="preserve"> 146/2023</w:t>
      </w:r>
    </w:p>
    <w:p w:rsidR="003C567C" w:rsidRDefault="00A32C2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b/>
          <w:sz w:val="24"/>
          <w:szCs w:val="24"/>
        </w:rPr>
        <w:t>Jihomoravské muzeum ve Znojmě, příspěvková organizace</w:t>
      </w:r>
      <w:r w:rsidRPr="00915A49">
        <w:rPr>
          <w:rFonts w:ascii="Georgia" w:hAnsi="Georgia"/>
          <w:sz w:val="24"/>
          <w:szCs w:val="24"/>
        </w:rPr>
        <w:t xml:space="preserve">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zapsané v obchodním rejstříku vedeném u Krajského soudu v Brně, oddíl Pr,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vložka 1222</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Přemyslovců 129/8, 669 02 Znojmo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IČO: 00092738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DIČ: není plátce DPH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zastoupené Ing. Vladimírou Durajkovou, ředitelkou </w:t>
      </w:r>
    </w:p>
    <w:p w:rsidR="00865D17" w:rsidRDefault="00865D17" w:rsidP="00865D17">
      <w:pPr>
        <w:shd w:val="clear" w:color="auto" w:fill="FFFFFF"/>
        <w:spacing w:after="0" w:line="240" w:lineRule="auto"/>
        <w:ind w:left="1428" w:hanging="708"/>
        <w:rPr>
          <w:rFonts w:ascii="Georgia" w:hAnsi="Georgia"/>
          <w:sz w:val="24"/>
          <w:szCs w:val="24"/>
        </w:rPr>
      </w:pPr>
      <w:r w:rsidRPr="00915A49">
        <w:rPr>
          <w:rFonts w:ascii="Georgia" w:hAnsi="Georgia"/>
          <w:sz w:val="24"/>
          <w:szCs w:val="24"/>
        </w:rPr>
        <w:t xml:space="preserve">ve věcech technických: </w:t>
      </w:r>
      <w:r w:rsidR="00B56E08">
        <w:rPr>
          <w:rFonts w:ascii="Georgia" w:hAnsi="Georgia"/>
          <w:sz w:val="24"/>
          <w:szCs w:val="24"/>
        </w:rPr>
        <w:t>xxxxxxxxxxxxxxxxx</w:t>
      </w:r>
    </w:p>
    <w:p w:rsidR="00865D17" w:rsidRDefault="00865D17" w:rsidP="00865D17">
      <w:pPr>
        <w:shd w:val="clear" w:color="auto" w:fill="FFFFFF"/>
        <w:spacing w:after="0" w:line="240" w:lineRule="auto"/>
        <w:ind w:left="1428" w:hanging="708"/>
        <w:rPr>
          <w:rFonts w:ascii="Georgia" w:eastAsia="Georgia" w:hAnsi="Georgia" w:cs="Georgia"/>
          <w:i/>
          <w:sz w:val="24"/>
          <w:szCs w:val="24"/>
        </w:rPr>
      </w:pPr>
      <w:r w:rsidRPr="00915A49">
        <w:rPr>
          <w:rFonts w:ascii="Georgia" w:hAnsi="Georgia"/>
          <w:sz w:val="24"/>
          <w:szCs w:val="24"/>
        </w:rPr>
        <w:t xml:space="preserve">kontakt: </w:t>
      </w:r>
      <w:r w:rsidR="00B56E08">
        <w:rPr>
          <w:rFonts w:ascii="Georgia" w:hAnsi="Georgia"/>
          <w:sz w:val="24"/>
          <w:szCs w:val="24"/>
        </w:rPr>
        <w:t>xxxxxxxxxxxxxxxxxxxxxxx</w:t>
      </w:r>
      <w:r w:rsidRPr="00915A49">
        <w:rPr>
          <w:rFonts w:ascii="Georgia" w:eastAsia="Georgia" w:hAnsi="Georgia" w:cs="Georgia"/>
          <w:i/>
          <w:sz w:val="24"/>
          <w:szCs w:val="24"/>
        </w:rPr>
        <w:t xml:space="preserve"> </w:t>
      </w:r>
    </w:p>
    <w:p w:rsidR="00865D17" w:rsidRDefault="00865D17" w:rsidP="00865D17">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3C567C" w:rsidRDefault="00A32C2C">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3C567C" w:rsidRDefault="003C567C">
      <w:pPr>
        <w:shd w:val="clear" w:color="auto" w:fill="FFFFFF"/>
        <w:spacing w:after="0" w:line="240" w:lineRule="auto"/>
        <w:rPr>
          <w:rFonts w:ascii="Georgia" w:eastAsia="Georgia" w:hAnsi="Georgia" w:cs="Georgia"/>
          <w:sz w:val="20"/>
          <w:szCs w:val="20"/>
        </w:rPr>
      </w:pPr>
    </w:p>
    <w:p w:rsidR="003C567C" w:rsidRDefault="00A32C2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3C567C" w:rsidRDefault="00A32C2C">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Tritius Solutions a.s.</w:t>
      </w:r>
    </w:p>
    <w:p w:rsidR="003C567C" w:rsidRDefault="00A32C2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rsidR="003C567C" w:rsidRDefault="00A32C2C">
      <w:pPr>
        <w:shd w:val="clear" w:color="auto" w:fill="FFFFFF"/>
        <w:spacing w:after="0" w:line="240" w:lineRule="auto"/>
        <w:ind w:left="1428" w:hanging="708"/>
        <w:rPr>
          <w:rFonts w:ascii="Georgia" w:eastAsia="Georgia" w:hAnsi="Georgia" w:cs="Georgia"/>
          <w:sz w:val="24"/>
          <w:szCs w:val="24"/>
          <w:vertAlign w:val="subscript"/>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3C567C" w:rsidRDefault="00A32C2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rsidR="003C567C" w:rsidRDefault="00A32C2C">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3C567C" w:rsidRDefault="003C567C">
      <w:pPr>
        <w:shd w:val="clear" w:color="auto" w:fill="FFFFFF"/>
        <w:spacing w:after="0" w:line="240" w:lineRule="auto"/>
        <w:ind w:left="708"/>
        <w:rPr>
          <w:rFonts w:ascii="Georgia" w:eastAsia="Georgia" w:hAnsi="Georgia" w:cs="Georgia"/>
          <w:sz w:val="20"/>
          <w:szCs w:val="20"/>
        </w:rPr>
      </w:pPr>
    </w:p>
    <w:p w:rsidR="003C567C" w:rsidRDefault="00A32C2C">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3C567C" w:rsidRDefault="003C567C">
      <w:pPr>
        <w:shd w:val="clear" w:color="auto" w:fill="FFFFFF"/>
        <w:spacing w:after="0" w:line="240" w:lineRule="auto"/>
        <w:jc w:val="center"/>
        <w:rPr>
          <w:rFonts w:ascii="Georgia" w:eastAsia="Georgia" w:hAnsi="Georgia" w:cs="Georgia"/>
          <w:sz w:val="20"/>
          <w:szCs w:val="20"/>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Předmětem smlouvy je závazek zhotovitele zajistit pro objednatele dále vyjmenované servisní a udržovací činnosti, které jsou nutné pro řádné užití knihovního systému Tritius (dále jen „systém“), a závazek objednatele tyto činnosti řádně uhradit.</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provozu systému:</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služby Hotline - vzdálené podpory uživatelů systému. prostřednictvím: helpdesk Tritius, elektronické pošty, komunikační služby Skype nebo telefonu.</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objednatele.</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provozu dříve provedených individuálních úprav a nastavení systému objednatele dle d</w:t>
      </w:r>
      <w:r>
        <w:rPr>
          <w:rFonts w:ascii="Georgia" w:eastAsia="Georgia" w:hAnsi="Georgia" w:cs="Georgia"/>
          <w:sz w:val="22"/>
          <w:szCs w:val="22"/>
        </w:rPr>
        <w:t xml:space="preserve">říve provedených </w:t>
      </w:r>
      <w:r>
        <w:rPr>
          <w:rFonts w:ascii="Georgia" w:eastAsia="Georgia" w:hAnsi="Georgia" w:cs="Georgia"/>
          <w:color w:val="000000"/>
          <w:sz w:val="22"/>
          <w:szCs w:val="22"/>
        </w:rPr>
        <w:t>individuálních úprav.</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Komunikace s objednatelem primárně pomocí</w:t>
      </w:r>
      <w:r>
        <w:rPr>
          <w:rFonts w:ascii="Georgia" w:eastAsia="Georgia" w:hAnsi="Georgia" w:cs="Georgia"/>
          <w:sz w:val="22"/>
          <w:szCs w:val="22"/>
        </w:rPr>
        <w:t xml:space="preserve"> portálu podpory </w:t>
      </w:r>
      <w:r>
        <w:rPr>
          <w:rFonts w:ascii="Georgia" w:eastAsia="Georgia" w:hAnsi="Georgia" w:cs="Georgia"/>
          <w:color w:val="000000"/>
          <w:sz w:val="22"/>
          <w:szCs w:val="22"/>
        </w:rPr>
        <w:t xml:space="preserve"> Tritius  provozovaného zhotovitelem.</w:t>
      </w:r>
    </w:p>
    <w:p w:rsidR="003C567C" w:rsidRDefault="003C567C">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3C567C" w:rsidRDefault="00A32C2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w:t>
      </w:r>
    </w:p>
    <w:p w:rsidR="003C567C" w:rsidRPr="003F2EDA"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rozšířené záruky je placené o</w:t>
      </w:r>
      <w:r w:rsidRPr="003F2EDA">
        <w:rPr>
          <w:rFonts w:ascii="Georgia" w:eastAsia="Georgia" w:hAnsi="Georgia" w:cs="Georgia"/>
          <w:color w:val="000000"/>
          <w:sz w:val="22"/>
          <w:szCs w:val="22"/>
        </w:rPr>
        <w:t xml:space="preserve">d </w:t>
      </w:r>
      <w:r w:rsidRPr="003F2EDA">
        <w:rPr>
          <w:rFonts w:ascii="Georgia" w:eastAsia="Georgia" w:hAnsi="Georgia" w:cs="Georgia"/>
          <w:sz w:val="22"/>
          <w:szCs w:val="22"/>
        </w:rPr>
        <w:t>1.1.</w:t>
      </w:r>
      <w:r w:rsidRPr="003F2EDA">
        <w:rPr>
          <w:rFonts w:ascii="Georgia" w:eastAsia="Georgia" w:hAnsi="Georgia" w:cs="Georgia"/>
          <w:color w:val="000000"/>
          <w:sz w:val="22"/>
          <w:szCs w:val="22"/>
        </w:rPr>
        <w:t>2025</w:t>
      </w:r>
      <w:r w:rsidRPr="003F2EDA">
        <w:rPr>
          <w:rFonts w:ascii="Georgia" w:eastAsia="Georgia" w:hAnsi="Georgia" w:cs="Georgia"/>
          <w:sz w:val="22"/>
          <w:szCs w:val="22"/>
        </w:rPr>
        <w:t>.</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3C567C" w:rsidRDefault="003C567C">
      <w:pPr>
        <w:shd w:val="clear" w:color="auto" w:fill="FFFFFF"/>
        <w:spacing w:after="0" w:line="240" w:lineRule="auto"/>
        <w:ind w:left="720"/>
        <w:rPr>
          <w:rFonts w:ascii="Georgia" w:eastAsia="Georgia" w:hAnsi="Georgia" w:cs="Georgia"/>
          <w:sz w:val="22"/>
          <w:szCs w:val="22"/>
        </w:rPr>
      </w:pPr>
    </w:p>
    <w:p w:rsidR="003C567C" w:rsidRDefault="00A32C2C">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virtualizace a sítě, kolísání výkonu apod.).</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3C567C" w:rsidRDefault="00A32C2C">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Převody dat z externích zdrojů do systému.</w:t>
      </w:r>
    </w:p>
    <w:p w:rsidR="003C567C" w:rsidRDefault="003C567C">
      <w:pPr>
        <w:shd w:val="clear" w:color="auto" w:fill="FFFFFF"/>
        <w:spacing w:after="0" w:line="240" w:lineRule="auto"/>
        <w:rPr>
          <w:rFonts w:ascii="Georgia" w:eastAsia="Georgia" w:hAnsi="Georgia" w:cs="Georgia"/>
          <w:sz w:val="22"/>
          <w:szCs w:val="22"/>
          <w:u w:val="single"/>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2.2. bod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3C567C" w:rsidRDefault="003C567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3C567C" w:rsidRDefault="00A32C2C">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Roční servisní a udržovací poplatek systému ve výši 6 120,00 Kč bez DPH </w:t>
      </w:r>
      <w:r>
        <w:rPr>
          <w:rFonts w:ascii="Georgia" w:eastAsia="Georgia" w:hAnsi="Georgia" w:cs="Georgia"/>
          <w:color w:val="000000"/>
          <w:sz w:val="22"/>
          <w:szCs w:val="22"/>
        </w:rPr>
        <w:br/>
        <w:t>(tj.</w:t>
      </w:r>
      <w:r>
        <w:rPr>
          <w:rFonts w:ascii="Georgia" w:eastAsia="Georgia" w:hAnsi="Georgia" w:cs="Georgia"/>
          <w:sz w:val="22"/>
          <w:szCs w:val="22"/>
        </w:rPr>
        <w:t> 7 405,20 Kč</w:t>
      </w:r>
      <w:r>
        <w:rPr>
          <w:rFonts w:ascii="Georgia" w:eastAsia="Georgia" w:hAnsi="Georgia" w:cs="Georgia"/>
          <w:color w:val="000000"/>
          <w:sz w:val="22"/>
          <w:szCs w:val="22"/>
        </w:rPr>
        <w:t xml:space="preserve"> včetně</w:t>
      </w:r>
      <w:r>
        <w:rPr>
          <w:rFonts w:ascii="Georgia" w:eastAsia="Georgia" w:hAnsi="Georgia" w:cs="Georgia"/>
          <w:sz w:val="22"/>
          <w:szCs w:val="22"/>
        </w:rPr>
        <w:t xml:space="preserve"> </w:t>
      </w:r>
      <w:r>
        <w:rPr>
          <w:rFonts w:ascii="Georgia" w:eastAsia="Georgia" w:hAnsi="Georgia" w:cs="Georgia"/>
          <w:color w:val="000000"/>
          <w:sz w:val="22"/>
          <w:szCs w:val="22"/>
        </w:rPr>
        <w:t>DPH).</w:t>
      </w:r>
    </w:p>
    <w:p w:rsidR="003C567C" w:rsidRDefault="003C567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3C567C" w:rsidRDefault="00A32C2C">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3C567C" w:rsidRDefault="00A32C2C">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3C567C" w:rsidRDefault="00A32C2C">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10</w:t>
      </w:r>
      <w:r>
        <w:rPr>
          <w:rFonts w:ascii="Georgia" w:eastAsia="Georgia" w:hAnsi="Georgia" w:cs="Georgia"/>
          <w:color w:val="000000"/>
          <w:sz w:val="22"/>
          <w:szCs w:val="22"/>
        </w:rPr>
        <w:t xml:space="preserve"> Kč bez DPH / km</w:t>
      </w:r>
    </w:p>
    <w:p w:rsidR="003C567C" w:rsidRDefault="003C567C">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3C567C" w:rsidRDefault="00A32C2C">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3C567C" w:rsidRDefault="003C567C">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2.2. bod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r>
        <w:rPr>
          <w:rFonts w:ascii="Georgia" w:eastAsia="Georgia" w:hAnsi="Georgia" w:cs="Georgia"/>
          <w:color w:val="000000"/>
          <w:sz w:val="22"/>
          <w:szCs w:val="22"/>
        </w:rPr>
        <w:br/>
      </w:r>
    </w:p>
    <w:p w:rsidR="003C567C" w:rsidRDefault="00A32C2C">
      <w:pPr>
        <w:shd w:val="clear" w:color="auto" w:fill="FFFFFF"/>
        <w:spacing w:after="0" w:line="240" w:lineRule="auto"/>
        <w:ind w:left="792"/>
        <w:rPr>
          <w:rFonts w:ascii="Georgia" w:eastAsia="Georgia" w:hAnsi="Georgia" w:cs="Georgia"/>
          <w:sz w:val="22"/>
          <w:szCs w:val="22"/>
        </w:rPr>
      </w:pPr>
      <w:r w:rsidRPr="003F2EDA">
        <w:rPr>
          <w:rFonts w:ascii="Georgia" w:eastAsia="Georgia" w:hAnsi="Georgia" w:cs="Georgia"/>
          <w:sz w:val="22"/>
          <w:szCs w:val="22"/>
        </w:rPr>
        <w:t>Roční aktualizační poplatek ve výši 10 % z aktuální ceny v</w:t>
      </w:r>
      <w:r>
        <w:rPr>
          <w:rFonts w:ascii="Georgia" w:eastAsia="Georgia" w:hAnsi="Georgia" w:cs="Georgia"/>
          <w:sz w:val="22"/>
          <w:szCs w:val="22"/>
        </w:rPr>
        <w:t>šech dodaných částí a funkcí systému, které jsou po standardní záruce, včetně těch vyvinutých a dodaných zhotovitelem výlučně pro objednatele.</w:t>
      </w:r>
    </w:p>
    <w:p w:rsidR="003C567C" w:rsidRDefault="003C567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3C567C" w:rsidRDefault="00A32C2C">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2.2. bod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3C567C" w:rsidRDefault="003C567C">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3C567C" w:rsidRDefault="00A32C2C">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3C567C" w:rsidRDefault="00A32C2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3C567C" w:rsidRDefault="00A32C2C">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10 Kč bez DPH / km</w:t>
      </w:r>
    </w:p>
    <w:p w:rsidR="003C567C" w:rsidRDefault="003C567C">
      <w:pPr>
        <w:pBdr>
          <w:top w:val="nil"/>
          <w:left w:val="nil"/>
          <w:bottom w:val="nil"/>
          <w:right w:val="nil"/>
          <w:between w:val="nil"/>
        </w:pBdr>
        <w:spacing w:after="0"/>
        <w:rPr>
          <w:rFonts w:ascii="Georgia" w:eastAsia="Georgia" w:hAnsi="Georgia" w:cs="Georgia"/>
          <w:color w:val="000000"/>
          <w:sz w:val="22"/>
          <w:szCs w:val="22"/>
          <w:u w:val="single"/>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r>
        <w:rPr>
          <w:rFonts w:ascii="Georgia" w:eastAsia="Georgia" w:hAnsi="Georgia" w:cs="Georgia"/>
          <w:sz w:val="22"/>
          <w:szCs w:val="22"/>
        </w:rPr>
        <w:t>3.</w:t>
      </w:r>
      <w:r>
        <w:rPr>
          <w:rFonts w:ascii="Georgia" w:eastAsia="Georgia" w:hAnsi="Georgia" w:cs="Georgia"/>
          <w:color w:val="000000"/>
          <w:sz w:val="22"/>
          <w:szCs w:val="22"/>
        </w:rPr>
        <w:t xml:space="preserve">1. této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r>
        <w:rPr>
          <w:rFonts w:ascii="Georgia" w:eastAsia="Georgia" w:hAnsi="Georgia" w:cs="Georgia"/>
          <w:sz w:val="22"/>
          <w:szCs w:val="22"/>
        </w:rPr>
        <w:t>3.</w:t>
      </w:r>
      <w:r>
        <w:rPr>
          <w:rFonts w:ascii="Georgia" w:eastAsia="Georgia" w:hAnsi="Georgia" w:cs="Georgia"/>
          <w:color w:val="000000"/>
          <w:sz w:val="22"/>
          <w:szCs w:val="22"/>
        </w:rPr>
        <w:t xml:space="preserve">2. této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r>
        <w:rPr>
          <w:rFonts w:ascii="Georgia" w:eastAsia="Georgia" w:hAnsi="Georgia" w:cs="Georgia"/>
          <w:sz w:val="22"/>
          <w:szCs w:val="22"/>
        </w:rPr>
        <w:t>3.</w:t>
      </w:r>
      <w:r>
        <w:rPr>
          <w:rFonts w:ascii="Georgia" w:eastAsia="Georgia" w:hAnsi="Georgia" w:cs="Georgia"/>
          <w:color w:val="000000"/>
          <w:sz w:val="22"/>
          <w:szCs w:val="22"/>
        </w:rPr>
        <w:t xml:space="preserve">3. této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dále zajišťuje hotline službu dle VOP.</w:t>
      </w:r>
    </w:p>
    <w:p w:rsidR="003C567C" w:rsidRDefault="003C567C">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Služby dle této smlouvy mohou objednat pověřené osoby objednatele v rámci systému Helpdesk písemně, nouzově také e-mailem, prostřednictvím Skype nebo telefonicky. Potvrzení příjmu požadavku na servis se provádí obdobně.</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Helpdesk do části věnované knihovnám. Pověřená osoba zhotovitele pak v systému Helpdesk Tritius komunikuje se zástupcem objednatele až do vyřešení požadavku. </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Na jednorázové servisní a udržovací činnosti (dle čl. 2.2. bodu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r>
        <w:rPr>
          <w:rFonts w:ascii="Georgia" w:eastAsia="Georgia" w:hAnsi="Georgia" w:cs="Georgia"/>
          <w:sz w:val="22"/>
          <w:szCs w:val="22"/>
        </w:rPr>
        <w:br/>
      </w:r>
      <w:r>
        <w:rPr>
          <w:rFonts w:ascii="Georgia" w:eastAsia="Georgia" w:hAnsi="Georgia" w:cs="Georgia"/>
          <w:sz w:val="22"/>
          <w:szCs w:val="22"/>
        </w:rPr>
        <w:br/>
      </w: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3C567C" w:rsidRDefault="003C567C">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zhotoviteli v souvislosti s plněním smlouvy dle VOP.</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produktu a souhlasí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3C567C" w:rsidRDefault="00A32C2C">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Jméno</w:t>
      </w:r>
      <w:r w:rsidRPr="00865D17">
        <w:rPr>
          <w:rFonts w:ascii="Georgia" w:eastAsia="Georgia" w:hAnsi="Georgia" w:cs="Georgia"/>
          <w:sz w:val="22"/>
          <w:szCs w:val="22"/>
        </w:rPr>
        <w:t xml:space="preserve">: </w:t>
      </w:r>
      <w:r w:rsidR="00865D17">
        <w:rPr>
          <w:rFonts w:ascii="Georgia" w:eastAsia="Georgia" w:hAnsi="Georgia" w:cs="Georgia"/>
          <w:sz w:val="22"/>
          <w:szCs w:val="22"/>
        </w:rPr>
        <w:t xml:space="preserve">  </w:t>
      </w:r>
      <w:r w:rsidR="00B56E08">
        <w:rPr>
          <w:rFonts w:ascii="Georgia" w:eastAsia="Georgia" w:hAnsi="Georgia" w:cs="Georgia"/>
          <w:sz w:val="22"/>
          <w:szCs w:val="22"/>
        </w:rPr>
        <w:t>xxxxxxxxxxx</w:t>
      </w:r>
      <w:r w:rsidR="00865D17">
        <w:rPr>
          <w:rFonts w:ascii="Georgia" w:eastAsia="Georgia" w:hAnsi="Georgia" w:cs="Georgia"/>
          <w:sz w:val="22"/>
          <w:szCs w:val="22"/>
        </w:rPr>
        <w:t xml:space="preserve"> </w:t>
      </w:r>
      <w:r>
        <w:rPr>
          <w:rFonts w:ascii="Georgia" w:eastAsia="Georgia" w:hAnsi="Georgia" w:cs="Georgia"/>
          <w:sz w:val="22"/>
          <w:szCs w:val="22"/>
        </w:rPr>
        <w:t xml:space="preserve"> </w:t>
      </w:r>
      <w:r w:rsidR="00865D17">
        <w:rPr>
          <w:rFonts w:ascii="Georgia" w:eastAsia="Georgia" w:hAnsi="Georgia" w:cs="Georgia"/>
          <w:sz w:val="22"/>
          <w:szCs w:val="22"/>
        </w:rPr>
        <w:t xml:space="preserve"> </w:t>
      </w:r>
      <w:r>
        <w:rPr>
          <w:rFonts w:ascii="Georgia" w:eastAsia="Georgia" w:hAnsi="Georgia" w:cs="Georgia"/>
          <w:sz w:val="22"/>
          <w:szCs w:val="22"/>
        </w:rPr>
        <w:t xml:space="preserve">Mail: </w:t>
      </w:r>
      <w:r w:rsidR="00865D17">
        <w:rPr>
          <w:rFonts w:ascii="Georgia" w:eastAsia="Georgia" w:hAnsi="Georgia" w:cs="Georgia"/>
          <w:sz w:val="22"/>
          <w:szCs w:val="22"/>
        </w:rPr>
        <w:t xml:space="preserve"> </w:t>
      </w:r>
      <w:r w:rsidR="00B56E08">
        <w:t>xxxxxxxxxxxxxxxxx</w:t>
      </w:r>
      <w:r w:rsidR="00865D17" w:rsidRPr="00915A49">
        <w:rPr>
          <w:rFonts w:ascii="Georgia" w:eastAsia="Georgia" w:hAnsi="Georgia" w:cs="Georgia"/>
          <w:i/>
          <w:sz w:val="24"/>
          <w:szCs w:val="24"/>
        </w:rPr>
        <w:t xml:space="preserve"> </w:t>
      </w:r>
      <w:r>
        <w:rPr>
          <w:rFonts w:ascii="Georgia" w:eastAsia="Georgia" w:hAnsi="Georgia" w:cs="Georgia"/>
          <w:sz w:val="22"/>
          <w:szCs w:val="22"/>
        </w:rPr>
        <w:t>Tel.:</w:t>
      </w:r>
      <w:r w:rsidR="00865D17">
        <w:rPr>
          <w:rFonts w:ascii="Georgia" w:eastAsia="Georgia" w:hAnsi="Georgia" w:cs="Georgia"/>
          <w:sz w:val="22"/>
          <w:szCs w:val="22"/>
        </w:rPr>
        <w:t xml:space="preserve"> </w:t>
      </w:r>
      <w:r w:rsidR="00B56E08">
        <w:rPr>
          <w:rFonts w:ascii="Georgia" w:hAnsi="Georgia"/>
          <w:color w:val="000000"/>
          <w:sz w:val="22"/>
          <w:szCs w:val="22"/>
          <w:shd w:val="clear" w:color="auto" w:fill="FFFFFF"/>
        </w:rPr>
        <w:t>xxxxxxxxxxx</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r>
        <w:rPr>
          <w:rFonts w:ascii="Georgia" w:eastAsia="Georgia" w:hAnsi="Georgia" w:cs="Georgia"/>
          <w:sz w:val="22"/>
          <w:szCs w:val="22"/>
        </w:rPr>
        <w:br/>
        <w:t xml:space="preserve">Jméno: </w:t>
      </w:r>
      <w:r w:rsidR="00B56E08">
        <w:rPr>
          <w:rFonts w:ascii="Georgia" w:eastAsia="Georgia" w:hAnsi="Georgia" w:cs="Georgia"/>
          <w:sz w:val="22"/>
          <w:szCs w:val="22"/>
        </w:rPr>
        <w:t>xxxxxxxxxxxxx</w:t>
      </w:r>
      <w:r>
        <w:rPr>
          <w:rFonts w:ascii="Georgia" w:eastAsia="Georgia" w:hAnsi="Georgia" w:cs="Georgia"/>
          <w:sz w:val="22"/>
          <w:szCs w:val="22"/>
        </w:rPr>
        <w:t xml:space="preserve">k Mail: </w:t>
      </w:r>
      <w:hyperlink r:id="rId7">
        <w:r w:rsidR="00B56E08">
          <w:rPr>
            <w:rFonts w:ascii="Georgia" w:eastAsia="Georgia" w:hAnsi="Georgia" w:cs="Georgia"/>
            <w:color w:val="1155CC"/>
            <w:sz w:val="22"/>
            <w:szCs w:val="22"/>
            <w:u w:val="single"/>
          </w:rPr>
          <w:t>xxxxxxxxxxxxxxx</w:t>
        </w:r>
      </w:hyperlink>
      <w:r>
        <w:rPr>
          <w:rFonts w:ascii="Georgia" w:eastAsia="Georgia" w:hAnsi="Georgia" w:cs="Georgia"/>
          <w:sz w:val="22"/>
          <w:szCs w:val="22"/>
        </w:rPr>
        <w:t xml:space="preserve">   Tel: </w:t>
      </w:r>
      <w:r w:rsidR="00B56E08">
        <w:rPr>
          <w:rFonts w:ascii="Georgia" w:eastAsia="Georgia" w:hAnsi="Georgia" w:cs="Georgia"/>
          <w:sz w:val="22"/>
          <w:szCs w:val="22"/>
        </w:rPr>
        <w:t>xxxxxxxxxx</w:t>
      </w:r>
    </w:p>
    <w:p w:rsidR="003C567C" w:rsidRDefault="00A32C2C">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3C567C" w:rsidRDefault="00A32C2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3C567C" w:rsidRDefault="003C567C">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3C567C" w:rsidRDefault="00A32C2C">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3C567C" w:rsidRDefault="00A32C2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Blocker (dle přílohy č.1 -  </w:t>
      </w:r>
      <w:r>
        <w:rPr>
          <w:rFonts w:ascii="Georgia" w:eastAsia="Georgia" w:hAnsi="Georgia" w:cs="Georgia"/>
          <w:i/>
          <w:sz w:val="22"/>
          <w:szCs w:val="22"/>
        </w:rPr>
        <w:t xml:space="preserve">Parametry poskytování servisu) </w:t>
      </w:r>
      <w:r>
        <w:rPr>
          <w:rFonts w:ascii="Georgia" w:eastAsia="Georgia" w:hAnsi="Georgia" w:cs="Georgia"/>
          <w:color w:val="000000"/>
          <w:sz w:val="22"/>
          <w:szCs w:val="22"/>
        </w:rPr>
        <w:t>má objednatel právo účtovat smluvní pokutu ve výši 250,- Kč za každý započatý</w:t>
      </w:r>
      <w:r>
        <w:rPr>
          <w:rFonts w:ascii="Georgia" w:eastAsia="Georgia" w:hAnsi="Georgia" w:cs="Georgia"/>
          <w:sz w:val="22"/>
          <w:szCs w:val="22"/>
        </w:rPr>
        <w:t xml:space="preserve"> den</w:t>
      </w:r>
      <w:r>
        <w:rPr>
          <w:rFonts w:ascii="Georgia" w:eastAsia="Georgia" w:hAnsi="Georgia" w:cs="Georgia"/>
          <w:color w:val="000000"/>
          <w:sz w:val="22"/>
          <w:szCs w:val="22"/>
        </w:rPr>
        <w:t xml:space="preserve"> prodlení v provozní době.</w:t>
      </w:r>
    </w:p>
    <w:p w:rsidR="003C567C" w:rsidRDefault="00A32C2C">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nižší než Blocker (dle přílohy č.1 -  </w:t>
      </w:r>
      <w:r>
        <w:rPr>
          <w:rFonts w:ascii="Georgia" w:eastAsia="Georgia" w:hAnsi="Georgia" w:cs="Georgia"/>
          <w:i/>
          <w:sz w:val="22"/>
          <w:szCs w:val="22"/>
        </w:rPr>
        <w:t xml:space="preserve">Parametry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rsidR="003C567C" w:rsidRDefault="00A32C2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Smluvní pokuty dle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3C567C" w:rsidRDefault="003C567C">
      <w:pPr>
        <w:keepNext/>
        <w:shd w:val="clear" w:color="auto" w:fill="FFFFFF"/>
        <w:spacing w:after="0" w:line="240" w:lineRule="auto"/>
        <w:rPr>
          <w:rFonts w:ascii="Georgia" w:eastAsia="Georgia" w:hAnsi="Georgia" w:cs="Georgia"/>
          <w:sz w:val="22"/>
          <w:szCs w:val="22"/>
        </w:rPr>
      </w:pPr>
    </w:p>
    <w:p w:rsidR="003C567C" w:rsidRDefault="00A32C2C">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nařízení evropského parlamentu č. 2016/679 o ochraně osobních údajů fyzických osob (GDPR).</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3C567C" w:rsidRDefault="00A32C2C">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3C567C" w:rsidRDefault="00A32C2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3C567C" w:rsidRDefault="00A32C2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3C567C" w:rsidRDefault="00A32C2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3C567C" w:rsidRDefault="00A32C2C">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3C567C" w:rsidRDefault="003C567C">
      <w:pPr>
        <w:shd w:val="clear" w:color="auto" w:fill="FFFFFF"/>
        <w:spacing w:after="0" w:line="240" w:lineRule="auto"/>
        <w:rPr>
          <w:rFonts w:ascii="Georgia" w:eastAsia="Georgia" w:hAnsi="Georgia" w:cs="Georgia"/>
          <w:sz w:val="22"/>
          <w:szCs w:val="22"/>
        </w:rPr>
      </w:pPr>
    </w:p>
    <w:p w:rsidR="003C567C" w:rsidRDefault="00A32C2C">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3C567C" w:rsidRDefault="00A32C2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3C567C" w:rsidRDefault="00A32C2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3C567C" w:rsidRDefault="00A32C2C">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Tato smlouva je vyhotovena </w:t>
      </w:r>
      <w:r w:rsidR="005D3BF1" w:rsidRPr="003F2EDA">
        <w:rPr>
          <w:rFonts w:ascii="Georgia" w:eastAsia="Georgia" w:hAnsi="Georgia" w:cs="Georgia"/>
          <w:sz w:val="22"/>
          <w:szCs w:val="22"/>
        </w:rPr>
        <w:t xml:space="preserve">v listinné podobě </w:t>
      </w:r>
      <w:r w:rsidRPr="003F2EDA">
        <w:rPr>
          <w:rFonts w:ascii="Georgia" w:eastAsia="Georgia" w:hAnsi="Georgia" w:cs="Georgia"/>
          <w:sz w:val="22"/>
          <w:szCs w:val="22"/>
        </w:rPr>
        <w:t>v</w:t>
      </w:r>
      <w:r>
        <w:rPr>
          <w:rFonts w:ascii="Georgia" w:eastAsia="Georgia" w:hAnsi="Georgia" w:cs="Georgia"/>
          <w:sz w:val="22"/>
          <w:szCs w:val="22"/>
        </w:rPr>
        <w:t xml:space="preserve">e </w:t>
      </w:r>
      <w:r w:rsidR="005D3BF1">
        <w:rPr>
          <w:rFonts w:ascii="Georgia" w:eastAsia="Georgia" w:hAnsi="Georgia" w:cs="Georgia"/>
          <w:sz w:val="22"/>
          <w:szCs w:val="22"/>
        </w:rPr>
        <w:t>2</w:t>
      </w:r>
      <w:r>
        <w:rPr>
          <w:rFonts w:ascii="Georgia" w:eastAsia="Georgia" w:hAnsi="Georgia" w:cs="Georgia"/>
          <w:sz w:val="22"/>
          <w:szCs w:val="22"/>
        </w:rPr>
        <w:t xml:space="preserve"> stejnopisech. Každá smluvní strana obdrží 1 stejnopis této smlouvy.</w:t>
      </w:r>
    </w:p>
    <w:p w:rsidR="003C567C" w:rsidRDefault="00A32C2C">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3C567C" w:rsidRDefault="00A32C2C">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Tato smlouva nabývá platnosti dnem podpisu obou zúčastněných stran </w:t>
      </w:r>
      <w:r w:rsidRPr="003F2EDA">
        <w:rPr>
          <w:rFonts w:ascii="Georgia" w:eastAsia="Georgia" w:hAnsi="Georgia" w:cs="Georgia"/>
          <w:sz w:val="22"/>
          <w:szCs w:val="22"/>
        </w:rPr>
        <w:t>a účinnosti okamžikem zveřejnění</w:t>
      </w:r>
      <w:r>
        <w:rPr>
          <w:rFonts w:ascii="Georgia" w:eastAsia="Georgia" w:hAnsi="Georgia" w:cs="Georgia"/>
          <w:sz w:val="22"/>
          <w:szCs w:val="22"/>
        </w:rPr>
        <w:t xml:space="preserve"> v registru smluv dle zákona č. 340/2015 Sb.</w:t>
      </w:r>
    </w:p>
    <w:p w:rsidR="003C567C" w:rsidRDefault="003C567C">
      <w:pPr>
        <w:shd w:val="clear" w:color="auto" w:fill="FFFFFF"/>
        <w:spacing w:after="0" w:line="240" w:lineRule="auto"/>
        <w:rPr>
          <w:rFonts w:ascii="Georgia" w:eastAsia="Georgia" w:hAnsi="Georgia" w:cs="Georgia"/>
          <w:b/>
          <w:sz w:val="22"/>
          <w:szCs w:val="22"/>
          <w:highlight w:val="cyan"/>
        </w:rPr>
      </w:pPr>
    </w:p>
    <w:p w:rsidR="003C567C" w:rsidRDefault="003C567C">
      <w:pPr>
        <w:shd w:val="clear" w:color="auto" w:fill="FFFFFF"/>
        <w:spacing w:after="0" w:line="240" w:lineRule="auto"/>
        <w:rPr>
          <w:rFonts w:ascii="Georgia" w:eastAsia="Georgia" w:hAnsi="Georgia" w:cs="Georgia"/>
          <w:b/>
          <w:sz w:val="22"/>
          <w:szCs w:val="22"/>
          <w:highlight w:val="cyan"/>
        </w:rPr>
      </w:pPr>
    </w:p>
    <w:p w:rsidR="003C567C" w:rsidRDefault="003C567C">
      <w:pPr>
        <w:shd w:val="clear" w:color="auto" w:fill="FFFFFF"/>
        <w:spacing w:after="0" w:line="240" w:lineRule="auto"/>
        <w:rPr>
          <w:rFonts w:ascii="Georgia" w:eastAsia="Georgia" w:hAnsi="Georgia" w:cs="Georgia"/>
          <w:b/>
          <w:sz w:val="22"/>
          <w:szCs w:val="22"/>
          <w:highlight w:val="cyan"/>
        </w:rPr>
      </w:pPr>
    </w:p>
    <w:p w:rsidR="003C567C" w:rsidRDefault="00A32C2C">
      <w:pPr>
        <w:ind w:firstLine="720"/>
        <w:rPr>
          <w:rFonts w:ascii="Georgia" w:eastAsia="Georgia" w:hAnsi="Georgia" w:cs="Georgia"/>
          <w:sz w:val="22"/>
          <w:szCs w:val="22"/>
        </w:rPr>
      </w:pPr>
      <w:r>
        <w:rPr>
          <w:rFonts w:ascii="Georgia" w:eastAsia="Georgia" w:hAnsi="Georgia" w:cs="Georgia"/>
          <w:sz w:val="22"/>
          <w:szCs w:val="22"/>
        </w:rPr>
        <w:t xml:space="preserve">V Brně dne </w:t>
      </w:r>
      <w:r w:rsidR="006D5E7C">
        <w:rPr>
          <w:rFonts w:ascii="Georgia" w:eastAsia="Georgia" w:hAnsi="Georgia" w:cs="Georgia"/>
          <w:sz w:val="22"/>
          <w:szCs w:val="22"/>
        </w:rPr>
        <w:t>21. 12. 2023</w:t>
      </w:r>
      <w:bookmarkStart w:id="1" w:name="_GoBack"/>
      <w:bookmarkEnd w:id="1"/>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w:t>
      </w:r>
      <w:r w:rsidR="00865D17">
        <w:rPr>
          <w:rFonts w:ascii="Georgia" w:eastAsia="Georgia" w:hAnsi="Georgia" w:cs="Georgia"/>
          <w:sz w:val="22"/>
          <w:szCs w:val="22"/>
        </w:rPr>
        <w:t>e Znojmě</w:t>
      </w:r>
      <w:r>
        <w:rPr>
          <w:rFonts w:ascii="Georgia" w:eastAsia="Georgia" w:hAnsi="Georgia" w:cs="Georgia"/>
          <w:sz w:val="22"/>
          <w:szCs w:val="22"/>
        </w:rPr>
        <w:t xml:space="preserve"> dne </w:t>
      </w:r>
      <w:r w:rsidR="003F2EDA">
        <w:rPr>
          <w:rFonts w:ascii="Georgia" w:eastAsia="Georgia" w:hAnsi="Georgia" w:cs="Georgia"/>
          <w:sz w:val="22"/>
          <w:szCs w:val="22"/>
        </w:rPr>
        <w:t>21. 12. 2023</w:t>
      </w:r>
      <w:r w:rsidR="003F2EDA">
        <w:rPr>
          <w:rFonts w:ascii="Georgia" w:eastAsia="Georgia" w:hAnsi="Georgia" w:cs="Georgia"/>
          <w:sz w:val="22"/>
          <w:szCs w:val="22"/>
          <w:highlight w:val="yellow"/>
        </w:rPr>
        <w:t xml:space="preserve"> </w:t>
      </w:r>
    </w:p>
    <w:p w:rsidR="003C567C" w:rsidRDefault="003C567C">
      <w:pPr>
        <w:rPr>
          <w:rFonts w:ascii="Georgia" w:eastAsia="Georgia" w:hAnsi="Georgia" w:cs="Georgia"/>
          <w:sz w:val="22"/>
          <w:szCs w:val="22"/>
        </w:rPr>
      </w:pPr>
    </w:p>
    <w:p w:rsidR="003C567C" w:rsidRDefault="003C567C">
      <w:pPr>
        <w:rPr>
          <w:rFonts w:ascii="Georgia" w:eastAsia="Georgia" w:hAnsi="Georgia" w:cs="Georgia"/>
          <w:sz w:val="22"/>
          <w:szCs w:val="22"/>
        </w:rPr>
      </w:pPr>
    </w:p>
    <w:p w:rsidR="003C567C" w:rsidRDefault="00A32C2C">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865D17" w:rsidRDefault="00A32C2C">
      <w:pPr>
        <w:spacing w:after="0"/>
        <w:ind w:firstLine="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865D17">
        <w:rPr>
          <w:rFonts w:ascii="Georgia" w:eastAsia="Georgia" w:hAnsi="Georgia" w:cs="Georgia"/>
          <w:sz w:val="22"/>
          <w:szCs w:val="22"/>
        </w:rPr>
        <w:t>Ing. Vladimíra Durajková, ředitelka</w:t>
      </w:r>
      <w:r w:rsidR="00865D17">
        <w:rPr>
          <w:rFonts w:ascii="Georgia" w:eastAsia="Georgia" w:hAnsi="Georgia" w:cs="Georgia"/>
          <w:i/>
          <w:sz w:val="22"/>
          <w:szCs w:val="22"/>
        </w:rPr>
        <w:t xml:space="preserve">     </w:t>
      </w:r>
    </w:p>
    <w:p w:rsidR="005D3BF1" w:rsidRDefault="00A32C2C">
      <w:pPr>
        <w:spacing w:after="0"/>
        <w:ind w:firstLine="720"/>
        <w:rPr>
          <w:rFonts w:ascii="Georgia" w:eastAsia="Georgia" w:hAnsi="Georgia" w:cs="Georgia"/>
          <w:sz w:val="22"/>
          <w:szCs w:val="22"/>
        </w:rPr>
      </w:pP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sidR="005D3BF1">
        <w:rPr>
          <w:rFonts w:ascii="Georgia" w:eastAsia="Georgia" w:hAnsi="Georgia" w:cs="Georgia"/>
          <w:i/>
          <w:sz w:val="22"/>
          <w:szCs w:val="22"/>
        </w:rPr>
        <w:t xml:space="preserve">                                                                    </w:t>
      </w:r>
      <w:r w:rsidR="005D3BF1">
        <w:rPr>
          <w:rFonts w:ascii="Georgia" w:eastAsia="Georgia" w:hAnsi="Georgia" w:cs="Georgia"/>
          <w:sz w:val="22"/>
          <w:szCs w:val="22"/>
        </w:rPr>
        <w:t>Jihomoravské muzeum ve Znojmě,</w:t>
      </w:r>
    </w:p>
    <w:p w:rsidR="003C567C" w:rsidRDefault="005D3BF1">
      <w:pPr>
        <w:spacing w:after="0"/>
        <w:ind w:firstLine="720"/>
        <w:rPr>
          <w:rFonts w:ascii="Georgia" w:eastAsia="Georgia" w:hAnsi="Georgia" w:cs="Georgia"/>
          <w:i/>
          <w:sz w:val="22"/>
          <w:szCs w:val="22"/>
        </w:rPr>
      </w:pPr>
      <w:r>
        <w:rPr>
          <w:rFonts w:ascii="Georgia" w:eastAsia="Georgia" w:hAnsi="Georgia" w:cs="Georgia"/>
          <w:sz w:val="22"/>
          <w:szCs w:val="22"/>
        </w:rPr>
        <w:t xml:space="preserve">                                                                                  příspěvková organizace</w:t>
      </w:r>
      <w:r>
        <w:rPr>
          <w:rFonts w:ascii="Georgia" w:eastAsia="Georgia" w:hAnsi="Georgia" w:cs="Georgia"/>
          <w:i/>
          <w:sz w:val="22"/>
          <w:szCs w:val="22"/>
        </w:rPr>
        <w:t xml:space="preserve">     </w:t>
      </w:r>
    </w:p>
    <w:p w:rsidR="003C567C" w:rsidRDefault="00A32C2C">
      <w:pPr>
        <w:rPr>
          <w:rFonts w:ascii="Georgia" w:eastAsia="Georgia" w:hAnsi="Georgia" w:cs="Georgia"/>
          <w:sz w:val="22"/>
          <w:szCs w:val="22"/>
        </w:rPr>
      </w:pPr>
      <w:r>
        <w:br w:type="page"/>
      </w:r>
    </w:p>
    <w:p w:rsidR="003C567C" w:rsidRDefault="00A32C2C">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1 – Parametry poskytování servisu</w:t>
      </w:r>
    </w:p>
    <w:p w:rsidR="003C567C" w:rsidRDefault="003C567C">
      <w:pPr>
        <w:pBdr>
          <w:top w:val="nil"/>
          <w:left w:val="nil"/>
          <w:bottom w:val="nil"/>
          <w:right w:val="nil"/>
          <w:between w:val="nil"/>
        </w:pBdr>
        <w:spacing w:after="0" w:line="240" w:lineRule="auto"/>
        <w:rPr>
          <w:rFonts w:ascii="Georgia" w:eastAsia="Georgia" w:hAnsi="Georgia" w:cs="Georgia"/>
          <w:b/>
          <w:color w:val="000000"/>
          <w:sz w:val="22"/>
          <w:szCs w:val="22"/>
        </w:rPr>
      </w:pPr>
    </w:p>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3C567C" w:rsidRDefault="003C567C">
      <w:pPr>
        <w:spacing w:after="0" w:line="240" w:lineRule="auto"/>
        <w:rPr>
          <w:rFonts w:ascii="Georgia" w:eastAsia="Georgia" w:hAnsi="Georgia" w:cs="Georgia"/>
          <w:sz w:val="22"/>
          <w:szCs w:val="22"/>
        </w:rPr>
      </w:pPr>
    </w:p>
    <w:p w:rsidR="003C567C" w:rsidRDefault="003C567C">
      <w:pPr>
        <w:spacing w:after="0" w:line="240" w:lineRule="auto"/>
        <w:rPr>
          <w:rFonts w:ascii="Georgia" w:eastAsia="Georgia" w:hAnsi="Georgia" w:cs="Georgia"/>
          <w:b/>
          <w:sz w:val="22"/>
          <w:szCs w:val="22"/>
        </w:rPr>
      </w:pPr>
    </w:p>
    <w:p w:rsidR="003C567C" w:rsidRDefault="00A32C2C">
      <w:pPr>
        <w:rPr>
          <w:rFonts w:ascii="Georgia" w:eastAsia="Georgia" w:hAnsi="Georgia" w:cs="Georgia"/>
          <w:sz w:val="24"/>
          <w:szCs w:val="24"/>
        </w:rPr>
      </w:pPr>
      <w:r>
        <w:rPr>
          <w:rFonts w:ascii="Georgia" w:eastAsia="Georgia" w:hAnsi="Georgia" w:cs="Georgia"/>
          <w:b/>
          <w:sz w:val="24"/>
          <w:szCs w:val="24"/>
        </w:rPr>
        <w:t>Záruční servis</w:t>
      </w:r>
    </w:p>
    <w:p w:rsidR="003C567C" w:rsidRDefault="00A32C2C">
      <w:pPr>
        <w:rPr>
          <w:rFonts w:ascii="Georgia" w:eastAsia="Georgia" w:hAnsi="Georgia" w:cs="Georgia"/>
          <w:sz w:val="22"/>
          <w:szCs w:val="22"/>
        </w:rPr>
      </w:pPr>
      <w:r>
        <w:rPr>
          <w:rFonts w:ascii="Georgia" w:eastAsia="Georgia" w:hAnsi="Georgia" w:cs="Georgia"/>
          <w:sz w:val="22"/>
          <w:szCs w:val="22"/>
        </w:rPr>
        <w:t>Záruční servis představuje zejména opravu základních funkčností systému, které jsou vystaveny v samostatném dokumentu. Musí být uživatelem zadány do helpdesku a označeny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3C567C">
        <w:trPr>
          <w:trHeight w:val="480"/>
        </w:trPr>
        <w:tc>
          <w:tcPr>
            <w:tcW w:w="1560"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Doba odstranění</w:t>
            </w:r>
          </w:p>
        </w:tc>
      </w:tr>
      <w:tr w:rsidR="003C567C">
        <w:trPr>
          <w:trHeight w:val="240"/>
        </w:trPr>
        <w:tc>
          <w:tcPr>
            <w:tcW w:w="1560"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734"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3C567C">
        <w:trPr>
          <w:trHeight w:val="300"/>
        </w:trPr>
        <w:tc>
          <w:tcPr>
            <w:tcW w:w="1560"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734"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3C567C">
        <w:trPr>
          <w:trHeight w:val="240"/>
        </w:trPr>
        <w:tc>
          <w:tcPr>
            <w:tcW w:w="1560"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3C567C">
        <w:trPr>
          <w:trHeight w:val="280"/>
        </w:trPr>
        <w:tc>
          <w:tcPr>
            <w:tcW w:w="1560"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3C567C" w:rsidRDefault="00A32C2C">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3C567C" w:rsidRDefault="003C567C">
      <w:pPr>
        <w:rPr>
          <w:rFonts w:ascii="Georgia" w:eastAsia="Georgia" w:hAnsi="Georgia" w:cs="Georgia"/>
          <w:b/>
          <w:sz w:val="24"/>
          <w:szCs w:val="24"/>
        </w:rPr>
      </w:pPr>
    </w:p>
    <w:p w:rsidR="003C567C" w:rsidRDefault="00A32C2C">
      <w:pPr>
        <w:rPr>
          <w:rFonts w:ascii="Georgia" w:eastAsia="Georgia" w:hAnsi="Georgia" w:cs="Georgia"/>
          <w:sz w:val="24"/>
          <w:szCs w:val="24"/>
        </w:rPr>
      </w:pPr>
      <w:r>
        <w:rPr>
          <w:rFonts w:ascii="Georgia" w:eastAsia="Georgia" w:hAnsi="Georgia" w:cs="Georgia"/>
          <w:b/>
          <w:sz w:val="24"/>
          <w:szCs w:val="24"/>
        </w:rPr>
        <w:t>Mimozáruční servis</w:t>
      </w:r>
    </w:p>
    <w:p w:rsidR="003C567C" w:rsidRDefault="00A32C2C">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je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3C567C">
        <w:trPr>
          <w:trHeight w:val="480"/>
        </w:trPr>
        <w:tc>
          <w:tcPr>
            <w:tcW w:w="1452"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3C567C" w:rsidRDefault="00A32C2C">
            <w:pPr>
              <w:rPr>
                <w:rFonts w:ascii="Georgia" w:eastAsia="Georgia" w:hAnsi="Georgia" w:cs="Georgia"/>
                <w:b/>
                <w:sz w:val="22"/>
                <w:szCs w:val="22"/>
              </w:rPr>
            </w:pPr>
            <w:r>
              <w:rPr>
                <w:rFonts w:ascii="Georgia" w:eastAsia="Georgia" w:hAnsi="Georgia" w:cs="Georgia"/>
                <w:b/>
                <w:sz w:val="22"/>
                <w:szCs w:val="22"/>
              </w:rPr>
              <w:t xml:space="preserve">III. úroveň </w:t>
            </w:r>
          </w:p>
        </w:tc>
      </w:tr>
      <w:tr w:rsidR="003C567C">
        <w:trPr>
          <w:trHeight w:val="300"/>
        </w:trPr>
        <w:tc>
          <w:tcPr>
            <w:tcW w:w="1452"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A – Blocker</w:t>
            </w:r>
          </w:p>
        </w:tc>
        <w:tc>
          <w:tcPr>
            <w:tcW w:w="1417"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3C567C">
        <w:trPr>
          <w:trHeight w:val="300"/>
        </w:trPr>
        <w:tc>
          <w:tcPr>
            <w:tcW w:w="1452"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B – Critical</w:t>
            </w:r>
          </w:p>
        </w:tc>
        <w:tc>
          <w:tcPr>
            <w:tcW w:w="1417"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3C567C">
        <w:trPr>
          <w:trHeight w:val="300"/>
        </w:trPr>
        <w:tc>
          <w:tcPr>
            <w:tcW w:w="1452"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3C567C">
        <w:trPr>
          <w:trHeight w:val="300"/>
        </w:trPr>
        <w:tc>
          <w:tcPr>
            <w:tcW w:w="1452"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3C567C" w:rsidRDefault="00A32C2C">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3C567C" w:rsidRDefault="003C567C">
      <w:pPr>
        <w:rPr>
          <w:rFonts w:ascii="Georgia" w:eastAsia="Georgia" w:hAnsi="Georgia" w:cs="Georgia"/>
          <w:b/>
          <w:color w:val="000000"/>
          <w:sz w:val="22"/>
          <w:szCs w:val="22"/>
        </w:rPr>
      </w:pPr>
    </w:p>
    <w:p w:rsidR="003C567C" w:rsidRDefault="00A32C2C">
      <w:pPr>
        <w:pBdr>
          <w:top w:val="nil"/>
          <w:left w:val="nil"/>
          <w:bottom w:val="nil"/>
          <w:right w:val="nil"/>
          <w:between w:val="nil"/>
        </w:pBdr>
        <w:spacing w:after="0" w:line="240" w:lineRule="auto"/>
        <w:rPr>
          <w:rFonts w:ascii="Georgia" w:eastAsia="Georgia" w:hAnsi="Georgia" w:cs="Georgia"/>
          <w:b/>
          <w:sz w:val="22"/>
          <w:szCs w:val="22"/>
        </w:rPr>
      </w:pPr>
      <w:r>
        <w:br w:type="page"/>
      </w:r>
    </w:p>
    <w:p w:rsidR="003C567C" w:rsidRDefault="00A32C2C">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t>Příloha č. 2 – Pravidla zadávání servisních zásahů a požadavků</w:t>
      </w:r>
    </w:p>
    <w:p w:rsidR="003C567C" w:rsidRDefault="003C567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C567C" w:rsidRDefault="00A32C2C">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3C567C" w:rsidRDefault="00A32C2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3C567C" w:rsidRDefault="00A32C2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3C567C" w:rsidRDefault="00A32C2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3C567C" w:rsidRDefault="00A32C2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Snímek obrazovky (tzn. printscreen) s vyznačením problému.</w:t>
      </w:r>
    </w:p>
    <w:p w:rsidR="003C567C" w:rsidRDefault="00A32C2C">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3C567C" w:rsidRDefault="003C567C">
      <w:pPr>
        <w:pBdr>
          <w:top w:val="nil"/>
          <w:left w:val="nil"/>
          <w:bottom w:val="nil"/>
          <w:right w:val="nil"/>
          <w:between w:val="nil"/>
        </w:pBdr>
        <w:spacing w:after="0"/>
        <w:rPr>
          <w:rFonts w:ascii="Georgia" w:eastAsia="Georgia" w:hAnsi="Georgia" w:cs="Georgia"/>
          <w:sz w:val="22"/>
          <w:szCs w:val="22"/>
        </w:rPr>
      </w:pPr>
    </w:p>
    <w:p w:rsidR="003C567C" w:rsidRDefault="003C567C">
      <w:pPr>
        <w:spacing w:after="0"/>
        <w:rPr>
          <w:rFonts w:ascii="Georgia" w:eastAsia="Georgia" w:hAnsi="Georgia" w:cs="Georgia"/>
          <w:sz w:val="22"/>
          <w:szCs w:val="22"/>
        </w:rPr>
      </w:pPr>
    </w:p>
    <w:p w:rsidR="003C567C" w:rsidRDefault="003C567C">
      <w:pPr>
        <w:spacing w:after="0"/>
        <w:rPr>
          <w:rFonts w:ascii="Georgia" w:eastAsia="Georgia" w:hAnsi="Georgia" w:cs="Georgia"/>
          <w:sz w:val="22"/>
          <w:szCs w:val="22"/>
          <w:highlight w:val="yellow"/>
        </w:rPr>
      </w:pPr>
    </w:p>
    <w:p w:rsidR="003C567C" w:rsidRDefault="003C567C">
      <w:pPr>
        <w:spacing w:after="0"/>
        <w:rPr>
          <w:rFonts w:ascii="Georgia" w:eastAsia="Georgia" w:hAnsi="Georgia" w:cs="Georgia"/>
          <w:sz w:val="22"/>
          <w:szCs w:val="22"/>
        </w:rPr>
      </w:pPr>
    </w:p>
    <w:sectPr w:rsidR="003C567C">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20" w:rsidRDefault="008F1920">
      <w:pPr>
        <w:spacing w:after="0" w:line="240" w:lineRule="auto"/>
      </w:pPr>
      <w:r>
        <w:separator/>
      </w:r>
    </w:p>
  </w:endnote>
  <w:endnote w:type="continuationSeparator" w:id="0">
    <w:p w:rsidR="008F1920" w:rsidRDefault="008F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7C" w:rsidRDefault="00A32C2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F1920">
      <w:rPr>
        <w:noProof/>
        <w:color w:val="000000"/>
      </w:rPr>
      <w:t>1</w:t>
    </w:r>
    <w:r>
      <w:rPr>
        <w:color w:val="000000"/>
      </w:rPr>
      <w:fldChar w:fldCharType="end"/>
    </w:r>
  </w:p>
  <w:p w:rsidR="003C567C" w:rsidRDefault="003C567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20" w:rsidRDefault="008F1920">
      <w:pPr>
        <w:spacing w:after="0" w:line="240" w:lineRule="auto"/>
      </w:pPr>
      <w:r>
        <w:separator/>
      </w:r>
    </w:p>
  </w:footnote>
  <w:footnote w:type="continuationSeparator" w:id="0">
    <w:p w:rsidR="008F1920" w:rsidRDefault="008F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7C" w:rsidRDefault="00A32C2C">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w:t>
    </w:r>
    <w:r>
      <w:rPr>
        <w:sz w:val="16"/>
        <w:szCs w:val="16"/>
      </w:rPr>
      <w:t>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E368D"/>
    <w:multiLevelType w:val="multilevel"/>
    <w:tmpl w:val="195071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6C2621"/>
    <w:multiLevelType w:val="multilevel"/>
    <w:tmpl w:val="007C0560"/>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4D43CC"/>
    <w:multiLevelType w:val="multilevel"/>
    <w:tmpl w:val="4940B238"/>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7C"/>
    <w:rsid w:val="00196303"/>
    <w:rsid w:val="003C567C"/>
    <w:rsid w:val="003F2EDA"/>
    <w:rsid w:val="005D3BF1"/>
    <w:rsid w:val="006A4C19"/>
    <w:rsid w:val="006D5E7C"/>
    <w:rsid w:val="00865D17"/>
    <w:rsid w:val="008F1920"/>
    <w:rsid w:val="009A6FFE"/>
    <w:rsid w:val="00A32C2C"/>
    <w:rsid w:val="00B56E08"/>
    <w:rsid w:val="00E01C48"/>
    <w:rsid w:val="00F07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346D"/>
  <w15:docId w15:val="{643C4D6A-319A-4AAE-AC46-27A766CC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textovodkaz">
    <w:name w:val="Hyperlink"/>
    <w:basedOn w:val="Standardnpsmoodstavce"/>
    <w:uiPriority w:val="99"/>
    <w:unhideWhenUsed/>
    <w:rsid w:val="00865D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openxmlformats.org/officeDocument/2006/relationships/settings" Target="settings.xml"/><Relationship Id="rId7" Type="http://schemas.openxmlformats.org/officeDocument/2006/relationships/hyperlink" Target="mailto:simecek@tritiu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2440</Words>
  <Characters>14717</Characters>
  <Application>Microsoft Office Word</Application>
  <DocSecurity>0</DocSecurity>
  <Lines>367</Lines>
  <Paragraphs>225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durajkova</dc:creator>
  <cp:lastModifiedBy>durajkova</cp:lastModifiedBy>
  <cp:revision>4</cp:revision>
  <dcterms:created xsi:type="dcterms:W3CDTF">2023-12-21T08:14:00Z</dcterms:created>
  <dcterms:modified xsi:type="dcterms:W3CDTF">2023-12-21T10:54:00Z</dcterms:modified>
</cp:coreProperties>
</file>