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FE7F" w14:textId="52BCF73F" w:rsidR="00D64AA0" w:rsidRDefault="00F2488E" w:rsidP="00E47E20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7D8BBA" wp14:editId="30FF71C9">
            <wp:simplePos x="2727960" y="335280"/>
            <wp:positionH relativeFrom="column">
              <wp:posOffset>2727960</wp:posOffset>
            </wp:positionH>
            <wp:positionV relativeFrom="paragraph">
              <wp:align>top</wp:align>
            </wp:positionV>
            <wp:extent cx="1944370" cy="396240"/>
            <wp:effectExtent l="0" t="0" r="0" b="381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9443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E20">
        <w:rPr>
          <w:sz w:val="2"/>
          <w:szCs w:val="2"/>
        </w:rPr>
        <w:br w:type="textWrapping" w:clear="all"/>
      </w:r>
    </w:p>
    <w:p w14:paraId="0DD917A5" w14:textId="77777777" w:rsidR="00D64AA0" w:rsidRDefault="00D64AA0">
      <w:pPr>
        <w:spacing w:after="1039" w:line="1" w:lineRule="exact"/>
      </w:pPr>
    </w:p>
    <w:p w14:paraId="5C6CCFAF" w14:textId="77777777" w:rsidR="00D64AA0" w:rsidRDefault="00F2488E">
      <w:pPr>
        <w:pStyle w:val="Zkladntext1"/>
        <w:spacing w:after="480" w:line="240" w:lineRule="auto"/>
        <w:rPr>
          <w:sz w:val="18"/>
          <w:szCs w:val="18"/>
        </w:rPr>
      </w:pPr>
      <w:r>
        <w:rPr>
          <w:sz w:val="18"/>
          <w:szCs w:val="18"/>
        </w:rPr>
        <w:t>Číslo smlouvy objednatele: SML/11375/2023</w:t>
      </w:r>
    </w:p>
    <w:p w14:paraId="556855FF" w14:textId="77777777" w:rsidR="00D64AA0" w:rsidRDefault="00F2488E">
      <w:pPr>
        <w:pStyle w:val="Nadpis10"/>
        <w:keepNext/>
        <w:keepLines/>
        <w:jc w:val="both"/>
      </w:pPr>
      <w:bookmarkStart w:id="0" w:name="bookmark0"/>
      <w:r>
        <w:t>SMLOUVA o poskytnutí antivirového řešení a služeb</w:t>
      </w:r>
      <w:bookmarkEnd w:id="0"/>
    </w:p>
    <w:p w14:paraId="1EB80748" w14:textId="77777777" w:rsidR="00D64AA0" w:rsidRDefault="00F2488E">
      <w:pPr>
        <w:pStyle w:val="Zkladntext1"/>
        <w:spacing w:after="480"/>
        <w:jc w:val="center"/>
      </w:pPr>
      <w:r>
        <w:t>uzavřená níže uvedeného dne, měsíce a roku v souladu s § 1746 odst. 2 zákona č. 89/2012 Sb.,</w:t>
      </w:r>
      <w:r>
        <w:br/>
        <w:t xml:space="preserve">občanský zákoník (dále jen </w:t>
      </w:r>
      <w:r>
        <w:rPr>
          <w:b/>
          <w:bCs/>
        </w:rPr>
        <w:t>„občanský zákoník“)</w:t>
      </w:r>
    </w:p>
    <w:p w14:paraId="14FC215C" w14:textId="77777777" w:rsidR="00D64AA0" w:rsidRDefault="00F2488E">
      <w:pPr>
        <w:pStyle w:val="Zkladntext1"/>
        <w:numPr>
          <w:ilvl w:val="0"/>
          <w:numId w:val="1"/>
        </w:numPr>
        <w:tabs>
          <w:tab w:val="left" w:pos="302"/>
        </w:tabs>
        <w:spacing w:after="100"/>
        <w:jc w:val="center"/>
      </w:pPr>
      <w:r>
        <w:rPr>
          <w:b/>
          <w:bCs/>
        </w:rPr>
        <w:t>Smluvní strany</w:t>
      </w:r>
    </w:p>
    <w:p w14:paraId="279895D9" w14:textId="77777777" w:rsidR="00D64AA0" w:rsidRDefault="00F2488E">
      <w:pPr>
        <w:pStyle w:val="Nadpis30"/>
        <w:keepNext/>
        <w:keepLines/>
        <w:numPr>
          <w:ilvl w:val="0"/>
          <w:numId w:val="2"/>
        </w:numPr>
        <w:tabs>
          <w:tab w:val="left" w:pos="337"/>
        </w:tabs>
        <w:spacing w:after="100"/>
        <w:ind w:firstLine="0"/>
        <w:jc w:val="both"/>
      </w:pPr>
      <w:bookmarkStart w:id="1" w:name="bookmark2"/>
      <w:r>
        <w:t>Objednatel:</w:t>
      </w:r>
      <w:bookmarkEnd w:id="1"/>
    </w:p>
    <w:p w14:paraId="23B96DFD" w14:textId="77777777" w:rsidR="00D64AA0" w:rsidRDefault="00F2488E">
      <w:pPr>
        <w:pStyle w:val="Nadpis30"/>
        <w:keepNext/>
        <w:keepLines/>
        <w:spacing w:after="40"/>
        <w:ind w:firstLine="360"/>
        <w:jc w:val="both"/>
      </w:pPr>
      <w:r>
        <w:t>Centrum dopravního výzkumu, v. v. i.</w:t>
      </w:r>
    </w:p>
    <w:p w14:paraId="1BBD59AE" w14:textId="77777777" w:rsidR="00D64AA0" w:rsidRDefault="00F2488E">
      <w:pPr>
        <w:pStyle w:val="Zkladntext1"/>
        <w:tabs>
          <w:tab w:val="left" w:pos="2115"/>
        </w:tabs>
        <w:spacing w:after="0"/>
        <w:ind w:firstLine="360"/>
      </w:pPr>
      <w:r>
        <w:t>Sídlo:</w:t>
      </w:r>
      <w:r>
        <w:tab/>
        <w:t>Brno-Líšeň, Líšeň, Líšeňská 2657/</w:t>
      </w:r>
      <w:proofErr w:type="gramStart"/>
      <w:r>
        <w:t>33a</w:t>
      </w:r>
      <w:proofErr w:type="gramEnd"/>
      <w:r>
        <w:t>, PSČ 636 00 44994575</w:t>
      </w:r>
    </w:p>
    <w:p w14:paraId="4A2628B9" w14:textId="77777777" w:rsidR="00D64AA0" w:rsidRDefault="00F2488E">
      <w:pPr>
        <w:pStyle w:val="Zkladntext1"/>
        <w:tabs>
          <w:tab w:val="left" w:pos="2115"/>
          <w:tab w:val="center" w:pos="5216"/>
        </w:tabs>
        <w:spacing w:after="40"/>
        <w:ind w:firstLine="360"/>
      </w:pPr>
      <w:r>
        <w:t>Zastoupen:</w:t>
      </w:r>
      <w:r>
        <w:tab/>
        <w:t>Ing. Jindřich Frič,</w:t>
      </w:r>
      <w:r>
        <w:tab/>
        <w:t>Ph.D., MBA (dále i jako „objednatel“)</w:t>
      </w:r>
    </w:p>
    <w:p w14:paraId="34F52A1C" w14:textId="77777777" w:rsidR="00D64AA0" w:rsidRDefault="00F2488E">
      <w:pPr>
        <w:pStyle w:val="Zkladntext1"/>
        <w:tabs>
          <w:tab w:val="left" w:pos="2115"/>
        </w:tabs>
        <w:spacing w:after="0"/>
        <w:ind w:firstLine="360"/>
      </w:pPr>
      <w:r>
        <w:t>IČO:</w:t>
      </w:r>
      <w:r>
        <w:tab/>
        <w:t>44994575</w:t>
      </w:r>
    </w:p>
    <w:p w14:paraId="3C5D330A" w14:textId="77777777" w:rsidR="00D64AA0" w:rsidRDefault="00F2488E">
      <w:pPr>
        <w:pStyle w:val="Zkladntext1"/>
        <w:tabs>
          <w:tab w:val="left" w:pos="2115"/>
        </w:tabs>
        <w:spacing w:after="0"/>
        <w:ind w:firstLine="360"/>
      </w:pPr>
      <w:r>
        <w:t>DIČ:</w:t>
      </w:r>
      <w:r>
        <w:tab/>
        <w:t>CZ44994575</w:t>
      </w:r>
    </w:p>
    <w:p w14:paraId="5E7BC951" w14:textId="77777777" w:rsidR="00D64AA0" w:rsidRDefault="00F2488E">
      <w:pPr>
        <w:pStyle w:val="Zkladntext1"/>
        <w:tabs>
          <w:tab w:val="center" w:pos="4036"/>
        </w:tabs>
        <w:spacing w:after="0"/>
        <w:ind w:firstLine="360"/>
        <w:jc w:val="both"/>
      </w:pPr>
      <w:r>
        <w:t>Bankovní spojení: Komerční banka,</w:t>
      </w:r>
      <w:r>
        <w:tab/>
        <w:t>a. s.,</w:t>
      </w:r>
    </w:p>
    <w:p w14:paraId="4DE71B97" w14:textId="77777777" w:rsidR="00D64AA0" w:rsidRDefault="00F2488E">
      <w:pPr>
        <w:pStyle w:val="Zkladntext1"/>
        <w:tabs>
          <w:tab w:val="left" w:pos="2115"/>
        </w:tabs>
        <w:spacing w:after="0"/>
        <w:ind w:firstLine="360"/>
        <w:jc w:val="both"/>
      </w:pPr>
      <w:r>
        <w:t>Číslo účtu:</w:t>
      </w:r>
      <w:r>
        <w:tab/>
        <w:t>100736621/0100</w:t>
      </w:r>
    </w:p>
    <w:p w14:paraId="361A50AA" w14:textId="0EAC273F" w:rsidR="00D64AA0" w:rsidRDefault="00F2488E">
      <w:pPr>
        <w:pStyle w:val="Zkladntext1"/>
        <w:spacing w:after="1140"/>
        <w:ind w:firstLine="360"/>
        <w:jc w:val="both"/>
      </w:pPr>
      <w:r>
        <w:t xml:space="preserve">Zástupce ve věcech technických: </w:t>
      </w:r>
      <w:proofErr w:type="spellStart"/>
      <w:r w:rsidR="00C7473C">
        <w:t>xxxxxx</w:t>
      </w:r>
      <w:proofErr w:type="spellEnd"/>
      <w:r>
        <w:t>, email</w:t>
      </w:r>
      <w:r w:rsidR="00C7473C">
        <w:t xml:space="preserve">: </w:t>
      </w:r>
      <w:proofErr w:type="spellStart"/>
      <w:r w:rsidR="00C7473C">
        <w:t>xxxxxxxxxx</w:t>
      </w:r>
      <w:proofErr w:type="spellEnd"/>
    </w:p>
    <w:p w14:paraId="2A95574F" w14:textId="77777777" w:rsidR="00D64AA0" w:rsidRDefault="00F2488E">
      <w:pPr>
        <w:pStyle w:val="Nadpis30"/>
        <w:keepNext/>
        <w:keepLines/>
        <w:numPr>
          <w:ilvl w:val="0"/>
          <w:numId w:val="2"/>
        </w:numPr>
        <w:tabs>
          <w:tab w:val="left" w:pos="348"/>
        </w:tabs>
        <w:spacing w:after="100"/>
        <w:ind w:firstLine="0"/>
        <w:jc w:val="both"/>
      </w:pPr>
      <w:bookmarkStart w:id="2" w:name="bookmark5"/>
      <w:r>
        <w:t>Dodavatel:</w:t>
      </w:r>
      <w:bookmarkEnd w:id="2"/>
    </w:p>
    <w:p w14:paraId="3E434B77" w14:textId="77777777" w:rsidR="00D64AA0" w:rsidRDefault="00F2488E">
      <w:pPr>
        <w:pStyle w:val="Nadpis30"/>
        <w:keepNext/>
        <w:keepLines/>
        <w:spacing w:after="40"/>
        <w:ind w:firstLine="360"/>
        <w:jc w:val="both"/>
      </w:pPr>
      <w:r>
        <w:t xml:space="preserve">XEVOS </w:t>
      </w:r>
      <w:proofErr w:type="spellStart"/>
      <w:r>
        <w:t>Solutions</w:t>
      </w:r>
      <w:proofErr w:type="spellEnd"/>
      <w:r>
        <w:t xml:space="preserve">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4"/>
        <w:gridCol w:w="6278"/>
      </w:tblGrid>
      <w:tr w:rsidR="00D64AA0" w14:paraId="57F33517" w14:textId="77777777">
        <w:trPr>
          <w:trHeight w:hRule="exact" w:val="252"/>
          <w:jc w:val="center"/>
        </w:trPr>
        <w:tc>
          <w:tcPr>
            <w:tcW w:w="1674" w:type="dxa"/>
            <w:shd w:val="clear" w:color="auto" w:fill="auto"/>
            <w:vAlign w:val="bottom"/>
          </w:tcPr>
          <w:p w14:paraId="36B2DEEF" w14:textId="77777777" w:rsidR="00D64AA0" w:rsidRDefault="00F2488E">
            <w:pPr>
              <w:pStyle w:val="Jin0"/>
              <w:spacing w:after="0" w:line="240" w:lineRule="auto"/>
            </w:pPr>
            <w:r>
              <w:t>Sídlo:</w:t>
            </w:r>
          </w:p>
        </w:tc>
        <w:tc>
          <w:tcPr>
            <w:tcW w:w="6278" w:type="dxa"/>
            <w:shd w:val="clear" w:color="auto" w:fill="auto"/>
            <w:vAlign w:val="bottom"/>
          </w:tcPr>
          <w:p w14:paraId="071F5457" w14:textId="77777777" w:rsidR="00D64AA0" w:rsidRDefault="00F2488E">
            <w:pPr>
              <w:pStyle w:val="Jin0"/>
              <w:spacing w:after="0" w:line="240" w:lineRule="auto"/>
              <w:ind w:firstLine="140"/>
            </w:pPr>
            <w:r>
              <w:t xml:space="preserve">Ostrava, Mariánské Hory a </w:t>
            </w:r>
            <w:proofErr w:type="spellStart"/>
            <w:r>
              <w:t>Hulváky</w:t>
            </w:r>
            <w:proofErr w:type="spellEnd"/>
            <w:r>
              <w:t>, 28. října 1584/281, PSČ 709 00</w:t>
            </w:r>
          </w:p>
        </w:tc>
      </w:tr>
      <w:tr w:rsidR="00D64AA0" w14:paraId="2962C892" w14:textId="77777777">
        <w:trPr>
          <w:trHeight w:hRule="exact" w:val="482"/>
          <w:jc w:val="center"/>
        </w:trPr>
        <w:tc>
          <w:tcPr>
            <w:tcW w:w="1674" w:type="dxa"/>
            <w:shd w:val="clear" w:color="auto" w:fill="auto"/>
          </w:tcPr>
          <w:p w14:paraId="2848A8FF" w14:textId="77777777" w:rsidR="00D64AA0" w:rsidRDefault="00F2488E">
            <w:pPr>
              <w:pStyle w:val="Jin0"/>
              <w:spacing w:after="0" w:line="240" w:lineRule="auto"/>
            </w:pPr>
            <w:r>
              <w:t>Zapsán:</w:t>
            </w:r>
          </w:p>
        </w:tc>
        <w:tc>
          <w:tcPr>
            <w:tcW w:w="6278" w:type="dxa"/>
            <w:shd w:val="clear" w:color="auto" w:fill="auto"/>
          </w:tcPr>
          <w:p w14:paraId="0687F8DC" w14:textId="77777777" w:rsidR="00D64AA0" w:rsidRDefault="00F2488E">
            <w:pPr>
              <w:pStyle w:val="Jin0"/>
              <w:spacing w:after="0" w:line="276" w:lineRule="auto"/>
              <w:ind w:left="140"/>
            </w:pPr>
            <w:r>
              <w:t>v obchodním rejstříku vedeném u Krajského soudu v Ostravě, v oddílu C vložce 37006/KSOS</w:t>
            </w:r>
          </w:p>
        </w:tc>
      </w:tr>
      <w:tr w:rsidR="00D64AA0" w14:paraId="06665A96" w14:textId="77777777">
        <w:trPr>
          <w:trHeight w:hRule="exact" w:val="256"/>
          <w:jc w:val="center"/>
        </w:trPr>
        <w:tc>
          <w:tcPr>
            <w:tcW w:w="1674" w:type="dxa"/>
            <w:shd w:val="clear" w:color="auto" w:fill="auto"/>
            <w:vAlign w:val="bottom"/>
          </w:tcPr>
          <w:p w14:paraId="4DB548CD" w14:textId="77777777" w:rsidR="00D64AA0" w:rsidRDefault="00F2488E">
            <w:pPr>
              <w:pStyle w:val="Jin0"/>
              <w:spacing w:after="0" w:line="240" w:lineRule="auto"/>
            </w:pPr>
            <w:r>
              <w:t>Zastoupen:</w:t>
            </w:r>
          </w:p>
        </w:tc>
        <w:tc>
          <w:tcPr>
            <w:tcW w:w="6278" w:type="dxa"/>
            <w:shd w:val="clear" w:color="auto" w:fill="auto"/>
            <w:vAlign w:val="bottom"/>
          </w:tcPr>
          <w:p w14:paraId="3EB6D06A" w14:textId="019E3552" w:rsidR="00D64AA0" w:rsidRDefault="00C7473C">
            <w:pPr>
              <w:pStyle w:val="Jin0"/>
              <w:spacing w:after="0" w:line="240" w:lineRule="auto"/>
              <w:ind w:firstLine="140"/>
            </w:pPr>
            <w:proofErr w:type="spellStart"/>
            <w:r>
              <w:t>xxxxxxx</w:t>
            </w:r>
            <w:proofErr w:type="spellEnd"/>
            <w:r w:rsidR="00F2488E">
              <w:t>, na základě plné moci</w:t>
            </w:r>
          </w:p>
        </w:tc>
      </w:tr>
      <w:tr w:rsidR="00D64AA0" w14:paraId="6DD0C7DD" w14:textId="77777777">
        <w:trPr>
          <w:trHeight w:hRule="exact" w:val="245"/>
          <w:jc w:val="center"/>
        </w:trPr>
        <w:tc>
          <w:tcPr>
            <w:tcW w:w="1674" w:type="dxa"/>
            <w:shd w:val="clear" w:color="auto" w:fill="auto"/>
          </w:tcPr>
          <w:p w14:paraId="1FADEB6F" w14:textId="77777777" w:rsidR="00D64AA0" w:rsidRDefault="00F2488E">
            <w:pPr>
              <w:pStyle w:val="Jin0"/>
              <w:spacing w:after="0" w:line="240" w:lineRule="auto"/>
            </w:pPr>
            <w:r>
              <w:t>IČO:</w:t>
            </w:r>
          </w:p>
        </w:tc>
        <w:tc>
          <w:tcPr>
            <w:tcW w:w="6278" w:type="dxa"/>
            <w:shd w:val="clear" w:color="auto" w:fill="auto"/>
          </w:tcPr>
          <w:p w14:paraId="6E2DCAFA" w14:textId="77777777" w:rsidR="00D64AA0" w:rsidRDefault="00F2488E">
            <w:pPr>
              <w:pStyle w:val="Jin0"/>
              <w:spacing w:after="0" w:line="240" w:lineRule="auto"/>
              <w:ind w:firstLine="140"/>
            </w:pPr>
            <w:r>
              <w:t>27831345</w:t>
            </w:r>
          </w:p>
        </w:tc>
      </w:tr>
      <w:tr w:rsidR="00D64AA0" w14:paraId="360C1E03" w14:textId="77777777">
        <w:trPr>
          <w:trHeight w:hRule="exact" w:val="252"/>
          <w:jc w:val="center"/>
        </w:trPr>
        <w:tc>
          <w:tcPr>
            <w:tcW w:w="1674" w:type="dxa"/>
            <w:shd w:val="clear" w:color="auto" w:fill="auto"/>
          </w:tcPr>
          <w:p w14:paraId="7D904A9D" w14:textId="77777777" w:rsidR="00D64AA0" w:rsidRDefault="00F2488E">
            <w:pPr>
              <w:pStyle w:val="Jin0"/>
              <w:spacing w:after="0" w:line="240" w:lineRule="auto"/>
            </w:pPr>
            <w:r>
              <w:t>DIČ:</w:t>
            </w:r>
          </w:p>
        </w:tc>
        <w:tc>
          <w:tcPr>
            <w:tcW w:w="6278" w:type="dxa"/>
            <w:shd w:val="clear" w:color="auto" w:fill="auto"/>
          </w:tcPr>
          <w:p w14:paraId="238B6771" w14:textId="77777777" w:rsidR="00D64AA0" w:rsidRDefault="00F2488E">
            <w:pPr>
              <w:pStyle w:val="Jin0"/>
              <w:spacing w:after="0" w:line="240" w:lineRule="auto"/>
              <w:ind w:firstLine="140"/>
            </w:pPr>
            <w:r>
              <w:t>CZ27831345</w:t>
            </w:r>
          </w:p>
        </w:tc>
      </w:tr>
      <w:tr w:rsidR="00D64AA0" w14:paraId="1ED4E3D9" w14:textId="77777777">
        <w:trPr>
          <w:trHeight w:hRule="exact" w:val="256"/>
          <w:jc w:val="center"/>
        </w:trPr>
        <w:tc>
          <w:tcPr>
            <w:tcW w:w="1674" w:type="dxa"/>
            <w:shd w:val="clear" w:color="auto" w:fill="auto"/>
            <w:vAlign w:val="bottom"/>
          </w:tcPr>
          <w:p w14:paraId="09E82944" w14:textId="77777777" w:rsidR="00D64AA0" w:rsidRDefault="00F2488E">
            <w:pPr>
              <w:pStyle w:val="Jin0"/>
              <w:spacing w:after="0" w:line="240" w:lineRule="auto"/>
            </w:pPr>
            <w:r>
              <w:t>Bankovní spojení:</w:t>
            </w:r>
          </w:p>
        </w:tc>
        <w:tc>
          <w:tcPr>
            <w:tcW w:w="6278" w:type="dxa"/>
            <w:shd w:val="clear" w:color="auto" w:fill="auto"/>
            <w:vAlign w:val="bottom"/>
          </w:tcPr>
          <w:p w14:paraId="2A83D6D1" w14:textId="77777777" w:rsidR="00D64AA0" w:rsidRDefault="00F2488E">
            <w:pPr>
              <w:pStyle w:val="Jin0"/>
              <w:spacing w:after="0" w:line="240" w:lineRule="auto"/>
              <w:ind w:firstLine="140"/>
            </w:pPr>
            <w:r>
              <w:t>Komerční banka, a.s.</w:t>
            </w:r>
          </w:p>
        </w:tc>
      </w:tr>
      <w:tr w:rsidR="00D64AA0" w14:paraId="1EF62C69" w14:textId="77777777">
        <w:trPr>
          <w:trHeight w:hRule="exact" w:val="227"/>
          <w:jc w:val="center"/>
        </w:trPr>
        <w:tc>
          <w:tcPr>
            <w:tcW w:w="1674" w:type="dxa"/>
            <w:shd w:val="clear" w:color="auto" w:fill="auto"/>
            <w:vAlign w:val="bottom"/>
          </w:tcPr>
          <w:p w14:paraId="6835C017" w14:textId="77777777" w:rsidR="00D64AA0" w:rsidRDefault="00F2488E">
            <w:pPr>
              <w:pStyle w:val="Jin0"/>
              <w:spacing w:after="0" w:line="240" w:lineRule="auto"/>
            </w:pPr>
            <w:r>
              <w:t>Číslo účtu:</w:t>
            </w:r>
          </w:p>
        </w:tc>
        <w:tc>
          <w:tcPr>
            <w:tcW w:w="6278" w:type="dxa"/>
            <w:shd w:val="clear" w:color="auto" w:fill="auto"/>
            <w:vAlign w:val="bottom"/>
          </w:tcPr>
          <w:p w14:paraId="71171E66" w14:textId="77777777" w:rsidR="00D64AA0" w:rsidRDefault="00F2488E">
            <w:pPr>
              <w:pStyle w:val="Jin0"/>
              <w:spacing w:after="0" w:line="240" w:lineRule="auto"/>
              <w:ind w:firstLine="140"/>
            </w:pPr>
            <w:r>
              <w:t>107-8344060257/0100</w:t>
            </w:r>
          </w:p>
        </w:tc>
      </w:tr>
    </w:tbl>
    <w:p w14:paraId="65128DA3" w14:textId="26E1870A" w:rsidR="00D64AA0" w:rsidRDefault="00F2488E">
      <w:pPr>
        <w:pStyle w:val="Titulektabulky0"/>
      </w:pPr>
      <w:r>
        <w:t xml:space="preserve">Zástupce ve věcech technických: </w:t>
      </w:r>
      <w:proofErr w:type="spellStart"/>
      <w:r w:rsidR="00C7473C">
        <w:t>xxxxxx</w:t>
      </w:r>
      <w:proofErr w:type="spellEnd"/>
      <w:r>
        <w:t xml:space="preserve">, email: </w:t>
      </w:r>
      <w:hyperlink r:id="rId8" w:history="1">
        <w:proofErr w:type="spellStart"/>
        <w:r w:rsidR="00C7473C">
          <w:t>xxxxxxxx</w:t>
        </w:r>
        <w:proofErr w:type="spellEnd"/>
      </w:hyperlink>
    </w:p>
    <w:p w14:paraId="13D089B9" w14:textId="77777777" w:rsidR="00D64AA0" w:rsidRDefault="00D64AA0">
      <w:pPr>
        <w:spacing w:after="479" w:line="1" w:lineRule="exact"/>
      </w:pPr>
    </w:p>
    <w:p w14:paraId="42403A13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340"/>
        </w:tabs>
        <w:spacing w:after="100"/>
      </w:pPr>
      <w:bookmarkStart w:id="3" w:name="bookmark8"/>
      <w:r>
        <w:t>Předmět smlouvy</w:t>
      </w:r>
      <w:bookmarkEnd w:id="3"/>
    </w:p>
    <w:p w14:paraId="3500C9C3" w14:textId="77777777" w:rsidR="00D64AA0" w:rsidRDefault="00F2488E">
      <w:pPr>
        <w:pStyle w:val="Zkladntext1"/>
        <w:numPr>
          <w:ilvl w:val="0"/>
          <w:numId w:val="3"/>
        </w:numPr>
        <w:tabs>
          <w:tab w:val="left" w:pos="319"/>
        </w:tabs>
        <w:spacing w:after="40"/>
        <w:ind w:left="360" w:hanging="360"/>
        <w:jc w:val="both"/>
      </w:pPr>
      <w:r>
        <w:t xml:space="preserve">Podkladem pro uzavření této smlouvy (dále jen </w:t>
      </w:r>
      <w:r>
        <w:rPr>
          <w:b/>
          <w:bCs/>
        </w:rPr>
        <w:t xml:space="preserve">„Smlouva“) </w:t>
      </w:r>
      <w:r>
        <w:t xml:space="preserve">je nabídka dodavatele ze dne 07.12.2023 podaná pro plnění veřejné zakázky malého rozsahu na dodávky (dále jen </w:t>
      </w:r>
      <w:r>
        <w:rPr>
          <w:b/>
          <w:bCs/>
        </w:rPr>
        <w:t xml:space="preserve">„nabídka na veřejnou zakázku“) </w:t>
      </w:r>
      <w:r>
        <w:t xml:space="preserve">s názvem </w:t>
      </w:r>
      <w:r>
        <w:rPr>
          <w:b/>
          <w:bCs/>
        </w:rPr>
        <w:t xml:space="preserve">„Dodávka licencí a služeb antivirový systém“ </w:t>
      </w:r>
      <w:r>
        <w:t xml:space="preserve">(dále jen </w:t>
      </w:r>
      <w:r>
        <w:rPr>
          <w:b/>
          <w:bCs/>
        </w:rPr>
        <w:t>„veřejná zakázka“).</w:t>
      </w:r>
    </w:p>
    <w:p w14:paraId="7A491607" w14:textId="77777777" w:rsidR="00D64AA0" w:rsidRDefault="00F2488E">
      <w:pPr>
        <w:pStyle w:val="Zkladntext1"/>
        <w:numPr>
          <w:ilvl w:val="0"/>
          <w:numId w:val="3"/>
        </w:numPr>
        <w:tabs>
          <w:tab w:val="left" w:pos="337"/>
        </w:tabs>
        <w:spacing w:after="40"/>
      </w:pPr>
      <w:r>
        <w:t>Předmětem Smlouvy je závazek dodavatele poskytnout objednateli:</w:t>
      </w:r>
    </w:p>
    <w:p w14:paraId="60DF02BA" w14:textId="2F7217E6" w:rsidR="00D64AA0" w:rsidRDefault="00F2488E">
      <w:pPr>
        <w:pStyle w:val="Zkladntext1"/>
        <w:spacing w:after="40"/>
        <w:ind w:left="1280"/>
      </w:pPr>
      <w:r>
        <w:t>A) licenci k užívání antivirového řešení ESET PROT</w:t>
      </w:r>
      <w:r w:rsidR="00C7473C">
        <w:t>E</w:t>
      </w:r>
      <w:r>
        <w:t xml:space="preserve">CT </w:t>
      </w:r>
      <w:proofErr w:type="spellStart"/>
      <w:r>
        <w:t>Elit</w:t>
      </w:r>
      <w:r w:rsidR="00C7473C">
        <w:t>e</w:t>
      </w:r>
      <w:proofErr w:type="spellEnd"/>
      <w:r>
        <w:t xml:space="preserve"> (v rozsahu 350 licencí)</w:t>
      </w:r>
    </w:p>
    <w:p w14:paraId="667880E5" w14:textId="77777777" w:rsidR="00D64AA0" w:rsidRDefault="00F2488E">
      <w:pPr>
        <w:pStyle w:val="Zkladntext1"/>
        <w:spacing w:after="100"/>
        <w:ind w:firstLine="460"/>
        <w:jc w:val="both"/>
        <w:sectPr w:rsidR="00D64AA0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522" w:right="1517" w:bottom="1892" w:left="1260" w:header="0" w:footer="3" w:gutter="0"/>
          <w:pgNumType w:start="1"/>
          <w:cols w:space="720"/>
          <w:noEndnote/>
          <w:docGrid w:linePitch="360"/>
        </w:sectPr>
      </w:pPr>
      <w:r>
        <w:t xml:space="preserve">Poskytnutí licence ve smyslu uvedeném výše pod písm. A) je pro účely Smlouvy dál označováno jako </w:t>
      </w:r>
      <w:r>
        <w:rPr>
          <w:b/>
          <w:bCs/>
        </w:rPr>
        <w:t xml:space="preserve">„Plnění“. </w:t>
      </w:r>
      <w:r>
        <w:t>Plnění bude poskytnuto v rozsahu a za podmínek dle Smlouvy a dle specifikace v příloze č. 1 Smlouvy: nabídka č. 2023OQ1758. Dodavatel rovněž prohlašuje, že příloha č. 1 Smlouvy je v souladu s technickou specifikací Plnění požadovanou ve výzvě k podání nabídky na veřejnou zakázku a totožná s technickou specifikací Plnění uvedenou v jeho nabídce na veřejnou zakázku.</w:t>
      </w:r>
    </w:p>
    <w:p w14:paraId="37F5BD8A" w14:textId="77777777" w:rsidR="00D64AA0" w:rsidRDefault="00F2488E">
      <w:pPr>
        <w:pStyle w:val="Zkladntext1"/>
        <w:numPr>
          <w:ilvl w:val="0"/>
          <w:numId w:val="3"/>
        </w:numPr>
        <w:tabs>
          <w:tab w:val="left" w:pos="323"/>
        </w:tabs>
        <w:spacing w:after="40"/>
        <w:jc w:val="both"/>
      </w:pPr>
      <w:r>
        <w:lastRenderedPageBreak/>
        <w:t>Součástí závazku dodavatele je dále zejména:</w:t>
      </w:r>
    </w:p>
    <w:p w14:paraId="697523A2" w14:textId="77777777" w:rsidR="00D64AA0" w:rsidRDefault="00F2488E">
      <w:pPr>
        <w:pStyle w:val="Zkladntext1"/>
        <w:spacing w:after="40"/>
        <w:ind w:left="700"/>
        <w:jc w:val="both"/>
      </w:pPr>
      <w:r>
        <w:t>instalace, zprovoznění admin centra, přenos konfigurace ze stávajícího systému ESET a podporu upgrade koncových stanic, příprava Upgrade verzí na klientech a serverech na aktuální verze,</w:t>
      </w:r>
    </w:p>
    <w:p w14:paraId="4DE4E926" w14:textId="77777777" w:rsidR="00D64AA0" w:rsidRDefault="00F2488E">
      <w:pPr>
        <w:pStyle w:val="Zkladntext1"/>
        <w:numPr>
          <w:ilvl w:val="0"/>
          <w:numId w:val="3"/>
        </w:numPr>
        <w:tabs>
          <w:tab w:val="left" w:pos="323"/>
        </w:tabs>
        <w:spacing w:after="380"/>
        <w:ind w:left="340" w:hanging="340"/>
        <w:jc w:val="both"/>
      </w:pPr>
      <w:r>
        <w:t>Objednatel je povinen zaplatit za bezvadné a včas poskytnuté Plnění dodavateli dohodnutou cenu podle čl. III Smlouvy.</w:t>
      </w:r>
    </w:p>
    <w:p w14:paraId="61D134D7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340"/>
        </w:tabs>
      </w:pPr>
      <w:bookmarkStart w:id="4" w:name="bookmark10"/>
      <w:r>
        <w:t>Cena Plnění</w:t>
      </w:r>
      <w:bookmarkEnd w:id="4"/>
    </w:p>
    <w:p w14:paraId="31E4F45F" w14:textId="77777777" w:rsidR="00D64AA0" w:rsidRDefault="00F2488E">
      <w:pPr>
        <w:pStyle w:val="Zkladntext1"/>
        <w:numPr>
          <w:ilvl w:val="0"/>
          <w:numId w:val="4"/>
        </w:numPr>
        <w:tabs>
          <w:tab w:val="left" w:pos="323"/>
        </w:tabs>
        <w:spacing w:after="120"/>
        <w:jc w:val="both"/>
      </w:pPr>
      <w:r>
        <w:t>Cena za Plnění je stanovena dohodou Smluvních stran a činí:</w:t>
      </w:r>
    </w:p>
    <w:p w14:paraId="377FB94D" w14:textId="77777777" w:rsidR="00D64AA0" w:rsidRDefault="00F2488E">
      <w:pPr>
        <w:pStyle w:val="Zkladntext1"/>
        <w:spacing w:after="40"/>
        <w:ind w:firstLine="700"/>
        <w:jc w:val="both"/>
      </w:pPr>
      <w:r>
        <w:t xml:space="preserve">Celková cena bez DPH </w:t>
      </w:r>
      <w:r>
        <w:rPr>
          <w:b/>
          <w:bCs/>
        </w:rPr>
        <w:t>422 430,00 Kč</w:t>
      </w:r>
    </w:p>
    <w:p w14:paraId="39F4A22E" w14:textId="77777777" w:rsidR="00D64AA0" w:rsidRDefault="00F2488E">
      <w:pPr>
        <w:pStyle w:val="Zkladntext1"/>
        <w:spacing w:after="40"/>
        <w:ind w:firstLine="700"/>
        <w:jc w:val="both"/>
      </w:pPr>
      <w:r>
        <w:t>Sazba a částka DPH 88 710,30 Kč</w:t>
      </w:r>
    </w:p>
    <w:p w14:paraId="78FE8511" w14:textId="77777777" w:rsidR="00D64AA0" w:rsidRDefault="00F2488E">
      <w:pPr>
        <w:pStyle w:val="Zkladntext1"/>
        <w:spacing w:after="40"/>
        <w:ind w:firstLine="700"/>
        <w:jc w:val="both"/>
      </w:pPr>
      <w:r>
        <w:t xml:space="preserve">Celková cena s DPH </w:t>
      </w:r>
      <w:r>
        <w:rPr>
          <w:b/>
          <w:bCs/>
        </w:rPr>
        <w:t>511 140,30 Kč</w:t>
      </w:r>
    </w:p>
    <w:p w14:paraId="5743CC85" w14:textId="77777777" w:rsidR="00D64AA0" w:rsidRDefault="00F2488E">
      <w:pPr>
        <w:pStyle w:val="Zkladntext1"/>
        <w:numPr>
          <w:ilvl w:val="0"/>
          <w:numId w:val="4"/>
        </w:numPr>
        <w:tabs>
          <w:tab w:val="left" w:pos="323"/>
        </w:tabs>
        <w:spacing w:after="40"/>
        <w:ind w:left="340" w:hanging="340"/>
        <w:jc w:val="both"/>
      </w:pPr>
      <w:r>
        <w:t>Cena uvedená v odst. 1 je cenou pevnou a konečnou. V ceně jsou zahrnuty zejména veškeré náklady dodavatele na Plnění, a to včetně veškerých nákladů na dopravu, obaly, pojištění, instalace či montáž jakéhokoliv zařízení souvisejícího s poskytnutím plnění, jeho zprovoznění a vyzkoušení, zaškolení odborného personálu objednatele, likvidace odpadu vzniklého při dodání, veškerá dokumentace související s Plněním.</w:t>
      </w:r>
    </w:p>
    <w:p w14:paraId="5F09E128" w14:textId="77777777" w:rsidR="00D64AA0" w:rsidRDefault="00F2488E">
      <w:pPr>
        <w:pStyle w:val="Zkladntext1"/>
        <w:numPr>
          <w:ilvl w:val="0"/>
          <w:numId w:val="4"/>
        </w:numPr>
        <w:tabs>
          <w:tab w:val="left" w:pos="323"/>
        </w:tabs>
        <w:spacing w:after="460"/>
        <w:ind w:left="340" w:hanging="340"/>
        <w:jc w:val="both"/>
      </w:pPr>
      <w:r>
        <w:t>Dodavatel je povinen neprodleně informovat objednatele písemnou formou o jakékoli relevantní skutečnosti uvedené v ustanovení § 109 zákona č. 235/2004 Sb., o dani z přidané hodnoty, jež by mohla mít vztah k nezaplacení daňového plnění. Objednatel si v případě informace o takových skutečnostech vyhrazuje právo uhradit za dodavatele daň ze zdanitelného plnění dle Smlouvy přímo příslušnému správci daně.</w:t>
      </w:r>
    </w:p>
    <w:p w14:paraId="190FA961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365"/>
        </w:tabs>
      </w:pPr>
      <w:bookmarkStart w:id="5" w:name="bookmark12"/>
      <w:r>
        <w:t>Platební podmínky</w:t>
      </w:r>
      <w:bookmarkEnd w:id="5"/>
    </w:p>
    <w:p w14:paraId="08E1ACA8" w14:textId="77777777" w:rsidR="00D64AA0" w:rsidRDefault="00F2488E">
      <w:pPr>
        <w:pStyle w:val="Zkladntext1"/>
        <w:numPr>
          <w:ilvl w:val="0"/>
          <w:numId w:val="5"/>
        </w:numPr>
        <w:tabs>
          <w:tab w:val="left" w:pos="323"/>
        </w:tabs>
        <w:spacing w:after="40"/>
        <w:ind w:left="340" w:hanging="340"/>
        <w:jc w:val="both"/>
      </w:pPr>
      <w:r>
        <w:t xml:space="preserve">Objednatel se zavazuje uhradit cenu ve výši podle čl. III. odst. 1 Smlouvy ve lhůtě do </w:t>
      </w:r>
      <w:r>
        <w:rPr>
          <w:b/>
          <w:bCs/>
        </w:rPr>
        <w:t xml:space="preserve">14 dnů </w:t>
      </w:r>
      <w:r>
        <w:t xml:space="preserve">ode dne doručení daňového </w:t>
      </w:r>
      <w:proofErr w:type="gramStart"/>
      <w:r>
        <w:t>dokladu - faktury</w:t>
      </w:r>
      <w:proofErr w:type="gramEnd"/>
      <w:r>
        <w:t>. Fakturu dodavatel vystaví do 14 dnů od dokončení plnění. Faktura musí mít náležitosti daňového dokladu a musí být zaslána na adresu objednatele uvedenou v záhlaví Smlouvy. Dnem úhrady ceny se rozumí den odepsání příslušné částky z účtu objednatele.</w:t>
      </w:r>
    </w:p>
    <w:p w14:paraId="54A96845" w14:textId="77777777" w:rsidR="00D64AA0" w:rsidRDefault="00F2488E">
      <w:pPr>
        <w:pStyle w:val="Zkladntext1"/>
        <w:numPr>
          <w:ilvl w:val="0"/>
          <w:numId w:val="5"/>
        </w:numPr>
        <w:tabs>
          <w:tab w:val="left" w:pos="323"/>
        </w:tabs>
        <w:spacing w:after="460"/>
        <w:ind w:left="340" w:hanging="340"/>
        <w:jc w:val="both"/>
      </w:pPr>
      <w:r>
        <w:t>V případě prodlení objednatele s úhradou ceny za plnění je dodavatel oprávněn požadovat po objednateli zaplacení úroků z prodlení ve výši 0,05 % z dlužné částky za každý den prodlení.</w:t>
      </w:r>
    </w:p>
    <w:p w14:paraId="02120499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323"/>
        </w:tabs>
        <w:spacing w:line="240" w:lineRule="auto"/>
      </w:pPr>
      <w:bookmarkStart w:id="6" w:name="bookmark14"/>
      <w:r>
        <w:t>Doba Plnění</w:t>
      </w:r>
      <w:bookmarkEnd w:id="6"/>
    </w:p>
    <w:p w14:paraId="084719C8" w14:textId="77777777" w:rsidR="00D64AA0" w:rsidRDefault="00F2488E">
      <w:pPr>
        <w:pStyle w:val="Zkladntext1"/>
        <w:numPr>
          <w:ilvl w:val="0"/>
          <w:numId w:val="6"/>
        </w:numPr>
        <w:tabs>
          <w:tab w:val="left" w:pos="323"/>
        </w:tabs>
        <w:spacing w:after="40"/>
        <w:jc w:val="both"/>
      </w:pPr>
      <w:r>
        <w:t>Dodavatel se zavazuje zahájit Plnění s platností od 26. 12. 2023.</w:t>
      </w:r>
    </w:p>
    <w:p w14:paraId="2AB4C9FA" w14:textId="77777777" w:rsidR="00D64AA0" w:rsidRDefault="00F2488E">
      <w:pPr>
        <w:pStyle w:val="Zkladntext1"/>
        <w:numPr>
          <w:ilvl w:val="0"/>
          <w:numId w:val="6"/>
        </w:numPr>
        <w:tabs>
          <w:tab w:val="left" w:pos="323"/>
        </w:tabs>
        <w:spacing w:after="40"/>
        <w:jc w:val="both"/>
      </w:pPr>
      <w:r>
        <w:t>Dodavatel se zavazuje poskytovat Plnění po dobu 12 měsíců.</w:t>
      </w:r>
    </w:p>
    <w:p w14:paraId="74B54EC1" w14:textId="77777777" w:rsidR="00D64AA0" w:rsidRDefault="00F2488E">
      <w:pPr>
        <w:pStyle w:val="Zkladntext1"/>
        <w:numPr>
          <w:ilvl w:val="0"/>
          <w:numId w:val="6"/>
        </w:numPr>
        <w:tabs>
          <w:tab w:val="left" w:pos="323"/>
        </w:tabs>
        <w:spacing w:after="460"/>
        <w:ind w:left="340" w:hanging="340"/>
        <w:jc w:val="both"/>
      </w:pPr>
      <w:r>
        <w:t>Dodavatel objednatele informuje o zahájení Plnění s předstihem tří dnů prostřednictvím zástupce objednatele ve věcech technických, jenž je uveden v čl. I. Smlouvy.</w:t>
      </w:r>
    </w:p>
    <w:p w14:paraId="6A9B35FD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372"/>
        </w:tabs>
      </w:pPr>
      <w:bookmarkStart w:id="7" w:name="bookmark16"/>
      <w:r>
        <w:t>Smluvní pokuty</w:t>
      </w:r>
      <w:bookmarkEnd w:id="7"/>
    </w:p>
    <w:p w14:paraId="5F73147C" w14:textId="77777777" w:rsidR="00D64AA0" w:rsidRDefault="00F2488E">
      <w:pPr>
        <w:pStyle w:val="Zkladntext1"/>
        <w:numPr>
          <w:ilvl w:val="0"/>
          <w:numId w:val="7"/>
        </w:numPr>
        <w:tabs>
          <w:tab w:val="left" w:pos="323"/>
        </w:tabs>
        <w:spacing w:after="40"/>
        <w:ind w:left="340" w:hanging="340"/>
        <w:jc w:val="both"/>
      </w:pPr>
      <w:r>
        <w:t>Smluvní strany si sjednávají pro případ porušení povinnosti dodavatele zahájit objednateli Plnění ve lhůtě podle čl. V. odst. 1 Smlouvy oprávnění objednatele požadovat po dodavateli zaplacení smluvní pokuty ve výši 0,05 % z celkové ceny Plnění bez DPH podle čl. III. odst. 1 Smlouvy za každý započatý den prodlení.</w:t>
      </w:r>
    </w:p>
    <w:p w14:paraId="5CE5B043" w14:textId="77777777" w:rsidR="00D64AA0" w:rsidRDefault="00F2488E">
      <w:pPr>
        <w:pStyle w:val="Zkladntext1"/>
        <w:numPr>
          <w:ilvl w:val="0"/>
          <w:numId w:val="7"/>
        </w:numPr>
        <w:tabs>
          <w:tab w:val="left" w:pos="323"/>
        </w:tabs>
        <w:spacing w:after="40"/>
        <w:jc w:val="both"/>
      </w:pPr>
      <w:r>
        <w:t>Smluvní pokuty, jakož i úroky z prodlení jsou splatné do 14 dnů od doručení výzvy k zaplacení.</w:t>
      </w:r>
    </w:p>
    <w:p w14:paraId="72A7E4A9" w14:textId="77777777" w:rsidR="00D64AA0" w:rsidRDefault="00F2488E">
      <w:pPr>
        <w:pStyle w:val="Zkladntext1"/>
        <w:numPr>
          <w:ilvl w:val="0"/>
          <w:numId w:val="7"/>
        </w:numPr>
        <w:tabs>
          <w:tab w:val="left" w:pos="323"/>
        </w:tabs>
        <w:jc w:val="both"/>
      </w:pPr>
      <w:r>
        <w:t xml:space="preserve">Smluvní strany se dohodly, že vylučují použití ustanovení § 2050 občanského zákoníku, nárok na náhradu škody proto není dotčen smluvními pokutami sjednanými ve Smlouvě. Povinnost zaplatit smluvní pokutu může vzniknout i opakovaně, její celková výše není omezena. </w:t>
      </w:r>
      <w:r>
        <w:rPr>
          <w:b/>
          <w:bCs/>
        </w:rPr>
        <w:t>Odstoupením od Smlouvy nárok na smluvní pokutu nezaniká.</w:t>
      </w:r>
    </w:p>
    <w:p w14:paraId="2DFC1DEF" w14:textId="77777777" w:rsidR="00D64AA0" w:rsidRDefault="00F2488E">
      <w:pPr>
        <w:pStyle w:val="Zkladntext1"/>
        <w:numPr>
          <w:ilvl w:val="0"/>
          <w:numId w:val="7"/>
        </w:numPr>
        <w:tabs>
          <w:tab w:val="left" w:pos="361"/>
        </w:tabs>
        <w:spacing w:after="760"/>
        <w:jc w:val="both"/>
      </w:pPr>
      <w:r>
        <w:t>Dodavatel nenese odpovědnost za vady způsobené výrobcem SW řešení ESET.</w:t>
      </w:r>
    </w:p>
    <w:p w14:paraId="3C151B16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424"/>
        </w:tabs>
        <w:spacing w:line="240" w:lineRule="auto"/>
      </w:pPr>
      <w:bookmarkStart w:id="8" w:name="bookmark18"/>
      <w:r>
        <w:lastRenderedPageBreak/>
        <w:t>Odstoupení od smlouvy</w:t>
      </w:r>
      <w:bookmarkEnd w:id="8"/>
    </w:p>
    <w:p w14:paraId="10BCFCDA" w14:textId="77777777" w:rsidR="00D64AA0" w:rsidRDefault="00F2488E">
      <w:pPr>
        <w:pStyle w:val="Zkladntext1"/>
        <w:numPr>
          <w:ilvl w:val="0"/>
          <w:numId w:val="8"/>
        </w:numPr>
        <w:tabs>
          <w:tab w:val="left" w:pos="361"/>
        </w:tabs>
        <w:ind w:left="340" w:hanging="340"/>
        <w:jc w:val="both"/>
      </w:pPr>
      <w:r>
        <w:t>Od Smlouvy může kterákoli Smluvní strana odstoupit, pokud dojde k podstatnému porušení smluvních povinností stranou druhou. Účinky odstoupení od Smlouvy nastanou dnem, kdy bylo písemné odstoupení strany odstupující druhé straně doručeno.</w:t>
      </w:r>
    </w:p>
    <w:p w14:paraId="3D3CF337" w14:textId="77777777" w:rsidR="00D64AA0" w:rsidRDefault="00F2488E">
      <w:pPr>
        <w:pStyle w:val="Zkladntext1"/>
        <w:numPr>
          <w:ilvl w:val="0"/>
          <w:numId w:val="8"/>
        </w:numPr>
        <w:tabs>
          <w:tab w:val="left" w:pos="361"/>
        </w:tabs>
        <w:spacing w:line="240" w:lineRule="auto"/>
        <w:ind w:left="340" w:hanging="340"/>
        <w:jc w:val="both"/>
      </w:pPr>
      <w:r>
        <w:t>Za podstatné porušení smluvních povinností se považuje na straně objednatele více než třicetidenní prodlení s úhradou ceny za Plnění dle čl. IV. odst. 1 Smlouvy.</w:t>
      </w:r>
    </w:p>
    <w:p w14:paraId="664B4B69" w14:textId="77777777" w:rsidR="00D64AA0" w:rsidRDefault="00F2488E">
      <w:pPr>
        <w:pStyle w:val="Zkladntext1"/>
        <w:numPr>
          <w:ilvl w:val="0"/>
          <w:numId w:val="8"/>
        </w:numPr>
        <w:tabs>
          <w:tab w:val="left" w:pos="361"/>
        </w:tabs>
        <w:jc w:val="both"/>
      </w:pPr>
      <w:r>
        <w:t>Za podstatné porušení smluvních povinností se považuje na straně dodavatele zejména pokud:</w:t>
      </w:r>
    </w:p>
    <w:p w14:paraId="7198F174" w14:textId="77777777" w:rsidR="00D64AA0" w:rsidRDefault="00F2488E">
      <w:pPr>
        <w:pStyle w:val="Zkladntext1"/>
        <w:spacing w:after="0"/>
        <w:ind w:left="720" w:firstLine="20"/>
        <w:jc w:val="both"/>
      </w:pPr>
      <w:r>
        <w:t>je v prodlení s povinností zahájit Plnění ve lhůtě podle čl. III. odst. 1 Smlouvy delším než 30 dnů,</w:t>
      </w:r>
    </w:p>
    <w:p w14:paraId="1373E814" w14:textId="77777777" w:rsidR="00D64AA0" w:rsidRDefault="00F2488E">
      <w:pPr>
        <w:pStyle w:val="Zkladntext1"/>
        <w:ind w:left="720" w:firstLine="20"/>
        <w:jc w:val="both"/>
      </w:pPr>
      <w:r>
        <w:t>Plnění neodpovídá Smlouvě a tato vada není dodavatelem na výzvu objednatele v přiměřené lhůtě odstraněna.</w:t>
      </w:r>
    </w:p>
    <w:p w14:paraId="609B0155" w14:textId="77777777" w:rsidR="00D64AA0" w:rsidRDefault="00F2488E">
      <w:pPr>
        <w:pStyle w:val="Zkladntext1"/>
        <w:numPr>
          <w:ilvl w:val="0"/>
          <w:numId w:val="8"/>
        </w:numPr>
        <w:tabs>
          <w:tab w:val="left" w:pos="361"/>
        </w:tabs>
        <w:spacing w:after="760" w:line="240" w:lineRule="auto"/>
        <w:ind w:left="340" w:hanging="340"/>
        <w:jc w:val="both"/>
      </w:pPr>
      <w:r>
        <w:t>Objednatel je oprávněn odstoupit od Smlouvy kdykoliv poté, co se dozvěděl o existenci důvodu pro odstoupení.</w:t>
      </w:r>
    </w:p>
    <w:p w14:paraId="358F1151" w14:textId="77777777" w:rsidR="00D64AA0" w:rsidRDefault="00F2488E">
      <w:pPr>
        <w:pStyle w:val="Nadpis40"/>
        <w:keepNext/>
        <w:keepLines/>
        <w:numPr>
          <w:ilvl w:val="0"/>
          <w:numId w:val="1"/>
        </w:numPr>
        <w:tabs>
          <w:tab w:val="left" w:pos="482"/>
        </w:tabs>
        <w:spacing w:line="240" w:lineRule="auto"/>
      </w:pPr>
      <w:bookmarkStart w:id="9" w:name="bookmark20"/>
      <w:r>
        <w:t>Závěrečná ujednání</w:t>
      </w:r>
      <w:bookmarkEnd w:id="9"/>
    </w:p>
    <w:p w14:paraId="4C98186E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ind w:left="340" w:hanging="340"/>
        <w:jc w:val="both"/>
      </w:pPr>
      <w:r>
        <w:t>Dodavatel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01EE2329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ind w:left="340" w:hanging="340"/>
        <w:jc w:val="both"/>
      </w:pPr>
      <w:r>
        <w:t>Objednatel je oprávněn započíst vůči jakékoli pohledávce dodavatele za objednatelem, i nesplatné, jakoukoli svou pohledávku, i nesplatnou, za dodavatelem. Pohledávky objednatele a dodavatele započtením zanikají ve výši, ve které se kryjí.</w:t>
      </w:r>
    </w:p>
    <w:p w14:paraId="27C77E4A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ind w:left="340" w:hanging="340"/>
        <w:jc w:val="both"/>
      </w:pPr>
      <w:r>
        <w:t>Smluvní strany se zavazují, že obchodní a technické informace, které jim byly svěřeny druhou Smluvní stranou, nezpřístupní třetím osobám bez písemného souhlasu druhé Smluvní strany a ani nepoužijí tyto informace pro jiné účely než pro plnění Smlouvy.</w:t>
      </w:r>
    </w:p>
    <w:p w14:paraId="2B449EAC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spacing w:line="240" w:lineRule="auto"/>
        <w:ind w:left="340" w:hanging="340"/>
        <w:jc w:val="both"/>
      </w:pPr>
      <w:r>
        <w:t>Smlouvu lze měnit či doplňovat pouze chronologicky číslovanými písemnými dodatky, podepsanými oprávněnými zástupci Smluvních stran.</w:t>
      </w:r>
    </w:p>
    <w:p w14:paraId="02880966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spacing w:line="240" w:lineRule="auto"/>
        <w:ind w:left="340" w:hanging="340"/>
        <w:jc w:val="both"/>
      </w:pPr>
      <w:r>
        <w:t>Nastanou-li u některé ze stran okolnosti bránící řádnému plnění Smlouvy, je povinna to bez zbytečného odkladu oznámit druhé straně.</w:t>
      </w:r>
    </w:p>
    <w:p w14:paraId="37DD4A86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jc w:val="both"/>
      </w:pPr>
      <w:r>
        <w:t xml:space="preserve">Smlouva je uzavřena ve dvou vyhotoveních, z nichž jedno </w:t>
      </w:r>
      <w:proofErr w:type="gramStart"/>
      <w:r>
        <w:t>obdrží</w:t>
      </w:r>
      <w:proofErr w:type="gramEnd"/>
      <w:r>
        <w:t xml:space="preserve"> Dodavatel a jedno Objednatel.</w:t>
      </w:r>
    </w:p>
    <w:p w14:paraId="3F80C090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ind w:left="340" w:hanging="340"/>
        <w:jc w:val="both"/>
      </w:pPr>
      <w:r>
        <w:t xml:space="preserve">Smlouva nabývá platnosti podpisem obou Smluvních stran. Dodavatel je srozuměn s tím, že objednatel je povinen zveřejnit obraz Smlouvy a jejích případných změn (dodatků) a dalších dokumentů od ní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objednatel. Smluvní strany jsou v této souvislosti povinny si vzájemně sdělit, které údaje </w:t>
      </w:r>
      <w:proofErr w:type="gramStart"/>
      <w:r>
        <w:t>tvoří</w:t>
      </w:r>
      <w:proofErr w:type="gramEnd"/>
      <w:r>
        <w:t xml:space="preserve"> obchodní tajemství a jsou tak vyloučeny z uveřejnění. Objednatel má právo Smlouvu zveřejnit rovněž v pochybnostech o tom, zda Smlouva zveřejnění podléhá či nikoliv. Smlouva nabývá účinnosti dnem uveřejnění v registru smluv, o čemž budou Smluvní strany informovány.</w:t>
      </w:r>
    </w:p>
    <w:p w14:paraId="4968228A" w14:textId="77777777" w:rsidR="00D64AA0" w:rsidRDefault="00F2488E">
      <w:pPr>
        <w:pStyle w:val="Zkladntext1"/>
        <w:numPr>
          <w:ilvl w:val="0"/>
          <w:numId w:val="9"/>
        </w:numPr>
        <w:tabs>
          <w:tab w:val="left" w:pos="361"/>
        </w:tabs>
        <w:jc w:val="both"/>
      </w:pPr>
      <w:r>
        <w:t>Plnění odpovídající předmětu Smlouvy, která si Smluvní strany poskytnou v době od uzavření</w:t>
      </w:r>
      <w:r>
        <w:br w:type="page"/>
      </w:r>
    </w:p>
    <w:p w14:paraId="3B01D3E3" w14:textId="77777777" w:rsidR="00D64AA0" w:rsidRDefault="00F2488E">
      <w:pPr>
        <w:pStyle w:val="Zkladntext1"/>
        <w:spacing w:line="240" w:lineRule="auto"/>
        <w:ind w:firstLine="380"/>
      </w:pPr>
      <w:r>
        <w:lastRenderedPageBreak/>
        <w:t>Smlouvy do dne, kdy Smlouva nabude účinnosti, se považují za plnění poskytnutá podle Smlouvy.</w:t>
      </w:r>
    </w:p>
    <w:p w14:paraId="502A7771" w14:textId="77777777" w:rsidR="00D64AA0" w:rsidRDefault="00F2488E">
      <w:pPr>
        <w:pStyle w:val="Zkladntext1"/>
        <w:numPr>
          <w:ilvl w:val="0"/>
          <w:numId w:val="9"/>
        </w:numPr>
        <w:tabs>
          <w:tab w:val="left" w:pos="353"/>
        </w:tabs>
        <w:spacing w:line="240" w:lineRule="auto"/>
      </w:pPr>
      <w:r>
        <w:t xml:space="preserve">Nedílnou součástí Smlouvy jsou tyto </w:t>
      </w:r>
      <w:r>
        <w:rPr>
          <w:b/>
          <w:bCs/>
        </w:rPr>
        <w:t>přílohy:</w:t>
      </w:r>
    </w:p>
    <w:p w14:paraId="08350AF0" w14:textId="77777777" w:rsidR="00D64AA0" w:rsidRDefault="00F2488E">
      <w:pPr>
        <w:pStyle w:val="Zkladntext1"/>
        <w:spacing w:after="640" w:line="240" w:lineRule="auto"/>
        <w:ind w:firstLine="380"/>
      </w:pPr>
      <w:r>
        <w:t>Příloha č. 1: Nabídka č. 2023OQ1758</w:t>
      </w:r>
    </w:p>
    <w:p w14:paraId="75F14757" w14:textId="77777777" w:rsidR="00D64AA0" w:rsidRDefault="00F2488E">
      <w:pPr>
        <w:pStyle w:val="Zkladntext1"/>
        <w:spacing w:after="0" w:line="240" w:lineRule="auto"/>
        <w:ind w:left="3420"/>
        <w:sectPr w:rsidR="00D64AA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934" w:right="1409" w:bottom="2327" w:left="1319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4D91FEC" wp14:editId="28AA8E48">
                <wp:simplePos x="0" y="0"/>
                <wp:positionH relativeFrom="page">
                  <wp:posOffset>1099185</wp:posOffset>
                </wp:positionH>
                <wp:positionV relativeFrom="paragraph">
                  <wp:posOffset>12700</wp:posOffset>
                </wp:positionV>
                <wp:extent cx="678815" cy="153035"/>
                <wp:effectExtent l="0" t="0" r="0" b="0"/>
                <wp:wrapSquare wrapText="righ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E3BEE" w14:textId="77777777" w:rsidR="00D64AA0" w:rsidRDefault="00F2488E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>V Brně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86.549999999999997pt;margin-top:1.pt;width:53.450000000000003pt;height:12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Ostravě dne:</w:t>
      </w:r>
    </w:p>
    <w:p w14:paraId="444AD09D" w14:textId="77777777" w:rsidR="00D64AA0" w:rsidRDefault="00D64AA0">
      <w:pPr>
        <w:spacing w:before="72" w:after="72" w:line="240" w:lineRule="exact"/>
        <w:rPr>
          <w:sz w:val="19"/>
          <w:szCs w:val="19"/>
        </w:rPr>
      </w:pPr>
    </w:p>
    <w:p w14:paraId="0531E231" w14:textId="77777777" w:rsidR="00D64AA0" w:rsidRDefault="00D64AA0">
      <w:pPr>
        <w:spacing w:line="1" w:lineRule="exact"/>
        <w:sectPr w:rsidR="00D64AA0">
          <w:type w:val="continuous"/>
          <w:pgSz w:w="11900" w:h="16840"/>
          <w:pgMar w:top="1920" w:right="0" w:bottom="10617" w:left="0" w:header="0" w:footer="3" w:gutter="0"/>
          <w:cols w:space="720"/>
          <w:noEndnote/>
          <w:docGrid w:linePitch="360"/>
        </w:sectPr>
      </w:pPr>
    </w:p>
    <w:p w14:paraId="65BF2C65" w14:textId="77777777" w:rsidR="00D64AA0" w:rsidRDefault="00F248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3500" distL="114300" distR="1012825" simplePos="0" relativeHeight="125829380" behindDoc="0" locked="0" layoutInCell="1" allowOverlap="1" wp14:anchorId="32212910" wp14:editId="3D311A89">
                <wp:simplePos x="0" y="0"/>
                <wp:positionH relativeFrom="page">
                  <wp:posOffset>4107815</wp:posOffset>
                </wp:positionH>
                <wp:positionV relativeFrom="paragraph">
                  <wp:posOffset>214630</wp:posOffset>
                </wp:positionV>
                <wp:extent cx="911860" cy="64897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120E0" w14:textId="2221C64A" w:rsidR="00D64AA0" w:rsidRDefault="005863BE">
                            <w:pPr>
                              <w:pStyle w:val="Zkladntext40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212910" id="_x0000_t202" coordsize="21600,21600" o:spt="202" path="m,l,21600r21600,l21600,xe">
                <v:stroke joinstyle="miter"/>
                <v:path gradientshapeok="t" o:connecttype="rect"/>
              </v:shapetype>
              <v:shape id="Shape 44" o:spid="_x0000_s1027" type="#_x0000_t202" style="position:absolute;margin-left:323.45pt;margin-top:16.9pt;width:71.8pt;height:51.1pt;z-index:125829380;visibility:visible;mso-wrap-style:square;mso-wrap-distance-left:9pt;mso-wrap-distance-top:0;mso-wrap-distance-right:79.75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" filled="f" stroked="f">
                <v:textbox inset="0,0,0,0">
                  <w:txbxContent>
                    <w:p w14:paraId="54D120E0" w14:textId="2221C64A" w:rsidR="00D64AA0" w:rsidRDefault="005863BE">
                      <w:pPr>
                        <w:pStyle w:val="Zkladntext40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6360" distL="1037590" distR="114300" simplePos="0" relativeHeight="125829382" behindDoc="0" locked="0" layoutInCell="1" allowOverlap="1" wp14:anchorId="1FD3DDCD" wp14:editId="1DF0C7C2">
                <wp:simplePos x="0" y="0"/>
                <wp:positionH relativeFrom="page">
                  <wp:posOffset>5031105</wp:posOffset>
                </wp:positionH>
                <wp:positionV relativeFrom="paragraph">
                  <wp:posOffset>294640</wp:posOffset>
                </wp:positionV>
                <wp:extent cx="887095" cy="54610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DA4F8" w14:textId="77777777" w:rsidR="005863BE" w:rsidRDefault="00F2488E">
                            <w:pPr>
                              <w:pStyle w:val="Zkladntext30"/>
                            </w:pPr>
                            <w:r>
                              <w:t xml:space="preserve">Digitálně podepsal </w:t>
                            </w:r>
                            <w:proofErr w:type="spellStart"/>
                            <w:r w:rsidR="005863BE">
                              <w:t>xxx</w:t>
                            </w:r>
                            <w:proofErr w:type="spellEnd"/>
                          </w:p>
                          <w:p w14:paraId="3B1C14DC" w14:textId="5E325AAE" w:rsidR="00D64AA0" w:rsidRDefault="00F2488E">
                            <w:pPr>
                              <w:pStyle w:val="Zkladntext30"/>
                            </w:pPr>
                            <w:r>
                              <w:t>Datum: 2023.12.20 13:14:58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D3DDCD" id="Shape 46" o:spid="_x0000_s1028" type="#_x0000_t202" style="position:absolute;margin-left:396.15pt;margin-top:23.2pt;width:69.85pt;height:43pt;z-index:125829382;visibility:visible;mso-wrap-style:square;mso-wrap-distance-left:81.7pt;mso-wrap-distance-top:6.3pt;mso-wrap-distance-right:9pt;mso-wrap-distance-bottom: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JcgEAAOACAAAOAAAAZHJzL2Uyb0RvYy54bWysUlFLwzAQfhf8DyHvrt1w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" filled="f" stroked="f">
                <v:textbox inset="0,0,0,0">
                  <w:txbxContent>
                    <w:p w14:paraId="4CCDA4F8" w14:textId="77777777" w:rsidR="005863BE" w:rsidRDefault="00F2488E">
                      <w:pPr>
                        <w:pStyle w:val="Zkladntext30"/>
                      </w:pPr>
                      <w:r>
                        <w:t xml:space="preserve">Digitálně podepsal </w:t>
                      </w:r>
                      <w:proofErr w:type="spellStart"/>
                      <w:r w:rsidR="005863BE">
                        <w:t>xxx</w:t>
                      </w:r>
                      <w:proofErr w:type="spellEnd"/>
                    </w:p>
                    <w:p w14:paraId="3B1C14DC" w14:textId="5E325AAE" w:rsidR="00D64AA0" w:rsidRDefault="00F2488E">
                      <w:pPr>
                        <w:pStyle w:val="Zkladntext30"/>
                      </w:pPr>
                      <w:r>
                        <w:t>Datum: 2023.12.20 13:14:58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6FA2D" w14:textId="77777777" w:rsidR="00D64AA0" w:rsidRDefault="00F2488E">
      <w:pPr>
        <w:pStyle w:val="Zkladntext1"/>
        <w:spacing w:after="280" w:line="240" w:lineRule="auto"/>
        <w:jc w:val="both"/>
      </w:pPr>
      <w:r>
        <w:rPr>
          <w:b/>
          <w:bCs/>
        </w:rPr>
        <w:t>Za objednatele:</w:t>
      </w:r>
    </w:p>
    <w:p w14:paraId="7688883B" w14:textId="77777777" w:rsidR="00D64AA0" w:rsidRDefault="00F2488E">
      <w:pPr>
        <w:pStyle w:val="Nadpis20"/>
        <w:keepNext/>
        <w:keepLines/>
        <w:ind w:left="0" w:firstLine="300"/>
      </w:pPr>
      <w:bookmarkStart w:id="10" w:name="bookmark22"/>
      <w:r>
        <w:t>Ing. Jindřich</w:t>
      </w:r>
      <w:bookmarkEnd w:id="10"/>
    </w:p>
    <w:p w14:paraId="6EDF313F" w14:textId="77777777" w:rsidR="00D64AA0" w:rsidRDefault="00F2488E">
      <w:pPr>
        <w:pStyle w:val="Nadpis20"/>
        <w:keepNext/>
        <w:keepLines/>
        <w:ind w:firstLine="0"/>
      </w:pPr>
      <w:r>
        <w:t>Frič, Ph.D., MBA</w:t>
      </w:r>
    </w:p>
    <w:p w14:paraId="03713ACC" w14:textId="77777777" w:rsidR="00D64AA0" w:rsidRDefault="00F2488E">
      <w:pPr>
        <w:spacing w:line="1" w:lineRule="exact"/>
        <w:rPr>
          <w:sz w:val="2"/>
          <w:szCs w:val="2"/>
        </w:rPr>
      </w:pPr>
      <w:r>
        <w:br w:type="column"/>
      </w:r>
    </w:p>
    <w:p w14:paraId="29E94FCB" w14:textId="77777777" w:rsidR="00D64AA0" w:rsidRDefault="00F2488E">
      <w:pPr>
        <w:pStyle w:val="Zkladntext20"/>
      </w:pPr>
      <w:r>
        <w:t>Digitálně podepsal Ing. Jindřich Frič, Ph.D., MBA Datum: 2023.12.19 15:04:38+01'00'</w:t>
      </w:r>
    </w:p>
    <w:p w14:paraId="76A6F49C" w14:textId="77777777" w:rsidR="00D64AA0" w:rsidRDefault="00F2488E">
      <w:pPr>
        <w:pStyle w:val="Zkladntext1"/>
        <w:spacing w:after="0" w:line="240" w:lineRule="auto"/>
        <w:sectPr w:rsidR="00D64AA0">
          <w:type w:val="continuous"/>
          <w:pgSz w:w="11900" w:h="16840"/>
          <w:pgMar w:top="1920" w:right="3964" w:bottom="10617" w:left="1402" w:header="0" w:footer="3" w:gutter="0"/>
          <w:cols w:num="3" w:space="720" w:equalWidth="0">
            <w:col w:w="1620" w:space="243"/>
            <w:col w:w="1620" w:space="1430"/>
            <w:col w:w="1620"/>
          </w:cols>
          <w:noEndnote/>
          <w:docGrid w:linePitch="360"/>
        </w:sectPr>
      </w:pPr>
      <w:r>
        <w:rPr>
          <w:b/>
          <w:bCs/>
        </w:rPr>
        <w:t>Za dodavatele:</w:t>
      </w:r>
    </w:p>
    <w:p w14:paraId="7E030B04" w14:textId="77777777" w:rsidR="00D64AA0" w:rsidRDefault="00F248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92C1F7D" wp14:editId="6CC0D939">
                <wp:simplePos x="0" y="0"/>
                <wp:positionH relativeFrom="page">
                  <wp:posOffset>4525645</wp:posOffset>
                </wp:positionH>
                <wp:positionV relativeFrom="paragraph">
                  <wp:posOffset>12700</wp:posOffset>
                </wp:positionV>
                <wp:extent cx="1156970" cy="306070"/>
                <wp:effectExtent l="0" t="0" r="0" b="0"/>
                <wp:wrapSquare wrapText="bothSides"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7F21AF" w14:textId="364A6CB8" w:rsidR="00D64AA0" w:rsidRDefault="005863BE">
                            <w:pPr>
                              <w:pStyle w:val="Zkladntext1"/>
                              <w:spacing w:after="0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  <w:r w:rsidR="00F2488E">
                              <w:t xml:space="preserve"> na základě plné moci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2C1F7D" id="Shape 48" o:spid="_x0000_s1029" type="#_x0000_t202" style="position:absolute;margin-left:356.35pt;margin-top:1pt;width:91.1pt;height:24.1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" filled="f" stroked="f">
                <v:textbox inset="0,0,0,0">
                  <w:txbxContent>
                    <w:p w14:paraId="587F21AF" w14:textId="364A6CB8" w:rsidR="00D64AA0" w:rsidRDefault="005863BE">
                      <w:pPr>
                        <w:pStyle w:val="Zkladntext1"/>
                        <w:spacing w:after="0"/>
                      </w:pPr>
                      <w:proofErr w:type="spellStart"/>
                      <w:r>
                        <w:t>xxxxx</w:t>
                      </w:r>
                      <w:proofErr w:type="spellEnd"/>
                      <w:r w:rsidR="00F2488E">
                        <w:t xml:space="preserve"> na základě plné moci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CA8C84" w14:textId="77777777" w:rsidR="00D64AA0" w:rsidRDefault="00F2488E">
      <w:pPr>
        <w:pStyle w:val="Zkladntext1"/>
        <w:spacing w:after="0"/>
        <w:jc w:val="center"/>
      </w:pPr>
      <w:r>
        <w:t>Ing. Jindřich Frič, Ph.D., MBA</w:t>
      </w:r>
      <w:r>
        <w:br/>
        <w:t>ředitel</w:t>
      </w:r>
    </w:p>
    <w:p w14:paraId="74D4504F" w14:textId="77777777" w:rsidR="00F2488E" w:rsidRDefault="00F2488E">
      <w:pPr>
        <w:pStyle w:val="Zkladntext1"/>
        <w:spacing w:after="0"/>
        <w:jc w:val="center"/>
      </w:pPr>
    </w:p>
    <w:p w14:paraId="4877AECF" w14:textId="77777777" w:rsidR="00F2488E" w:rsidRDefault="00F2488E">
      <w:pPr>
        <w:pStyle w:val="Zkladntext1"/>
        <w:spacing w:after="0"/>
        <w:jc w:val="center"/>
      </w:pPr>
    </w:p>
    <w:p w14:paraId="107792F4" w14:textId="77777777" w:rsidR="00F2488E" w:rsidRDefault="00F2488E">
      <w:pPr>
        <w:pStyle w:val="Zkladntext1"/>
        <w:spacing w:after="0"/>
        <w:jc w:val="center"/>
      </w:pPr>
    </w:p>
    <w:p w14:paraId="71BFE3C7" w14:textId="77777777" w:rsidR="00F2488E" w:rsidRDefault="00F2488E">
      <w:pPr>
        <w:pStyle w:val="Zkladntext1"/>
        <w:spacing w:after="0"/>
        <w:jc w:val="center"/>
      </w:pPr>
    </w:p>
    <w:p w14:paraId="2CA178E2" w14:textId="77777777" w:rsidR="00F2488E" w:rsidRDefault="00F2488E">
      <w:pPr>
        <w:pStyle w:val="Zkladntext1"/>
        <w:spacing w:after="0"/>
        <w:jc w:val="center"/>
      </w:pPr>
    </w:p>
    <w:p w14:paraId="2EB07065" w14:textId="77777777" w:rsidR="00F2488E" w:rsidRDefault="00F2488E">
      <w:pPr>
        <w:pStyle w:val="Zkladntext1"/>
        <w:spacing w:after="0"/>
        <w:jc w:val="center"/>
      </w:pPr>
    </w:p>
    <w:p w14:paraId="131D3AEC" w14:textId="77777777" w:rsidR="00F2488E" w:rsidRDefault="00F2488E">
      <w:pPr>
        <w:pStyle w:val="Zkladntext1"/>
        <w:spacing w:after="0"/>
        <w:jc w:val="center"/>
      </w:pPr>
    </w:p>
    <w:p w14:paraId="7C28A584" w14:textId="77777777" w:rsidR="00F2488E" w:rsidRDefault="00F2488E">
      <w:pPr>
        <w:pStyle w:val="Zkladntext1"/>
        <w:spacing w:after="0"/>
        <w:jc w:val="center"/>
      </w:pPr>
    </w:p>
    <w:p w14:paraId="6AF8F5A0" w14:textId="77777777" w:rsidR="00F2488E" w:rsidRDefault="00F2488E">
      <w:pPr>
        <w:pStyle w:val="Zkladntext1"/>
        <w:spacing w:after="0"/>
        <w:jc w:val="center"/>
      </w:pPr>
    </w:p>
    <w:p w14:paraId="07DE4FC9" w14:textId="77777777" w:rsidR="00F2488E" w:rsidRDefault="00F2488E">
      <w:pPr>
        <w:pStyle w:val="Zkladntext1"/>
        <w:spacing w:after="0"/>
        <w:jc w:val="center"/>
      </w:pPr>
    </w:p>
    <w:p w14:paraId="11BF4193" w14:textId="77777777" w:rsidR="00F2488E" w:rsidRDefault="00F2488E">
      <w:pPr>
        <w:pStyle w:val="Zkladntext1"/>
        <w:spacing w:after="0"/>
        <w:jc w:val="center"/>
      </w:pPr>
    </w:p>
    <w:p w14:paraId="3EF9AB23" w14:textId="77777777" w:rsidR="00F2488E" w:rsidRDefault="00F2488E">
      <w:pPr>
        <w:pStyle w:val="Zkladntext1"/>
        <w:spacing w:after="0"/>
        <w:jc w:val="center"/>
      </w:pPr>
    </w:p>
    <w:p w14:paraId="781E3030" w14:textId="77777777" w:rsidR="00F2488E" w:rsidRDefault="00F2488E">
      <w:pPr>
        <w:pStyle w:val="Zkladntext1"/>
        <w:spacing w:after="0"/>
        <w:jc w:val="center"/>
      </w:pPr>
    </w:p>
    <w:p w14:paraId="5AFE95A6" w14:textId="77777777" w:rsidR="00F2488E" w:rsidRDefault="00F2488E">
      <w:pPr>
        <w:pStyle w:val="Zkladntext1"/>
        <w:spacing w:after="0"/>
        <w:jc w:val="center"/>
      </w:pPr>
    </w:p>
    <w:p w14:paraId="25F8A191" w14:textId="77777777" w:rsidR="00F2488E" w:rsidRDefault="00F2488E">
      <w:pPr>
        <w:pStyle w:val="Zkladntext1"/>
        <w:spacing w:after="0"/>
        <w:jc w:val="center"/>
      </w:pPr>
    </w:p>
    <w:p w14:paraId="14B65DE8" w14:textId="77777777" w:rsidR="00F2488E" w:rsidRDefault="00F2488E">
      <w:pPr>
        <w:pStyle w:val="Zkladntext1"/>
        <w:spacing w:after="0"/>
        <w:jc w:val="center"/>
      </w:pPr>
    </w:p>
    <w:p w14:paraId="51C74EAE" w14:textId="77777777" w:rsidR="00F2488E" w:rsidRDefault="00F2488E">
      <w:pPr>
        <w:pStyle w:val="Zkladntext1"/>
        <w:spacing w:after="0"/>
        <w:jc w:val="center"/>
      </w:pPr>
    </w:p>
    <w:p w14:paraId="4C59110C" w14:textId="77777777" w:rsidR="00F2488E" w:rsidRDefault="00F2488E">
      <w:pPr>
        <w:pStyle w:val="Zkladntext1"/>
        <w:spacing w:after="0"/>
        <w:jc w:val="center"/>
      </w:pPr>
    </w:p>
    <w:p w14:paraId="00CAC314" w14:textId="77777777" w:rsidR="00F2488E" w:rsidRDefault="00F2488E">
      <w:pPr>
        <w:pStyle w:val="Zkladntext1"/>
        <w:spacing w:after="0"/>
        <w:jc w:val="center"/>
      </w:pPr>
    </w:p>
    <w:p w14:paraId="141C7C8F" w14:textId="17C0F831" w:rsidR="00F2488E" w:rsidRDefault="00F2488E">
      <w:pPr>
        <w:pStyle w:val="Zkladntext1"/>
        <w:spacing w:after="0"/>
        <w:jc w:val="center"/>
      </w:pPr>
    </w:p>
    <w:sectPr w:rsidR="00F2488E">
      <w:type w:val="continuous"/>
      <w:pgSz w:w="11900" w:h="16840"/>
      <w:pgMar w:top="1920" w:right="4742" w:bottom="2002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4813" w14:textId="77777777" w:rsidR="007B1F75" w:rsidRDefault="007B1F75">
      <w:r>
        <w:separator/>
      </w:r>
    </w:p>
  </w:endnote>
  <w:endnote w:type="continuationSeparator" w:id="0">
    <w:p w14:paraId="0BD52073" w14:textId="77777777" w:rsidR="007B1F75" w:rsidRDefault="007B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D537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A728616" wp14:editId="368EB869">
              <wp:simplePos x="0" y="0"/>
              <wp:positionH relativeFrom="page">
                <wp:posOffset>836930</wp:posOffset>
              </wp:positionH>
              <wp:positionV relativeFrom="page">
                <wp:posOffset>9492615</wp:posOffset>
              </wp:positionV>
              <wp:extent cx="5708015" cy="4318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015" cy="431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953D3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Ostravě, v oddílu a vložce C 37006.</w:t>
                          </w:r>
                        </w:p>
                        <w:p w14:paraId="27B19078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info@xevos.cz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www.xevos.cz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dat. schránka: 8uscbud | Bankovní spojení: Komerční banka, a.s.,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 107-8344060257/0100</w:t>
                          </w:r>
                        </w:p>
                        <w:p w14:paraId="62002060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5.900000000000006pt;margin-top:747.45000000000005pt;width:449.44999999999999pt;height:34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Ostravě, v oddílu a vložce C 37006.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info@xevos.cz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www.xevos.cz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| dat. schránka: 8uscbud | Bankovní spojení: Komerční banka, a.s., č.ú.: 107-8344060257/0100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1C455363" wp14:editId="2A9CBC22">
              <wp:simplePos x="0" y="0"/>
              <wp:positionH relativeFrom="page">
                <wp:posOffset>828040</wp:posOffset>
              </wp:positionH>
              <wp:positionV relativeFrom="page">
                <wp:posOffset>9398000</wp:posOffset>
              </wp:positionV>
              <wp:extent cx="573786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200000000000003pt;margin-top:740.pt;width:451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E51F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9EA1C8C" wp14:editId="0556098B">
              <wp:simplePos x="0" y="0"/>
              <wp:positionH relativeFrom="page">
                <wp:posOffset>836930</wp:posOffset>
              </wp:positionH>
              <wp:positionV relativeFrom="page">
                <wp:posOffset>9492615</wp:posOffset>
              </wp:positionV>
              <wp:extent cx="5708015" cy="4318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015" cy="431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B7119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Ostravě, v oddílu a vložce C 37006.</w:t>
                          </w:r>
                        </w:p>
                        <w:p w14:paraId="5BDE9D27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info@xevos.cz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www.xevos.cz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dat. schránka: 8uscbud | Bankovní spojení: Komerční banka, a.s.,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 107-8344060257/0100</w:t>
                          </w:r>
                        </w:p>
                        <w:p w14:paraId="063FCF8B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5.900000000000006pt;margin-top:747.45000000000005pt;width:449.44999999999999pt;height:34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Ostravě, v oddílu a vložce C 37006.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info@xevos.cz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www.xevos.cz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| dat. schránka: 8uscbud | Bankovní spojení: Komerční banka, a.s., č.ú.: 107-8344060257/0100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50B8D570" wp14:editId="5DE10F83">
              <wp:simplePos x="0" y="0"/>
              <wp:positionH relativeFrom="page">
                <wp:posOffset>828040</wp:posOffset>
              </wp:positionH>
              <wp:positionV relativeFrom="page">
                <wp:posOffset>9398000</wp:posOffset>
              </wp:positionV>
              <wp:extent cx="57378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200000000000003pt;margin-top:740.pt;width:451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C964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2BC1E85" wp14:editId="05EB79DC">
              <wp:simplePos x="0" y="0"/>
              <wp:positionH relativeFrom="page">
                <wp:posOffset>909320</wp:posOffset>
              </wp:positionH>
              <wp:positionV relativeFrom="page">
                <wp:posOffset>9432925</wp:posOffset>
              </wp:positionV>
              <wp:extent cx="5701030" cy="4273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030" cy="4273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78FE7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Ostravě, v oddílu a vložce C 37006.</w:t>
                          </w:r>
                        </w:p>
                        <w:p w14:paraId="5BD878FE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info@xevos.cz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www.xevos.cz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dat. schránka: 8uscbud | Bankovní spojení: Komerční banka, a.s.,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 107-8344060257/0100</w:t>
                          </w:r>
                        </w:p>
                        <w:p w14:paraId="1AA68D94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1.600000000000009pt;margin-top:742.75pt;width:448.90000000000003pt;height:33.649999999999999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Ostravě, v oddílu a vložce C 37006.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info@xevos.cz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www.xevos.cz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| dat. schránka: 8uscbud | Bankovní spojení: Komerční banka, a.s., č.ú.: 107-8344060257/0100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35AEA07A" wp14:editId="074F3198">
              <wp:simplePos x="0" y="0"/>
              <wp:positionH relativeFrom="page">
                <wp:posOffset>900430</wp:posOffset>
              </wp:positionH>
              <wp:positionV relativeFrom="page">
                <wp:posOffset>9337040</wp:posOffset>
              </wp:positionV>
              <wp:extent cx="572897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900000000000006pt;margin-top:735.20000000000005pt;width:45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CE28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42E5124" wp14:editId="7FEB790A">
              <wp:simplePos x="0" y="0"/>
              <wp:positionH relativeFrom="page">
                <wp:posOffset>873760</wp:posOffset>
              </wp:positionH>
              <wp:positionV relativeFrom="page">
                <wp:posOffset>9469120</wp:posOffset>
              </wp:positionV>
              <wp:extent cx="5710555" cy="4298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0555" cy="429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409B7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Ostravě, v oddílu a vložce C 37006.</w:t>
                          </w:r>
                        </w:p>
                        <w:p w14:paraId="2715AA57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info@xevos.cz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www.xevos.cz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dat. schránka: 8uscbud | Bankovní spojení: Komerční banka, a.s.,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 107-8344060257/0100</w:t>
                          </w:r>
                        </w:p>
                        <w:p w14:paraId="0534A4ED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68.799999999999997pt;margin-top:745.60000000000002pt;width:449.65000000000003pt;height:33.85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Ostravě, v oddílu a vložce C 37006.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info@xevos.cz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www.xevos.cz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| dat. schránka: 8uscbud | Bankovní spojení: Komerční banka, a.s., č.ú.: 107-8344060257/0100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78F5FDC" wp14:editId="225D2BB4">
              <wp:simplePos x="0" y="0"/>
              <wp:positionH relativeFrom="page">
                <wp:posOffset>864870</wp:posOffset>
              </wp:positionH>
              <wp:positionV relativeFrom="page">
                <wp:posOffset>9375140</wp:posOffset>
              </wp:positionV>
              <wp:extent cx="574040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099999999999994pt;margin-top:738.20000000000005pt;width:45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A920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6E52FBE8" wp14:editId="0096F4C3">
              <wp:simplePos x="0" y="0"/>
              <wp:positionH relativeFrom="page">
                <wp:posOffset>897890</wp:posOffset>
              </wp:positionH>
              <wp:positionV relativeFrom="page">
                <wp:posOffset>9428480</wp:posOffset>
              </wp:positionV>
              <wp:extent cx="5703570" cy="42735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3570" cy="4273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7AE02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Společnost je zapsána v obchodním rejstříku vedeném Krajským soudem v Ostravě, v oddílu a vložce C 37006.</w:t>
                          </w:r>
                        </w:p>
                        <w:p w14:paraId="71AB85EC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info@xevos.cz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www.xevos.cz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| dat. schránka: 8uscbud | Bankovní spojení: Komerční banka, a.s.,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 107-8344060257/0100</w:t>
                          </w:r>
                        </w:p>
                        <w:p w14:paraId="5C3DB109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0.700000000000003pt;margin-top:742.39999999999998pt;width:449.10000000000002pt;height:33.649999999999999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Společnost je zapsána v obchodním rejstříku vedeném Krajským soudem v Ostravě, v oddílu a vložce C 37006.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info@xevos.cz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|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www.xevos.cz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| dat. schránka: 8uscbud | Bankovní spojení: Komerční banka, a.s., č.ú.: 107-8344060257/0100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A388B85" wp14:editId="264D4D61">
              <wp:simplePos x="0" y="0"/>
              <wp:positionH relativeFrom="page">
                <wp:posOffset>889000</wp:posOffset>
              </wp:positionH>
              <wp:positionV relativeFrom="page">
                <wp:posOffset>9331960</wp:posOffset>
              </wp:positionV>
              <wp:extent cx="572897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pt;margin-top:734.80000000000007pt;width:451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2D2D" w14:textId="77777777" w:rsidR="007B1F75" w:rsidRDefault="007B1F75"/>
  </w:footnote>
  <w:footnote w:type="continuationSeparator" w:id="0">
    <w:p w14:paraId="69BB1F4C" w14:textId="77777777" w:rsidR="007B1F75" w:rsidRDefault="007B1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27F7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472AFA5" wp14:editId="2EC92236">
              <wp:simplePos x="0" y="0"/>
              <wp:positionH relativeFrom="page">
                <wp:posOffset>855345</wp:posOffset>
              </wp:positionH>
              <wp:positionV relativeFrom="page">
                <wp:posOffset>476250</wp:posOffset>
              </wp:positionV>
              <wp:extent cx="2157730" cy="3289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7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317C" w14:textId="77777777" w:rsidR="00D64AA0" w:rsidRDefault="00F2488E">
                          <w:pPr>
                            <w:pStyle w:val="Zhlavnebozpat20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4267"/>
                              <w:sz w:val="54"/>
                              <w:szCs w:val="54"/>
                            </w:rPr>
                            <w:t>3SXEVOS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67.349999999999994pt;margin-top:37.5pt;width:169.90000000000001pt;height:25.9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44267"/>
                        <w:spacing w:val="0"/>
                        <w:w w:val="100"/>
                        <w:position w:val="0"/>
                        <w:sz w:val="54"/>
                        <w:szCs w:val="54"/>
                        <w:shd w:val="clear" w:color="auto" w:fill="auto"/>
                        <w:lang w:val="cs-CZ" w:eastAsia="cs-CZ" w:bidi="cs-CZ"/>
                      </w:rPr>
                      <w:t>3SXEVOS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5324037" wp14:editId="23D66C94">
              <wp:simplePos x="0" y="0"/>
              <wp:positionH relativeFrom="page">
                <wp:posOffset>4441825</wp:posOffset>
              </wp:positionH>
              <wp:positionV relativeFrom="page">
                <wp:posOffset>594995</wp:posOffset>
              </wp:positionV>
              <wp:extent cx="1824355" cy="21272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4355" cy="212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04C70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října 1584/281, Ostrava, PSČ 709 00</w:t>
                          </w:r>
                        </w:p>
                        <w:p w14:paraId="0E812A3A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 27831345 DIČ: CZ27831345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349.75pt;margin-top:46.850000000000001pt;width:143.65000000000001pt;height:16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 října 1584/281, Ostrava, PSČ 709 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IČ: 27831345 DIČ: CZ27831345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74102123" wp14:editId="29D41E79">
              <wp:simplePos x="0" y="0"/>
              <wp:positionH relativeFrom="page">
                <wp:posOffset>841375</wp:posOffset>
              </wp:positionH>
              <wp:positionV relativeFrom="page">
                <wp:posOffset>875030</wp:posOffset>
              </wp:positionV>
              <wp:extent cx="5753735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5pt;margin-top:68.900000000000006pt;width:453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45B3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9A1CB05" wp14:editId="5EF64818">
              <wp:simplePos x="0" y="0"/>
              <wp:positionH relativeFrom="page">
                <wp:posOffset>855345</wp:posOffset>
              </wp:positionH>
              <wp:positionV relativeFrom="page">
                <wp:posOffset>476250</wp:posOffset>
              </wp:positionV>
              <wp:extent cx="2157730" cy="3289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7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077F2" w14:textId="77777777" w:rsidR="00D64AA0" w:rsidRDefault="00F2488E">
                          <w:pPr>
                            <w:pStyle w:val="Zhlavnebozpat20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4267"/>
                              <w:sz w:val="54"/>
                              <w:szCs w:val="54"/>
                            </w:rPr>
                            <w:t>3SXEVOS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349999999999994pt;margin-top:37.5pt;width:169.90000000000001pt;height:25.9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44267"/>
                        <w:spacing w:val="0"/>
                        <w:w w:val="100"/>
                        <w:position w:val="0"/>
                        <w:sz w:val="54"/>
                        <w:szCs w:val="54"/>
                        <w:shd w:val="clear" w:color="auto" w:fill="auto"/>
                        <w:lang w:val="cs-CZ" w:eastAsia="cs-CZ" w:bidi="cs-CZ"/>
                      </w:rPr>
                      <w:t>3SXEVOS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938B349" wp14:editId="7F42C6F1">
              <wp:simplePos x="0" y="0"/>
              <wp:positionH relativeFrom="page">
                <wp:posOffset>4441825</wp:posOffset>
              </wp:positionH>
              <wp:positionV relativeFrom="page">
                <wp:posOffset>594995</wp:posOffset>
              </wp:positionV>
              <wp:extent cx="1824355" cy="2127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4355" cy="212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CA406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října 1584/281, Ostrava, PSČ 709 00</w:t>
                          </w:r>
                        </w:p>
                        <w:p w14:paraId="6F1D798E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 27831345 DIČ: CZ27831345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49.75pt;margin-top:46.850000000000001pt;width:143.65000000000001pt;height:16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 října 1584/281, Ostrava, PSČ 709 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IČ: 27831345 DIČ: CZ27831345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3FD6FA12" wp14:editId="35445B62">
              <wp:simplePos x="0" y="0"/>
              <wp:positionH relativeFrom="page">
                <wp:posOffset>841375</wp:posOffset>
              </wp:positionH>
              <wp:positionV relativeFrom="page">
                <wp:posOffset>875030</wp:posOffset>
              </wp:positionV>
              <wp:extent cx="575373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5pt;margin-top:68.900000000000006pt;width:453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64CA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E1D0F06" wp14:editId="5BD62B60">
              <wp:simplePos x="0" y="0"/>
              <wp:positionH relativeFrom="page">
                <wp:posOffset>907415</wp:posOffset>
              </wp:positionH>
              <wp:positionV relativeFrom="page">
                <wp:posOffset>467360</wp:posOffset>
              </wp:positionV>
              <wp:extent cx="2148840" cy="32004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0B825" w14:textId="77777777" w:rsidR="00D64AA0" w:rsidRDefault="00F2488E">
                          <w:pPr>
                            <w:pStyle w:val="Zhlavnebozpat20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4267"/>
                              <w:sz w:val="54"/>
                              <w:szCs w:val="54"/>
                            </w:rPr>
                            <w:t>HXEVD5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71.450000000000003pt;margin-top:36.800000000000004pt;width:169.20000000000002pt;height:25.199999999999999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44267"/>
                        <w:spacing w:val="0"/>
                        <w:w w:val="100"/>
                        <w:position w:val="0"/>
                        <w:sz w:val="54"/>
                        <w:szCs w:val="54"/>
                        <w:shd w:val="clear" w:color="auto" w:fill="auto"/>
                        <w:lang w:val="cs-CZ" w:eastAsia="cs-CZ" w:bidi="cs-CZ"/>
                      </w:rPr>
                      <w:t>HXEVD5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424AE5AE" wp14:editId="4E5A1BF4">
              <wp:simplePos x="0" y="0"/>
              <wp:positionH relativeFrom="page">
                <wp:posOffset>4485005</wp:posOffset>
              </wp:positionH>
              <wp:positionV relativeFrom="page">
                <wp:posOffset>476250</wp:posOffset>
              </wp:positionV>
              <wp:extent cx="1817370" cy="30861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08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A5B42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XEVOS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14:paraId="434BE312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října 1584/281, Ostrava, PSČ 709 00</w:t>
                          </w:r>
                        </w:p>
                        <w:p w14:paraId="5152F930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 27831345 DIČ: CZ27831345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353.15000000000003pt;margin-top:37.5pt;width:143.09999999999999pt;height:24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XEVOS Solutions s.r.o.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 října 1584/281, Ostrava, PSČ 709 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IČ: 27831345 DIČ: CZ27831345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71EF2E03" wp14:editId="7FC52924">
              <wp:simplePos x="0" y="0"/>
              <wp:positionH relativeFrom="page">
                <wp:posOffset>900430</wp:posOffset>
              </wp:positionH>
              <wp:positionV relativeFrom="page">
                <wp:posOffset>855980</wp:posOffset>
              </wp:positionV>
              <wp:extent cx="5730875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900000000000006pt;margin-top:67.400000000000006pt;width:451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9FC2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9C83440" wp14:editId="208963ED">
              <wp:simplePos x="0" y="0"/>
              <wp:positionH relativeFrom="page">
                <wp:posOffset>887730</wp:posOffset>
              </wp:positionH>
              <wp:positionV relativeFrom="page">
                <wp:posOffset>457835</wp:posOffset>
              </wp:positionV>
              <wp:extent cx="2157730" cy="3289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73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D4F871" w14:textId="1BB65F9D" w:rsidR="00D64AA0" w:rsidRDefault="00F2488E">
                          <w:pPr>
                            <w:pStyle w:val="Zhlavnebozpat20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4267"/>
                              <w:sz w:val="54"/>
                              <w:szCs w:val="54"/>
                            </w:rPr>
                            <w:t>XEVOS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83440" id="_x0000_t202" coordsize="21600,21600" o:spt="202" path="m,l,21600r21600,l21600,xe">
              <v:stroke joinstyle="miter"/>
              <v:path gradientshapeok="t" o:connecttype="rect"/>
            </v:shapetype>
            <v:shape id="Shape 18" o:spid="_x0000_s1038" type="#_x0000_t202" style="position:absolute;margin-left:69.9pt;margin-top:36.05pt;width:169.9pt;height:25.9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" filled="f" stroked="f">
              <v:textbox style="mso-fit-shape-to-text:t" inset="0,0,0,0">
                <w:txbxContent>
                  <w:p w14:paraId="68D4F871" w14:textId="1BB65F9D" w:rsidR="00D64AA0" w:rsidRDefault="00F2488E">
                    <w:pPr>
                      <w:pStyle w:val="Zhlavnebozpat20"/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44267"/>
                        <w:sz w:val="54"/>
                        <w:szCs w:val="54"/>
                      </w:rPr>
                      <w:t>XEVOS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1CB4B6C" wp14:editId="7F193D48">
              <wp:simplePos x="0" y="0"/>
              <wp:positionH relativeFrom="page">
                <wp:posOffset>4479290</wp:posOffset>
              </wp:positionH>
              <wp:positionV relativeFrom="page">
                <wp:posOffset>473710</wp:posOffset>
              </wp:positionV>
              <wp:extent cx="1826260" cy="31115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CF2DB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XEVOS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14:paraId="7E1DA4AE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října 1584/281, Ostrava, PSČ 709 00</w:t>
                          </w:r>
                        </w:p>
                        <w:p w14:paraId="5243A16B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IČ:27831345 DIČ: CZ27831345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52.69999999999999pt;margin-top:37.300000000000004pt;width:143.80000000000001pt;height:24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XEVOS Solutions s.r.o.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 října 1584/281, Ostrava, PSČ 709 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IČ:27831345 DIČ: CZ27831345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650E533" wp14:editId="68759AAF">
              <wp:simplePos x="0" y="0"/>
              <wp:positionH relativeFrom="page">
                <wp:posOffset>878840</wp:posOffset>
              </wp:positionH>
              <wp:positionV relativeFrom="page">
                <wp:posOffset>852170</wp:posOffset>
              </wp:positionV>
              <wp:extent cx="575818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00000000000003pt;margin-top:67.099999999999994pt;width:453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38EE" w14:textId="77777777" w:rsidR="00D64AA0" w:rsidRDefault="00F248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6B625561" wp14:editId="367264E6">
              <wp:simplePos x="0" y="0"/>
              <wp:positionH relativeFrom="page">
                <wp:posOffset>886460</wp:posOffset>
              </wp:positionH>
              <wp:positionV relativeFrom="page">
                <wp:posOffset>467360</wp:posOffset>
              </wp:positionV>
              <wp:extent cx="2148840" cy="32004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320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867EA" w14:textId="729A0BE3" w:rsidR="00D64AA0" w:rsidRDefault="00F2488E">
                          <w:pPr>
                            <w:pStyle w:val="Zhlavnebozpat20"/>
                            <w:rPr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44267"/>
                              <w:sz w:val="54"/>
                              <w:szCs w:val="54"/>
                            </w:rPr>
                            <w:t>XEVOS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25561" id="_x0000_t202" coordsize="21600,21600" o:spt="202" path="m,l,21600r21600,l21600,xe">
              <v:stroke joinstyle="miter"/>
              <v:path gradientshapeok="t" o:connecttype="rect"/>
            </v:shapetype>
            <v:shape id="Shape 34" o:spid="_x0000_s1042" type="#_x0000_t202" style="position:absolute;margin-left:69.8pt;margin-top:36.8pt;width:169.2pt;height:25.2pt;z-index:-251648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" filled="f" stroked="f">
              <v:textbox style="mso-fit-shape-to-text:t" inset="0,0,0,0">
                <w:txbxContent>
                  <w:p w14:paraId="3D5867EA" w14:textId="729A0BE3" w:rsidR="00D64AA0" w:rsidRDefault="00F2488E">
                    <w:pPr>
                      <w:pStyle w:val="Zhlavnebozpat20"/>
                      <w:rPr>
                        <w:sz w:val="54"/>
                        <w:szCs w:val="5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44267"/>
                        <w:sz w:val="54"/>
                        <w:szCs w:val="54"/>
                      </w:rPr>
                      <w:t>XEVOS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D958C5E" wp14:editId="4D36D08F">
              <wp:simplePos x="0" y="0"/>
              <wp:positionH relativeFrom="page">
                <wp:posOffset>4471035</wp:posOffset>
              </wp:positionH>
              <wp:positionV relativeFrom="page">
                <wp:posOffset>473710</wp:posOffset>
              </wp:positionV>
              <wp:extent cx="1824355" cy="30607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4355" cy="306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F01D5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XEVOS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14:paraId="66562AD5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28. října 1584/281, Ostrava, PSČ 709 00</w:t>
                          </w:r>
                        </w:p>
                        <w:p w14:paraId="12B62125" w14:textId="77777777" w:rsidR="00D64AA0" w:rsidRDefault="00F2488E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IČ:27831345 DIČ: CZ27831345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352.05000000000001pt;margin-top:37.300000000000004pt;width:143.65000000000001pt;height:24.1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XEVOS Solutions s.r.o.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 října 1584/281, Ostrava, PSČ 709 00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IČ:27831345 DIČ: CZ27831345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AEBD2B1" wp14:editId="53FEBAD9">
              <wp:simplePos x="0" y="0"/>
              <wp:positionH relativeFrom="page">
                <wp:posOffset>882015</wp:posOffset>
              </wp:positionH>
              <wp:positionV relativeFrom="page">
                <wp:posOffset>852170</wp:posOffset>
              </wp:positionV>
              <wp:extent cx="573532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50000000000003pt;margin-top:67.099999999999994pt;width:45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8A4"/>
    <w:multiLevelType w:val="multilevel"/>
    <w:tmpl w:val="525E55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749E5"/>
    <w:multiLevelType w:val="multilevel"/>
    <w:tmpl w:val="3FA86E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E2C8B"/>
    <w:multiLevelType w:val="multilevel"/>
    <w:tmpl w:val="355EE5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5494E"/>
    <w:multiLevelType w:val="multilevel"/>
    <w:tmpl w:val="CD5CFC2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76B49"/>
    <w:multiLevelType w:val="multilevel"/>
    <w:tmpl w:val="2C20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E11ED"/>
    <w:multiLevelType w:val="multilevel"/>
    <w:tmpl w:val="E6A882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8347D"/>
    <w:multiLevelType w:val="multilevel"/>
    <w:tmpl w:val="DE120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134CAB"/>
    <w:multiLevelType w:val="multilevel"/>
    <w:tmpl w:val="0F0A4F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75D63"/>
    <w:multiLevelType w:val="multilevel"/>
    <w:tmpl w:val="D1C639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3378045">
    <w:abstractNumId w:val="3"/>
  </w:num>
  <w:num w:numId="2" w16cid:durableId="1048457266">
    <w:abstractNumId w:val="6"/>
  </w:num>
  <w:num w:numId="3" w16cid:durableId="1303580854">
    <w:abstractNumId w:val="7"/>
  </w:num>
  <w:num w:numId="4" w16cid:durableId="625621377">
    <w:abstractNumId w:val="2"/>
  </w:num>
  <w:num w:numId="5" w16cid:durableId="998537003">
    <w:abstractNumId w:val="0"/>
  </w:num>
  <w:num w:numId="6" w16cid:durableId="1831941491">
    <w:abstractNumId w:val="8"/>
  </w:num>
  <w:num w:numId="7" w16cid:durableId="1995647360">
    <w:abstractNumId w:val="5"/>
  </w:num>
  <w:num w:numId="8" w16cid:durableId="519316707">
    <w:abstractNumId w:val="1"/>
  </w:num>
  <w:num w:numId="9" w16cid:durableId="191053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A0"/>
    <w:rsid w:val="005863BE"/>
    <w:rsid w:val="007B1F75"/>
    <w:rsid w:val="00896F86"/>
    <w:rsid w:val="00C7473C"/>
    <w:rsid w:val="00D64AA0"/>
    <w:rsid w:val="00E3256E"/>
    <w:rsid w:val="00E47E20"/>
    <w:rsid w:val="00F2488E"/>
    <w:rsid w:val="00F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8F2B"/>
  <w15:docId w15:val="{37CABD18-0F50-46EC-A859-2479D5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6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320"/>
      <w:ind w:firstLine="3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70"/>
      <w:ind w:firstLine="18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6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pacing w:after="120" w:line="252" w:lineRule="auto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ind w:left="300" w:firstLine="150"/>
      <w:outlineLvl w:val="1"/>
    </w:pPr>
    <w:rPr>
      <w:rFonts w:ascii="Segoe UI" w:eastAsia="Segoe UI" w:hAnsi="Segoe UI" w:cs="Segoe UI"/>
    </w:rPr>
  </w:style>
  <w:style w:type="paragraph" w:customStyle="1" w:styleId="Zkladntext20">
    <w:name w:val="Základní text (2)"/>
    <w:basedOn w:val="Normln"/>
    <w:link w:val="Zkladntext2"/>
    <w:pPr>
      <w:spacing w:line="300" w:lineRule="auto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C74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73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747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7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noha@xevos.e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Pavla Kousalová</cp:lastModifiedBy>
  <cp:revision>2</cp:revision>
  <dcterms:created xsi:type="dcterms:W3CDTF">2023-12-21T10:48:00Z</dcterms:created>
  <dcterms:modified xsi:type="dcterms:W3CDTF">2023-12-21T10:48:00Z</dcterms:modified>
</cp:coreProperties>
</file>