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58E8" w14:textId="77777777" w:rsidR="00A46C2B" w:rsidRDefault="00193179">
      <w:pPr>
        <w:spacing w:before="66"/>
        <w:ind w:left="214" w:right="193"/>
        <w:jc w:val="center"/>
        <w:rPr>
          <w:b/>
          <w:sz w:val="28"/>
        </w:rPr>
      </w:pPr>
      <w:r>
        <w:rPr>
          <w:b/>
          <w:color w:val="010202"/>
          <w:sz w:val="28"/>
        </w:rPr>
        <w:t>Servisní smlouva</w:t>
      </w:r>
    </w:p>
    <w:p w14:paraId="1C60B60B" w14:textId="77777777" w:rsidR="00A46C2B" w:rsidRDefault="00193179">
      <w:pPr>
        <w:pStyle w:val="Zkladntext"/>
        <w:spacing w:before="2" w:line="251" w:lineRule="exact"/>
        <w:ind w:left="214" w:right="192"/>
        <w:jc w:val="center"/>
      </w:pPr>
      <w:r>
        <w:rPr>
          <w:color w:val="010202"/>
        </w:rPr>
        <w:t>(dále jen „Smlouva“)</w:t>
      </w:r>
    </w:p>
    <w:p w14:paraId="45347DD7" w14:textId="77777777" w:rsidR="00A46C2B" w:rsidRDefault="00193179">
      <w:pPr>
        <w:pStyle w:val="Zkladntext"/>
        <w:spacing w:line="249" w:lineRule="exact"/>
        <w:ind w:left="214" w:right="193"/>
        <w:jc w:val="center"/>
      </w:pPr>
      <w:r>
        <w:rPr>
          <w:color w:val="010202"/>
        </w:rPr>
        <w:t>uzavřená dle § 1746, odst. 2. zákona č.89/2012 Sb., občanského zákoníku, v platném znění (dále jen</w:t>
      </w:r>
    </w:p>
    <w:p w14:paraId="09CC83A4" w14:textId="77777777" w:rsidR="00A46C2B" w:rsidRDefault="00193179">
      <w:pPr>
        <w:pStyle w:val="Zkladntext"/>
        <w:spacing w:line="251" w:lineRule="exact"/>
        <w:ind w:left="214" w:right="192"/>
        <w:jc w:val="center"/>
      </w:pPr>
      <w:r>
        <w:rPr>
          <w:color w:val="010202"/>
        </w:rPr>
        <w:t>„občanský zákoník“)</w:t>
      </w:r>
    </w:p>
    <w:p w14:paraId="05E2D897" w14:textId="77777777" w:rsidR="00A46C2B" w:rsidRDefault="00A46C2B">
      <w:pPr>
        <w:pStyle w:val="Zkladntext"/>
        <w:spacing w:before="9"/>
        <w:rPr>
          <w:sz w:val="23"/>
        </w:rPr>
      </w:pPr>
    </w:p>
    <w:p w14:paraId="6A9BBA32" w14:textId="77777777" w:rsidR="00A46C2B" w:rsidRDefault="00193179">
      <w:pPr>
        <w:pStyle w:val="Nadpis2"/>
        <w:spacing w:before="1"/>
        <w:ind w:left="214" w:right="193" w:firstLine="0"/>
        <w:jc w:val="center"/>
      </w:pPr>
      <w:r>
        <w:rPr>
          <w:color w:val="010202"/>
        </w:rPr>
        <w:t>I.</w:t>
      </w:r>
    </w:p>
    <w:p w14:paraId="734309D8" w14:textId="77777777" w:rsidR="00A46C2B" w:rsidRDefault="00193179">
      <w:pPr>
        <w:spacing w:line="275" w:lineRule="exact"/>
        <w:ind w:left="214" w:right="193"/>
        <w:jc w:val="center"/>
        <w:rPr>
          <w:sz w:val="24"/>
        </w:rPr>
      </w:pPr>
      <w:r>
        <w:rPr>
          <w:color w:val="010202"/>
          <w:sz w:val="24"/>
        </w:rPr>
        <w:t>Smluvní strany</w:t>
      </w:r>
    </w:p>
    <w:p w14:paraId="6DDDA312" w14:textId="77777777" w:rsidR="00A46C2B" w:rsidRDefault="00193179">
      <w:pPr>
        <w:spacing w:line="322" w:lineRule="exact"/>
        <w:ind w:left="214" w:right="193"/>
        <w:jc w:val="center"/>
        <w:rPr>
          <w:b/>
          <w:sz w:val="28"/>
        </w:rPr>
      </w:pPr>
      <w:r>
        <w:rPr>
          <w:b/>
          <w:color w:val="010202"/>
          <w:sz w:val="28"/>
        </w:rPr>
        <w:t>Vysoká škola chemicko-technologická v Praze</w:t>
      </w:r>
    </w:p>
    <w:p w14:paraId="6AC5D043" w14:textId="77777777" w:rsidR="00A46C2B" w:rsidRDefault="00193179">
      <w:pPr>
        <w:pStyle w:val="Zkladntext"/>
        <w:spacing w:before="6" w:line="252" w:lineRule="exact"/>
        <w:ind w:left="214" w:right="193"/>
        <w:jc w:val="center"/>
      </w:pPr>
      <w:r>
        <w:rPr>
          <w:color w:val="010202"/>
        </w:rPr>
        <w:t>veřejná vysoká škola zřízená zákonem č. 111/1998 Sb.</w:t>
      </w:r>
    </w:p>
    <w:p w14:paraId="41D39BBE" w14:textId="77777777" w:rsidR="00A46C2B" w:rsidRDefault="00193179">
      <w:pPr>
        <w:pStyle w:val="Zkladntext"/>
        <w:spacing w:before="4" w:line="250" w:lineRule="exact"/>
        <w:ind w:left="1025" w:right="1002"/>
        <w:jc w:val="center"/>
      </w:pPr>
      <w:r>
        <w:rPr>
          <w:color w:val="010202"/>
        </w:rPr>
        <w:t>IČ: 60461373, DIČ: CZ60461373; se sídlem Technická 1905/5, 166 28 Praha 6 Zastoupená rektorem</w:t>
      </w:r>
    </w:p>
    <w:p w14:paraId="6E0A962C" w14:textId="77777777" w:rsidR="00A46C2B" w:rsidRDefault="00193179">
      <w:pPr>
        <w:pStyle w:val="Nadpis3"/>
        <w:spacing w:line="247" w:lineRule="exact"/>
      </w:pPr>
      <w:proofErr w:type="spellStart"/>
      <w:r>
        <w:rPr>
          <w:color w:val="010202"/>
        </w:rPr>
        <w:t>xxxxx</w:t>
      </w:r>
      <w:proofErr w:type="spellEnd"/>
    </w:p>
    <w:p w14:paraId="27300122" w14:textId="77777777" w:rsidR="00A46C2B" w:rsidRDefault="00193179">
      <w:pPr>
        <w:pStyle w:val="Zkladntext"/>
        <w:spacing w:line="251" w:lineRule="exact"/>
        <w:ind w:left="214" w:right="137"/>
        <w:jc w:val="center"/>
      </w:pPr>
      <w:proofErr w:type="spellStart"/>
      <w:r>
        <w:rPr>
          <w:color w:val="010202"/>
        </w:rPr>
        <w:t>xxxxx</w:t>
      </w:r>
      <w:proofErr w:type="spellEnd"/>
      <w:r>
        <w:rPr>
          <w:color w:val="010202"/>
        </w:rPr>
        <w:t xml:space="preserve">, č. účtu: </w:t>
      </w:r>
      <w:proofErr w:type="spellStart"/>
      <w:r>
        <w:rPr>
          <w:color w:val="010202"/>
        </w:rPr>
        <w:t>xxxxx</w:t>
      </w:r>
      <w:proofErr w:type="spellEnd"/>
    </w:p>
    <w:p w14:paraId="77A84599" w14:textId="77777777" w:rsidR="00A46C2B" w:rsidRDefault="00193179">
      <w:pPr>
        <w:pStyle w:val="Zkladntext"/>
        <w:spacing w:line="252" w:lineRule="exact"/>
        <w:ind w:left="214" w:right="138"/>
        <w:jc w:val="center"/>
      </w:pPr>
      <w:r>
        <w:rPr>
          <w:color w:val="010202"/>
        </w:rPr>
        <w:t xml:space="preserve">IBAN: </w:t>
      </w:r>
      <w:proofErr w:type="spellStart"/>
      <w:r>
        <w:rPr>
          <w:color w:val="010202"/>
        </w:rPr>
        <w:t>xxxxx</w:t>
      </w:r>
      <w:proofErr w:type="spellEnd"/>
      <w:r>
        <w:rPr>
          <w:color w:val="010202"/>
        </w:rPr>
        <w:t xml:space="preserve">, SWIFT: </w:t>
      </w:r>
      <w:proofErr w:type="spellStart"/>
      <w:r>
        <w:rPr>
          <w:color w:val="010202"/>
        </w:rPr>
        <w:t>xxxxx</w:t>
      </w:r>
      <w:proofErr w:type="spellEnd"/>
    </w:p>
    <w:p w14:paraId="0D82ED08" w14:textId="77777777" w:rsidR="00A46C2B" w:rsidRDefault="00193179">
      <w:pPr>
        <w:pStyle w:val="Nadpis3"/>
        <w:spacing w:before="183"/>
      </w:pPr>
      <w:r>
        <w:rPr>
          <w:color w:val="010202"/>
        </w:rPr>
        <w:t>Kontaktní osoba je</w:t>
      </w:r>
    </w:p>
    <w:p w14:paraId="72CBF57D" w14:textId="77777777" w:rsidR="00A46C2B" w:rsidRDefault="00193179">
      <w:pPr>
        <w:spacing w:line="253" w:lineRule="exact"/>
        <w:ind w:left="214" w:right="138"/>
        <w:jc w:val="center"/>
        <w:rPr>
          <w:b/>
        </w:rPr>
      </w:pPr>
      <w:proofErr w:type="spellStart"/>
      <w:r>
        <w:rPr>
          <w:b/>
          <w:color w:val="010202"/>
        </w:rPr>
        <w:t>xxxxx</w:t>
      </w:r>
      <w:proofErr w:type="spellEnd"/>
    </w:p>
    <w:p w14:paraId="1595B559" w14:textId="77777777" w:rsidR="00A46C2B" w:rsidRDefault="00193179">
      <w:pPr>
        <w:pStyle w:val="Zkladntext"/>
        <w:ind w:left="1778" w:right="1699"/>
        <w:jc w:val="center"/>
      </w:pPr>
      <w:r>
        <w:rPr>
          <w:color w:val="010202"/>
        </w:rPr>
        <w:t xml:space="preserve">Výpočetní centrum, VŠCHT Praha, Technická 3, 166 28 Praha 6, telefon </w:t>
      </w:r>
      <w:proofErr w:type="spellStart"/>
      <w:r>
        <w:rPr>
          <w:color w:val="010202"/>
        </w:rPr>
        <w:t>xxxxx</w:t>
      </w:r>
      <w:proofErr w:type="spellEnd"/>
      <w:r>
        <w:rPr>
          <w:color w:val="010202"/>
        </w:rPr>
        <w:t xml:space="preserve">, e-mail: </w:t>
      </w:r>
      <w:proofErr w:type="spellStart"/>
      <w:r>
        <w:rPr>
          <w:color w:val="010202"/>
        </w:rPr>
        <w:t>xxxxx</w:t>
      </w:r>
      <w:proofErr w:type="spellEnd"/>
    </w:p>
    <w:p w14:paraId="2B5AD167" w14:textId="77777777" w:rsidR="00A46C2B" w:rsidRDefault="00A46C2B">
      <w:pPr>
        <w:pStyle w:val="Zkladntext"/>
        <w:rPr>
          <w:sz w:val="24"/>
        </w:rPr>
      </w:pPr>
    </w:p>
    <w:p w14:paraId="56202D7D" w14:textId="77777777" w:rsidR="00A46C2B" w:rsidRDefault="00A46C2B">
      <w:pPr>
        <w:pStyle w:val="Zkladntext"/>
        <w:spacing w:before="10"/>
        <w:rPr>
          <w:sz w:val="19"/>
        </w:rPr>
      </w:pPr>
    </w:p>
    <w:p w14:paraId="2B7E02C8" w14:textId="77777777" w:rsidR="00A46C2B" w:rsidRDefault="00193179">
      <w:pPr>
        <w:pStyle w:val="Zkladntext"/>
        <w:ind w:left="2958" w:right="2934"/>
        <w:jc w:val="center"/>
      </w:pPr>
      <w:r>
        <w:rPr>
          <w:color w:val="010202"/>
        </w:rPr>
        <w:t>(dále jen „objednatel“) na straně jedné a</w:t>
      </w:r>
    </w:p>
    <w:p w14:paraId="1C3D7B7D" w14:textId="77777777" w:rsidR="00A46C2B" w:rsidRDefault="00A46C2B">
      <w:pPr>
        <w:pStyle w:val="Zkladntext"/>
        <w:spacing w:before="9"/>
        <w:rPr>
          <w:sz w:val="25"/>
        </w:rPr>
      </w:pPr>
    </w:p>
    <w:p w14:paraId="7DB73329" w14:textId="77777777" w:rsidR="00A46C2B" w:rsidRDefault="00193179">
      <w:pPr>
        <w:pStyle w:val="Nadpis1"/>
        <w:spacing w:line="240" w:lineRule="auto"/>
        <w:ind w:left="214" w:right="742"/>
      </w:pPr>
      <w:r>
        <w:rPr>
          <w:color w:val="010202"/>
        </w:rPr>
        <w:t>DERS s. r. o.</w:t>
      </w:r>
    </w:p>
    <w:p w14:paraId="7832BA68" w14:textId="77777777" w:rsidR="00A46C2B" w:rsidRDefault="00193179">
      <w:pPr>
        <w:pStyle w:val="Zkladntext"/>
        <w:spacing w:before="7" w:line="244" w:lineRule="auto"/>
        <w:ind w:left="1025" w:right="431"/>
        <w:jc w:val="center"/>
      </w:pPr>
      <w:r>
        <w:rPr>
          <w:color w:val="010202"/>
        </w:rPr>
        <w:t>Zapsána ve veřejném rejstříku Krajského soudu v Hradci Králové, odd. C. vložka 14855 IČO: 25924362, DIČ: CZ25924362</w:t>
      </w:r>
    </w:p>
    <w:p w14:paraId="4D261434" w14:textId="77777777" w:rsidR="00A46C2B" w:rsidRDefault="00193179">
      <w:pPr>
        <w:pStyle w:val="Zkladntext"/>
        <w:ind w:left="2291" w:right="1699"/>
        <w:jc w:val="center"/>
      </w:pPr>
      <w:r>
        <w:rPr>
          <w:color w:val="010202"/>
        </w:rPr>
        <w:t>se sídlem Polákova 737/1, 500 02 Hradec Králové zastoupená jednatelem</w:t>
      </w:r>
    </w:p>
    <w:p w14:paraId="48E1E26F" w14:textId="77777777" w:rsidR="00A46C2B" w:rsidRDefault="00193179">
      <w:pPr>
        <w:pStyle w:val="Nadpis3"/>
        <w:spacing w:before="5"/>
        <w:ind w:left="4653" w:right="0"/>
        <w:jc w:val="left"/>
      </w:pPr>
      <w:proofErr w:type="spellStart"/>
      <w:r>
        <w:rPr>
          <w:color w:val="010202"/>
        </w:rPr>
        <w:t>xxxxx</w:t>
      </w:r>
      <w:proofErr w:type="spellEnd"/>
    </w:p>
    <w:p w14:paraId="1CB8AA79" w14:textId="77777777" w:rsidR="00A46C2B" w:rsidRDefault="00A46C2B">
      <w:pPr>
        <w:pStyle w:val="Zkladntext"/>
        <w:spacing w:before="10"/>
        <w:rPr>
          <w:b/>
          <w:sz w:val="21"/>
        </w:rPr>
      </w:pPr>
    </w:p>
    <w:p w14:paraId="737097E1" w14:textId="77777777" w:rsidR="00A46C2B" w:rsidRDefault="00193179">
      <w:pPr>
        <w:pStyle w:val="Zkladntext"/>
        <w:spacing w:line="253" w:lineRule="exact"/>
        <w:ind w:left="784" w:right="193"/>
        <w:jc w:val="center"/>
      </w:pPr>
      <w:r>
        <w:rPr>
          <w:color w:val="010202"/>
        </w:rPr>
        <w:t xml:space="preserve">Bankovní spojení: </w:t>
      </w:r>
      <w:proofErr w:type="spellStart"/>
      <w:r>
        <w:rPr>
          <w:color w:val="010202"/>
        </w:rPr>
        <w:t>xxxxx</w:t>
      </w:r>
      <w:proofErr w:type="spellEnd"/>
    </w:p>
    <w:p w14:paraId="417F8E38" w14:textId="77777777" w:rsidR="00A46C2B" w:rsidRDefault="00193179">
      <w:pPr>
        <w:pStyle w:val="Zkladntext"/>
        <w:ind w:left="4147"/>
      </w:pPr>
      <w:r>
        <w:rPr>
          <w:color w:val="010202"/>
        </w:rPr>
        <w:t xml:space="preserve">Číslo účtu: </w:t>
      </w:r>
      <w:proofErr w:type="spellStart"/>
      <w:r>
        <w:rPr>
          <w:color w:val="010202"/>
        </w:rPr>
        <w:t>xxxxx</w:t>
      </w:r>
      <w:proofErr w:type="spellEnd"/>
    </w:p>
    <w:p w14:paraId="557FE15F" w14:textId="77777777" w:rsidR="00A46C2B" w:rsidRDefault="00A46C2B">
      <w:pPr>
        <w:pStyle w:val="Zkladntext"/>
        <w:rPr>
          <w:sz w:val="24"/>
        </w:rPr>
      </w:pPr>
    </w:p>
    <w:p w14:paraId="25F5C9FD" w14:textId="77777777" w:rsidR="00A46C2B" w:rsidRDefault="00A46C2B">
      <w:pPr>
        <w:pStyle w:val="Zkladntext"/>
        <w:spacing w:before="6"/>
        <w:rPr>
          <w:sz w:val="19"/>
        </w:rPr>
      </w:pPr>
    </w:p>
    <w:p w14:paraId="6152A588" w14:textId="77777777" w:rsidR="00A46C2B" w:rsidRDefault="00193179">
      <w:pPr>
        <w:pStyle w:val="Zkladntext"/>
        <w:spacing w:line="253" w:lineRule="exact"/>
        <w:ind w:left="214" w:right="150"/>
        <w:jc w:val="center"/>
      </w:pPr>
      <w:r>
        <w:rPr>
          <w:color w:val="010202"/>
        </w:rPr>
        <w:t>Kontaktní osoby:</w:t>
      </w:r>
    </w:p>
    <w:p w14:paraId="3AA53C35" w14:textId="77777777" w:rsidR="00A46C2B" w:rsidRDefault="00193179">
      <w:pPr>
        <w:pStyle w:val="Nadpis3"/>
        <w:ind w:right="150"/>
      </w:pPr>
      <w:proofErr w:type="spellStart"/>
      <w:r>
        <w:rPr>
          <w:color w:val="010202"/>
        </w:rPr>
        <w:t>xxxxx</w:t>
      </w:r>
      <w:proofErr w:type="spellEnd"/>
    </w:p>
    <w:p w14:paraId="70038302" w14:textId="77777777" w:rsidR="00A46C2B" w:rsidRDefault="00193179">
      <w:pPr>
        <w:pStyle w:val="Zkladntext"/>
        <w:ind w:left="214" w:right="150"/>
        <w:jc w:val="center"/>
      </w:pPr>
      <w:r>
        <w:rPr>
          <w:color w:val="010202"/>
        </w:rPr>
        <w:t xml:space="preserve">tel.: </w:t>
      </w:r>
      <w:proofErr w:type="spellStart"/>
      <w:r>
        <w:rPr>
          <w:color w:val="010202"/>
        </w:rPr>
        <w:t>xxxxx</w:t>
      </w:r>
      <w:proofErr w:type="spellEnd"/>
      <w:r>
        <w:rPr>
          <w:color w:val="010202"/>
        </w:rPr>
        <w:t xml:space="preserve">, e-mail: </w:t>
      </w:r>
      <w:proofErr w:type="spellStart"/>
      <w:r>
        <w:rPr>
          <w:color w:val="010202"/>
        </w:rPr>
        <w:t>xxxxx</w:t>
      </w:r>
      <w:proofErr w:type="spellEnd"/>
    </w:p>
    <w:p w14:paraId="51C5E80D" w14:textId="77777777" w:rsidR="00A46C2B" w:rsidRDefault="00A46C2B">
      <w:pPr>
        <w:pStyle w:val="Zkladntext"/>
        <w:spacing w:before="10"/>
        <w:rPr>
          <w:sz w:val="23"/>
        </w:rPr>
      </w:pPr>
    </w:p>
    <w:p w14:paraId="30640C2C" w14:textId="77777777" w:rsidR="00A46C2B" w:rsidRDefault="00193179">
      <w:pPr>
        <w:pStyle w:val="Zkladntext"/>
        <w:ind w:left="214" w:right="138"/>
        <w:jc w:val="center"/>
      </w:pPr>
      <w:r>
        <w:rPr>
          <w:color w:val="010202"/>
        </w:rPr>
        <w:t>(dále jen „poskytovatel“) na straně druhé</w:t>
      </w:r>
    </w:p>
    <w:p w14:paraId="0933B879" w14:textId="77777777" w:rsidR="00A46C2B" w:rsidRDefault="00A46C2B">
      <w:pPr>
        <w:pStyle w:val="Zkladntext"/>
        <w:spacing w:before="10"/>
        <w:rPr>
          <w:sz w:val="21"/>
        </w:rPr>
      </w:pPr>
    </w:p>
    <w:p w14:paraId="2038AE2F" w14:textId="77777777" w:rsidR="00A46C2B" w:rsidRDefault="00193179">
      <w:pPr>
        <w:pStyle w:val="Zkladntext"/>
        <w:spacing w:line="253" w:lineRule="exact"/>
        <w:ind w:left="200" w:right="193"/>
        <w:jc w:val="center"/>
      </w:pPr>
      <w:r>
        <w:rPr>
          <w:color w:val="010202"/>
        </w:rPr>
        <w:t>(objednatel</w:t>
      </w:r>
      <w:r>
        <w:rPr>
          <w:color w:val="010202"/>
          <w:spacing w:val="5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52"/>
        </w:rPr>
        <w:t xml:space="preserve"> </w:t>
      </w:r>
      <w:r>
        <w:rPr>
          <w:color w:val="010202"/>
        </w:rPr>
        <w:t>poskytovatel dále společně jen „smluvní strany“ nebo každý z nich samostatně jen</w:t>
      </w:r>
    </w:p>
    <w:p w14:paraId="397F0BB4" w14:textId="77777777" w:rsidR="00A46C2B" w:rsidRDefault="00193179">
      <w:pPr>
        <w:pStyle w:val="Zkladntext"/>
        <w:ind w:left="115"/>
      </w:pPr>
      <w:r>
        <w:rPr>
          <w:color w:val="010202"/>
        </w:rPr>
        <w:t>„smluvní strana“)</w:t>
      </w:r>
    </w:p>
    <w:p w14:paraId="59F0CEEE" w14:textId="77777777" w:rsidR="00A46C2B" w:rsidRDefault="00A46C2B">
      <w:pPr>
        <w:pStyle w:val="Zkladntext"/>
      </w:pPr>
    </w:p>
    <w:p w14:paraId="063F78CD" w14:textId="77777777" w:rsidR="00A46C2B" w:rsidRDefault="00193179">
      <w:pPr>
        <w:ind w:left="214" w:right="191"/>
        <w:jc w:val="center"/>
      </w:pPr>
      <w:r>
        <w:rPr>
          <w:color w:val="010202"/>
        </w:rPr>
        <w:t>uzavírají na základě výsledku výběrového řízení pro veřejnou zakázku malého rozsahu „</w:t>
      </w:r>
      <w:r>
        <w:rPr>
          <w:b/>
          <w:color w:val="010202"/>
        </w:rPr>
        <w:t xml:space="preserve">Servisní podpora a rozvoj aplikací VERSO a OBD – 2024“ </w:t>
      </w:r>
      <w:r>
        <w:rPr>
          <w:color w:val="010202"/>
        </w:rPr>
        <w:t>tuto servisní smlouvu</w:t>
      </w:r>
    </w:p>
    <w:p w14:paraId="4C09F902" w14:textId="77777777" w:rsidR="00A46C2B" w:rsidRDefault="00A46C2B">
      <w:pPr>
        <w:jc w:val="center"/>
        <w:sectPr w:rsidR="00A46C2B">
          <w:footerReference w:type="default" r:id="rId7"/>
          <w:type w:val="continuous"/>
          <w:pgSz w:w="11910" w:h="16840"/>
          <w:pgMar w:top="1360" w:right="1340" w:bottom="1240" w:left="1300" w:header="708" w:footer="1058" w:gutter="0"/>
          <w:pgNumType w:start="1"/>
          <w:cols w:space="708"/>
        </w:sectPr>
      </w:pPr>
    </w:p>
    <w:p w14:paraId="35A2A5D5" w14:textId="77777777" w:rsidR="00A46C2B" w:rsidRDefault="00A46C2B">
      <w:pPr>
        <w:pStyle w:val="Zkladntext"/>
        <w:rPr>
          <w:sz w:val="21"/>
        </w:rPr>
      </w:pPr>
    </w:p>
    <w:p w14:paraId="3BC0A9A1" w14:textId="77777777" w:rsidR="00A46C2B" w:rsidRDefault="00193179">
      <w:pPr>
        <w:pStyle w:val="Nadpis1"/>
        <w:spacing w:before="90"/>
      </w:pPr>
      <w:r>
        <w:rPr>
          <w:color w:val="010202"/>
        </w:rPr>
        <w:t>II.</w:t>
      </w:r>
    </w:p>
    <w:p w14:paraId="693869BD" w14:textId="77777777" w:rsidR="00A46C2B" w:rsidRDefault="00193179">
      <w:pPr>
        <w:spacing w:line="276" w:lineRule="exact"/>
        <w:ind w:left="2575" w:right="2574"/>
        <w:jc w:val="center"/>
        <w:rPr>
          <w:b/>
          <w:sz w:val="24"/>
        </w:rPr>
      </w:pPr>
      <w:r>
        <w:rPr>
          <w:b/>
          <w:color w:val="010202"/>
          <w:sz w:val="24"/>
        </w:rPr>
        <w:t>Předmět smlouvy</w:t>
      </w:r>
    </w:p>
    <w:p w14:paraId="343D7936" w14:textId="77777777" w:rsidR="00A46C2B" w:rsidRDefault="00A46C2B">
      <w:pPr>
        <w:pStyle w:val="Zkladntext"/>
        <w:spacing w:before="11"/>
        <w:rPr>
          <w:b/>
          <w:sz w:val="21"/>
        </w:rPr>
      </w:pPr>
    </w:p>
    <w:p w14:paraId="355FE8A1" w14:textId="77777777" w:rsidR="00A46C2B" w:rsidRDefault="00193179">
      <w:pPr>
        <w:pStyle w:val="Zkladntext"/>
        <w:tabs>
          <w:tab w:val="left" w:pos="683"/>
        </w:tabs>
        <w:ind w:left="684" w:right="115" w:hanging="570"/>
      </w:pPr>
      <w:r>
        <w:rPr>
          <w:color w:val="010202"/>
        </w:rPr>
        <w:t>2.1.</w:t>
      </w:r>
      <w:r>
        <w:rPr>
          <w:color w:val="010202"/>
        </w:rPr>
        <w:tab/>
      </w:r>
      <w:proofErr w:type="gramStart"/>
      <w:r>
        <w:rPr>
          <w:color w:val="010202"/>
          <w:spacing w:val="-4"/>
        </w:rPr>
        <w:t xml:space="preserve">Touto  </w:t>
      </w:r>
      <w:r>
        <w:rPr>
          <w:color w:val="010202"/>
        </w:rPr>
        <w:t>Smlouvou</w:t>
      </w:r>
      <w:proofErr w:type="gramEnd"/>
      <w:r>
        <w:rPr>
          <w:color w:val="010202"/>
        </w:rPr>
        <w:t xml:space="preserve">  se  poskytovatel zavazuje zajistit za podmínek v ní   </w:t>
      </w:r>
      <w:r>
        <w:rPr>
          <w:color w:val="010202"/>
          <w:spacing w:val="51"/>
        </w:rPr>
        <w:t xml:space="preserve"> </w:t>
      </w:r>
      <w:r>
        <w:rPr>
          <w:color w:val="010202"/>
        </w:rPr>
        <w:t>sjednaných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objednateli</w:t>
      </w:r>
      <w:r>
        <w:rPr>
          <w:color w:val="010202"/>
          <w:spacing w:val="-1"/>
          <w:w w:val="99"/>
        </w:rPr>
        <w:t xml:space="preserve"> </w:t>
      </w:r>
      <w:r>
        <w:rPr>
          <w:color w:val="010202"/>
        </w:rPr>
        <w:t xml:space="preserve">poskytování  rozvoje  a  údržby  produktům  VERSO  a  OBD  a souvisejících agend (dále  </w:t>
      </w:r>
      <w:r>
        <w:rPr>
          <w:color w:val="010202"/>
          <w:spacing w:val="29"/>
        </w:rPr>
        <w:t xml:space="preserve"> </w:t>
      </w:r>
      <w:r>
        <w:rPr>
          <w:color w:val="010202"/>
        </w:rPr>
        <w:t>jen</w:t>
      </w:r>
    </w:p>
    <w:p w14:paraId="3B6C446D" w14:textId="77777777" w:rsidR="00A46C2B" w:rsidRDefault="00193179">
      <w:pPr>
        <w:pStyle w:val="Zkladntext"/>
        <w:spacing w:line="253" w:lineRule="exact"/>
        <w:ind w:left="684"/>
      </w:pPr>
      <w:r>
        <w:rPr>
          <w:color w:val="010202"/>
        </w:rPr>
        <w:t>„předmět plnění“).</w:t>
      </w:r>
    </w:p>
    <w:p w14:paraId="4389DE91" w14:textId="77777777" w:rsidR="00A46C2B" w:rsidRDefault="00A46C2B">
      <w:pPr>
        <w:pStyle w:val="Zkladntext"/>
        <w:rPr>
          <w:sz w:val="24"/>
        </w:rPr>
      </w:pPr>
    </w:p>
    <w:p w14:paraId="1B2C39C5" w14:textId="77777777" w:rsidR="00A46C2B" w:rsidRDefault="00A46C2B">
      <w:pPr>
        <w:pStyle w:val="Zkladntext"/>
        <w:rPr>
          <w:sz w:val="24"/>
        </w:rPr>
      </w:pPr>
    </w:p>
    <w:p w14:paraId="0AB0ECEC" w14:textId="77777777" w:rsidR="00A46C2B" w:rsidRDefault="00193179">
      <w:pPr>
        <w:pStyle w:val="Nadpis1"/>
        <w:spacing w:before="205"/>
      </w:pPr>
      <w:r>
        <w:rPr>
          <w:color w:val="010202"/>
        </w:rPr>
        <w:t>III.</w:t>
      </w:r>
    </w:p>
    <w:p w14:paraId="407DCF9C" w14:textId="77777777" w:rsidR="00A46C2B" w:rsidRDefault="00193179">
      <w:pPr>
        <w:spacing w:line="276" w:lineRule="exact"/>
        <w:ind w:left="2575" w:right="2574"/>
        <w:jc w:val="center"/>
        <w:rPr>
          <w:b/>
          <w:sz w:val="24"/>
        </w:rPr>
      </w:pPr>
      <w:r>
        <w:rPr>
          <w:b/>
          <w:color w:val="010202"/>
          <w:sz w:val="24"/>
        </w:rPr>
        <w:t>Služby</w:t>
      </w:r>
    </w:p>
    <w:p w14:paraId="35925E27" w14:textId="77777777" w:rsidR="00A46C2B" w:rsidRDefault="00A46C2B">
      <w:pPr>
        <w:pStyle w:val="Zkladntext"/>
        <w:spacing w:before="6"/>
        <w:rPr>
          <w:b/>
          <w:sz w:val="25"/>
        </w:rPr>
      </w:pPr>
    </w:p>
    <w:p w14:paraId="4B32C6C6" w14:textId="77777777" w:rsidR="00A46C2B" w:rsidRDefault="00193179">
      <w:pPr>
        <w:pStyle w:val="Odstavecseseznamem"/>
        <w:numPr>
          <w:ilvl w:val="1"/>
          <w:numId w:val="19"/>
        </w:numPr>
        <w:tabs>
          <w:tab w:val="left" w:pos="878"/>
          <w:tab w:val="left" w:pos="879"/>
        </w:tabs>
        <w:ind w:hanging="763"/>
      </w:pPr>
      <w:r>
        <w:rPr>
          <w:color w:val="010202"/>
        </w:rPr>
        <w:t>Předmětem plnění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je:</w:t>
      </w:r>
    </w:p>
    <w:p w14:paraId="76007424" w14:textId="77777777" w:rsidR="00A46C2B" w:rsidRDefault="00A46C2B">
      <w:pPr>
        <w:pStyle w:val="Zkladntext"/>
        <w:spacing w:before="2"/>
      </w:pPr>
    </w:p>
    <w:p w14:paraId="0A747D98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834"/>
        </w:tabs>
        <w:spacing w:before="1"/>
        <w:ind w:left="833" w:right="122" w:hanging="359"/>
        <w:jc w:val="both"/>
        <w:rPr>
          <w:color w:val="010202"/>
        </w:rPr>
      </w:pPr>
      <w:r>
        <w:rPr>
          <w:color w:val="010202"/>
        </w:rPr>
        <w:t xml:space="preserve">Poskytování údržby - tj. poskytnutí mimozáruční servisní podpory pro produkty VERSO a </w:t>
      </w:r>
      <w:proofErr w:type="gramStart"/>
      <w:r>
        <w:rPr>
          <w:color w:val="010202"/>
        </w:rPr>
        <w:t>OBD - aplikační</w:t>
      </w:r>
      <w:proofErr w:type="gramEnd"/>
      <w:r>
        <w:rPr>
          <w:color w:val="010202"/>
        </w:rPr>
        <w:t xml:space="preserve"> moduly provozované objednatelem (dále jen „Produkt“) pro období dle 4.1 Smlouvy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rozsahu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specifikovaném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Smlouvě.</w:t>
      </w:r>
    </w:p>
    <w:p w14:paraId="3202F514" w14:textId="77777777" w:rsidR="00A46C2B" w:rsidRDefault="00193179">
      <w:pPr>
        <w:pStyle w:val="Nadpis2"/>
        <w:numPr>
          <w:ilvl w:val="2"/>
          <w:numId w:val="19"/>
        </w:numPr>
        <w:tabs>
          <w:tab w:val="left" w:pos="834"/>
        </w:tabs>
        <w:spacing w:line="275" w:lineRule="exact"/>
        <w:ind w:left="833" w:hanging="359"/>
        <w:rPr>
          <w:color w:val="010202"/>
        </w:rPr>
      </w:pPr>
      <w:r>
        <w:rPr>
          <w:color w:val="010202"/>
        </w:rPr>
        <w:t>Mimozáruční servisní podpora se týká následujících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modulů:</w:t>
      </w:r>
    </w:p>
    <w:p w14:paraId="3680D755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486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MIS</w:t>
      </w:r>
    </w:p>
    <w:p w14:paraId="07D1B445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553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pacing w:val="-7"/>
          <w:sz w:val="24"/>
        </w:rPr>
        <w:t>VRV</w:t>
      </w:r>
    </w:p>
    <w:p w14:paraId="12FD6D1F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619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SLR</w:t>
      </w:r>
    </w:p>
    <w:p w14:paraId="1F4FFEA1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590"/>
        <w:jc w:val="left"/>
        <w:rPr>
          <w:sz w:val="24"/>
        </w:rPr>
      </w:pPr>
      <w:r>
        <w:rPr>
          <w:color w:val="010202"/>
          <w:sz w:val="24"/>
        </w:rPr>
        <w:t>VERSO – Registr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smluv</w:t>
      </w:r>
    </w:p>
    <w:p w14:paraId="5AE81B16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524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EPF</w:t>
      </w:r>
    </w:p>
    <w:p w14:paraId="15640877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606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MRP</w:t>
      </w:r>
    </w:p>
    <w:p w14:paraId="39A57F2B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673"/>
        <w:jc w:val="left"/>
        <w:rPr>
          <w:sz w:val="24"/>
        </w:rPr>
      </w:pPr>
      <w:r>
        <w:rPr>
          <w:color w:val="010202"/>
          <w:sz w:val="24"/>
        </w:rPr>
        <w:t>VERSO – Doplňková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činnost</w:t>
      </w:r>
    </w:p>
    <w:p w14:paraId="1D0C6878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39"/>
        <w:jc w:val="left"/>
        <w:rPr>
          <w:sz w:val="24"/>
        </w:rPr>
      </w:pPr>
      <w:r>
        <w:rPr>
          <w:color w:val="010202"/>
          <w:sz w:val="24"/>
        </w:rPr>
        <w:t xml:space="preserve">VERSO – </w:t>
      </w:r>
      <w:r>
        <w:rPr>
          <w:color w:val="010202"/>
          <w:spacing w:val="-4"/>
          <w:sz w:val="24"/>
        </w:rPr>
        <w:t xml:space="preserve">Veřejné </w:t>
      </w:r>
      <w:r>
        <w:rPr>
          <w:color w:val="010202"/>
          <w:sz w:val="24"/>
        </w:rPr>
        <w:t>zakázky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MR</w:t>
      </w:r>
    </w:p>
    <w:p w14:paraId="001080E4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606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XLS</w:t>
      </w:r>
    </w:p>
    <w:p w14:paraId="142D4E46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539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IOS</w:t>
      </w:r>
    </w:p>
    <w:p w14:paraId="292083B0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606"/>
        <w:jc w:val="left"/>
        <w:rPr>
          <w:sz w:val="24"/>
        </w:rPr>
      </w:pPr>
      <w:r>
        <w:rPr>
          <w:color w:val="010202"/>
          <w:sz w:val="24"/>
        </w:rPr>
        <w:t>VERSO – Formulář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aktivit</w:t>
      </w:r>
    </w:p>
    <w:p w14:paraId="5F68B72B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673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MOBILITY</w:t>
      </w:r>
    </w:p>
    <w:p w14:paraId="4F47D825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39"/>
        <w:jc w:val="left"/>
        <w:rPr>
          <w:sz w:val="24"/>
        </w:rPr>
      </w:pPr>
      <w:r>
        <w:rPr>
          <w:color w:val="010202"/>
          <w:sz w:val="24"/>
        </w:rPr>
        <w:t xml:space="preserve">VERSO – </w:t>
      </w:r>
      <w:r>
        <w:rPr>
          <w:color w:val="010202"/>
          <w:spacing w:val="-5"/>
          <w:sz w:val="24"/>
        </w:rPr>
        <w:t>Volební</w:t>
      </w:r>
      <w:r>
        <w:rPr>
          <w:color w:val="010202"/>
          <w:spacing w:val="-11"/>
          <w:sz w:val="24"/>
        </w:rPr>
        <w:t xml:space="preserve"> </w:t>
      </w:r>
      <w:r>
        <w:rPr>
          <w:color w:val="010202"/>
          <w:sz w:val="24"/>
        </w:rPr>
        <w:t>systém</w:t>
      </w:r>
    </w:p>
    <w:p w14:paraId="123BD005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10"/>
        <w:jc w:val="left"/>
        <w:rPr>
          <w:sz w:val="24"/>
        </w:rPr>
      </w:pPr>
      <w:r>
        <w:rPr>
          <w:color w:val="010202"/>
          <w:sz w:val="24"/>
        </w:rPr>
        <w:t>VERSO – KOPLA – koncentrátor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plateb</w:t>
      </w:r>
    </w:p>
    <w:p w14:paraId="1BA81BB9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644"/>
        <w:jc w:val="left"/>
        <w:rPr>
          <w:sz w:val="24"/>
        </w:rPr>
      </w:pPr>
      <w:r>
        <w:rPr>
          <w:color w:val="010202"/>
          <w:sz w:val="24"/>
        </w:rPr>
        <w:t>VERSO –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EPZ</w:t>
      </w:r>
    </w:p>
    <w:p w14:paraId="1B3C3BC3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26"/>
        <w:jc w:val="left"/>
        <w:rPr>
          <w:sz w:val="24"/>
        </w:rPr>
      </w:pPr>
      <w:r>
        <w:rPr>
          <w:color w:val="010202"/>
          <w:sz w:val="24"/>
        </w:rPr>
        <w:t>OOD + schvalování faktur + schvalování</w:t>
      </w:r>
      <w:r>
        <w:rPr>
          <w:color w:val="010202"/>
          <w:spacing w:val="-33"/>
          <w:sz w:val="24"/>
        </w:rPr>
        <w:t xml:space="preserve"> </w:t>
      </w:r>
      <w:r>
        <w:rPr>
          <w:color w:val="010202"/>
          <w:sz w:val="24"/>
        </w:rPr>
        <w:t>majetku</w:t>
      </w:r>
    </w:p>
    <w:p w14:paraId="70CD5A1D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92"/>
        <w:jc w:val="left"/>
        <w:rPr>
          <w:sz w:val="24"/>
        </w:rPr>
      </w:pPr>
      <w:r>
        <w:rPr>
          <w:color w:val="010202"/>
          <w:sz w:val="24"/>
        </w:rPr>
        <w:t>IUD</w:t>
      </w:r>
    </w:p>
    <w:p w14:paraId="1107062C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859"/>
        <w:jc w:val="left"/>
        <w:rPr>
          <w:sz w:val="24"/>
        </w:rPr>
      </w:pPr>
      <w:r>
        <w:rPr>
          <w:color w:val="010202"/>
          <w:spacing w:val="-9"/>
          <w:sz w:val="24"/>
        </w:rPr>
        <w:t>PVAP</w:t>
      </w:r>
    </w:p>
    <w:p w14:paraId="55846E5F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26"/>
        <w:jc w:val="left"/>
        <w:rPr>
          <w:sz w:val="24"/>
        </w:rPr>
      </w:pPr>
      <w:r>
        <w:rPr>
          <w:color w:val="010202"/>
          <w:sz w:val="24"/>
        </w:rPr>
        <w:t>OBD –</w:t>
      </w:r>
      <w:r>
        <w:rPr>
          <w:color w:val="010202"/>
          <w:spacing w:val="-9"/>
          <w:sz w:val="24"/>
        </w:rPr>
        <w:t xml:space="preserve"> </w:t>
      </w:r>
      <w:proofErr w:type="spellStart"/>
      <w:r>
        <w:rPr>
          <w:color w:val="010202"/>
          <w:sz w:val="24"/>
        </w:rPr>
        <w:t>GaP</w:t>
      </w:r>
      <w:proofErr w:type="spellEnd"/>
    </w:p>
    <w:p w14:paraId="548B08AE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659"/>
        <w:jc w:val="left"/>
        <w:rPr>
          <w:sz w:val="24"/>
        </w:rPr>
      </w:pPr>
      <w:r>
        <w:rPr>
          <w:color w:val="010202"/>
          <w:sz w:val="24"/>
        </w:rPr>
        <w:t>OBD –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IGA</w:t>
      </w:r>
    </w:p>
    <w:p w14:paraId="74D8D0B4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26"/>
        <w:jc w:val="left"/>
        <w:rPr>
          <w:sz w:val="24"/>
        </w:rPr>
      </w:pPr>
      <w:r>
        <w:rPr>
          <w:color w:val="010202"/>
          <w:sz w:val="24"/>
        </w:rPr>
        <w:t>OBD – OBD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3.x.</w:t>
      </w:r>
    </w:p>
    <w:p w14:paraId="3CCB6CE5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92"/>
        <w:jc w:val="left"/>
        <w:rPr>
          <w:sz w:val="24"/>
        </w:rPr>
      </w:pPr>
      <w:r>
        <w:rPr>
          <w:color w:val="010202"/>
          <w:sz w:val="24"/>
        </w:rPr>
        <w:t>OBD –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POLL</w:t>
      </w:r>
    </w:p>
    <w:p w14:paraId="631D6F6C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859"/>
        <w:jc w:val="left"/>
        <w:rPr>
          <w:sz w:val="24"/>
        </w:rPr>
      </w:pPr>
      <w:r>
        <w:rPr>
          <w:color w:val="010202"/>
          <w:sz w:val="24"/>
        </w:rPr>
        <w:t>CUL</w:t>
      </w:r>
    </w:p>
    <w:p w14:paraId="7B486117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830"/>
        <w:jc w:val="left"/>
        <w:rPr>
          <w:sz w:val="24"/>
        </w:rPr>
      </w:pPr>
      <w:proofErr w:type="spellStart"/>
      <w:r>
        <w:rPr>
          <w:color w:val="010202"/>
          <w:sz w:val="24"/>
        </w:rPr>
        <w:t>eOC</w:t>
      </w:r>
      <w:proofErr w:type="spellEnd"/>
      <w:r>
        <w:rPr>
          <w:color w:val="010202"/>
          <w:sz w:val="24"/>
        </w:rPr>
        <w:t xml:space="preserve"> – nad vybranými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sklady</w:t>
      </w:r>
    </w:p>
    <w:p w14:paraId="22C1ADE9" w14:textId="77777777" w:rsidR="00A46C2B" w:rsidRDefault="00193179">
      <w:pPr>
        <w:pStyle w:val="Odstavecseseznamem"/>
        <w:numPr>
          <w:ilvl w:val="3"/>
          <w:numId w:val="19"/>
        </w:numPr>
        <w:tabs>
          <w:tab w:val="left" w:pos="2451"/>
          <w:tab w:val="left" w:pos="2452"/>
        </w:tabs>
        <w:spacing w:line="276" w:lineRule="exact"/>
        <w:ind w:hanging="764"/>
        <w:jc w:val="left"/>
        <w:rPr>
          <w:sz w:val="24"/>
        </w:rPr>
      </w:pPr>
      <w:proofErr w:type="spellStart"/>
      <w:proofErr w:type="gramStart"/>
      <w:r>
        <w:rPr>
          <w:color w:val="010202"/>
          <w:sz w:val="24"/>
        </w:rPr>
        <w:t>eOC</w:t>
      </w:r>
      <w:proofErr w:type="spellEnd"/>
      <w:r>
        <w:rPr>
          <w:color w:val="010202"/>
          <w:sz w:val="24"/>
        </w:rPr>
        <w:t xml:space="preserve"> -</w:t>
      </w:r>
      <w:r>
        <w:rPr>
          <w:color w:val="010202"/>
          <w:spacing w:val="-5"/>
          <w:sz w:val="24"/>
        </w:rPr>
        <w:t xml:space="preserve"> </w:t>
      </w:r>
      <w:proofErr w:type="spellStart"/>
      <w:r>
        <w:rPr>
          <w:color w:val="010202"/>
          <w:sz w:val="24"/>
        </w:rPr>
        <w:t>přihlašovadlo</w:t>
      </w:r>
      <w:proofErr w:type="spellEnd"/>
      <w:proofErr w:type="gramEnd"/>
    </w:p>
    <w:p w14:paraId="7B39958A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834"/>
        </w:tabs>
        <w:ind w:left="833" w:right="113" w:hanging="359"/>
        <w:jc w:val="both"/>
        <w:rPr>
          <w:color w:val="010202"/>
        </w:rPr>
      </w:pPr>
      <w:r>
        <w:rPr>
          <w:color w:val="010202"/>
        </w:rPr>
        <w:t xml:space="preserve">Objednatel požaduje poskytování mimozáruční servisní podpory v souladu s uzavřenými licenčními smlouvami, smlouvami o dílo či objednávkami uzavřenými s původním dodavatelem společností DERS </w:t>
      </w:r>
      <w:r>
        <w:rPr>
          <w:color w:val="010202"/>
          <w:spacing w:val="-3"/>
        </w:rPr>
        <w:t xml:space="preserve">s.r.o., </w:t>
      </w:r>
      <w:r>
        <w:rPr>
          <w:color w:val="010202"/>
        </w:rPr>
        <w:t>IČO: 25924362, se sídlem Polákova 737/1, Pražské Předměstí, 500 02 Hradec Králové (funkcionalita vytvořená na zakázku). Objednatel zajistí nezbytnou součinnost v případech, které to budou odůvodněně vyžadovat. Účelem mimozáruční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podpory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zabezpečení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provozu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Produktu.</w:t>
      </w:r>
    </w:p>
    <w:p w14:paraId="6B2ABD6D" w14:textId="77777777" w:rsidR="00A46C2B" w:rsidRDefault="00A46C2B">
      <w:pPr>
        <w:jc w:val="both"/>
        <w:sectPr w:rsidR="00A46C2B">
          <w:pgSz w:w="11910" w:h="16840"/>
          <w:pgMar w:top="1600" w:right="1320" w:bottom="1240" w:left="1300" w:header="0" w:footer="1058" w:gutter="0"/>
          <w:cols w:space="708"/>
        </w:sectPr>
      </w:pPr>
    </w:p>
    <w:p w14:paraId="61B1E6D2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854"/>
        </w:tabs>
        <w:spacing w:before="66"/>
        <w:ind w:left="853" w:right="112" w:hanging="359"/>
        <w:jc w:val="both"/>
        <w:rPr>
          <w:color w:val="010202"/>
        </w:rPr>
      </w:pPr>
      <w:r>
        <w:rPr>
          <w:color w:val="010202"/>
        </w:rPr>
        <w:lastRenderedPageBreak/>
        <w:t xml:space="preserve">Objednatel požaduje poskytování mimozáruční servisní podpory spočívající v připravenosti a schopnosti poskytovatele řešit </w:t>
      </w:r>
      <w:r>
        <w:rPr>
          <w:color w:val="010202"/>
          <w:spacing w:val="-3"/>
        </w:rPr>
        <w:t xml:space="preserve">problémy, </w:t>
      </w:r>
      <w:r>
        <w:rPr>
          <w:color w:val="010202"/>
        </w:rPr>
        <w:t>které se v souvislosti s Produktem vyskytnou, podmínky jejich odstranění a podmínky poskytování dalších služeb v této Smlouvě specifikovaných.</w:t>
      </w:r>
    </w:p>
    <w:p w14:paraId="00F0F99C" w14:textId="77777777" w:rsidR="00A46C2B" w:rsidRDefault="00A46C2B">
      <w:pPr>
        <w:pStyle w:val="Zkladntext"/>
        <w:rPr>
          <w:sz w:val="24"/>
        </w:rPr>
      </w:pPr>
    </w:p>
    <w:p w14:paraId="37A477B1" w14:textId="77777777" w:rsidR="00A46C2B" w:rsidRDefault="00A46C2B">
      <w:pPr>
        <w:pStyle w:val="Zkladntext"/>
        <w:spacing w:before="9"/>
        <w:rPr>
          <w:sz w:val="19"/>
        </w:rPr>
      </w:pPr>
    </w:p>
    <w:p w14:paraId="3B90869C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855"/>
        </w:tabs>
        <w:ind w:left="853" w:right="113" w:hanging="359"/>
        <w:jc w:val="both"/>
        <w:rPr>
          <w:color w:val="010202"/>
        </w:rPr>
      </w:pPr>
      <w:r>
        <w:rPr>
          <w:color w:val="010202"/>
        </w:rPr>
        <w:t>Objednatel požaduje sledování kvality a kvantity nahlášených problémů s cílem kategorizovat jednotlivá hlášení podle typu chyb a jejich řešení, monitorovat četnost jednotlivých chyb, resp. jednotlivých typů hlášení za předcházející čtvrtletní období a přiřazovat k jednotlivým typům hlášení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metriky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(KPI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=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klíčový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výkonnostní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indikátor).</w:t>
      </w:r>
    </w:p>
    <w:p w14:paraId="3288F4A7" w14:textId="77777777" w:rsidR="00A46C2B" w:rsidRDefault="00193179">
      <w:pPr>
        <w:pStyle w:val="Zkladntext"/>
        <w:ind w:left="853" w:right="112"/>
        <w:jc w:val="both"/>
      </w:pPr>
      <w:r>
        <w:rPr>
          <w:color w:val="010202"/>
        </w:rPr>
        <w:t xml:space="preserve">Sledování kvality musí být formou přehledných reportů dle typu priorit nahlášených problémů s uvedením metrik TTO </w:t>
      </w:r>
      <w:r>
        <w:rPr>
          <w:color w:val="010202"/>
          <w:spacing w:val="-3"/>
        </w:rPr>
        <w:t xml:space="preserve">(Time </w:t>
      </w:r>
      <w:r>
        <w:rPr>
          <w:color w:val="010202"/>
        </w:rPr>
        <w:t xml:space="preserve">to </w:t>
      </w:r>
      <w:proofErr w:type="spellStart"/>
      <w:r>
        <w:rPr>
          <w:color w:val="010202"/>
        </w:rPr>
        <w:t>own</w:t>
      </w:r>
      <w:proofErr w:type="spellEnd"/>
      <w:r>
        <w:rPr>
          <w:color w:val="010202"/>
        </w:rPr>
        <w:t xml:space="preserve"> – jak dlouho trvá reakce Poskytovatele na přijetí a přivlastnění požadavku) a TTR </w:t>
      </w:r>
      <w:r>
        <w:rPr>
          <w:color w:val="010202"/>
          <w:spacing w:val="-3"/>
        </w:rPr>
        <w:t>(</w:t>
      </w:r>
      <w:proofErr w:type="gramStart"/>
      <w:r>
        <w:rPr>
          <w:color w:val="010202"/>
          <w:spacing w:val="-3"/>
        </w:rPr>
        <w:t xml:space="preserve">Time  </w:t>
      </w:r>
      <w:r>
        <w:rPr>
          <w:color w:val="010202"/>
        </w:rPr>
        <w:t>to</w:t>
      </w:r>
      <w:proofErr w:type="gramEnd"/>
      <w:r>
        <w:rPr>
          <w:color w:val="010202"/>
        </w:rPr>
        <w:t xml:space="preserve"> </w:t>
      </w:r>
      <w:proofErr w:type="spellStart"/>
      <w:r>
        <w:rPr>
          <w:color w:val="010202"/>
        </w:rPr>
        <w:t>resolve</w:t>
      </w:r>
      <w:proofErr w:type="spellEnd"/>
      <w:r>
        <w:rPr>
          <w:color w:val="010202"/>
        </w:rPr>
        <w:t xml:space="preserve"> – čas na vyřešení) za předcházející období    s cílem sledovat a vyhodnotit tyto</w:t>
      </w:r>
      <w:r>
        <w:rPr>
          <w:color w:val="010202"/>
          <w:spacing w:val="-31"/>
        </w:rPr>
        <w:t xml:space="preserve"> </w:t>
      </w:r>
      <w:r>
        <w:rPr>
          <w:color w:val="010202"/>
          <w:spacing w:val="-3"/>
        </w:rPr>
        <w:t>metriky.</w:t>
      </w:r>
    </w:p>
    <w:p w14:paraId="4B1E664F" w14:textId="77777777" w:rsidR="00A46C2B" w:rsidRDefault="00193179">
      <w:pPr>
        <w:pStyle w:val="Zkladntext"/>
        <w:ind w:left="854" w:right="122" w:hanging="1"/>
        <w:jc w:val="both"/>
      </w:pPr>
      <w:proofErr w:type="gramStart"/>
      <w:r>
        <w:rPr>
          <w:color w:val="010202"/>
        </w:rPr>
        <w:t>Cílem  je</w:t>
      </w:r>
      <w:proofErr w:type="gramEnd"/>
      <w:r>
        <w:rPr>
          <w:color w:val="010202"/>
        </w:rPr>
        <w:t xml:space="preserve">  průběžně  mapovat  povahu  chyb,  jejich  četnost  a  jejich  opakování  ve  vztahu   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předchozím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vyřešeným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případům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stejné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povahově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obdobné</w:t>
      </w:r>
      <w:r>
        <w:rPr>
          <w:color w:val="010202"/>
          <w:spacing w:val="-7"/>
        </w:rPr>
        <w:t xml:space="preserve"> </w:t>
      </w:r>
      <w:r>
        <w:rPr>
          <w:color w:val="010202"/>
          <w:spacing w:val="-4"/>
        </w:rPr>
        <w:t>chyby.</w:t>
      </w:r>
    </w:p>
    <w:p w14:paraId="6847D504" w14:textId="77777777" w:rsidR="00A46C2B" w:rsidRDefault="00193179">
      <w:pPr>
        <w:pStyle w:val="Zkladntext"/>
        <w:ind w:left="853" w:right="113"/>
        <w:jc w:val="both"/>
      </w:pPr>
      <w:r>
        <w:rPr>
          <w:color w:val="010202"/>
        </w:rPr>
        <w:t>Výsledkem bude celková statistika – kolik bylo hlášení, s jakou prioritou, kolik je vyřešených, kolik je nevyřešených (v různé fázi), kolik času bylo stráveno na jednotlivých prioritách za předchozí období apod.</w:t>
      </w:r>
    </w:p>
    <w:p w14:paraId="26C3DF02" w14:textId="77777777" w:rsidR="00A46C2B" w:rsidRDefault="00A46C2B">
      <w:pPr>
        <w:pStyle w:val="Zkladntext"/>
        <w:rPr>
          <w:sz w:val="24"/>
        </w:rPr>
      </w:pPr>
    </w:p>
    <w:p w14:paraId="434F206D" w14:textId="77777777" w:rsidR="00A46C2B" w:rsidRDefault="00A46C2B">
      <w:pPr>
        <w:pStyle w:val="Zkladntext"/>
        <w:spacing w:before="11"/>
        <w:rPr>
          <w:sz w:val="19"/>
        </w:rPr>
      </w:pPr>
    </w:p>
    <w:p w14:paraId="4D9BC120" w14:textId="77777777" w:rsidR="00A46C2B" w:rsidRDefault="00193179">
      <w:pPr>
        <w:pStyle w:val="Odstavecseseznamem"/>
        <w:numPr>
          <w:ilvl w:val="1"/>
          <w:numId w:val="19"/>
        </w:numPr>
        <w:tabs>
          <w:tab w:val="left" w:pos="838"/>
          <w:tab w:val="left" w:pos="839"/>
        </w:tabs>
        <w:spacing w:line="253" w:lineRule="exact"/>
        <w:ind w:left="838" w:hanging="703"/>
      </w:pPr>
      <w:r>
        <w:rPr>
          <w:color w:val="010202"/>
        </w:rPr>
        <w:t>Mimozáruční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podpora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Produkt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období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platnosti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stanovuje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takto:</w:t>
      </w:r>
    </w:p>
    <w:p w14:paraId="6B4CC60F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1199"/>
        </w:tabs>
        <w:ind w:left="1198" w:hanging="359"/>
        <w:jc w:val="both"/>
        <w:rPr>
          <w:color w:val="010202"/>
        </w:rPr>
      </w:pPr>
      <w:r>
        <w:rPr>
          <w:color w:val="010202"/>
        </w:rPr>
        <w:t>Specifikace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služeb:</w:t>
      </w:r>
    </w:p>
    <w:p w14:paraId="7B571AB1" w14:textId="77777777" w:rsidR="00A46C2B" w:rsidRDefault="00A46C2B">
      <w:pPr>
        <w:pStyle w:val="Zkladntext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CA1D60"/>
          <w:left w:val="single" w:sz="8" w:space="0" w:color="CA1D60"/>
          <w:bottom w:val="single" w:sz="8" w:space="0" w:color="CA1D60"/>
          <w:right w:val="single" w:sz="8" w:space="0" w:color="CA1D60"/>
          <w:insideH w:val="single" w:sz="8" w:space="0" w:color="CA1D60"/>
          <w:insideV w:val="single" w:sz="8" w:space="0" w:color="CA1D6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607"/>
      </w:tblGrid>
      <w:tr w:rsidR="00A46C2B" w14:paraId="69550836" w14:textId="77777777">
        <w:trPr>
          <w:trHeight w:hRule="exact" w:val="280"/>
        </w:trPr>
        <w:tc>
          <w:tcPr>
            <w:tcW w:w="1438" w:type="dxa"/>
            <w:shd w:val="clear" w:color="auto" w:fill="D9D9D8"/>
          </w:tcPr>
          <w:p w14:paraId="57A7F235" w14:textId="77777777" w:rsidR="00A46C2B" w:rsidRDefault="0019317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921945"/>
                <w:sz w:val="24"/>
              </w:rPr>
              <w:t>Kód služby</w:t>
            </w:r>
          </w:p>
        </w:tc>
        <w:tc>
          <w:tcPr>
            <w:tcW w:w="7607" w:type="dxa"/>
            <w:shd w:val="clear" w:color="auto" w:fill="D9D9D8"/>
          </w:tcPr>
          <w:p w14:paraId="6103C979" w14:textId="77777777" w:rsidR="00A46C2B" w:rsidRDefault="00193179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color w:val="921945"/>
                <w:sz w:val="24"/>
              </w:rPr>
              <w:t>Název služby</w:t>
            </w:r>
          </w:p>
        </w:tc>
      </w:tr>
      <w:tr w:rsidR="00A46C2B" w14:paraId="4C1CA3A8" w14:textId="77777777">
        <w:trPr>
          <w:trHeight w:hRule="exact" w:val="300"/>
        </w:trPr>
        <w:tc>
          <w:tcPr>
            <w:tcW w:w="1438" w:type="dxa"/>
            <w:shd w:val="clear" w:color="auto" w:fill="FAD3B4"/>
          </w:tcPr>
          <w:p w14:paraId="7E28F6F9" w14:textId="77777777" w:rsidR="00A46C2B" w:rsidRDefault="00A46C2B"/>
        </w:tc>
        <w:tc>
          <w:tcPr>
            <w:tcW w:w="7607" w:type="dxa"/>
            <w:shd w:val="clear" w:color="auto" w:fill="FAD3B4"/>
          </w:tcPr>
          <w:p w14:paraId="0497BC3A" w14:textId="77777777" w:rsidR="00A46C2B" w:rsidRDefault="00A46C2B"/>
        </w:tc>
      </w:tr>
      <w:tr w:rsidR="00A46C2B" w14:paraId="18C82B77" w14:textId="77777777">
        <w:trPr>
          <w:trHeight w:hRule="exact" w:val="559"/>
        </w:trPr>
        <w:tc>
          <w:tcPr>
            <w:tcW w:w="1438" w:type="dxa"/>
          </w:tcPr>
          <w:p w14:paraId="01BF52C8" w14:textId="77777777" w:rsidR="00A46C2B" w:rsidRDefault="00193179">
            <w:pPr>
              <w:pStyle w:val="TableParagraph"/>
              <w:spacing w:before="143"/>
              <w:rPr>
                <w:sz w:val="24"/>
              </w:rPr>
            </w:pPr>
            <w:r>
              <w:rPr>
                <w:color w:val="010202"/>
                <w:sz w:val="24"/>
              </w:rPr>
              <w:t>D8x5</w:t>
            </w:r>
          </w:p>
        </w:tc>
        <w:tc>
          <w:tcPr>
            <w:tcW w:w="7607" w:type="dxa"/>
          </w:tcPr>
          <w:p w14:paraId="23D7619B" w14:textId="77777777" w:rsidR="00A46C2B" w:rsidRDefault="00193179">
            <w:pPr>
              <w:pStyle w:val="TableParagraph"/>
              <w:spacing w:before="5"/>
              <w:ind w:left="117"/>
              <w:rPr>
                <w:sz w:val="24"/>
              </w:rPr>
            </w:pPr>
            <w:r>
              <w:rPr>
                <w:color w:val="010202"/>
                <w:sz w:val="24"/>
              </w:rPr>
              <w:t>Dostupnost 8x5 (8:00 – 16:00; Po-Pá) – viz příloha č. 1 kapitola II. Terminologie, odst. 2.10</w:t>
            </w:r>
          </w:p>
        </w:tc>
      </w:tr>
      <w:tr w:rsidR="00A46C2B" w14:paraId="3F4DE7C9" w14:textId="77777777">
        <w:trPr>
          <w:trHeight w:hRule="exact" w:val="579"/>
        </w:trPr>
        <w:tc>
          <w:tcPr>
            <w:tcW w:w="1438" w:type="dxa"/>
          </w:tcPr>
          <w:p w14:paraId="52382888" w14:textId="77777777" w:rsidR="00A46C2B" w:rsidRDefault="00193179">
            <w:pPr>
              <w:pStyle w:val="TableParagraph"/>
              <w:spacing w:before="149"/>
              <w:rPr>
                <w:sz w:val="24"/>
              </w:rPr>
            </w:pPr>
            <w:r>
              <w:rPr>
                <w:color w:val="010202"/>
                <w:sz w:val="24"/>
              </w:rPr>
              <w:t>RD8H</w:t>
            </w:r>
          </w:p>
        </w:tc>
        <w:tc>
          <w:tcPr>
            <w:tcW w:w="7607" w:type="dxa"/>
          </w:tcPr>
          <w:p w14:paraId="4F77BB01" w14:textId="77777777" w:rsidR="00A46C2B" w:rsidRDefault="00193179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color w:val="010202"/>
                <w:sz w:val="24"/>
              </w:rPr>
              <w:t>Reakční doba 8 hodin pro Chyby s vysokou prioritou – viz příloha č. 1 kapitola II. Terminologie, odst. 2.13</w:t>
            </w:r>
          </w:p>
        </w:tc>
      </w:tr>
      <w:tr w:rsidR="00A46C2B" w14:paraId="46EC838B" w14:textId="77777777">
        <w:trPr>
          <w:trHeight w:hRule="exact" w:val="559"/>
        </w:trPr>
        <w:tc>
          <w:tcPr>
            <w:tcW w:w="1438" w:type="dxa"/>
          </w:tcPr>
          <w:p w14:paraId="2AC1DC5E" w14:textId="77777777" w:rsidR="00A46C2B" w:rsidRDefault="00193179">
            <w:pPr>
              <w:pStyle w:val="TableParagraph"/>
              <w:spacing w:before="136"/>
              <w:rPr>
                <w:sz w:val="24"/>
              </w:rPr>
            </w:pPr>
            <w:r>
              <w:rPr>
                <w:color w:val="010202"/>
                <w:sz w:val="24"/>
              </w:rPr>
              <w:t>DOZB36H</w:t>
            </w:r>
          </w:p>
        </w:tc>
        <w:tc>
          <w:tcPr>
            <w:tcW w:w="7607" w:type="dxa"/>
          </w:tcPr>
          <w:p w14:paraId="6A2FCD86" w14:textId="77777777" w:rsidR="00A46C2B" w:rsidRDefault="00193179">
            <w:pPr>
              <w:pStyle w:val="TableParagraph"/>
              <w:ind w:left="116" w:right="126"/>
              <w:rPr>
                <w:sz w:val="24"/>
              </w:rPr>
            </w:pPr>
            <w:r>
              <w:rPr>
                <w:color w:val="010202"/>
                <w:sz w:val="24"/>
              </w:rPr>
              <w:t xml:space="preserve">Doba odstranění Chyby/závady – </w:t>
            </w:r>
            <w:proofErr w:type="spellStart"/>
            <w:r>
              <w:rPr>
                <w:color w:val="010202"/>
                <w:sz w:val="24"/>
              </w:rPr>
              <w:t>blocker</w:t>
            </w:r>
            <w:proofErr w:type="spellEnd"/>
            <w:r>
              <w:rPr>
                <w:color w:val="010202"/>
                <w:sz w:val="24"/>
              </w:rPr>
              <w:t xml:space="preserve"> 36 hodin – viz příloha č. 1 kapitola II. Terminologie, odst.</w:t>
            </w:r>
            <w:r>
              <w:rPr>
                <w:color w:val="010202"/>
                <w:spacing w:val="-30"/>
                <w:sz w:val="24"/>
              </w:rPr>
              <w:t xml:space="preserve"> </w:t>
            </w:r>
            <w:r>
              <w:rPr>
                <w:color w:val="010202"/>
                <w:sz w:val="24"/>
              </w:rPr>
              <w:t>2.14</w:t>
            </w:r>
          </w:p>
        </w:tc>
      </w:tr>
      <w:tr w:rsidR="00A46C2B" w14:paraId="49C7551B" w14:textId="77777777">
        <w:trPr>
          <w:trHeight w:hRule="exact" w:val="299"/>
        </w:trPr>
        <w:tc>
          <w:tcPr>
            <w:tcW w:w="1438" w:type="dxa"/>
          </w:tcPr>
          <w:p w14:paraId="7A7F3A9E" w14:textId="77777777" w:rsidR="00A46C2B" w:rsidRDefault="00193179">
            <w:pPr>
              <w:pStyle w:val="TableParagraph"/>
              <w:spacing w:before="6"/>
              <w:rPr>
                <w:sz w:val="24"/>
              </w:rPr>
            </w:pPr>
            <w:r>
              <w:rPr>
                <w:color w:val="010202"/>
                <w:sz w:val="24"/>
              </w:rPr>
              <w:t>DOZC56H</w:t>
            </w:r>
          </w:p>
        </w:tc>
        <w:tc>
          <w:tcPr>
            <w:tcW w:w="7607" w:type="dxa"/>
          </w:tcPr>
          <w:p w14:paraId="7DF8B867" w14:textId="77777777" w:rsidR="00A46C2B" w:rsidRDefault="00193179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color w:val="010202"/>
                <w:sz w:val="24"/>
              </w:rPr>
              <w:t xml:space="preserve">Doba odstranění Chyby/závady – </w:t>
            </w:r>
            <w:proofErr w:type="spellStart"/>
            <w:r>
              <w:rPr>
                <w:color w:val="010202"/>
                <w:sz w:val="24"/>
              </w:rPr>
              <w:t>critical</w:t>
            </w:r>
            <w:proofErr w:type="spellEnd"/>
            <w:r>
              <w:rPr>
                <w:color w:val="010202"/>
                <w:sz w:val="24"/>
              </w:rPr>
              <w:t xml:space="preserve"> 56 hodin</w:t>
            </w:r>
          </w:p>
        </w:tc>
      </w:tr>
      <w:tr w:rsidR="00A46C2B" w14:paraId="3301A83F" w14:textId="77777777">
        <w:trPr>
          <w:trHeight w:hRule="exact" w:val="559"/>
        </w:trPr>
        <w:tc>
          <w:tcPr>
            <w:tcW w:w="1438" w:type="dxa"/>
          </w:tcPr>
          <w:p w14:paraId="7F18D93A" w14:textId="77777777" w:rsidR="00A46C2B" w:rsidRDefault="00193179">
            <w:pPr>
              <w:pStyle w:val="TableParagraph"/>
              <w:spacing w:before="134"/>
              <w:rPr>
                <w:sz w:val="24"/>
              </w:rPr>
            </w:pPr>
            <w:r>
              <w:rPr>
                <w:color w:val="010202"/>
                <w:sz w:val="24"/>
              </w:rPr>
              <w:t>RD24H</w:t>
            </w:r>
          </w:p>
        </w:tc>
        <w:tc>
          <w:tcPr>
            <w:tcW w:w="7607" w:type="dxa"/>
          </w:tcPr>
          <w:p w14:paraId="77527FE7" w14:textId="77777777" w:rsidR="00A46C2B" w:rsidRDefault="00193179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color w:val="010202"/>
                <w:sz w:val="24"/>
              </w:rPr>
              <w:t>Reakční doba 24 hodin pro Chyby s nízkou prioritou – viz příloha č. 1 kapitola II. Terminologie, odst. 2.13</w:t>
            </w:r>
          </w:p>
        </w:tc>
      </w:tr>
      <w:tr w:rsidR="00A46C2B" w14:paraId="7BF19FC6" w14:textId="77777777">
        <w:trPr>
          <w:trHeight w:hRule="exact" w:val="559"/>
        </w:trPr>
        <w:tc>
          <w:tcPr>
            <w:tcW w:w="1438" w:type="dxa"/>
          </w:tcPr>
          <w:p w14:paraId="61A03EF1" w14:textId="77777777" w:rsidR="00A46C2B" w:rsidRDefault="00193179">
            <w:pPr>
              <w:pStyle w:val="TableParagraph"/>
              <w:spacing w:before="4"/>
              <w:ind w:right="229"/>
              <w:rPr>
                <w:sz w:val="24"/>
              </w:rPr>
            </w:pPr>
            <w:r>
              <w:rPr>
                <w:color w:val="010202"/>
                <w:sz w:val="24"/>
              </w:rPr>
              <w:t>DOZM240 H</w:t>
            </w:r>
          </w:p>
        </w:tc>
        <w:tc>
          <w:tcPr>
            <w:tcW w:w="7607" w:type="dxa"/>
          </w:tcPr>
          <w:p w14:paraId="5B9B9D62" w14:textId="77777777" w:rsidR="00A46C2B" w:rsidRDefault="00193179">
            <w:pPr>
              <w:pStyle w:val="TableParagraph"/>
              <w:spacing w:before="141"/>
              <w:ind w:left="117"/>
              <w:rPr>
                <w:sz w:val="24"/>
              </w:rPr>
            </w:pPr>
            <w:r>
              <w:rPr>
                <w:color w:val="010202"/>
                <w:sz w:val="24"/>
              </w:rPr>
              <w:t>Doba odstranění Chyby/</w:t>
            </w:r>
            <w:proofErr w:type="gramStart"/>
            <w:r>
              <w:rPr>
                <w:color w:val="010202"/>
                <w:sz w:val="24"/>
              </w:rPr>
              <w:t>závady - major</w:t>
            </w:r>
            <w:proofErr w:type="gramEnd"/>
            <w:r>
              <w:rPr>
                <w:color w:val="010202"/>
                <w:sz w:val="24"/>
              </w:rPr>
              <w:t xml:space="preserve"> 240 hodin (30 dnů)</w:t>
            </w:r>
          </w:p>
        </w:tc>
      </w:tr>
      <w:tr w:rsidR="00A46C2B" w14:paraId="468023F9" w14:textId="77777777">
        <w:trPr>
          <w:trHeight w:hRule="exact" w:val="579"/>
        </w:trPr>
        <w:tc>
          <w:tcPr>
            <w:tcW w:w="1438" w:type="dxa"/>
          </w:tcPr>
          <w:p w14:paraId="7F8B73B3" w14:textId="77777777" w:rsidR="00A46C2B" w:rsidRDefault="00193179">
            <w:pPr>
              <w:pStyle w:val="TableParagraph"/>
              <w:spacing w:before="148"/>
              <w:rPr>
                <w:sz w:val="24"/>
              </w:rPr>
            </w:pPr>
            <w:r>
              <w:rPr>
                <w:color w:val="010202"/>
                <w:sz w:val="24"/>
              </w:rPr>
              <w:t>DOZT480H</w:t>
            </w:r>
          </w:p>
        </w:tc>
        <w:tc>
          <w:tcPr>
            <w:tcW w:w="7607" w:type="dxa"/>
          </w:tcPr>
          <w:p w14:paraId="23E29523" w14:textId="77777777" w:rsidR="00A46C2B" w:rsidRDefault="00193179"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color w:val="010202"/>
                <w:sz w:val="24"/>
              </w:rPr>
              <w:t>Doba odstranění Chyby/</w:t>
            </w:r>
            <w:proofErr w:type="gramStart"/>
            <w:r>
              <w:rPr>
                <w:color w:val="010202"/>
                <w:sz w:val="24"/>
              </w:rPr>
              <w:t>závady - minor</w:t>
            </w:r>
            <w:proofErr w:type="gramEnd"/>
            <w:r>
              <w:rPr>
                <w:color w:val="010202"/>
                <w:sz w:val="24"/>
              </w:rPr>
              <w:t xml:space="preserve"> a </w:t>
            </w:r>
            <w:proofErr w:type="spellStart"/>
            <w:r>
              <w:rPr>
                <w:color w:val="010202"/>
                <w:sz w:val="24"/>
              </w:rPr>
              <w:t>trivial</w:t>
            </w:r>
            <w:proofErr w:type="spellEnd"/>
            <w:r>
              <w:rPr>
                <w:color w:val="010202"/>
                <w:sz w:val="24"/>
              </w:rPr>
              <w:t xml:space="preserve"> v rámci další nasazované verze</w:t>
            </w:r>
          </w:p>
        </w:tc>
      </w:tr>
      <w:tr w:rsidR="00A46C2B" w14:paraId="45D510FA" w14:textId="77777777">
        <w:trPr>
          <w:trHeight w:hRule="exact" w:val="280"/>
        </w:trPr>
        <w:tc>
          <w:tcPr>
            <w:tcW w:w="1438" w:type="dxa"/>
          </w:tcPr>
          <w:p w14:paraId="3CF0F381" w14:textId="77777777" w:rsidR="00A46C2B" w:rsidRDefault="001931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10202"/>
                <w:sz w:val="24"/>
              </w:rPr>
              <w:t>AKTUL</w:t>
            </w:r>
          </w:p>
        </w:tc>
        <w:tc>
          <w:tcPr>
            <w:tcW w:w="7607" w:type="dxa"/>
          </w:tcPr>
          <w:p w14:paraId="02BA72DC" w14:textId="77777777" w:rsidR="00A46C2B" w:rsidRDefault="00193179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proofErr w:type="spellStart"/>
            <w:r>
              <w:rPr>
                <w:color w:val="010202"/>
                <w:sz w:val="24"/>
              </w:rPr>
              <w:t>Hotfix</w:t>
            </w:r>
            <w:proofErr w:type="spellEnd"/>
            <w:r>
              <w:rPr>
                <w:color w:val="010202"/>
                <w:sz w:val="24"/>
              </w:rPr>
              <w:t xml:space="preserve"> aktualizace – viz příloha č. 1 kapitola II. Terminologie, odst. 2.22</w:t>
            </w:r>
          </w:p>
        </w:tc>
      </w:tr>
      <w:tr w:rsidR="00A46C2B" w14:paraId="57FC52ED" w14:textId="77777777">
        <w:trPr>
          <w:trHeight w:hRule="exact" w:val="300"/>
        </w:trPr>
        <w:tc>
          <w:tcPr>
            <w:tcW w:w="1438" w:type="dxa"/>
          </w:tcPr>
          <w:p w14:paraId="19F9235D" w14:textId="77777777" w:rsidR="00A46C2B" w:rsidRDefault="00193179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10202"/>
                <w:sz w:val="24"/>
              </w:rPr>
              <w:t>OBDSLF</w:t>
            </w:r>
          </w:p>
        </w:tc>
        <w:tc>
          <w:tcPr>
            <w:tcW w:w="7607" w:type="dxa"/>
          </w:tcPr>
          <w:p w14:paraId="05CE576B" w14:textId="77777777" w:rsidR="00A46C2B" w:rsidRDefault="00193179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color w:val="010202"/>
                <w:sz w:val="24"/>
              </w:rPr>
              <w:t>OBD správa číselníků forem RIV a literárních forem</w:t>
            </w:r>
          </w:p>
        </w:tc>
      </w:tr>
      <w:tr w:rsidR="00A46C2B" w14:paraId="1A1CFC61" w14:textId="77777777">
        <w:trPr>
          <w:trHeight w:hRule="exact" w:val="280"/>
        </w:trPr>
        <w:tc>
          <w:tcPr>
            <w:tcW w:w="1438" w:type="dxa"/>
          </w:tcPr>
          <w:p w14:paraId="06062AA3" w14:textId="77777777" w:rsidR="00A46C2B" w:rsidRDefault="0019317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10202"/>
                <w:sz w:val="24"/>
              </w:rPr>
              <w:t>SKOLOBD</w:t>
            </w:r>
          </w:p>
        </w:tc>
        <w:tc>
          <w:tcPr>
            <w:tcW w:w="7607" w:type="dxa"/>
          </w:tcPr>
          <w:p w14:paraId="359E6F34" w14:textId="77777777" w:rsidR="00A46C2B" w:rsidRDefault="00193179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color w:val="010202"/>
                <w:sz w:val="24"/>
              </w:rPr>
              <w:t>Výjezdní školení správců VERSO a OBD na 3 dny pro 2 osoby</w:t>
            </w:r>
          </w:p>
        </w:tc>
      </w:tr>
    </w:tbl>
    <w:p w14:paraId="650ACA96" w14:textId="77777777" w:rsidR="00A46C2B" w:rsidRDefault="00A46C2B">
      <w:pPr>
        <w:pStyle w:val="Zkladntext"/>
        <w:spacing w:before="10"/>
      </w:pPr>
    </w:p>
    <w:p w14:paraId="6A0AC2EB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1199"/>
        </w:tabs>
        <w:spacing w:line="253" w:lineRule="exact"/>
        <w:ind w:left="1198"/>
        <w:jc w:val="both"/>
        <w:rPr>
          <w:color w:val="010202"/>
        </w:rPr>
      </w:pPr>
      <w:r>
        <w:rPr>
          <w:color w:val="010202"/>
        </w:rPr>
        <w:t>Další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podmínky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mimozáruční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podpory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jsou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uvedeny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Příloze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1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Smlouvy</w:t>
      </w:r>
    </w:p>
    <w:p w14:paraId="39E496D3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1199"/>
        </w:tabs>
        <w:ind w:left="1198" w:right="117" w:hanging="359"/>
        <w:rPr>
          <w:color w:val="010202"/>
        </w:rPr>
      </w:pPr>
      <w:r>
        <w:rPr>
          <w:color w:val="010202"/>
        </w:rPr>
        <w:t>Pro případ nutného zásahu poskytovatele s ohledem na udržení Produktu v chodu jsou ze strany objednatele stanoveny tyto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osoby:</w:t>
      </w:r>
    </w:p>
    <w:p w14:paraId="117AF43F" w14:textId="77777777" w:rsidR="00A46C2B" w:rsidRDefault="00A46C2B">
      <w:pPr>
        <w:pStyle w:val="Zkladntext"/>
        <w:spacing w:before="11"/>
        <w:rPr>
          <w:sz w:val="21"/>
        </w:rPr>
      </w:pPr>
    </w:p>
    <w:p w14:paraId="34F8D553" w14:textId="77777777" w:rsidR="00A46C2B" w:rsidRDefault="00193179">
      <w:pPr>
        <w:pStyle w:val="Zkladntext"/>
        <w:ind w:left="1063"/>
      </w:pPr>
      <w:r>
        <w:rPr>
          <w:color w:val="010202"/>
        </w:rPr>
        <w:t>Pro produkt VERSO:</w:t>
      </w:r>
    </w:p>
    <w:p w14:paraId="491CB315" w14:textId="77777777" w:rsidR="00A46C2B" w:rsidRDefault="00A46C2B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CA1D60"/>
          <w:left w:val="single" w:sz="8" w:space="0" w:color="CA1D60"/>
          <w:bottom w:val="single" w:sz="8" w:space="0" w:color="CA1D60"/>
          <w:right w:val="single" w:sz="8" w:space="0" w:color="CA1D60"/>
          <w:insideH w:val="single" w:sz="8" w:space="0" w:color="CA1D60"/>
          <w:insideV w:val="single" w:sz="8" w:space="0" w:color="CA1D6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216"/>
        <w:gridCol w:w="4233"/>
      </w:tblGrid>
      <w:tr w:rsidR="00A46C2B" w14:paraId="5425D5DC" w14:textId="77777777">
        <w:trPr>
          <w:trHeight w:hRule="exact" w:val="260"/>
        </w:trPr>
        <w:tc>
          <w:tcPr>
            <w:tcW w:w="2476" w:type="dxa"/>
            <w:shd w:val="clear" w:color="auto" w:fill="D9D9D8"/>
          </w:tcPr>
          <w:p w14:paraId="6D0F15FA" w14:textId="77777777" w:rsidR="00A46C2B" w:rsidRDefault="0019317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color w:val="921945"/>
              </w:rPr>
              <w:t>Jméno a příjmení</w:t>
            </w:r>
          </w:p>
        </w:tc>
        <w:tc>
          <w:tcPr>
            <w:tcW w:w="2216" w:type="dxa"/>
            <w:shd w:val="clear" w:color="auto" w:fill="D9D9D8"/>
          </w:tcPr>
          <w:p w14:paraId="76CB007E" w14:textId="77777777" w:rsidR="00A46C2B" w:rsidRDefault="0019317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color w:val="921945"/>
              </w:rPr>
              <w:t>Odpovědnost</w:t>
            </w:r>
          </w:p>
        </w:tc>
        <w:tc>
          <w:tcPr>
            <w:tcW w:w="4233" w:type="dxa"/>
            <w:shd w:val="clear" w:color="auto" w:fill="D9D9D8"/>
          </w:tcPr>
          <w:p w14:paraId="64DED888" w14:textId="77777777" w:rsidR="00A46C2B" w:rsidRDefault="0019317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color w:val="921945"/>
              </w:rPr>
              <w:t>Kontakt a způsob hlášení požadavku</w:t>
            </w:r>
          </w:p>
        </w:tc>
      </w:tr>
      <w:tr w:rsidR="00A46C2B" w14:paraId="63DEAA9B" w14:textId="77777777">
        <w:trPr>
          <w:trHeight w:hRule="exact" w:val="260"/>
        </w:trPr>
        <w:tc>
          <w:tcPr>
            <w:tcW w:w="2476" w:type="dxa"/>
          </w:tcPr>
          <w:p w14:paraId="4A8A4DCF" w14:textId="77777777" w:rsidR="00A46C2B" w:rsidRDefault="00193179">
            <w:pPr>
              <w:pStyle w:val="TableParagraph"/>
              <w:spacing w:before="4"/>
            </w:pP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  <w:tc>
          <w:tcPr>
            <w:tcW w:w="2216" w:type="dxa"/>
          </w:tcPr>
          <w:p w14:paraId="36D7E5D3" w14:textId="77777777" w:rsidR="00A46C2B" w:rsidRDefault="00193179">
            <w:pPr>
              <w:pStyle w:val="TableParagraph"/>
              <w:spacing w:before="4"/>
              <w:ind w:left="112"/>
            </w:pPr>
            <w:r>
              <w:rPr>
                <w:color w:val="010202"/>
              </w:rPr>
              <w:t>Restart HW</w:t>
            </w:r>
          </w:p>
        </w:tc>
        <w:tc>
          <w:tcPr>
            <w:tcW w:w="4233" w:type="dxa"/>
          </w:tcPr>
          <w:p w14:paraId="1398B183" w14:textId="77777777" w:rsidR="00A46C2B" w:rsidRDefault="00193179">
            <w:pPr>
              <w:pStyle w:val="TableParagraph"/>
              <w:spacing w:before="4"/>
              <w:ind w:left="112"/>
            </w:pPr>
            <w:r>
              <w:rPr>
                <w:color w:val="010202"/>
              </w:rPr>
              <w:t xml:space="preserve">tel.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,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</w:tr>
      <w:tr w:rsidR="00A46C2B" w14:paraId="128E3D97" w14:textId="77777777">
        <w:trPr>
          <w:trHeight w:hRule="exact" w:val="280"/>
        </w:trPr>
        <w:tc>
          <w:tcPr>
            <w:tcW w:w="2476" w:type="dxa"/>
          </w:tcPr>
          <w:p w14:paraId="7043E91A" w14:textId="77777777" w:rsidR="00A46C2B" w:rsidRDefault="00193179">
            <w:pPr>
              <w:pStyle w:val="TableParagraph"/>
              <w:spacing w:before="12"/>
            </w:pP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  <w:tc>
          <w:tcPr>
            <w:tcW w:w="2216" w:type="dxa"/>
          </w:tcPr>
          <w:p w14:paraId="785280C1" w14:textId="77777777" w:rsidR="00A46C2B" w:rsidRDefault="00193179">
            <w:pPr>
              <w:pStyle w:val="TableParagraph"/>
              <w:spacing w:before="12"/>
              <w:ind w:left="112"/>
            </w:pPr>
            <w:r>
              <w:rPr>
                <w:color w:val="010202"/>
              </w:rPr>
              <w:t>Restart aplikace</w:t>
            </w:r>
          </w:p>
        </w:tc>
        <w:tc>
          <w:tcPr>
            <w:tcW w:w="4233" w:type="dxa"/>
          </w:tcPr>
          <w:p w14:paraId="10226520" w14:textId="77777777" w:rsidR="00A46C2B" w:rsidRDefault="00193179">
            <w:pPr>
              <w:pStyle w:val="TableParagraph"/>
              <w:spacing w:before="12"/>
              <w:ind w:left="112"/>
            </w:pPr>
            <w:r>
              <w:rPr>
                <w:color w:val="010202"/>
              </w:rPr>
              <w:t xml:space="preserve">tel.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,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</w:tr>
    </w:tbl>
    <w:p w14:paraId="75DD8FD6" w14:textId="77777777" w:rsidR="00A46C2B" w:rsidRDefault="00A46C2B">
      <w:pPr>
        <w:sectPr w:rsidR="00A46C2B">
          <w:pgSz w:w="11910" w:h="16840"/>
          <w:pgMar w:top="1360" w:right="1320" w:bottom="1240" w:left="1280" w:header="0" w:footer="1058" w:gutter="0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CA1D60"/>
          <w:left w:val="single" w:sz="8" w:space="0" w:color="CA1D60"/>
          <w:bottom w:val="single" w:sz="8" w:space="0" w:color="CA1D60"/>
          <w:right w:val="single" w:sz="8" w:space="0" w:color="CA1D60"/>
          <w:insideH w:val="single" w:sz="8" w:space="0" w:color="CA1D60"/>
          <w:insideV w:val="single" w:sz="8" w:space="0" w:color="CA1D6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216"/>
        <w:gridCol w:w="4233"/>
      </w:tblGrid>
      <w:tr w:rsidR="00A46C2B" w14:paraId="463046CA" w14:textId="77777777">
        <w:trPr>
          <w:trHeight w:hRule="exact" w:val="519"/>
        </w:trPr>
        <w:tc>
          <w:tcPr>
            <w:tcW w:w="2476" w:type="dxa"/>
          </w:tcPr>
          <w:p w14:paraId="4FE3F79B" w14:textId="77777777" w:rsidR="00A46C2B" w:rsidRDefault="00193179">
            <w:pPr>
              <w:pStyle w:val="TableParagraph"/>
              <w:spacing w:before="1"/>
              <w:ind w:right="1273"/>
            </w:pPr>
            <w:proofErr w:type="spellStart"/>
            <w:r>
              <w:rPr>
                <w:color w:val="010202"/>
              </w:rPr>
              <w:lastRenderedPageBreak/>
              <w:t>xxxxx</w:t>
            </w:r>
            <w:proofErr w:type="spellEnd"/>
            <w:r>
              <w:rPr>
                <w:color w:val="010202"/>
              </w:rPr>
              <w:t xml:space="preserve">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  <w:tc>
          <w:tcPr>
            <w:tcW w:w="2216" w:type="dxa"/>
          </w:tcPr>
          <w:p w14:paraId="779EE0AE" w14:textId="77777777" w:rsidR="00A46C2B" w:rsidRDefault="00193179">
            <w:pPr>
              <w:pStyle w:val="TableParagraph"/>
              <w:spacing w:before="1"/>
              <w:ind w:left="112"/>
            </w:pPr>
            <w:r>
              <w:rPr>
                <w:color w:val="010202"/>
              </w:rPr>
              <w:t>Správce infrastruktury Správce infrastruktury</w:t>
            </w:r>
          </w:p>
        </w:tc>
        <w:tc>
          <w:tcPr>
            <w:tcW w:w="4233" w:type="dxa"/>
          </w:tcPr>
          <w:p w14:paraId="251E5837" w14:textId="77777777" w:rsidR="00A46C2B" w:rsidRDefault="00193179">
            <w:pPr>
              <w:pStyle w:val="TableParagraph"/>
              <w:spacing w:before="1" w:line="253" w:lineRule="exact"/>
              <w:ind w:left="112"/>
            </w:pPr>
            <w:r>
              <w:rPr>
                <w:color w:val="010202"/>
              </w:rPr>
              <w:t xml:space="preserve">tel.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,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  <w:p w14:paraId="182B0A21" w14:textId="77777777" w:rsidR="00A46C2B" w:rsidRDefault="00193179">
            <w:pPr>
              <w:pStyle w:val="TableParagraph"/>
              <w:spacing w:line="253" w:lineRule="exact"/>
              <w:ind w:left="112"/>
            </w:pPr>
            <w:r>
              <w:rPr>
                <w:color w:val="010202"/>
              </w:rPr>
              <w:t xml:space="preserve">tel.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,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</w:tr>
    </w:tbl>
    <w:p w14:paraId="45189311" w14:textId="77777777" w:rsidR="00A46C2B" w:rsidRDefault="00A46C2B">
      <w:pPr>
        <w:pStyle w:val="Zkladntext"/>
        <w:spacing w:before="4"/>
        <w:rPr>
          <w:sz w:val="14"/>
        </w:rPr>
      </w:pPr>
    </w:p>
    <w:p w14:paraId="5ACECB4A" w14:textId="77777777" w:rsidR="00A46C2B" w:rsidRDefault="00193179">
      <w:pPr>
        <w:pStyle w:val="Zkladntext"/>
        <w:spacing w:before="90"/>
        <w:ind w:left="1043"/>
      </w:pPr>
      <w:r>
        <w:rPr>
          <w:color w:val="010202"/>
        </w:rPr>
        <w:t>Pro produkt OBD:</w:t>
      </w:r>
    </w:p>
    <w:p w14:paraId="4A59C719" w14:textId="77777777" w:rsidR="00A46C2B" w:rsidRDefault="00A46C2B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8" w:space="0" w:color="CA1D60"/>
          <w:left w:val="single" w:sz="8" w:space="0" w:color="CA1D60"/>
          <w:bottom w:val="single" w:sz="8" w:space="0" w:color="CA1D60"/>
          <w:right w:val="single" w:sz="8" w:space="0" w:color="CA1D60"/>
          <w:insideH w:val="single" w:sz="8" w:space="0" w:color="CA1D60"/>
          <w:insideV w:val="single" w:sz="8" w:space="0" w:color="CA1D6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2216"/>
        <w:gridCol w:w="4233"/>
      </w:tblGrid>
      <w:tr w:rsidR="00A46C2B" w14:paraId="28E98EBB" w14:textId="77777777">
        <w:trPr>
          <w:trHeight w:hRule="exact" w:val="261"/>
        </w:trPr>
        <w:tc>
          <w:tcPr>
            <w:tcW w:w="2476" w:type="dxa"/>
            <w:shd w:val="clear" w:color="auto" w:fill="D9D9D8"/>
          </w:tcPr>
          <w:p w14:paraId="7137F587" w14:textId="77777777" w:rsidR="00A46C2B" w:rsidRDefault="00193179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color w:val="921945"/>
              </w:rPr>
              <w:t>Jméno a příjmení</w:t>
            </w:r>
          </w:p>
        </w:tc>
        <w:tc>
          <w:tcPr>
            <w:tcW w:w="2216" w:type="dxa"/>
            <w:shd w:val="clear" w:color="auto" w:fill="D9D9D8"/>
          </w:tcPr>
          <w:p w14:paraId="0AD32805" w14:textId="77777777" w:rsidR="00A46C2B" w:rsidRDefault="00193179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color w:val="921945"/>
              </w:rPr>
              <w:t>Odpovědnost</w:t>
            </w:r>
          </w:p>
        </w:tc>
        <w:tc>
          <w:tcPr>
            <w:tcW w:w="4233" w:type="dxa"/>
            <w:shd w:val="clear" w:color="auto" w:fill="D9D9D8"/>
          </w:tcPr>
          <w:p w14:paraId="61B2F18D" w14:textId="77777777" w:rsidR="00A46C2B" w:rsidRDefault="00193179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  <w:color w:val="921945"/>
              </w:rPr>
              <w:t>Kontakt a způsob hlášení požadavku</w:t>
            </w:r>
          </w:p>
        </w:tc>
      </w:tr>
      <w:tr w:rsidR="00A46C2B" w14:paraId="54A5B39A" w14:textId="77777777">
        <w:trPr>
          <w:trHeight w:hRule="exact" w:val="279"/>
        </w:trPr>
        <w:tc>
          <w:tcPr>
            <w:tcW w:w="2476" w:type="dxa"/>
          </w:tcPr>
          <w:p w14:paraId="231573FA" w14:textId="77777777" w:rsidR="00A46C2B" w:rsidRDefault="00193179">
            <w:pPr>
              <w:pStyle w:val="TableParagraph"/>
              <w:spacing w:before="13"/>
            </w:pP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  <w:tc>
          <w:tcPr>
            <w:tcW w:w="2216" w:type="dxa"/>
          </w:tcPr>
          <w:p w14:paraId="090F01B6" w14:textId="77777777" w:rsidR="00A46C2B" w:rsidRDefault="00193179">
            <w:pPr>
              <w:pStyle w:val="TableParagraph"/>
              <w:spacing w:before="13"/>
              <w:ind w:left="112"/>
            </w:pPr>
            <w:r>
              <w:rPr>
                <w:color w:val="010202"/>
              </w:rPr>
              <w:t>Restart HW</w:t>
            </w:r>
          </w:p>
        </w:tc>
        <w:tc>
          <w:tcPr>
            <w:tcW w:w="4233" w:type="dxa"/>
          </w:tcPr>
          <w:p w14:paraId="1FC145F6" w14:textId="77777777" w:rsidR="00A46C2B" w:rsidRDefault="00193179">
            <w:pPr>
              <w:pStyle w:val="TableParagraph"/>
              <w:spacing w:before="13"/>
              <w:ind w:left="112"/>
            </w:pPr>
            <w:r>
              <w:rPr>
                <w:color w:val="010202"/>
              </w:rPr>
              <w:t xml:space="preserve">tel.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,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</w:tr>
      <w:tr w:rsidR="00A46C2B" w14:paraId="69987A3C" w14:textId="77777777">
        <w:trPr>
          <w:trHeight w:hRule="exact" w:val="260"/>
        </w:trPr>
        <w:tc>
          <w:tcPr>
            <w:tcW w:w="2476" w:type="dxa"/>
          </w:tcPr>
          <w:p w14:paraId="73E7EE7D" w14:textId="77777777" w:rsidR="00A46C2B" w:rsidRDefault="00193179">
            <w:pPr>
              <w:pStyle w:val="TableParagraph"/>
              <w:spacing w:before="2"/>
            </w:pP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  <w:tc>
          <w:tcPr>
            <w:tcW w:w="2216" w:type="dxa"/>
          </w:tcPr>
          <w:p w14:paraId="23B51F8F" w14:textId="77777777" w:rsidR="00A46C2B" w:rsidRDefault="00193179">
            <w:pPr>
              <w:pStyle w:val="TableParagraph"/>
              <w:spacing w:before="2"/>
              <w:ind w:left="112"/>
            </w:pPr>
            <w:r>
              <w:rPr>
                <w:color w:val="010202"/>
              </w:rPr>
              <w:t>Restart aplikace</w:t>
            </w:r>
          </w:p>
        </w:tc>
        <w:tc>
          <w:tcPr>
            <w:tcW w:w="4233" w:type="dxa"/>
          </w:tcPr>
          <w:p w14:paraId="76886505" w14:textId="77777777" w:rsidR="00A46C2B" w:rsidRDefault="00193179">
            <w:pPr>
              <w:pStyle w:val="TableParagraph"/>
              <w:spacing w:before="2"/>
              <w:ind w:left="112"/>
            </w:pPr>
            <w:r>
              <w:rPr>
                <w:color w:val="010202"/>
              </w:rPr>
              <w:t xml:space="preserve">tel.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,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</w:tr>
      <w:tr w:rsidR="00A46C2B" w14:paraId="7F4616DC" w14:textId="77777777">
        <w:trPr>
          <w:trHeight w:hRule="exact" w:val="519"/>
        </w:trPr>
        <w:tc>
          <w:tcPr>
            <w:tcW w:w="2476" w:type="dxa"/>
          </w:tcPr>
          <w:p w14:paraId="19962EBC" w14:textId="77777777" w:rsidR="00A46C2B" w:rsidRDefault="00193179">
            <w:pPr>
              <w:pStyle w:val="TableParagraph"/>
              <w:spacing w:before="10"/>
              <w:ind w:right="1273"/>
            </w:pP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  <w:tc>
          <w:tcPr>
            <w:tcW w:w="2216" w:type="dxa"/>
          </w:tcPr>
          <w:p w14:paraId="318B9B18" w14:textId="77777777" w:rsidR="00A46C2B" w:rsidRDefault="00193179">
            <w:pPr>
              <w:pStyle w:val="TableParagraph"/>
              <w:spacing w:before="10"/>
              <w:ind w:left="112"/>
            </w:pPr>
            <w:r>
              <w:rPr>
                <w:color w:val="010202"/>
              </w:rPr>
              <w:t>Správce infrastruktury Správce infrastruktury</w:t>
            </w:r>
          </w:p>
        </w:tc>
        <w:tc>
          <w:tcPr>
            <w:tcW w:w="4233" w:type="dxa"/>
          </w:tcPr>
          <w:p w14:paraId="53C9B56B" w14:textId="77777777" w:rsidR="00A46C2B" w:rsidRDefault="00193179">
            <w:pPr>
              <w:pStyle w:val="TableParagraph"/>
              <w:spacing w:before="10" w:line="253" w:lineRule="exact"/>
              <w:ind w:left="112"/>
            </w:pPr>
            <w:r>
              <w:rPr>
                <w:color w:val="010202"/>
              </w:rPr>
              <w:t xml:space="preserve">tel.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,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  <w:p w14:paraId="7C41B192" w14:textId="77777777" w:rsidR="00A46C2B" w:rsidRDefault="00193179">
            <w:pPr>
              <w:pStyle w:val="TableParagraph"/>
              <w:spacing w:line="253" w:lineRule="exact"/>
              <w:ind w:left="112"/>
            </w:pPr>
            <w:r>
              <w:rPr>
                <w:color w:val="010202"/>
              </w:rPr>
              <w:t xml:space="preserve">tel.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  <w:r>
              <w:rPr>
                <w:color w:val="010202"/>
              </w:rPr>
              <w:t xml:space="preserve">, </w:t>
            </w:r>
            <w:proofErr w:type="spellStart"/>
            <w:r>
              <w:rPr>
                <w:color w:val="010202"/>
              </w:rPr>
              <w:t>xxxxx</w:t>
            </w:r>
            <w:proofErr w:type="spellEnd"/>
          </w:p>
        </w:tc>
      </w:tr>
    </w:tbl>
    <w:p w14:paraId="3EE7FA9F" w14:textId="77777777" w:rsidR="00A46C2B" w:rsidRDefault="00A46C2B">
      <w:pPr>
        <w:pStyle w:val="Zkladntext"/>
        <w:spacing w:before="11"/>
      </w:pPr>
    </w:p>
    <w:p w14:paraId="6486739C" w14:textId="77777777" w:rsidR="00A46C2B" w:rsidRDefault="00193179">
      <w:pPr>
        <w:pStyle w:val="Zkladntext"/>
        <w:ind w:left="818" w:right="115"/>
      </w:pPr>
      <w:r>
        <w:rPr>
          <w:color w:val="010202"/>
        </w:rPr>
        <w:t>Tyto osoby bude poskytovatel v případě potřeby kontaktovat a objednatel se zavazuje zajistit jejich plnou součinnost.</w:t>
      </w:r>
    </w:p>
    <w:p w14:paraId="150E1D50" w14:textId="77777777" w:rsidR="00A46C2B" w:rsidRDefault="00A46C2B">
      <w:pPr>
        <w:pStyle w:val="Zkladntext"/>
        <w:spacing w:before="10"/>
        <w:rPr>
          <w:sz w:val="21"/>
        </w:rPr>
      </w:pPr>
    </w:p>
    <w:p w14:paraId="59874048" w14:textId="77777777" w:rsidR="00A46C2B" w:rsidRDefault="00193179">
      <w:pPr>
        <w:pStyle w:val="Odstavecseseznamem"/>
        <w:numPr>
          <w:ilvl w:val="1"/>
          <w:numId w:val="19"/>
        </w:numPr>
        <w:tabs>
          <w:tab w:val="left" w:pos="818"/>
          <w:tab w:val="left" w:pos="819"/>
        </w:tabs>
        <w:spacing w:line="253" w:lineRule="exact"/>
        <w:ind w:left="818" w:hanging="703"/>
      </w:pPr>
      <w:r>
        <w:rPr>
          <w:color w:val="010202"/>
        </w:rPr>
        <w:t>Požadavky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objednatele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další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rozvoj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úpravy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produktů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VERSO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OBD:</w:t>
      </w:r>
    </w:p>
    <w:p w14:paraId="34B9E92B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1179"/>
        </w:tabs>
        <w:ind w:right="116"/>
        <w:jc w:val="both"/>
        <w:rPr>
          <w:color w:val="010202"/>
        </w:rPr>
      </w:pPr>
      <w:r>
        <w:rPr>
          <w:color w:val="010202"/>
        </w:rPr>
        <w:t>Dalším rozvojem je míněn rozvoj nad rámec paušálních (předplacených) konzultačních hodin (jsou-li objednatelem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objednány).</w:t>
      </w:r>
    </w:p>
    <w:p w14:paraId="5B32D662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1179"/>
        </w:tabs>
        <w:ind w:right="119" w:hanging="359"/>
        <w:jc w:val="both"/>
        <w:rPr>
          <w:color w:val="010202"/>
        </w:rPr>
      </w:pPr>
      <w:r>
        <w:rPr>
          <w:color w:val="010202"/>
        </w:rPr>
        <w:t xml:space="preserve">Další rozvoj, úpravy a změny produktů VERSO a OBD, včetně souvisejících </w:t>
      </w:r>
      <w:proofErr w:type="gramStart"/>
      <w:r>
        <w:rPr>
          <w:color w:val="010202"/>
        </w:rPr>
        <w:t>agend,  budou</w:t>
      </w:r>
      <w:proofErr w:type="gramEnd"/>
      <w:r>
        <w:rPr>
          <w:color w:val="010202"/>
        </w:rPr>
        <w:t xml:space="preserve"> provedeny na základě</w:t>
      </w:r>
      <w:r>
        <w:rPr>
          <w:color w:val="010202"/>
          <w:spacing w:val="-40"/>
        </w:rPr>
        <w:t xml:space="preserve"> </w:t>
      </w:r>
      <w:r>
        <w:rPr>
          <w:color w:val="010202"/>
        </w:rPr>
        <w:t>objednávek.</w:t>
      </w:r>
    </w:p>
    <w:p w14:paraId="48575D8B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1179"/>
        </w:tabs>
        <w:ind w:right="112" w:hanging="359"/>
        <w:jc w:val="both"/>
        <w:rPr>
          <w:color w:val="010202"/>
        </w:rPr>
      </w:pPr>
      <w:r>
        <w:rPr>
          <w:color w:val="010202"/>
        </w:rPr>
        <w:t xml:space="preserve">Rozsah objednávek provozně ekonomické agendy (formulář aktivit, objednávkový systém IOS, agenda XLS pro rozpočty a kontrolu účetnictví, SLR – služby řešitelům, MRP – sestavy pro projekty z oblastí personalistiky, formuláře pro DČ, EPF – elektronický personální formulář apod.) a agendy </w:t>
      </w:r>
      <w:proofErr w:type="spellStart"/>
      <w:r>
        <w:rPr>
          <w:color w:val="010202"/>
          <w:spacing w:val="-9"/>
        </w:rPr>
        <w:t>VaV</w:t>
      </w:r>
      <w:proofErr w:type="spellEnd"/>
      <w:r>
        <w:rPr>
          <w:color w:val="010202"/>
          <w:spacing w:val="-9"/>
        </w:rPr>
        <w:t xml:space="preserve"> </w:t>
      </w:r>
      <w:r>
        <w:rPr>
          <w:color w:val="010202"/>
        </w:rPr>
        <w:t xml:space="preserve">a inovace (rozhraní OBD, </w:t>
      </w:r>
      <w:proofErr w:type="spellStart"/>
      <w:r>
        <w:rPr>
          <w:color w:val="010202"/>
          <w:spacing w:val="-7"/>
        </w:rPr>
        <w:t>GaP</w:t>
      </w:r>
      <w:proofErr w:type="spellEnd"/>
      <w:r>
        <w:rPr>
          <w:color w:val="010202"/>
          <w:spacing w:val="-7"/>
        </w:rPr>
        <w:t xml:space="preserve">, </w:t>
      </w:r>
      <w:r>
        <w:rPr>
          <w:color w:val="010202"/>
        </w:rPr>
        <w:t>IGA, smluvní výzkum a zvýšená podpora pro OBD v rozsahu 8 hodin měsíčně) v rozsahu maximálně 550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hodin.</w:t>
      </w:r>
    </w:p>
    <w:p w14:paraId="5AAC8592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1179"/>
        </w:tabs>
        <w:ind w:right="124" w:hanging="359"/>
        <w:jc w:val="both"/>
        <w:rPr>
          <w:color w:val="010202"/>
        </w:rPr>
      </w:pPr>
      <w:r>
        <w:rPr>
          <w:color w:val="010202"/>
        </w:rPr>
        <w:t>Objednatel bude služby dle bodu 3. a) – c) čerpat podle aktuálních potřeb. Není povinen vyčerpat předpokládaný počet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hodin</w:t>
      </w:r>
    </w:p>
    <w:p w14:paraId="278D1758" w14:textId="77777777" w:rsidR="00A46C2B" w:rsidRDefault="00193179">
      <w:pPr>
        <w:pStyle w:val="Odstavecseseznamem"/>
        <w:numPr>
          <w:ilvl w:val="2"/>
          <w:numId w:val="19"/>
        </w:numPr>
        <w:tabs>
          <w:tab w:val="left" w:pos="1179"/>
        </w:tabs>
        <w:ind w:right="120" w:hanging="359"/>
        <w:jc w:val="both"/>
        <w:rPr>
          <w:color w:val="010202"/>
        </w:rPr>
      </w:pPr>
      <w:r>
        <w:rPr>
          <w:color w:val="010202"/>
        </w:rPr>
        <w:t>Hodinová sazba pro objednávky dle tohoto odstavce (další rozvoj a úpravy) je stanovena na ==</w:t>
      </w:r>
      <w:r>
        <w:rPr>
          <w:b/>
          <w:color w:val="010202"/>
          <w:sz w:val="24"/>
        </w:rPr>
        <w:t>1.650</w:t>
      </w:r>
      <w:r>
        <w:rPr>
          <w:color w:val="010202"/>
        </w:rPr>
        <w:t>= Kč bez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DPH.</w:t>
      </w:r>
    </w:p>
    <w:p w14:paraId="6AC5549F" w14:textId="77777777" w:rsidR="00A46C2B" w:rsidRDefault="00A46C2B">
      <w:pPr>
        <w:pStyle w:val="Zkladntext"/>
        <w:spacing w:before="2"/>
        <w:rPr>
          <w:sz w:val="14"/>
        </w:rPr>
      </w:pPr>
    </w:p>
    <w:p w14:paraId="2F4C46CF" w14:textId="77777777" w:rsidR="00A46C2B" w:rsidRDefault="00193179">
      <w:pPr>
        <w:pStyle w:val="Nadpis1"/>
        <w:spacing w:before="89"/>
      </w:pPr>
      <w:r>
        <w:rPr>
          <w:color w:val="010202"/>
        </w:rPr>
        <w:t>IV.</w:t>
      </w:r>
    </w:p>
    <w:p w14:paraId="1C452E2C" w14:textId="77777777" w:rsidR="00A46C2B" w:rsidRDefault="00193179">
      <w:pPr>
        <w:spacing w:line="276" w:lineRule="exact"/>
        <w:ind w:left="2575" w:right="2574"/>
        <w:jc w:val="center"/>
        <w:rPr>
          <w:b/>
          <w:sz w:val="24"/>
        </w:rPr>
      </w:pPr>
      <w:r>
        <w:rPr>
          <w:b/>
          <w:color w:val="010202"/>
          <w:sz w:val="24"/>
        </w:rPr>
        <w:t>Doba a místo plnění</w:t>
      </w:r>
    </w:p>
    <w:p w14:paraId="2508FF97" w14:textId="77777777" w:rsidR="00A46C2B" w:rsidRDefault="00A46C2B">
      <w:pPr>
        <w:pStyle w:val="Zkladntext"/>
        <w:spacing w:before="11"/>
        <w:rPr>
          <w:b/>
          <w:sz w:val="21"/>
        </w:rPr>
      </w:pPr>
    </w:p>
    <w:p w14:paraId="654200C5" w14:textId="77777777" w:rsidR="00A46C2B" w:rsidRDefault="00193179">
      <w:pPr>
        <w:pStyle w:val="Odstavecseseznamem"/>
        <w:numPr>
          <w:ilvl w:val="1"/>
          <w:numId w:val="18"/>
        </w:numPr>
        <w:tabs>
          <w:tab w:val="left" w:pos="685"/>
        </w:tabs>
        <w:ind w:right="111" w:hanging="569"/>
        <w:jc w:val="both"/>
        <w:rPr>
          <w:color w:val="010202"/>
        </w:rPr>
      </w:pPr>
      <w:r>
        <w:rPr>
          <w:color w:val="010202"/>
        </w:rPr>
        <w:t>Poskytovatel se zavazuje zajistit objednateli poskytování rozvoje, podpory a údržby implementovaných modulů VERSO a OBD na období od 1. 1. 2024 do 31. 12. 2024 dle bodu 3.</w:t>
      </w:r>
      <w:proofErr w:type="gramStart"/>
      <w:r>
        <w:rPr>
          <w:color w:val="010202"/>
        </w:rPr>
        <w:t>1- 3</w:t>
      </w:r>
      <w:proofErr w:type="gramEnd"/>
      <w:r>
        <w:rPr>
          <w:color w:val="010202"/>
        </w:rPr>
        <w:t>.3 této</w:t>
      </w:r>
      <w:r>
        <w:rPr>
          <w:color w:val="010202"/>
          <w:spacing w:val="-11"/>
        </w:rPr>
        <w:t xml:space="preserve"> </w:t>
      </w:r>
      <w:r>
        <w:rPr>
          <w:color w:val="010202"/>
          <w:spacing w:val="-3"/>
        </w:rPr>
        <w:t>Smlouvy.</w:t>
      </w:r>
    </w:p>
    <w:p w14:paraId="30247942" w14:textId="77777777" w:rsidR="00A46C2B" w:rsidRDefault="00193179">
      <w:pPr>
        <w:pStyle w:val="Odstavecseseznamem"/>
        <w:numPr>
          <w:ilvl w:val="1"/>
          <w:numId w:val="18"/>
        </w:numPr>
        <w:tabs>
          <w:tab w:val="left" w:pos="683"/>
          <w:tab w:val="left" w:pos="685"/>
        </w:tabs>
        <w:spacing w:line="276" w:lineRule="exact"/>
        <w:ind w:hanging="569"/>
        <w:rPr>
          <w:color w:val="010202"/>
          <w:sz w:val="24"/>
        </w:rPr>
      </w:pPr>
      <w:r>
        <w:rPr>
          <w:color w:val="010202"/>
        </w:rPr>
        <w:t>Místem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sídlo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objednatele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sídlo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poskytovatele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závislosti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povaze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požadavku.</w:t>
      </w:r>
    </w:p>
    <w:p w14:paraId="024C9DD7" w14:textId="77777777" w:rsidR="00A46C2B" w:rsidRDefault="00A46C2B">
      <w:pPr>
        <w:pStyle w:val="Zkladntext"/>
        <w:spacing w:before="10"/>
        <w:rPr>
          <w:sz w:val="23"/>
        </w:rPr>
      </w:pPr>
    </w:p>
    <w:p w14:paraId="504FF1CF" w14:textId="77777777" w:rsidR="00A46C2B" w:rsidRDefault="00193179">
      <w:pPr>
        <w:pStyle w:val="Nadpis1"/>
        <w:spacing w:before="1"/>
        <w:ind w:left="2547"/>
      </w:pPr>
      <w:r>
        <w:rPr>
          <w:color w:val="010202"/>
        </w:rPr>
        <w:t>V.</w:t>
      </w:r>
    </w:p>
    <w:p w14:paraId="25FC6E97" w14:textId="77777777" w:rsidR="00A46C2B" w:rsidRDefault="00193179">
      <w:pPr>
        <w:spacing w:line="276" w:lineRule="exact"/>
        <w:ind w:left="2575" w:right="2574"/>
        <w:jc w:val="center"/>
        <w:rPr>
          <w:b/>
          <w:sz w:val="24"/>
        </w:rPr>
      </w:pPr>
      <w:r>
        <w:rPr>
          <w:b/>
          <w:color w:val="010202"/>
          <w:sz w:val="24"/>
        </w:rPr>
        <w:t>Cena</w:t>
      </w:r>
    </w:p>
    <w:p w14:paraId="602B5FE9" w14:textId="77777777" w:rsidR="00A46C2B" w:rsidRDefault="00A46C2B">
      <w:pPr>
        <w:pStyle w:val="Zkladntext"/>
        <w:spacing w:before="10"/>
        <w:rPr>
          <w:b/>
          <w:sz w:val="21"/>
        </w:rPr>
      </w:pPr>
    </w:p>
    <w:p w14:paraId="7B0B4B4D" w14:textId="77777777" w:rsidR="00A46C2B" w:rsidRDefault="00193179" w:rsidP="00CB3410">
      <w:pPr>
        <w:pStyle w:val="Odstavecseseznamem"/>
        <w:numPr>
          <w:ilvl w:val="1"/>
          <w:numId w:val="17"/>
        </w:numPr>
        <w:tabs>
          <w:tab w:val="left" w:pos="654"/>
          <w:tab w:val="left" w:pos="655"/>
        </w:tabs>
        <w:ind w:right="483" w:hanging="539"/>
        <w:jc w:val="both"/>
      </w:pPr>
      <w:r>
        <w:rPr>
          <w:color w:val="010202"/>
        </w:rPr>
        <w:t>Cena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poskytování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služeb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stanovena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cenovou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nabídkou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poskytovatele, která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byla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součástí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nabídky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5"/>
        </w:rPr>
        <w:t>uchazeček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veřejné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zakázce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„Rozvoj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údržba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VERSO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OBD</w:t>
      </w:r>
    </w:p>
    <w:p w14:paraId="7B54CB1F" w14:textId="77777777" w:rsidR="00A46C2B" w:rsidRDefault="00193179" w:rsidP="00CB3410">
      <w:pPr>
        <w:pStyle w:val="Zkladntext"/>
        <w:spacing w:line="252" w:lineRule="exact"/>
        <w:ind w:left="654"/>
        <w:jc w:val="both"/>
      </w:pPr>
      <w:r>
        <w:rPr>
          <w:color w:val="010202"/>
        </w:rPr>
        <w:t>-2024“.</w:t>
      </w:r>
    </w:p>
    <w:p w14:paraId="7F0151BA" w14:textId="77777777" w:rsidR="00A46C2B" w:rsidRDefault="00193179" w:rsidP="00CB3410">
      <w:pPr>
        <w:pStyle w:val="Odstavecseseznamem"/>
        <w:numPr>
          <w:ilvl w:val="1"/>
          <w:numId w:val="17"/>
        </w:numPr>
        <w:tabs>
          <w:tab w:val="left" w:pos="654"/>
        </w:tabs>
        <w:ind w:right="112" w:hanging="539"/>
        <w:jc w:val="both"/>
      </w:pPr>
      <w:r>
        <w:rPr>
          <w:color w:val="010202"/>
        </w:rPr>
        <w:t xml:space="preserve">Cena za poskytování služeb dle této Smlouvy vyjma služeb definovaných v odst. 3.3 výše je bez </w:t>
      </w:r>
      <w:proofErr w:type="gramStart"/>
      <w:r>
        <w:rPr>
          <w:color w:val="010202"/>
        </w:rPr>
        <w:t xml:space="preserve">DPH  </w:t>
      </w:r>
      <w:r>
        <w:rPr>
          <w:b/>
          <w:color w:val="010202"/>
        </w:rPr>
        <w:t>=</w:t>
      </w:r>
      <w:proofErr w:type="gramEnd"/>
      <w:r>
        <w:rPr>
          <w:b/>
          <w:color w:val="010202"/>
        </w:rPr>
        <w:t>=1.070.705==  Kč</w:t>
      </w:r>
      <w:r>
        <w:rPr>
          <w:color w:val="010202"/>
        </w:rPr>
        <w:t xml:space="preserve">,  samostatně  (21%)  DPH  </w:t>
      </w:r>
      <w:r>
        <w:rPr>
          <w:b/>
          <w:color w:val="010202"/>
        </w:rPr>
        <w:t>==224  848,05==  Kč</w:t>
      </w:r>
      <w:r>
        <w:rPr>
          <w:color w:val="010202"/>
        </w:rPr>
        <w:t xml:space="preserve">,  a  včetně     </w:t>
      </w:r>
      <w:r>
        <w:rPr>
          <w:color w:val="010202"/>
          <w:spacing w:val="49"/>
        </w:rPr>
        <w:t xml:space="preserve"> </w:t>
      </w:r>
      <w:r>
        <w:rPr>
          <w:color w:val="010202"/>
        </w:rPr>
        <w:t>DPH</w:t>
      </w:r>
    </w:p>
    <w:p w14:paraId="70A95B4E" w14:textId="77777777" w:rsidR="00A46C2B" w:rsidRDefault="00193179" w:rsidP="00CB3410">
      <w:pPr>
        <w:pStyle w:val="Zkladntext"/>
        <w:ind w:left="654" w:right="115" w:hanging="1"/>
        <w:jc w:val="both"/>
      </w:pPr>
      <w:r>
        <w:rPr>
          <w:b/>
          <w:color w:val="010202"/>
        </w:rPr>
        <w:t>==1 295 553,05==Kč</w:t>
      </w:r>
      <w:r>
        <w:rPr>
          <w:color w:val="010202"/>
        </w:rPr>
        <w:t>, tj. celkem. DPH bude vyúčtována v souladu s platným zněním zákona č. 235/2004 Sb., o dani z přidané hodnoty v platném znění.</w:t>
      </w:r>
    </w:p>
    <w:p w14:paraId="2C20C097" w14:textId="77777777" w:rsidR="00A46C2B" w:rsidRDefault="00193179" w:rsidP="00CB3410">
      <w:pPr>
        <w:pStyle w:val="Odstavecseseznamem"/>
        <w:numPr>
          <w:ilvl w:val="1"/>
          <w:numId w:val="17"/>
        </w:numPr>
        <w:tabs>
          <w:tab w:val="left" w:pos="655"/>
        </w:tabs>
        <w:ind w:right="121" w:hanging="539"/>
        <w:jc w:val="both"/>
      </w:pPr>
      <w:r>
        <w:rPr>
          <w:color w:val="010202"/>
        </w:rPr>
        <w:t>Cena uvedená v níže uvedené tabulce je pro položku „Rozvoj ekonomických agend“ definována jako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orientační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přihlédnutím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podmínkám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definovaných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odst.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3.3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výše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odst.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6.2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dále.</w:t>
      </w:r>
    </w:p>
    <w:p w14:paraId="7F892111" w14:textId="77777777" w:rsidR="00A46C2B" w:rsidRDefault="00A46C2B">
      <w:pPr>
        <w:jc w:val="both"/>
        <w:sectPr w:rsidR="00A46C2B">
          <w:pgSz w:w="11910" w:h="16840"/>
          <w:pgMar w:top="1420" w:right="1320" w:bottom="1240" w:left="1300" w:header="0" w:footer="105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1637"/>
        <w:gridCol w:w="1418"/>
        <w:gridCol w:w="1917"/>
      </w:tblGrid>
      <w:tr w:rsidR="00A46C2B" w14:paraId="56A5DF83" w14:textId="77777777">
        <w:trPr>
          <w:trHeight w:hRule="exact" w:val="779"/>
        </w:trPr>
        <w:tc>
          <w:tcPr>
            <w:tcW w:w="4073" w:type="dxa"/>
          </w:tcPr>
          <w:p w14:paraId="4AC67C91" w14:textId="77777777" w:rsidR="00A46C2B" w:rsidRDefault="00A46C2B">
            <w:pPr>
              <w:pStyle w:val="TableParagraph"/>
              <w:spacing w:before="1"/>
              <w:ind w:left="0"/>
            </w:pPr>
          </w:p>
          <w:p w14:paraId="3BA59607" w14:textId="77777777" w:rsidR="00A46C2B" w:rsidRDefault="00193179">
            <w:pPr>
              <w:pStyle w:val="TableParagraph"/>
              <w:ind w:left="1447" w:right="1447"/>
              <w:jc w:val="center"/>
              <w:rPr>
                <w:b/>
              </w:rPr>
            </w:pPr>
            <w:r>
              <w:rPr>
                <w:b/>
                <w:color w:val="010202"/>
              </w:rPr>
              <w:t>Typ úhrady</w:t>
            </w:r>
          </w:p>
        </w:tc>
        <w:tc>
          <w:tcPr>
            <w:tcW w:w="1637" w:type="dxa"/>
          </w:tcPr>
          <w:p w14:paraId="5A794BBB" w14:textId="77777777" w:rsidR="00A46C2B" w:rsidRDefault="00193179">
            <w:pPr>
              <w:pStyle w:val="TableParagraph"/>
              <w:spacing w:before="1"/>
              <w:ind w:left="291" w:right="294" w:hanging="1"/>
              <w:jc w:val="center"/>
              <w:rPr>
                <w:b/>
              </w:rPr>
            </w:pPr>
            <w:r>
              <w:rPr>
                <w:b/>
                <w:color w:val="010202"/>
              </w:rPr>
              <w:t>Cena v Kč celkem bez DPH</w:t>
            </w:r>
          </w:p>
        </w:tc>
        <w:tc>
          <w:tcPr>
            <w:tcW w:w="1418" w:type="dxa"/>
          </w:tcPr>
          <w:p w14:paraId="7A5B1FD2" w14:textId="77777777" w:rsidR="00A46C2B" w:rsidRDefault="00A46C2B">
            <w:pPr>
              <w:pStyle w:val="TableParagraph"/>
              <w:spacing w:before="1"/>
              <w:ind w:left="0"/>
            </w:pPr>
          </w:p>
          <w:p w14:paraId="14E0A1CB" w14:textId="77777777" w:rsidR="00A46C2B" w:rsidRDefault="00193179">
            <w:pPr>
              <w:pStyle w:val="TableParagraph"/>
              <w:ind w:left="472"/>
              <w:rPr>
                <w:b/>
              </w:rPr>
            </w:pPr>
            <w:r>
              <w:rPr>
                <w:b/>
                <w:color w:val="010202"/>
              </w:rPr>
              <w:t>DPH</w:t>
            </w:r>
          </w:p>
        </w:tc>
        <w:tc>
          <w:tcPr>
            <w:tcW w:w="1917" w:type="dxa"/>
          </w:tcPr>
          <w:p w14:paraId="08ABAECF" w14:textId="77777777" w:rsidR="00A46C2B" w:rsidRDefault="00A46C2B">
            <w:pPr>
              <w:pStyle w:val="TableParagraph"/>
              <w:spacing w:before="1"/>
              <w:ind w:left="0"/>
            </w:pPr>
          </w:p>
          <w:p w14:paraId="3D5DE84E" w14:textId="77777777" w:rsidR="00A46C2B" w:rsidRDefault="00193179">
            <w:pPr>
              <w:pStyle w:val="TableParagraph"/>
              <w:ind w:left="293" w:right="279"/>
              <w:jc w:val="center"/>
              <w:rPr>
                <w:b/>
              </w:rPr>
            </w:pPr>
            <w:r>
              <w:rPr>
                <w:b/>
                <w:color w:val="010202"/>
              </w:rPr>
              <w:t>Cena s DPH</w:t>
            </w:r>
          </w:p>
        </w:tc>
      </w:tr>
      <w:tr w:rsidR="00A46C2B" w14:paraId="79E91A02" w14:textId="77777777">
        <w:trPr>
          <w:trHeight w:hRule="exact" w:val="260"/>
        </w:trPr>
        <w:tc>
          <w:tcPr>
            <w:tcW w:w="4073" w:type="dxa"/>
          </w:tcPr>
          <w:p w14:paraId="347C8300" w14:textId="77777777" w:rsidR="00A46C2B" w:rsidRDefault="00193179">
            <w:pPr>
              <w:pStyle w:val="TableParagraph"/>
              <w:spacing w:line="249" w:lineRule="exact"/>
            </w:pPr>
            <w:r>
              <w:rPr>
                <w:color w:val="010202"/>
              </w:rPr>
              <w:t>Produkt VERSO – údržba</w:t>
            </w:r>
          </w:p>
        </w:tc>
        <w:tc>
          <w:tcPr>
            <w:tcW w:w="1637" w:type="dxa"/>
          </w:tcPr>
          <w:p w14:paraId="27BA6BBF" w14:textId="77777777" w:rsidR="00A46C2B" w:rsidRDefault="00193179">
            <w:pPr>
              <w:pStyle w:val="TableParagraph"/>
              <w:spacing w:line="249" w:lineRule="exact"/>
              <w:ind w:left="283" w:right="286"/>
              <w:jc w:val="center"/>
            </w:pPr>
            <w:r>
              <w:rPr>
                <w:color w:val="010202"/>
              </w:rPr>
              <w:t>589 225,-</w:t>
            </w:r>
          </w:p>
        </w:tc>
        <w:tc>
          <w:tcPr>
            <w:tcW w:w="1418" w:type="dxa"/>
          </w:tcPr>
          <w:p w14:paraId="35C44293" w14:textId="77777777" w:rsidR="00A46C2B" w:rsidRDefault="00193179">
            <w:pPr>
              <w:pStyle w:val="TableParagraph"/>
              <w:spacing w:line="249" w:lineRule="exact"/>
              <w:ind w:left="0" w:right="134"/>
              <w:jc w:val="right"/>
            </w:pPr>
            <w:r>
              <w:rPr>
                <w:color w:val="010202"/>
              </w:rPr>
              <w:t>123 737,25,-</w:t>
            </w:r>
          </w:p>
        </w:tc>
        <w:tc>
          <w:tcPr>
            <w:tcW w:w="1917" w:type="dxa"/>
          </w:tcPr>
          <w:p w14:paraId="453AC01E" w14:textId="77777777" w:rsidR="00A46C2B" w:rsidRDefault="00193179">
            <w:pPr>
              <w:pStyle w:val="TableParagraph"/>
              <w:spacing w:line="249" w:lineRule="exact"/>
              <w:ind w:left="293" w:right="279"/>
              <w:jc w:val="center"/>
            </w:pPr>
            <w:r>
              <w:rPr>
                <w:color w:val="010202"/>
              </w:rPr>
              <w:t>712 962,25,-</w:t>
            </w:r>
          </w:p>
        </w:tc>
      </w:tr>
      <w:tr w:rsidR="00A46C2B" w14:paraId="7625D37A" w14:textId="77777777">
        <w:trPr>
          <w:trHeight w:hRule="exact" w:val="280"/>
        </w:trPr>
        <w:tc>
          <w:tcPr>
            <w:tcW w:w="4073" w:type="dxa"/>
          </w:tcPr>
          <w:p w14:paraId="7E97BA21" w14:textId="77777777" w:rsidR="00A46C2B" w:rsidRDefault="00193179">
            <w:pPr>
              <w:pStyle w:val="TableParagraph"/>
              <w:spacing w:before="3"/>
            </w:pPr>
            <w:r>
              <w:rPr>
                <w:color w:val="010202"/>
              </w:rPr>
              <w:t xml:space="preserve">Produkt </w:t>
            </w:r>
            <w:proofErr w:type="gramStart"/>
            <w:r>
              <w:rPr>
                <w:color w:val="010202"/>
              </w:rPr>
              <w:t>OBD - údržba</w:t>
            </w:r>
            <w:proofErr w:type="gramEnd"/>
          </w:p>
        </w:tc>
        <w:tc>
          <w:tcPr>
            <w:tcW w:w="1637" w:type="dxa"/>
          </w:tcPr>
          <w:p w14:paraId="1DCC8A7D" w14:textId="77777777" w:rsidR="00A46C2B" w:rsidRDefault="00193179">
            <w:pPr>
              <w:pStyle w:val="TableParagraph"/>
              <w:spacing w:before="3"/>
              <w:ind w:left="283" w:right="286"/>
              <w:jc w:val="center"/>
            </w:pPr>
            <w:r>
              <w:rPr>
                <w:color w:val="010202"/>
              </w:rPr>
              <w:t>426 680,-</w:t>
            </w:r>
          </w:p>
        </w:tc>
        <w:tc>
          <w:tcPr>
            <w:tcW w:w="1418" w:type="dxa"/>
          </w:tcPr>
          <w:p w14:paraId="4AE992AF" w14:textId="77777777" w:rsidR="00A46C2B" w:rsidRDefault="00193179">
            <w:pPr>
              <w:pStyle w:val="TableParagraph"/>
              <w:spacing w:before="3"/>
              <w:ind w:left="0" w:right="189"/>
              <w:jc w:val="right"/>
            </w:pPr>
            <w:r>
              <w:rPr>
                <w:color w:val="010202"/>
              </w:rPr>
              <w:t>89 602,80,-</w:t>
            </w:r>
          </w:p>
        </w:tc>
        <w:tc>
          <w:tcPr>
            <w:tcW w:w="1917" w:type="dxa"/>
          </w:tcPr>
          <w:p w14:paraId="7DAD2308" w14:textId="77777777" w:rsidR="00A46C2B" w:rsidRDefault="00193179">
            <w:pPr>
              <w:pStyle w:val="TableParagraph"/>
              <w:spacing w:before="3"/>
              <w:ind w:left="293" w:right="279"/>
              <w:jc w:val="center"/>
            </w:pPr>
            <w:r>
              <w:rPr>
                <w:color w:val="010202"/>
              </w:rPr>
              <w:t>516 282,80,-</w:t>
            </w:r>
          </w:p>
        </w:tc>
      </w:tr>
      <w:tr w:rsidR="00A46C2B" w14:paraId="72B47AC0" w14:textId="77777777">
        <w:trPr>
          <w:trHeight w:hRule="exact" w:val="260"/>
        </w:trPr>
        <w:tc>
          <w:tcPr>
            <w:tcW w:w="4073" w:type="dxa"/>
          </w:tcPr>
          <w:p w14:paraId="242EECFA" w14:textId="77777777" w:rsidR="00A46C2B" w:rsidRDefault="00193179">
            <w:pPr>
              <w:pStyle w:val="TableParagraph"/>
              <w:spacing w:line="245" w:lineRule="exact"/>
            </w:pPr>
            <w:r>
              <w:rPr>
                <w:color w:val="010202"/>
              </w:rPr>
              <w:t>Doplňkové služby</w:t>
            </w:r>
          </w:p>
        </w:tc>
        <w:tc>
          <w:tcPr>
            <w:tcW w:w="1637" w:type="dxa"/>
          </w:tcPr>
          <w:p w14:paraId="3745FDD3" w14:textId="77777777" w:rsidR="00A46C2B" w:rsidRDefault="00193179">
            <w:pPr>
              <w:pStyle w:val="TableParagraph"/>
              <w:spacing w:line="245" w:lineRule="exact"/>
              <w:ind w:left="283" w:right="286"/>
              <w:jc w:val="center"/>
            </w:pPr>
            <w:r>
              <w:rPr>
                <w:color w:val="010202"/>
              </w:rPr>
              <w:t>54 800,-</w:t>
            </w:r>
          </w:p>
        </w:tc>
        <w:tc>
          <w:tcPr>
            <w:tcW w:w="1418" w:type="dxa"/>
          </w:tcPr>
          <w:p w14:paraId="13275AAD" w14:textId="77777777" w:rsidR="00A46C2B" w:rsidRDefault="00193179">
            <w:pPr>
              <w:pStyle w:val="TableParagraph"/>
              <w:spacing w:line="245" w:lineRule="exact"/>
              <w:ind w:left="341"/>
            </w:pPr>
            <w:r>
              <w:rPr>
                <w:color w:val="010202"/>
              </w:rPr>
              <w:t>11 508,-</w:t>
            </w:r>
          </w:p>
        </w:tc>
        <w:tc>
          <w:tcPr>
            <w:tcW w:w="1917" w:type="dxa"/>
          </w:tcPr>
          <w:p w14:paraId="67CE5C36" w14:textId="77777777" w:rsidR="00A46C2B" w:rsidRDefault="00193179">
            <w:pPr>
              <w:pStyle w:val="TableParagraph"/>
              <w:spacing w:line="245" w:lineRule="exact"/>
              <w:ind w:left="293" w:right="279"/>
              <w:jc w:val="center"/>
            </w:pPr>
            <w:r>
              <w:rPr>
                <w:color w:val="010202"/>
              </w:rPr>
              <w:t>66 308,-</w:t>
            </w:r>
          </w:p>
        </w:tc>
      </w:tr>
      <w:tr w:rsidR="00A46C2B" w14:paraId="54FAE6F1" w14:textId="77777777">
        <w:trPr>
          <w:trHeight w:hRule="exact" w:val="519"/>
        </w:trPr>
        <w:tc>
          <w:tcPr>
            <w:tcW w:w="4073" w:type="dxa"/>
          </w:tcPr>
          <w:p w14:paraId="10D6109D" w14:textId="77777777" w:rsidR="00A46C2B" w:rsidRDefault="00193179">
            <w:pPr>
              <w:pStyle w:val="TableParagraph"/>
            </w:pPr>
            <w:r>
              <w:rPr>
                <w:color w:val="010202"/>
              </w:rPr>
              <w:t xml:space="preserve">Rozvoj ekonomických agend a agendy </w:t>
            </w:r>
            <w:proofErr w:type="spellStart"/>
            <w:r>
              <w:rPr>
                <w:color w:val="010202"/>
              </w:rPr>
              <w:t>VaV</w:t>
            </w:r>
            <w:proofErr w:type="spellEnd"/>
            <w:r>
              <w:rPr>
                <w:color w:val="010202"/>
              </w:rPr>
              <w:t xml:space="preserve"> a inovace– max. 550 hodin</w:t>
            </w:r>
          </w:p>
        </w:tc>
        <w:tc>
          <w:tcPr>
            <w:tcW w:w="1637" w:type="dxa"/>
          </w:tcPr>
          <w:p w14:paraId="7F480A0F" w14:textId="77777777" w:rsidR="00A46C2B" w:rsidRDefault="00193179">
            <w:pPr>
              <w:pStyle w:val="TableParagraph"/>
              <w:spacing w:before="126"/>
              <w:ind w:left="283" w:right="286"/>
              <w:jc w:val="center"/>
            </w:pPr>
            <w:r>
              <w:rPr>
                <w:color w:val="010202"/>
              </w:rPr>
              <w:t>907 500,-</w:t>
            </w:r>
          </w:p>
        </w:tc>
        <w:tc>
          <w:tcPr>
            <w:tcW w:w="1418" w:type="dxa"/>
          </w:tcPr>
          <w:p w14:paraId="09B6D60B" w14:textId="77777777" w:rsidR="00A46C2B" w:rsidRDefault="00193179">
            <w:pPr>
              <w:pStyle w:val="TableParagraph"/>
              <w:spacing w:before="126"/>
              <w:ind w:left="283"/>
            </w:pPr>
            <w:r>
              <w:rPr>
                <w:color w:val="010202"/>
              </w:rPr>
              <w:t>190 575,-</w:t>
            </w:r>
          </w:p>
        </w:tc>
        <w:tc>
          <w:tcPr>
            <w:tcW w:w="1917" w:type="dxa"/>
          </w:tcPr>
          <w:p w14:paraId="463E0963" w14:textId="77777777" w:rsidR="00A46C2B" w:rsidRDefault="00193179">
            <w:pPr>
              <w:pStyle w:val="TableParagraph"/>
              <w:spacing w:before="126"/>
              <w:ind w:left="293" w:right="279"/>
              <w:jc w:val="center"/>
            </w:pPr>
            <w:r>
              <w:rPr>
                <w:color w:val="010202"/>
              </w:rPr>
              <w:t>1 098 075,-</w:t>
            </w:r>
          </w:p>
        </w:tc>
      </w:tr>
      <w:tr w:rsidR="00A46C2B" w14:paraId="35958606" w14:textId="77777777">
        <w:trPr>
          <w:trHeight w:hRule="exact" w:val="280"/>
        </w:trPr>
        <w:tc>
          <w:tcPr>
            <w:tcW w:w="4073" w:type="dxa"/>
          </w:tcPr>
          <w:p w14:paraId="387A8C6F" w14:textId="77777777" w:rsidR="00A46C2B" w:rsidRDefault="00193179">
            <w:pPr>
              <w:pStyle w:val="TableParagraph"/>
            </w:pPr>
            <w:r>
              <w:rPr>
                <w:color w:val="010202"/>
              </w:rPr>
              <w:t>Celková cena zakázky</w:t>
            </w:r>
          </w:p>
        </w:tc>
        <w:tc>
          <w:tcPr>
            <w:tcW w:w="1637" w:type="dxa"/>
          </w:tcPr>
          <w:p w14:paraId="506A52D8" w14:textId="77777777" w:rsidR="00A46C2B" w:rsidRDefault="00193179">
            <w:pPr>
              <w:pStyle w:val="TableParagraph"/>
              <w:ind w:left="283" w:right="286"/>
              <w:jc w:val="center"/>
            </w:pPr>
            <w:r>
              <w:rPr>
                <w:color w:val="010202"/>
              </w:rPr>
              <w:t>1 978 205,-</w:t>
            </w:r>
          </w:p>
        </w:tc>
        <w:tc>
          <w:tcPr>
            <w:tcW w:w="1418" w:type="dxa"/>
          </w:tcPr>
          <w:p w14:paraId="19F8FE1D" w14:textId="77777777" w:rsidR="00A46C2B" w:rsidRDefault="00193179">
            <w:pPr>
              <w:pStyle w:val="TableParagraph"/>
              <w:ind w:left="0" w:right="134"/>
              <w:jc w:val="right"/>
            </w:pPr>
            <w:r>
              <w:rPr>
                <w:color w:val="010202"/>
              </w:rPr>
              <w:t>415 423,05,-</w:t>
            </w:r>
          </w:p>
        </w:tc>
        <w:tc>
          <w:tcPr>
            <w:tcW w:w="1917" w:type="dxa"/>
          </w:tcPr>
          <w:p w14:paraId="0039699E" w14:textId="77777777" w:rsidR="00A46C2B" w:rsidRDefault="00193179">
            <w:pPr>
              <w:pStyle w:val="TableParagraph"/>
              <w:ind w:left="293" w:right="279"/>
              <w:jc w:val="center"/>
            </w:pPr>
            <w:r>
              <w:rPr>
                <w:color w:val="010202"/>
              </w:rPr>
              <w:t>2 393 628,05,-</w:t>
            </w:r>
          </w:p>
        </w:tc>
      </w:tr>
    </w:tbl>
    <w:p w14:paraId="444373CA" w14:textId="77777777" w:rsidR="00A46C2B" w:rsidRDefault="00A46C2B">
      <w:pPr>
        <w:pStyle w:val="Zkladntext"/>
        <w:rPr>
          <w:sz w:val="20"/>
        </w:rPr>
      </w:pPr>
    </w:p>
    <w:p w14:paraId="6ABDEBEA" w14:textId="77777777" w:rsidR="00A46C2B" w:rsidRDefault="00A46C2B">
      <w:pPr>
        <w:pStyle w:val="Zkladntext"/>
        <w:spacing w:before="10"/>
      </w:pPr>
    </w:p>
    <w:p w14:paraId="1310608E" w14:textId="77777777" w:rsidR="00A46C2B" w:rsidRDefault="00193179">
      <w:pPr>
        <w:pStyle w:val="Nadpis1"/>
        <w:ind w:left="3289" w:right="3325"/>
      </w:pPr>
      <w:r>
        <w:rPr>
          <w:color w:val="010202"/>
        </w:rPr>
        <w:t>VI.</w:t>
      </w:r>
    </w:p>
    <w:p w14:paraId="7654D451" w14:textId="77777777" w:rsidR="00A46C2B" w:rsidRDefault="00193179">
      <w:pPr>
        <w:spacing w:line="276" w:lineRule="exact"/>
        <w:ind w:left="3289" w:right="3325"/>
        <w:jc w:val="center"/>
        <w:rPr>
          <w:b/>
          <w:sz w:val="24"/>
        </w:rPr>
      </w:pPr>
      <w:r>
        <w:rPr>
          <w:b/>
          <w:color w:val="010202"/>
          <w:sz w:val="24"/>
        </w:rPr>
        <w:t>Platební podmínky</w:t>
      </w:r>
    </w:p>
    <w:p w14:paraId="2F621220" w14:textId="77777777" w:rsidR="00A46C2B" w:rsidRDefault="00A46C2B">
      <w:pPr>
        <w:pStyle w:val="Zkladntext"/>
        <w:spacing w:before="11"/>
        <w:rPr>
          <w:b/>
          <w:sz w:val="21"/>
        </w:rPr>
      </w:pPr>
    </w:p>
    <w:p w14:paraId="605E2246" w14:textId="77777777" w:rsidR="00A46C2B" w:rsidRDefault="00193179">
      <w:pPr>
        <w:pStyle w:val="Odstavecseseznamem"/>
        <w:numPr>
          <w:ilvl w:val="1"/>
          <w:numId w:val="16"/>
        </w:numPr>
        <w:tabs>
          <w:tab w:val="left" w:pos="705"/>
        </w:tabs>
        <w:spacing w:line="276" w:lineRule="auto"/>
        <w:ind w:right="184" w:hanging="569"/>
        <w:jc w:val="both"/>
      </w:pPr>
      <w:r>
        <w:rPr>
          <w:color w:val="010202"/>
        </w:rPr>
        <w:t>Úhrada ceny za plnění dle článku 3.1 a 3.2 bude uskutečněna na základě vystavených faktur a to kvartálně,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souhrnné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roční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výši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odpovídající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ceně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poskytování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služeb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uvedené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čl.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5.2.</w:t>
      </w:r>
    </w:p>
    <w:p w14:paraId="1655D0AB" w14:textId="77777777" w:rsidR="00A46C2B" w:rsidRDefault="00193179">
      <w:pPr>
        <w:pStyle w:val="Odstavecseseznamem"/>
        <w:numPr>
          <w:ilvl w:val="1"/>
          <w:numId w:val="16"/>
        </w:numPr>
        <w:tabs>
          <w:tab w:val="left" w:pos="703"/>
          <w:tab w:val="left" w:pos="705"/>
        </w:tabs>
      </w:pPr>
      <w:r>
        <w:rPr>
          <w:color w:val="010202"/>
        </w:rPr>
        <w:t>Povinnou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součástí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kvartální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fakturace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statistika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článku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3.1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bod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e).</w:t>
      </w:r>
    </w:p>
    <w:p w14:paraId="7532DF8C" w14:textId="77777777" w:rsidR="00A46C2B" w:rsidRDefault="00193179">
      <w:pPr>
        <w:pStyle w:val="Odstavecseseznamem"/>
        <w:numPr>
          <w:ilvl w:val="1"/>
          <w:numId w:val="16"/>
        </w:numPr>
        <w:tabs>
          <w:tab w:val="left" w:pos="705"/>
        </w:tabs>
        <w:spacing w:before="37"/>
        <w:ind w:right="171" w:hanging="569"/>
        <w:jc w:val="both"/>
      </w:pPr>
      <w:r>
        <w:rPr>
          <w:color w:val="010202"/>
        </w:rPr>
        <w:t xml:space="preserve">Úhrada ceny za plnění dle článku 3.3 bude uskutečněna na základě skutečně provedené práce, po vzájemném odsouhlasení vykázaného počtu hodin a soupisu činností oběma stranami, na základě poskytovatelem vystavených </w:t>
      </w:r>
      <w:r>
        <w:rPr>
          <w:color w:val="010202"/>
          <w:spacing w:val="-3"/>
        </w:rPr>
        <w:t xml:space="preserve">faktur. </w:t>
      </w:r>
      <w:r>
        <w:rPr>
          <w:color w:val="010202"/>
        </w:rPr>
        <w:t>Faktura týkající se služeb definovaných v čl. 3.3 bude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vystavena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provedení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odsouhlasení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příslušných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služeb,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ne</w:t>
      </w:r>
      <w:r>
        <w:rPr>
          <w:color w:val="010202"/>
          <w:spacing w:val="-8"/>
        </w:rPr>
        <w:t xml:space="preserve"> </w:t>
      </w:r>
      <w:proofErr w:type="gramStart"/>
      <w:r>
        <w:rPr>
          <w:color w:val="010202"/>
        </w:rPr>
        <w:t>častěji,</w:t>
      </w:r>
      <w:proofErr w:type="gramEnd"/>
      <w:r>
        <w:rPr>
          <w:color w:val="010202"/>
          <w:spacing w:val="-8"/>
        </w:rPr>
        <w:t xml:space="preserve"> </w:t>
      </w:r>
      <w:r>
        <w:rPr>
          <w:color w:val="010202"/>
        </w:rPr>
        <w:t>než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jednou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měsíčně.</w:t>
      </w:r>
    </w:p>
    <w:p w14:paraId="3BB6FD3D" w14:textId="77777777" w:rsidR="00A46C2B" w:rsidRDefault="00193179">
      <w:pPr>
        <w:pStyle w:val="Odstavecseseznamem"/>
        <w:numPr>
          <w:ilvl w:val="1"/>
          <w:numId w:val="16"/>
        </w:numPr>
        <w:tabs>
          <w:tab w:val="left" w:pos="705"/>
        </w:tabs>
        <w:ind w:right="171"/>
        <w:jc w:val="both"/>
      </w:pPr>
      <w:r>
        <w:rPr>
          <w:color w:val="010202"/>
        </w:rPr>
        <w:t>Faktury budou splatné do 30 dnů od jejího doručení objednateli za předpokladu, že faktura bude mít všechny náležitosti účetního a daňového dokladu, platby budou probíhat výhradně v CZK. Bude-li doručený daňový doklad (faktura) obsahovat jakékoli nesrovnalosti či budou chybět jakékoli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náležitosti,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objednatel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takový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doklad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době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splatnosti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poskytovateli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vrátí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doručení opraveného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daňového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dokladu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poběží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nová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lhůta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splatnosti.</w:t>
      </w:r>
    </w:p>
    <w:p w14:paraId="761DDEE7" w14:textId="77777777" w:rsidR="00A46C2B" w:rsidRDefault="00193179">
      <w:pPr>
        <w:pStyle w:val="Odstavecseseznamem"/>
        <w:numPr>
          <w:ilvl w:val="1"/>
          <w:numId w:val="16"/>
        </w:numPr>
        <w:tabs>
          <w:tab w:val="left" w:pos="704"/>
        </w:tabs>
        <w:ind w:right="175"/>
        <w:jc w:val="both"/>
      </w:pPr>
      <w:r>
        <w:rPr>
          <w:color w:val="010202"/>
        </w:rPr>
        <w:t>V případě prodlení platby ze strany objednatele se sjednávají úroky z prodlení ve výši 0,05 %    z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nezaplacené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částky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každý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den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prodlení.</w:t>
      </w:r>
    </w:p>
    <w:p w14:paraId="72FD4AA3" w14:textId="77777777" w:rsidR="00A46C2B" w:rsidRDefault="00A46C2B">
      <w:pPr>
        <w:pStyle w:val="Zkladntext"/>
        <w:rPr>
          <w:sz w:val="24"/>
        </w:rPr>
      </w:pPr>
    </w:p>
    <w:p w14:paraId="7A253FD4" w14:textId="77777777" w:rsidR="00A46C2B" w:rsidRDefault="00A46C2B">
      <w:pPr>
        <w:pStyle w:val="Zkladntext"/>
        <w:spacing w:before="10"/>
        <w:rPr>
          <w:sz w:val="19"/>
        </w:rPr>
      </w:pPr>
    </w:p>
    <w:p w14:paraId="020EA886" w14:textId="77777777" w:rsidR="00A46C2B" w:rsidRDefault="00193179">
      <w:pPr>
        <w:pStyle w:val="Nadpis1"/>
        <w:ind w:left="3289" w:right="3325"/>
      </w:pPr>
      <w:r>
        <w:rPr>
          <w:color w:val="010202"/>
        </w:rPr>
        <w:t>VII.</w:t>
      </w:r>
    </w:p>
    <w:p w14:paraId="0763BD94" w14:textId="77777777" w:rsidR="00A46C2B" w:rsidRDefault="00193179">
      <w:pPr>
        <w:spacing w:line="276" w:lineRule="exact"/>
        <w:ind w:left="3289" w:right="3325"/>
        <w:jc w:val="center"/>
        <w:rPr>
          <w:b/>
          <w:sz w:val="24"/>
        </w:rPr>
      </w:pPr>
      <w:r>
        <w:rPr>
          <w:b/>
          <w:color w:val="010202"/>
          <w:sz w:val="24"/>
        </w:rPr>
        <w:t>Sankční a další ustanovení</w:t>
      </w:r>
    </w:p>
    <w:p w14:paraId="186C8048" w14:textId="77777777" w:rsidR="00A46C2B" w:rsidRDefault="00A46C2B">
      <w:pPr>
        <w:pStyle w:val="Zkladntext"/>
        <w:spacing w:before="10"/>
        <w:rPr>
          <w:b/>
          <w:sz w:val="21"/>
        </w:rPr>
      </w:pPr>
    </w:p>
    <w:p w14:paraId="15820664" w14:textId="77777777" w:rsidR="00A46C2B" w:rsidRDefault="00193179" w:rsidP="009C5103">
      <w:pPr>
        <w:pStyle w:val="Odstavecseseznamem"/>
        <w:numPr>
          <w:ilvl w:val="1"/>
          <w:numId w:val="15"/>
        </w:numPr>
        <w:tabs>
          <w:tab w:val="left" w:pos="703"/>
          <w:tab w:val="left" w:pos="705"/>
        </w:tabs>
        <w:spacing w:before="1" w:line="253" w:lineRule="exact"/>
        <w:ind w:hanging="569"/>
        <w:jc w:val="both"/>
      </w:pPr>
      <w:r>
        <w:rPr>
          <w:color w:val="010202"/>
        </w:rPr>
        <w:t>Pokud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poskytovatel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prodlení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poskytováním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3"/>
        </w:rPr>
        <w:t>podpory,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tak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jak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uvedeno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bodě</w:t>
      </w:r>
    </w:p>
    <w:p w14:paraId="383BF66B" w14:textId="77777777" w:rsidR="00A46C2B" w:rsidRDefault="00193179" w:rsidP="009C5103">
      <w:pPr>
        <w:pStyle w:val="Zkladntext"/>
        <w:ind w:left="704" w:right="156"/>
        <w:jc w:val="both"/>
      </w:pPr>
      <w:r>
        <w:rPr>
          <w:color w:val="010202"/>
        </w:rPr>
        <w:t>3.2 a), je povinen zaplatit objednateli smluvní pokutu ve výši 5000 Kč za každý jednotlivý případ a každý i započatý den prodlení</w:t>
      </w:r>
    </w:p>
    <w:p w14:paraId="6F693F06" w14:textId="77777777" w:rsidR="00A46C2B" w:rsidRDefault="00193179" w:rsidP="009C5103">
      <w:pPr>
        <w:pStyle w:val="Odstavecseseznamem"/>
        <w:numPr>
          <w:ilvl w:val="1"/>
          <w:numId w:val="15"/>
        </w:numPr>
        <w:tabs>
          <w:tab w:val="left" w:pos="703"/>
          <w:tab w:val="left" w:pos="705"/>
        </w:tabs>
        <w:spacing w:line="252" w:lineRule="exact"/>
        <w:jc w:val="both"/>
      </w:pPr>
      <w:r>
        <w:rPr>
          <w:color w:val="010202"/>
        </w:rPr>
        <w:t>Smluvní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vylučují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použití</w:t>
      </w:r>
      <w:r>
        <w:rPr>
          <w:color w:val="010202"/>
          <w:spacing w:val="-7"/>
        </w:rPr>
        <w:t xml:space="preserve"> </w:t>
      </w:r>
      <w:proofErr w:type="spellStart"/>
      <w:r>
        <w:rPr>
          <w:color w:val="010202"/>
        </w:rPr>
        <w:t>ust</w:t>
      </w:r>
      <w:proofErr w:type="spellEnd"/>
      <w:r>
        <w:rPr>
          <w:color w:val="010202"/>
        </w:rPr>
        <w:t>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§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2050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NOZ.</w:t>
      </w:r>
    </w:p>
    <w:p w14:paraId="33A3AABD" w14:textId="77777777" w:rsidR="00A46C2B" w:rsidRDefault="00193179">
      <w:pPr>
        <w:pStyle w:val="Odstavecseseznamem"/>
        <w:numPr>
          <w:ilvl w:val="1"/>
          <w:numId w:val="15"/>
        </w:numPr>
        <w:tabs>
          <w:tab w:val="left" w:pos="705"/>
        </w:tabs>
        <w:ind w:right="176"/>
        <w:jc w:val="both"/>
      </w:pPr>
      <w:r>
        <w:rPr>
          <w:color w:val="010202"/>
        </w:rPr>
        <w:t xml:space="preserve">Splatnost smluvních pokut je do </w:t>
      </w:r>
      <w:proofErr w:type="gramStart"/>
      <w:r>
        <w:rPr>
          <w:color w:val="010202"/>
        </w:rPr>
        <w:t>14ti</w:t>
      </w:r>
      <w:proofErr w:type="gramEnd"/>
      <w:r>
        <w:rPr>
          <w:color w:val="010202"/>
        </w:rPr>
        <w:t xml:space="preserve"> dnů od doručení dokladu vystaveného objednatelem. Pokud je poskytovatel v prodlení s placením </w:t>
      </w:r>
      <w:proofErr w:type="gramStart"/>
      <w:r>
        <w:rPr>
          <w:color w:val="010202"/>
        </w:rPr>
        <w:t xml:space="preserve">smluvní  </w:t>
      </w:r>
      <w:r>
        <w:rPr>
          <w:color w:val="010202"/>
          <w:spacing w:val="-3"/>
        </w:rPr>
        <w:t>pokuty</w:t>
      </w:r>
      <w:proofErr w:type="gramEnd"/>
      <w:r>
        <w:rPr>
          <w:color w:val="010202"/>
          <w:spacing w:val="-3"/>
        </w:rPr>
        <w:t xml:space="preserve">,  </w:t>
      </w:r>
      <w:r>
        <w:rPr>
          <w:color w:val="010202"/>
        </w:rPr>
        <w:t>je povinen zaplatit objednateli úrok z prodlení ve výši 0,05% z neuhrazené smluvní pokuty za každý den prodlení. Písemné oznámení o uplatnění smluvní pokuty musí vždy obsahovat popis a časové určení události, která v souladu s uzavřenou smlouvou zakládá oprávnění objednatele účtovat smluvní pokutu. Oznámení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musí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dále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obsahovat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informaci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způsobu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úhrady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7"/>
        </w:rPr>
        <w:t xml:space="preserve"> </w:t>
      </w:r>
      <w:r>
        <w:rPr>
          <w:color w:val="010202"/>
          <w:spacing w:val="-3"/>
        </w:rPr>
        <w:t>pokuty.</w:t>
      </w:r>
    </w:p>
    <w:p w14:paraId="28D9DB52" w14:textId="77777777" w:rsidR="00A46C2B" w:rsidRDefault="00193179">
      <w:pPr>
        <w:pStyle w:val="Odstavecseseznamem"/>
        <w:numPr>
          <w:ilvl w:val="1"/>
          <w:numId w:val="15"/>
        </w:numPr>
        <w:tabs>
          <w:tab w:val="left" w:pos="703"/>
          <w:tab w:val="left" w:pos="704"/>
        </w:tabs>
        <w:spacing w:line="252" w:lineRule="exact"/>
        <w:ind w:left="703" w:hanging="568"/>
      </w:pPr>
      <w:r>
        <w:rPr>
          <w:color w:val="010202"/>
        </w:rPr>
        <w:t>Závazky smluvních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stran:</w:t>
      </w:r>
    </w:p>
    <w:p w14:paraId="48BF9747" w14:textId="77777777" w:rsidR="00A46C2B" w:rsidRDefault="00193179">
      <w:pPr>
        <w:pStyle w:val="Odstavecseseznamem"/>
        <w:numPr>
          <w:ilvl w:val="2"/>
          <w:numId w:val="15"/>
        </w:numPr>
        <w:tabs>
          <w:tab w:val="left" w:pos="1422"/>
          <w:tab w:val="left" w:pos="1423"/>
        </w:tabs>
        <w:spacing w:line="253" w:lineRule="exact"/>
        <w:ind w:hanging="718"/>
      </w:pPr>
      <w:r>
        <w:rPr>
          <w:color w:val="010202"/>
        </w:rPr>
        <w:t>Poskytovatel se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zavazuje:</w:t>
      </w:r>
    </w:p>
    <w:p w14:paraId="791B6B5C" w14:textId="77777777" w:rsidR="00A46C2B" w:rsidRDefault="00193179">
      <w:pPr>
        <w:pStyle w:val="Odstavecseseznamem"/>
        <w:numPr>
          <w:ilvl w:val="3"/>
          <w:numId w:val="15"/>
        </w:numPr>
        <w:tabs>
          <w:tab w:val="left" w:pos="1274"/>
        </w:tabs>
        <w:spacing w:line="253" w:lineRule="exact"/>
      </w:pPr>
      <w:r>
        <w:rPr>
          <w:color w:val="010202"/>
        </w:rPr>
        <w:t>dodržet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podmínky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uvedené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Smlouvě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jejích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přílohách;</w:t>
      </w:r>
    </w:p>
    <w:p w14:paraId="2BF2B032" w14:textId="77777777" w:rsidR="00A46C2B" w:rsidRDefault="00193179">
      <w:pPr>
        <w:pStyle w:val="Odstavecseseznamem"/>
        <w:numPr>
          <w:ilvl w:val="3"/>
          <w:numId w:val="15"/>
        </w:numPr>
        <w:tabs>
          <w:tab w:val="left" w:pos="1274"/>
        </w:tabs>
        <w:ind w:right="172"/>
        <w:jc w:val="both"/>
      </w:pPr>
      <w:r>
        <w:rPr>
          <w:color w:val="010202"/>
        </w:rPr>
        <w:t>zachovat mlčenlivost o všech informacích, se kterými při provádění servisní podpory dle této Smlouvy u objednatele přišel do styku, a postupovat při provádění podpory vždy tak, aby zachoval bezpečnost a důvěrnost všech dat, jež mu objednatel v souvislosti s prováděním servisní podpory dle této Smlouvy poskytl. Povinnost mlčenlivosti trvá i po ukončení této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Smlouvy;</w:t>
      </w:r>
    </w:p>
    <w:p w14:paraId="185E26BD" w14:textId="77777777" w:rsidR="00A46C2B" w:rsidRDefault="00193179">
      <w:pPr>
        <w:pStyle w:val="Odstavecseseznamem"/>
        <w:numPr>
          <w:ilvl w:val="3"/>
          <w:numId w:val="15"/>
        </w:numPr>
        <w:tabs>
          <w:tab w:val="left" w:pos="1273"/>
        </w:tabs>
        <w:ind w:left="1272" w:right="101" w:hanging="284"/>
        <w:jc w:val="both"/>
      </w:pPr>
      <w:r>
        <w:rPr>
          <w:color w:val="010202"/>
        </w:rPr>
        <w:t>postupovat při nakládání s osobními údaji v souladu se zákonem č. 101/2000 Sb., o ochraně osobních údajů a v souladu s čl. 28 nařízení Evropského parlamentu a Rady (EU) 2016/679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ochraně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fyzických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osob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souvislosti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38"/>
        </w:rPr>
        <w:t xml:space="preserve"> </w:t>
      </w:r>
      <w:r>
        <w:rPr>
          <w:color w:val="010202"/>
        </w:rPr>
        <w:t>zpracováním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osobních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údajů</w:t>
      </w:r>
      <w:r>
        <w:rPr>
          <w:color w:val="010202"/>
          <w:spacing w:val="23"/>
        </w:rPr>
        <w:t xml:space="preserve"> </w:t>
      </w:r>
      <w:r>
        <w:rPr>
          <w:color w:val="010202"/>
          <w:spacing w:val="29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 xml:space="preserve">o </w:t>
      </w:r>
      <w:r>
        <w:rPr>
          <w:color w:val="010202"/>
          <w:spacing w:val="-26"/>
        </w:rPr>
        <w:t xml:space="preserve"> </w:t>
      </w:r>
    </w:p>
    <w:p w14:paraId="6F00D974" w14:textId="77777777" w:rsidR="00A46C2B" w:rsidRDefault="00A46C2B">
      <w:pPr>
        <w:jc w:val="both"/>
        <w:sectPr w:rsidR="00A46C2B">
          <w:pgSz w:w="11910" w:h="16840"/>
          <w:pgMar w:top="1420" w:right="1260" w:bottom="1240" w:left="1280" w:header="0" w:footer="1058" w:gutter="0"/>
          <w:cols w:space="708"/>
        </w:sectPr>
      </w:pPr>
    </w:p>
    <w:p w14:paraId="0EA32B35" w14:textId="77777777" w:rsidR="00A46C2B" w:rsidRDefault="00193179" w:rsidP="000837E5">
      <w:pPr>
        <w:pStyle w:val="Zkladntext"/>
        <w:spacing w:before="66" w:line="242" w:lineRule="auto"/>
        <w:ind w:left="1253" w:right="115"/>
        <w:jc w:val="both"/>
      </w:pPr>
      <w:r>
        <w:rPr>
          <w:color w:val="010202"/>
        </w:rPr>
        <w:lastRenderedPageBreak/>
        <w:t>volném pohybu těchto údajů a o zrušení směrnice 95/46/ES (obecné nařízení o ochraně osobních údajů</w:t>
      </w:r>
      <w:r>
        <w:rPr>
          <w:rFonts w:ascii="Calibri" w:hAnsi="Calibri"/>
          <w:color w:val="010202"/>
        </w:rPr>
        <w:t>)</w:t>
      </w:r>
      <w:r>
        <w:rPr>
          <w:color w:val="010202"/>
        </w:rPr>
        <w:t>;</w:t>
      </w:r>
    </w:p>
    <w:p w14:paraId="24BD51AB" w14:textId="77777777" w:rsidR="00A46C2B" w:rsidRDefault="00193179" w:rsidP="000837E5">
      <w:pPr>
        <w:pStyle w:val="Odstavecseseznamem"/>
        <w:numPr>
          <w:ilvl w:val="3"/>
          <w:numId w:val="15"/>
        </w:numPr>
        <w:tabs>
          <w:tab w:val="left" w:pos="1254"/>
        </w:tabs>
        <w:spacing w:line="246" w:lineRule="exact"/>
        <w:ind w:left="1253"/>
        <w:jc w:val="both"/>
      </w:pPr>
      <w:r>
        <w:rPr>
          <w:color w:val="010202"/>
        </w:rPr>
        <w:t>Poskytovatel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odpovídá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pouze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služby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výslovně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uvedené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rámci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Smlouvy;</w:t>
      </w:r>
    </w:p>
    <w:p w14:paraId="0DF2D68E" w14:textId="77777777" w:rsidR="00A46C2B" w:rsidRDefault="00193179" w:rsidP="000837E5">
      <w:pPr>
        <w:pStyle w:val="Odstavecseseznamem"/>
        <w:numPr>
          <w:ilvl w:val="3"/>
          <w:numId w:val="15"/>
        </w:numPr>
        <w:tabs>
          <w:tab w:val="left" w:pos="1254"/>
        </w:tabs>
        <w:ind w:left="1253" w:right="111"/>
        <w:jc w:val="both"/>
      </w:pPr>
      <w:r>
        <w:rPr>
          <w:color w:val="010202"/>
          <w:sz w:val="24"/>
        </w:rPr>
        <w:t xml:space="preserve">Poskytovatel </w:t>
      </w:r>
      <w:r>
        <w:rPr>
          <w:color w:val="010202"/>
        </w:rPr>
        <w:t>potvrzuje, že ke dni podpisu této Smlouvy má uzavřenu pojistnou smlouvu na pojištění odpovědnosti za škodu způsobenou při výkonu své podnikatelské činnosti na minimální částku 10 000 000,- Kč (slovy deset miliónů korun českých) se spoluúčastí nejvýše 10 %, a že tuto pojistnou smlouvu bude udržovat účinnou po dobu trvání této Smlouvy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dále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nejméně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6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měsíců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ukončení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činnosti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3"/>
        </w:rPr>
        <w:t>Smlouvy.</w:t>
      </w:r>
    </w:p>
    <w:p w14:paraId="381DB95D" w14:textId="77777777" w:rsidR="00A46C2B" w:rsidRDefault="00193179">
      <w:pPr>
        <w:pStyle w:val="Odstavecseseznamem"/>
        <w:numPr>
          <w:ilvl w:val="3"/>
          <w:numId w:val="15"/>
        </w:numPr>
        <w:tabs>
          <w:tab w:val="left" w:pos="1254"/>
        </w:tabs>
        <w:ind w:left="1253" w:right="112"/>
        <w:jc w:val="both"/>
      </w:pPr>
      <w:r>
        <w:rPr>
          <w:color w:val="010202"/>
        </w:rPr>
        <w:t xml:space="preserve">Smluvní strany sjednávají, že poskytovatel odpovídá objednateli za jakoukoliv újmu vzniklou v souvislosti s touto Smlouvou, a to až do výše </w:t>
      </w:r>
      <w:proofErr w:type="gramStart"/>
      <w:r>
        <w:rPr>
          <w:color w:val="010202"/>
        </w:rPr>
        <w:t>10.000.000,-</w:t>
      </w:r>
      <w:proofErr w:type="gramEnd"/>
      <w:r>
        <w:rPr>
          <w:color w:val="010202"/>
        </w:rPr>
        <w:t xml:space="preserve"> Kč. Za újmu způsobenou objednateli úmyslně či související se škodou na životě či zdraví však poskytovatel odpovídá v plné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výši.</w:t>
      </w:r>
    </w:p>
    <w:p w14:paraId="675CEBF7" w14:textId="77777777" w:rsidR="00A46C2B" w:rsidRDefault="00193179">
      <w:pPr>
        <w:pStyle w:val="Odstavecseseznamem"/>
        <w:numPr>
          <w:ilvl w:val="2"/>
          <w:numId w:val="15"/>
        </w:numPr>
        <w:tabs>
          <w:tab w:val="left" w:pos="1402"/>
          <w:tab w:val="left" w:pos="1403"/>
        </w:tabs>
        <w:spacing w:before="1" w:line="252" w:lineRule="exact"/>
        <w:ind w:left="1402" w:hanging="718"/>
      </w:pPr>
      <w:r>
        <w:rPr>
          <w:color w:val="010202"/>
        </w:rPr>
        <w:t>Objednatel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rámci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zavazuje:</w:t>
      </w:r>
    </w:p>
    <w:p w14:paraId="72D551FF" w14:textId="77777777" w:rsidR="00A46C2B" w:rsidRDefault="00193179">
      <w:pPr>
        <w:pStyle w:val="Odstavecseseznamem"/>
        <w:numPr>
          <w:ilvl w:val="3"/>
          <w:numId w:val="15"/>
        </w:numPr>
        <w:tabs>
          <w:tab w:val="left" w:pos="1254"/>
        </w:tabs>
        <w:ind w:left="1253" w:right="113"/>
        <w:jc w:val="both"/>
      </w:pPr>
      <w:r>
        <w:rPr>
          <w:color w:val="010202"/>
        </w:rPr>
        <w:t>umožnit poskytovateli komunikaci s klíčovými pracovníky objednatele a poskytnout všechny další nezbytné informace pro zajištění chodu Produktů a plnění povinností poskytovatele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vyplývajících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Smlouvy;</w:t>
      </w:r>
    </w:p>
    <w:p w14:paraId="7CB799B8" w14:textId="77777777" w:rsidR="00A46C2B" w:rsidRDefault="00193179">
      <w:pPr>
        <w:pStyle w:val="Odstavecseseznamem"/>
        <w:numPr>
          <w:ilvl w:val="3"/>
          <w:numId w:val="15"/>
        </w:numPr>
        <w:tabs>
          <w:tab w:val="left" w:pos="1254"/>
        </w:tabs>
        <w:ind w:left="1253" w:right="110"/>
        <w:jc w:val="both"/>
      </w:pPr>
      <w:r>
        <w:rPr>
          <w:color w:val="010202"/>
        </w:rPr>
        <w:t>spolupracovat při organizaci školení zaměstnanců objednatele, pokud si objednatel tuto službu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objedná;</w:t>
      </w:r>
    </w:p>
    <w:p w14:paraId="2A91323D" w14:textId="77777777" w:rsidR="00A46C2B" w:rsidRDefault="00193179">
      <w:pPr>
        <w:pStyle w:val="Odstavecseseznamem"/>
        <w:numPr>
          <w:ilvl w:val="3"/>
          <w:numId w:val="15"/>
        </w:numPr>
        <w:tabs>
          <w:tab w:val="left" w:pos="1254"/>
        </w:tabs>
        <w:ind w:left="1253" w:right="115"/>
        <w:jc w:val="both"/>
      </w:pPr>
      <w:r>
        <w:rPr>
          <w:color w:val="010202"/>
        </w:rPr>
        <w:t>umožnit realizaci dálkové administrace datového serveru objednatele, v případě, že si ji objednatel objedná a poskytnout poskytovateli veškerou součinnost požadovanou poskytovatelem za tímto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účelem;</w:t>
      </w:r>
    </w:p>
    <w:p w14:paraId="1F411485" w14:textId="77777777" w:rsidR="00A46C2B" w:rsidRDefault="00193179">
      <w:pPr>
        <w:pStyle w:val="Odstavecseseznamem"/>
        <w:numPr>
          <w:ilvl w:val="3"/>
          <w:numId w:val="15"/>
        </w:numPr>
        <w:tabs>
          <w:tab w:val="left" w:pos="1254"/>
        </w:tabs>
        <w:ind w:left="1253" w:right="122"/>
        <w:jc w:val="both"/>
      </w:pPr>
      <w:r>
        <w:rPr>
          <w:color w:val="010202"/>
        </w:rPr>
        <w:t xml:space="preserve">zachovat důvěrnost všech informací, jež mu poskytovatel v souvislosti s prováděním servisní podpory dle této Smlouvy sdělil. Povinnost mlčenlivosti trvá i po ukončení této </w:t>
      </w:r>
      <w:r>
        <w:rPr>
          <w:color w:val="010202"/>
          <w:spacing w:val="-3"/>
        </w:rPr>
        <w:t>Smlouvy.</w:t>
      </w:r>
    </w:p>
    <w:p w14:paraId="1EBCFB4D" w14:textId="77777777" w:rsidR="00A46C2B" w:rsidRDefault="00A46C2B">
      <w:pPr>
        <w:pStyle w:val="Zkladntext"/>
        <w:rPr>
          <w:sz w:val="24"/>
        </w:rPr>
      </w:pPr>
    </w:p>
    <w:p w14:paraId="5301694D" w14:textId="77777777" w:rsidR="00A46C2B" w:rsidRDefault="00A46C2B">
      <w:pPr>
        <w:pStyle w:val="Zkladntext"/>
        <w:spacing w:before="10"/>
        <w:rPr>
          <w:sz w:val="19"/>
        </w:rPr>
      </w:pPr>
    </w:p>
    <w:p w14:paraId="78318EE1" w14:textId="77777777" w:rsidR="00A46C2B" w:rsidRDefault="00193179">
      <w:pPr>
        <w:pStyle w:val="Nadpis1"/>
      </w:pPr>
      <w:r>
        <w:rPr>
          <w:color w:val="010202"/>
        </w:rPr>
        <w:t>VIII.</w:t>
      </w:r>
    </w:p>
    <w:p w14:paraId="20433AC3" w14:textId="77777777" w:rsidR="00A46C2B" w:rsidRDefault="00193179">
      <w:pPr>
        <w:spacing w:line="276" w:lineRule="exact"/>
        <w:ind w:left="2575" w:right="2574"/>
        <w:jc w:val="center"/>
        <w:rPr>
          <w:b/>
          <w:sz w:val="24"/>
        </w:rPr>
      </w:pPr>
      <w:r>
        <w:rPr>
          <w:b/>
          <w:color w:val="010202"/>
          <w:sz w:val="24"/>
        </w:rPr>
        <w:t>Změny smlouvy, odstoupení od smlouvy</w:t>
      </w:r>
    </w:p>
    <w:p w14:paraId="4E320968" w14:textId="77777777" w:rsidR="00A46C2B" w:rsidRDefault="00A46C2B">
      <w:pPr>
        <w:pStyle w:val="Zkladntext"/>
        <w:spacing w:before="11"/>
        <w:rPr>
          <w:b/>
          <w:sz w:val="21"/>
        </w:rPr>
      </w:pPr>
    </w:p>
    <w:p w14:paraId="709FA7F4" w14:textId="77777777" w:rsidR="00A46C2B" w:rsidRDefault="00193179">
      <w:pPr>
        <w:pStyle w:val="Odstavecseseznamem"/>
        <w:numPr>
          <w:ilvl w:val="1"/>
          <w:numId w:val="14"/>
        </w:numPr>
        <w:tabs>
          <w:tab w:val="left" w:pos="685"/>
        </w:tabs>
        <w:ind w:right="113" w:hanging="569"/>
        <w:jc w:val="both"/>
      </w:pPr>
      <w:r>
        <w:rPr>
          <w:color w:val="010202"/>
          <w:spacing w:val="-3"/>
        </w:rPr>
        <w:t xml:space="preserve">Tuto </w:t>
      </w:r>
      <w:r>
        <w:rPr>
          <w:color w:val="010202"/>
        </w:rPr>
        <w:t>Smlouvu lze měnit nebo doplňovat pouze číslovaným písemným oboustranně potvrzeným ujednáním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výslovně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nazvaným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"Dodatek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smlouvě".</w:t>
      </w:r>
    </w:p>
    <w:p w14:paraId="37FB3F4A" w14:textId="77777777" w:rsidR="00A46C2B" w:rsidRDefault="00193179">
      <w:pPr>
        <w:pStyle w:val="Odstavecseseznamem"/>
        <w:numPr>
          <w:ilvl w:val="1"/>
          <w:numId w:val="14"/>
        </w:numPr>
        <w:tabs>
          <w:tab w:val="left" w:pos="685"/>
        </w:tabs>
        <w:ind w:right="120"/>
        <w:jc w:val="both"/>
      </w:pPr>
      <w:r>
        <w:rPr>
          <w:color w:val="010202"/>
        </w:rPr>
        <w:t xml:space="preserve">Nastanou-li u některé ze smluvních stran skutečnosti bránící řádnému plnění této </w:t>
      </w:r>
      <w:r>
        <w:rPr>
          <w:color w:val="010202"/>
          <w:spacing w:val="-3"/>
        </w:rPr>
        <w:t xml:space="preserve">Smlouvy, </w:t>
      </w:r>
      <w:r>
        <w:rPr>
          <w:color w:val="010202"/>
        </w:rPr>
        <w:t>je povinna to ihned bez zbytečného odkladu oznámit druhé smluvní straně a vyvolat jednání zástupců objednatele a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poskytovatele.</w:t>
      </w:r>
    </w:p>
    <w:p w14:paraId="3CB7D944" w14:textId="77777777" w:rsidR="00A46C2B" w:rsidRDefault="00193179">
      <w:pPr>
        <w:pStyle w:val="Odstavecseseznamem"/>
        <w:numPr>
          <w:ilvl w:val="1"/>
          <w:numId w:val="14"/>
        </w:numPr>
        <w:tabs>
          <w:tab w:val="left" w:pos="685"/>
        </w:tabs>
        <w:ind w:right="113"/>
        <w:jc w:val="both"/>
      </w:pPr>
      <w:r>
        <w:rPr>
          <w:color w:val="010202"/>
        </w:rPr>
        <w:t xml:space="preserve">Objednatel je oprávněn od této Smlouvy odstoupit v případě, že Zhotovitel neposkytuje </w:t>
      </w:r>
      <w:proofErr w:type="gramStart"/>
      <w:r>
        <w:rPr>
          <w:color w:val="010202"/>
        </w:rPr>
        <w:t>služby  v</w:t>
      </w:r>
      <w:proofErr w:type="gramEnd"/>
      <w:r>
        <w:rPr>
          <w:color w:val="010202"/>
        </w:rPr>
        <w:t xml:space="preserve"> souladu s touto Smlouvou a nezjedná nápravu ani po písemné výzvě ze strany Objednatele. Nárok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pokutu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ani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náhradu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škody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není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tímto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krokem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jakkoli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omezen.</w:t>
      </w:r>
    </w:p>
    <w:p w14:paraId="7416E84E" w14:textId="77777777" w:rsidR="00A46C2B" w:rsidRDefault="00193179">
      <w:pPr>
        <w:pStyle w:val="Odstavecseseznamem"/>
        <w:numPr>
          <w:ilvl w:val="1"/>
          <w:numId w:val="14"/>
        </w:numPr>
        <w:tabs>
          <w:tab w:val="left" w:pos="684"/>
        </w:tabs>
        <w:ind w:left="683" w:right="112" w:hanging="569"/>
        <w:jc w:val="both"/>
      </w:pPr>
      <w:r>
        <w:rPr>
          <w:color w:val="010202"/>
        </w:rPr>
        <w:t>Hodlá-li některá ze smluvních stran od této Smlouvy odstoupit na základě ujednání z této Smlouvy vyplývajících, je povinna odstoupení doručit druhé smluvní straně. Odstoupení je účinné uplynutím desátého kalendářního dne po dni doručení. V odstoupení musí být uveden důvod,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který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strana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odstupuje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přesná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citace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toho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zákonného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ustanovení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 xml:space="preserve">bodu </w:t>
      </w:r>
      <w:r>
        <w:rPr>
          <w:color w:val="010202"/>
          <w:spacing w:val="-3"/>
        </w:rPr>
        <w:t xml:space="preserve">Smlouvy, </w:t>
      </w:r>
      <w:r>
        <w:rPr>
          <w:color w:val="010202"/>
        </w:rPr>
        <w:t xml:space="preserve">který ji k takovému kroku opravňuje. Odstoupením od Smlouvy se tato Smlouva od počátku ruší. Písemné odstoupení od Smlouvy musí být doručeno na adresu sídla smluvní </w:t>
      </w:r>
      <w:r>
        <w:rPr>
          <w:color w:val="010202"/>
          <w:spacing w:val="-3"/>
        </w:rPr>
        <w:t xml:space="preserve">strany, </w:t>
      </w:r>
      <w:r>
        <w:rPr>
          <w:color w:val="010202"/>
        </w:rPr>
        <w:t xml:space="preserve">uvedenou v záhlaví této </w:t>
      </w:r>
      <w:r>
        <w:rPr>
          <w:color w:val="010202"/>
          <w:spacing w:val="-3"/>
        </w:rPr>
        <w:t xml:space="preserve">Smlouvy, </w:t>
      </w:r>
      <w:r>
        <w:rPr>
          <w:color w:val="010202"/>
        </w:rPr>
        <w:t xml:space="preserve">jíž je odstoupení od Smlouvy určeno. Objednatel je dále oprávněn doručit poskytovateli jakoukoli písemnost, dle této </w:t>
      </w:r>
      <w:r>
        <w:rPr>
          <w:color w:val="010202"/>
          <w:spacing w:val="-3"/>
        </w:rPr>
        <w:t xml:space="preserve">Smlouvy, </w:t>
      </w:r>
      <w:r>
        <w:rPr>
          <w:color w:val="010202"/>
        </w:rPr>
        <w:t>také na adresu, kterou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mu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poskytovatel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průběhu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oznámil.</w:t>
      </w:r>
    </w:p>
    <w:p w14:paraId="2DDAFA0A" w14:textId="77777777" w:rsidR="00A46C2B" w:rsidRDefault="00193179">
      <w:pPr>
        <w:pStyle w:val="Odstavecseseznamem"/>
        <w:numPr>
          <w:ilvl w:val="1"/>
          <w:numId w:val="14"/>
        </w:numPr>
        <w:tabs>
          <w:tab w:val="left" w:pos="684"/>
        </w:tabs>
        <w:ind w:left="683" w:right="114" w:hanging="569"/>
        <w:jc w:val="both"/>
      </w:pPr>
      <w:r>
        <w:rPr>
          <w:color w:val="010202"/>
        </w:rPr>
        <w:t xml:space="preserve">Smluvní strany po doručení oznámení o odstoupení provedou vzájemné vyrovnání závazků. </w:t>
      </w:r>
      <w:r>
        <w:rPr>
          <w:color w:val="010202"/>
          <w:spacing w:val="-4"/>
        </w:rPr>
        <w:t xml:space="preserve">Vyrovnání </w:t>
      </w:r>
      <w:r>
        <w:rPr>
          <w:color w:val="010202"/>
        </w:rPr>
        <w:t>bude provedeno poměrným způsobem, kdy poskytovateli náleží poměrná část z ceny uvedené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kapitole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4.1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měsíce,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kterých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byla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podpora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řádně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 xml:space="preserve">poskytována. V rámci vyrovnání bude provedeno případné vyrovnání ostatních finančních nároků, včetně uplatnění sankcí a nároků na náhradu případné </w:t>
      </w:r>
      <w:r>
        <w:rPr>
          <w:color w:val="010202"/>
          <w:spacing w:val="-4"/>
        </w:rPr>
        <w:t xml:space="preserve">škody. </w:t>
      </w:r>
      <w:r>
        <w:rPr>
          <w:color w:val="010202"/>
        </w:rPr>
        <w:t>Nebudou-li tyto nároky objednatele zahrnuty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vyrovnání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tohoto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odstavce,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nárok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pozdější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uplatnění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zachován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odst.</w:t>
      </w:r>
    </w:p>
    <w:p w14:paraId="44B7154B" w14:textId="77777777" w:rsidR="00A46C2B" w:rsidRDefault="00193179">
      <w:pPr>
        <w:pStyle w:val="Zkladntext"/>
        <w:spacing w:line="253" w:lineRule="exact"/>
        <w:ind w:left="683"/>
      </w:pPr>
      <w:r>
        <w:rPr>
          <w:color w:val="010202"/>
        </w:rPr>
        <w:t>8.3 výše.</w:t>
      </w:r>
    </w:p>
    <w:p w14:paraId="3EB8B8E9" w14:textId="77777777" w:rsidR="00A46C2B" w:rsidRDefault="00A46C2B">
      <w:pPr>
        <w:spacing w:line="253" w:lineRule="exact"/>
        <w:sectPr w:rsidR="00A46C2B">
          <w:pgSz w:w="11910" w:h="16840"/>
          <w:pgMar w:top="1360" w:right="1320" w:bottom="1240" w:left="1300" w:header="0" w:footer="1058" w:gutter="0"/>
          <w:cols w:space="708"/>
        </w:sectPr>
      </w:pPr>
    </w:p>
    <w:p w14:paraId="4F9A943E" w14:textId="77777777" w:rsidR="00A46C2B" w:rsidRDefault="00A46C2B">
      <w:pPr>
        <w:pStyle w:val="Zkladntext"/>
        <w:rPr>
          <w:sz w:val="21"/>
        </w:rPr>
      </w:pPr>
    </w:p>
    <w:p w14:paraId="7835E0F1" w14:textId="77777777" w:rsidR="00A46C2B" w:rsidRDefault="00193179">
      <w:pPr>
        <w:pStyle w:val="Nadpis1"/>
        <w:spacing w:before="90"/>
      </w:pPr>
      <w:r>
        <w:rPr>
          <w:color w:val="010202"/>
        </w:rPr>
        <w:t>IX.</w:t>
      </w:r>
    </w:p>
    <w:p w14:paraId="46037643" w14:textId="77777777" w:rsidR="00A46C2B" w:rsidRDefault="00193179">
      <w:pPr>
        <w:spacing w:line="276" w:lineRule="exact"/>
        <w:ind w:left="2575" w:right="2574"/>
        <w:jc w:val="center"/>
        <w:rPr>
          <w:b/>
          <w:sz w:val="24"/>
        </w:rPr>
      </w:pPr>
      <w:r>
        <w:rPr>
          <w:b/>
          <w:color w:val="010202"/>
          <w:sz w:val="24"/>
        </w:rPr>
        <w:t>Ostatní ujednání</w:t>
      </w:r>
    </w:p>
    <w:p w14:paraId="0DDCB3CC" w14:textId="77777777" w:rsidR="00A46C2B" w:rsidRDefault="00A46C2B">
      <w:pPr>
        <w:pStyle w:val="Zkladntext"/>
        <w:spacing w:before="11"/>
        <w:rPr>
          <w:b/>
          <w:sz w:val="23"/>
        </w:rPr>
      </w:pPr>
    </w:p>
    <w:p w14:paraId="66EA4936" w14:textId="77777777" w:rsidR="00A46C2B" w:rsidRDefault="00193179">
      <w:pPr>
        <w:pStyle w:val="Odstavecseseznamem"/>
        <w:numPr>
          <w:ilvl w:val="1"/>
          <w:numId w:val="13"/>
        </w:numPr>
        <w:tabs>
          <w:tab w:val="left" w:pos="819"/>
        </w:tabs>
        <w:spacing w:line="276" w:lineRule="auto"/>
        <w:ind w:right="117" w:hanging="703"/>
        <w:jc w:val="both"/>
      </w:pPr>
      <w:r>
        <w:rPr>
          <w:color w:val="010202"/>
          <w:spacing w:val="-4"/>
        </w:rPr>
        <w:t xml:space="preserve">Tento </w:t>
      </w:r>
      <w:r>
        <w:rPr>
          <w:color w:val="010202"/>
        </w:rPr>
        <w:t xml:space="preserve">článek se aplikuje na služby poskytované dle této </w:t>
      </w:r>
      <w:r>
        <w:rPr>
          <w:color w:val="010202"/>
          <w:spacing w:val="-3"/>
        </w:rPr>
        <w:t xml:space="preserve">Smlouvy, </w:t>
      </w:r>
      <w:r>
        <w:rPr>
          <w:color w:val="010202"/>
        </w:rPr>
        <w:t xml:space="preserve">na jejichž další používání, využívání, změny či předání dalším subjektům k provedení dalších </w:t>
      </w:r>
      <w:r>
        <w:rPr>
          <w:color w:val="010202"/>
          <w:spacing w:val="-4"/>
        </w:rPr>
        <w:t xml:space="preserve">úprav, </w:t>
      </w:r>
      <w:r>
        <w:rPr>
          <w:color w:val="010202"/>
        </w:rPr>
        <w:t>servisních zásahů atd.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bylo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potřeba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získat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souhlas,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resp.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licenční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oprávnění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poskytovatele.</w:t>
      </w:r>
    </w:p>
    <w:p w14:paraId="45078DFC" w14:textId="77777777" w:rsidR="00A46C2B" w:rsidRDefault="00193179">
      <w:pPr>
        <w:pStyle w:val="Odstavecseseznamem"/>
        <w:numPr>
          <w:ilvl w:val="1"/>
          <w:numId w:val="13"/>
        </w:numPr>
        <w:tabs>
          <w:tab w:val="left" w:pos="820"/>
        </w:tabs>
        <w:spacing w:before="1" w:line="276" w:lineRule="auto"/>
        <w:ind w:left="819" w:right="118"/>
        <w:jc w:val="both"/>
      </w:pPr>
      <w:r>
        <w:rPr>
          <w:color w:val="010202"/>
        </w:rPr>
        <w:t xml:space="preserve">Smluvní strany prohlašují, že se dohodly tak, že odměna poskytovatele za poskytnutí licence   k provedeným službám dle čl. 3.1, resp. 3.3 výše této Smlouvy je již zahrnuta v ceně za provedení takových služeb. </w:t>
      </w:r>
      <w:r>
        <w:rPr>
          <w:color w:val="010202"/>
          <w:spacing w:val="-5"/>
        </w:rPr>
        <w:t xml:space="preserve">Toto </w:t>
      </w:r>
      <w:r>
        <w:rPr>
          <w:color w:val="010202"/>
        </w:rPr>
        <w:t>ustanovení se aplikuje taktéž na všechny objednávky vystavené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objednatelem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souladu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čl.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3.3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výše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3"/>
        </w:rPr>
        <w:t>Smlouvy.</w:t>
      </w:r>
    </w:p>
    <w:p w14:paraId="4DDECF91" w14:textId="77777777" w:rsidR="00A46C2B" w:rsidRDefault="00193179">
      <w:pPr>
        <w:pStyle w:val="Odstavecseseznamem"/>
        <w:numPr>
          <w:ilvl w:val="1"/>
          <w:numId w:val="13"/>
        </w:numPr>
        <w:tabs>
          <w:tab w:val="left" w:pos="820"/>
        </w:tabs>
        <w:spacing w:before="1" w:line="276" w:lineRule="auto"/>
        <w:ind w:left="819" w:right="112"/>
        <w:jc w:val="both"/>
      </w:pPr>
      <w:r>
        <w:rPr>
          <w:color w:val="010202"/>
        </w:rPr>
        <w:t>Poskytovatel prohlašuje, že poskytnutím licencí objednateli neporuší práva duševního vlastnictví třetích osob a že zajistí oprávnění na objednatele licenci převést. V případě, že poskytovatel nedodrží toto ustanovení, zavazuje se uhradit veškeré nároky třetích osob z důvodu porušení práv duševního vlastnictví třetích osob a dále náhradu škody způsobenou tím objednateli.</w:t>
      </w:r>
    </w:p>
    <w:p w14:paraId="77CDD167" w14:textId="77777777" w:rsidR="00A46C2B" w:rsidRDefault="00193179">
      <w:pPr>
        <w:pStyle w:val="Odstavecseseznamem"/>
        <w:numPr>
          <w:ilvl w:val="1"/>
          <w:numId w:val="13"/>
        </w:numPr>
        <w:tabs>
          <w:tab w:val="left" w:pos="819"/>
          <w:tab w:val="left" w:pos="820"/>
        </w:tabs>
        <w:spacing w:before="1"/>
        <w:ind w:left="819"/>
      </w:pPr>
      <w:r>
        <w:rPr>
          <w:color w:val="010202"/>
        </w:rPr>
        <w:t>Poskytovatel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poskytne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základě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objednávek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licenci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ke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všem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změnám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úpravám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(dále</w:t>
      </w:r>
      <w:r>
        <w:rPr>
          <w:color w:val="010202"/>
          <w:spacing w:val="8"/>
        </w:rPr>
        <w:t xml:space="preserve"> </w:t>
      </w:r>
      <w:r>
        <w:rPr>
          <w:color w:val="010202"/>
        </w:rPr>
        <w:t>jen</w:t>
      </w:r>
    </w:p>
    <w:p w14:paraId="2DE7538E" w14:textId="77777777" w:rsidR="00A46C2B" w:rsidRDefault="00193179">
      <w:pPr>
        <w:pStyle w:val="Zkladntext"/>
        <w:spacing w:before="37"/>
        <w:ind w:left="819"/>
      </w:pPr>
      <w:r>
        <w:rPr>
          <w:color w:val="010202"/>
        </w:rPr>
        <w:t>„dílům“) jako výhradní, přenositelné a časově neomezené právo užívání.</w:t>
      </w:r>
    </w:p>
    <w:p w14:paraId="1E7D413C" w14:textId="77777777" w:rsidR="00A46C2B" w:rsidRDefault="00A46C2B">
      <w:pPr>
        <w:pStyle w:val="Zkladntext"/>
        <w:spacing w:before="9"/>
        <w:rPr>
          <w:sz w:val="30"/>
        </w:rPr>
      </w:pPr>
    </w:p>
    <w:p w14:paraId="463C5BAF" w14:textId="77777777" w:rsidR="00A46C2B" w:rsidRDefault="00193179">
      <w:pPr>
        <w:pStyle w:val="Nadpis1"/>
        <w:spacing w:before="1"/>
      </w:pPr>
      <w:r>
        <w:rPr>
          <w:color w:val="010202"/>
        </w:rPr>
        <w:t>X.</w:t>
      </w:r>
    </w:p>
    <w:p w14:paraId="14962DF5" w14:textId="77777777" w:rsidR="00A46C2B" w:rsidRDefault="00193179">
      <w:pPr>
        <w:spacing w:line="276" w:lineRule="exact"/>
        <w:ind w:left="2575" w:right="2574"/>
        <w:jc w:val="center"/>
        <w:rPr>
          <w:b/>
          <w:sz w:val="24"/>
        </w:rPr>
      </w:pPr>
      <w:r>
        <w:rPr>
          <w:b/>
          <w:color w:val="010202"/>
          <w:sz w:val="24"/>
        </w:rPr>
        <w:t>Závěrečná ustanovení</w:t>
      </w:r>
    </w:p>
    <w:p w14:paraId="606DBA43" w14:textId="77777777" w:rsidR="00A46C2B" w:rsidRDefault="00A46C2B">
      <w:pPr>
        <w:pStyle w:val="Zkladntext"/>
        <w:spacing w:before="10"/>
        <w:rPr>
          <w:b/>
          <w:sz w:val="21"/>
        </w:rPr>
      </w:pPr>
    </w:p>
    <w:p w14:paraId="6C8F8743" w14:textId="77777777" w:rsidR="00A46C2B" w:rsidRDefault="00193179" w:rsidP="001B2742">
      <w:pPr>
        <w:pStyle w:val="Odstavecseseznamem"/>
        <w:numPr>
          <w:ilvl w:val="1"/>
          <w:numId w:val="12"/>
        </w:numPr>
        <w:tabs>
          <w:tab w:val="left" w:pos="833"/>
          <w:tab w:val="left" w:pos="834"/>
        </w:tabs>
        <w:spacing w:line="276" w:lineRule="auto"/>
        <w:ind w:right="245" w:hanging="718"/>
        <w:jc w:val="both"/>
      </w:pPr>
      <w:r>
        <w:rPr>
          <w:color w:val="010202"/>
          <w:spacing w:val="-3"/>
        </w:rPr>
        <w:t>Vztahy,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nejsou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upraveny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touto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Smlouvou,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řídí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příslušnými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ustanoveními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občanského zákoníku.</w:t>
      </w:r>
    </w:p>
    <w:p w14:paraId="5944F6E5" w14:textId="77777777" w:rsidR="00A46C2B" w:rsidRDefault="00193179" w:rsidP="001B2742">
      <w:pPr>
        <w:pStyle w:val="Odstavecseseznamem"/>
        <w:numPr>
          <w:ilvl w:val="1"/>
          <w:numId w:val="12"/>
        </w:numPr>
        <w:tabs>
          <w:tab w:val="left" w:pos="833"/>
          <w:tab w:val="left" w:pos="834"/>
        </w:tabs>
        <w:jc w:val="both"/>
      </w:pPr>
      <w:r>
        <w:rPr>
          <w:color w:val="010202"/>
        </w:rPr>
        <w:t>Smlouva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podepisována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elektronicky.</w:t>
      </w:r>
    </w:p>
    <w:p w14:paraId="45C09C36" w14:textId="77777777" w:rsidR="00A46C2B" w:rsidRDefault="00193179" w:rsidP="001B2742">
      <w:pPr>
        <w:pStyle w:val="Odstavecseseznamem"/>
        <w:numPr>
          <w:ilvl w:val="1"/>
          <w:numId w:val="12"/>
        </w:numPr>
        <w:tabs>
          <w:tab w:val="left" w:pos="833"/>
          <w:tab w:val="left" w:pos="834"/>
        </w:tabs>
        <w:spacing w:before="37" w:line="276" w:lineRule="auto"/>
        <w:ind w:right="117"/>
        <w:jc w:val="both"/>
      </w:pPr>
      <w:r>
        <w:rPr>
          <w:color w:val="010202"/>
          <w:spacing w:val="-5"/>
        </w:rPr>
        <w:t xml:space="preserve">Tato </w:t>
      </w:r>
      <w:r>
        <w:rPr>
          <w:color w:val="010202"/>
        </w:rPr>
        <w:t xml:space="preserve">Smlouva nabývá platnosti dnem jejího podpisu oprávněnými osobami obou smluvních stran a účinnosti uveřejněním v Registru smluv dle zákona č. 340/2015 Sb., o zvláštních podmínkách účinnosti některých </w:t>
      </w:r>
      <w:r>
        <w:rPr>
          <w:color w:val="010202"/>
          <w:spacing w:val="-4"/>
        </w:rPr>
        <w:t xml:space="preserve">smluv, </w:t>
      </w:r>
      <w:r>
        <w:rPr>
          <w:color w:val="010202"/>
        </w:rPr>
        <w:t xml:space="preserve">uveřejňování těchto smluv a registru </w:t>
      </w:r>
      <w:r>
        <w:rPr>
          <w:color w:val="010202"/>
          <w:spacing w:val="-4"/>
        </w:rPr>
        <w:t xml:space="preserve">smluv, </w:t>
      </w:r>
      <w:r>
        <w:rPr>
          <w:color w:val="010202"/>
        </w:rPr>
        <w:t>v platném znění.</w:t>
      </w:r>
    </w:p>
    <w:p w14:paraId="0935A879" w14:textId="77777777" w:rsidR="00A46C2B" w:rsidRDefault="00193179" w:rsidP="001B2742">
      <w:pPr>
        <w:pStyle w:val="Odstavecseseznamem"/>
        <w:numPr>
          <w:ilvl w:val="1"/>
          <w:numId w:val="12"/>
        </w:numPr>
        <w:tabs>
          <w:tab w:val="left" w:pos="835"/>
        </w:tabs>
        <w:spacing w:line="276" w:lineRule="auto"/>
        <w:ind w:left="834" w:right="450"/>
        <w:jc w:val="both"/>
      </w:pPr>
      <w:r>
        <w:rPr>
          <w:color w:val="010202"/>
        </w:rPr>
        <w:t>Smluvní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svými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níže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připojenými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podpisy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potvrzují,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jsou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seznámeny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srozuměny 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celým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obsahem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pokud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jim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plynou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jakékoliv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povinnosti či naopak práva, bez výhrad je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přijímají.</w:t>
      </w:r>
    </w:p>
    <w:p w14:paraId="6A8CF02A" w14:textId="77777777" w:rsidR="00A46C2B" w:rsidRDefault="00193179" w:rsidP="001B2742">
      <w:pPr>
        <w:pStyle w:val="Odstavecseseznamem"/>
        <w:numPr>
          <w:ilvl w:val="1"/>
          <w:numId w:val="12"/>
        </w:numPr>
        <w:tabs>
          <w:tab w:val="left" w:pos="834"/>
          <w:tab w:val="left" w:pos="835"/>
        </w:tabs>
        <w:ind w:left="834"/>
        <w:jc w:val="both"/>
      </w:pPr>
      <w:r>
        <w:rPr>
          <w:color w:val="010202"/>
        </w:rPr>
        <w:t>Poskytovatel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prohlašuje,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si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vědom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povinnosti,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smyslu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§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2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písm.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e)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zákona</w:t>
      </w:r>
    </w:p>
    <w:p w14:paraId="3BE65CAA" w14:textId="77777777" w:rsidR="00A46C2B" w:rsidRDefault="00193179" w:rsidP="001B2742">
      <w:pPr>
        <w:pStyle w:val="Zkladntext"/>
        <w:spacing w:before="37"/>
        <w:ind w:left="834"/>
        <w:jc w:val="both"/>
      </w:pPr>
      <w:r>
        <w:rPr>
          <w:color w:val="010202"/>
        </w:rPr>
        <w:t xml:space="preserve">č. 320/2001 sb., o finanční kontrole ve veřejné správě </w:t>
      </w:r>
      <w:proofErr w:type="spellStart"/>
      <w:r>
        <w:rPr>
          <w:color w:val="010202"/>
        </w:rPr>
        <w:t>ao</w:t>
      </w:r>
      <w:proofErr w:type="spellEnd"/>
      <w:r>
        <w:rPr>
          <w:color w:val="010202"/>
        </w:rPr>
        <w:t xml:space="preserve"> změně některých zákonů (zákon</w:t>
      </w:r>
    </w:p>
    <w:p w14:paraId="0F7DC4B2" w14:textId="77777777" w:rsidR="00A46C2B" w:rsidRDefault="00193179" w:rsidP="001B2742">
      <w:pPr>
        <w:pStyle w:val="Zkladntext"/>
        <w:spacing w:before="38"/>
        <w:ind w:left="833"/>
        <w:jc w:val="both"/>
      </w:pPr>
      <w:r>
        <w:rPr>
          <w:color w:val="010202"/>
        </w:rPr>
        <w:t>o finanční kontrole), ve znění pozdějších předpisů, spolupůsobit při výkonu finanční kontroly.</w:t>
      </w:r>
    </w:p>
    <w:p w14:paraId="66EF9975" w14:textId="77777777" w:rsidR="00A46C2B" w:rsidRDefault="00193179" w:rsidP="001B2742">
      <w:pPr>
        <w:pStyle w:val="Odstavecseseznamem"/>
        <w:numPr>
          <w:ilvl w:val="1"/>
          <w:numId w:val="12"/>
        </w:numPr>
        <w:tabs>
          <w:tab w:val="left" w:pos="833"/>
          <w:tab w:val="left" w:pos="835"/>
        </w:tabs>
        <w:spacing w:before="37" w:line="276" w:lineRule="auto"/>
        <w:ind w:right="115" w:hanging="718"/>
        <w:jc w:val="both"/>
      </w:pPr>
      <w:r>
        <w:rPr>
          <w:color w:val="010202"/>
        </w:rPr>
        <w:t xml:space="preserve">Objednatel je povinným subjektem dle zákona č. 340/2015 Sb., o zvláštních podmínkách účinnosti některých </w:t>
      </w:r>
      <w:r>
        <w:rPr>
          <w:color w:val="010202"/>
          <w:spacing w:val="-4"/>
        </w:rPr>
        <w:t xml:space="preserve">smluv, </w:t>
      </w:r>
      <w:r>
        <w:rPr>
          <w:color w:val="010202"/>
        </w:rPr>
        <w:t xml:space="preserve">uveřejňování těchto smluv a registru </w:t>
      </w:r>
      <w:r>
        <w:rPr>
          <w:color w:val="010202"/>
          <w:spacing w:val="-4"/>
        </w:rPr>
        <w:t xml:space="preserve">smluv, </w:t>
      </w:r>
      <w:r>
        <w:rPr>
          <w:color w:val="010202"/>
        </w:rPr>
        <w:t xml:space="preserve">v platném znění (dále jen „zákon o registru smluv“). Poskytovatel bere na vědomí a výslovně souhlasí s tím, aby Smlouva byla uveřejněna v souladu se zákonem o registru </w:t>
      </w:r>
      <w:r>
        <w:rPr>
          <w:color w:val="010202"/>
          <w:spacing w:val="-4"/>
        </w:rPr>
        <w:t xml:space="preserve">smluv. </w:t>
      </w:r>
      <w:r>
        <w:rPr>
          <w:color w:val="010202"/>
        </w:rPr>
        <w:t xml:space="preserve">Smluvní strany se </w:t>
      </w:r>
      <w:r>
        <w:rPr>
          <w:color w:val="010202"/>
          <w:spacing w:val="-3"/>
        </w:rPr>
        <w:t xml:space="preserve">dohodly, </w:t>
      </w:r>
      <w:r>
        <w:rPr>
          <w:color w:val="010202"/>
        </w:rPr>
        <w:t>že uveřejnění Smlouvy prostřednictvím registru smluv v souladu se zákonem o registru smluv zajistí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Objednatel.</w:t>
      </w:r>
    </w:p>
    <w:p w14:paraId="10DF1192" w14:textId="77777777" w:rsidR="00A46C2B" w:rsidRDefault="00A46C2B">
      <w:pPr>
        <w:spacing w:line="276" w:lineRule="auto"/>
        <w:sectPr w:rsidR="00A46C2B">
          <w:pgSz w:w="11910" w:h="16840"/>
          <w:pgMar w:top="1600" w:right="1320" w:bottom="1240" w:left="1300" w:header="0" w:footer="1058" w:gutter="0"/>
          <w:cols w:space="708"/>
        </w:sectPr>
      </w:pPr>
    </w:p>
    <w:p w14:paraId="58B1CF60" w14:textId="77777777" w:rsidR="00A46C2B" w:rsidRDefault="00193179" w:rsidP="002278AC">
      <w:pPr>
        <w:pStyle w:val="Odstavecseseznamem"/>
        <w:numPr>
          <w:ilvl w:val="1"/>
          <w:numId w:val="12"/>
        </w:numPr>
        <w:tabs>
          <w:tab w:val="left" w:pos="833"/>
          <w:tab w:val="left" w:pos="834"/>
        </w:tabs>
        <w:spacing w:before="66" w:line="276" w:lineRule="auto"/>
        <w:ind w:right="152" w:hanging="718"/>
        <w:jc w:val="both"/>
      </w:pPr>
      <w:r>
        <w:rPr>
          <w:color w:val="010202"/>
        </w:rPr>
        <w:lastRenderedPageBreak/>
        <w:t>Nedílnou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součástí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její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Příloha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č.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1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–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podmínky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cenová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nabídka. Objednatel výslovně potvrzuje, že je seznámen se Servisními podmínkami i s Cenovou nabídkou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podpisem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nimi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vyslovuje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svůj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souhlas.</w:t>
      </w:r>
    </w:p>
    <w:p w14:paraId="386D7EB3" w14:textId="77777777" w:rsidR="00A46C2B" w:rsidRDefault="00A46C2B">
      <w:pPr>
        <w:pStyle w:val="Zkladntext"/>
        <w:spacing w:before="11"/>
        <w:rPr>
          <w:sz w:val="21"/>
        </w:rPr>
      </w:pPr>
    </w:p>
    <w:p w14:paraId="5BA27749" w14:textId="77777777" w:rsidR="00A46C2B" w:rsidRDefault="00193179">
      <w:pPr>
        <w:pStyle w:val="Nadpis4"/>
        <w:spacing w:before="0"/>
      </w:pPr>
      <w:r>
        <w:rPr>
          <w:color w:val="010202"/>
        </w:rPr>
        <w:t>Příloha č. 1: Servisní podmínky a cenová nabídka</w:t>
      </w:r>
    </w:p>
    <w:p w14:paraId="02C718B2" w14:textId="77777777" w:rsidR="00A46C2B" w:rsidRDefault="00A46C2B">
      <w:pPr>
        <w:pStyle w:val="Zkladntext"/>
        <w:spacing w:before="3"/>
        <w:rPr>
          <w:b/>
          <w:i/>
        </w:rPr>
      </w:pPr>
    </w:p>
    <w:p w14:paraId="2B0B0ABB" w14:textId="7B8D951D" w:rsidR="00A46C2B" w:rsidRDefault="00193179">
      <w:pPr>
        <w:pStyle w:val="Zkladntext"/>
        <w:ind w:left="818"/>
        <w:rPr>
          <w:rFonts w:ascii="Calibri" w:hAnsi="Calibri"/>
        </w:rPr>
      </w:pPr>
      <w:r>
        <w:rPr>
          <w:rFonts w:ascii="Calibri" w:hAnsi="Calibri"/>
          <w:color w:val="010202"/>
        </w:rPr>
        <w:t xml:space="preserve">V Praze dne 20.12.2023   </w:t>
      </w:r>
      <w:r w:rsidR="00236BA7">
        <w:rPr>
          <w:rFonts w:ascii="Calibri" w:hAnsi="Calibri"/>
          <w:color w:val="010202"/>
        </w:rPr>
        <w:t xml:space="preserve">                                         </w:t>
      </w:r>
      <w:r>
        <w:rPr>
          <w:rFonts w:ascii="Calibri" w:hAnsi="Calibri"/>
          <w:color w:val="010202"/>
        </w:rPr>
        <w:t>V Hradci Králové dne 19.12.2023</w:t>
      </w:r>
    </w:p>
    <w:p w14:paraId="61A765E6" w14:textId="77777777" w:rsidR="00A46C2B" w:rsidRDefault="00A46C2B">
      <w:pPr>
        <w:pStyle w:val="Zkladntext"/>
        <w:rPr>
          <w:rFonts w:ascii="Calibri"/>
        </w:rPr>
      </w:pPr>
    </w:p>
    <w:p w14:paraId="6DFD21B6" w14:textId="77777777" w:rsidR="00A46C2B" w:rsidRDefault="00A46C2B">
      <w:pPr>
        <w:pStyle w:val="Zkladntext"/>
        <w:spacing w:before="3"/>
        <w:rPr>
          <w:rFonts w:ascii="Calibri"/>
          <w:sz w:val="16"/>
        </w:rPr>
      </w:pPr>
    </w:p>
    <w:p w14:paraId="2303384F" w14:textId="12E0FD09" w:rsidR="00A46C2B" w:rsidRDefault="00176A6A">
      <w:pPr>
        <w:pStyle w:val="Zkladntext"/>
        <w:tabs>
          <w:tab w:val="left" w:pos="5146"/>
        </w:tabs>
        <w:ind w:left="833"/>
        <w:rPr>
          <w:rFonts w:ascii="Calibri"/>
        </w:rPr>
      </w:pPr>
      <w:r>
        <w:pict w14:anchorId="7D5A07C0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63.55pt;margin-top:76.4pt;width:5.8pt;height:11pt;z-index:-251658752;mso-position-horizontal-relative:page" filled="f" stroked="f">
            <v:textbox inset="0,0,0,0">
              <w:txbxContent>
                <w:p w14:paraId="1E0C6C0B" w14:textId="147B549A" w:rsidR="00A46C2B" w:rsidRDefault="00A46C2B">
                  <w:pPr>
                    <w:pStyle w:val="Zkladntext"/>
                    <w:spacing w:line="220" w:lineRule="exact"/>
                    <w:rPr>
                      <w:rFonts w:ascii="Calibri"/>
                    </w:rPr>
                  </w:pPr>
                </w:p>
              </w:txbxContent>
            </v:textbox>
            <w10:wrap anchorx="page"/>
          </v:shape>
        </w:pict>
      </w:r>
      <w:r>
        <w:pict w14:anchorId="01E84AF6">
          <v:shape id="_x0000_s1044" type="#_x0000_t202" style="position:absolute;left:0;text-align:left;margin-left:369.3pt;margin-top:76.4pt;width:7.95pt;height:11pt;z-index:-251657728;mso-position-horizontal-relative:page" filled="f" stroked="f">
            <v:textbox inset="0,0,0,0">
              <w:txbxContent>
                <w:p w14:paraId="6CE79C80" w14:textId="45AF0B23" w:rsidR="00A46C2B" w:rsidRDefault="00A46C2B">
                  <w:pPr>
                    <w:pStyle w:val="Zkladntext"/>
                    <w:spacing w:line="220" w:lineRule="exact"/>
                    <w:rPr>
                      <w:rFonts w:ascii="Calibri"/>
                    </w:rPr>
                  </w:pPr>
                </w:p>
              </w:txbxContent>
            </v:textbox>
            <w10:wrap anchorx="page"/>
          </v:shape>
        </w:pict>
      </w:r>
      <w:r>
        <w:pict w14:anchorId="0D0E0913">
          <v:shape id="_x0000_s1042" type="#_x0000_t202" style="position:absolute;left:0;text-align:left;margin-left:396.7pt;margin-top:76.4pt;width:9.4pt;height:11pt;z-index:-251655680;mso-position-horizontal-relative:page" filled="f" stroked="f">
            <v:textbox inset="0,0,0,0">
              <w:txbxContent>
                <w:p w14:paraId="4B32094F" w14:textId="70646FA6" w:rsidR="00A46C2B" w:rsidRDefault="00A46C2B">
                  <w:pPr>
                    <w:pStyle w:val="Zkladntext"/>
                    <w:spacing w:line="220" w:lineRule="exact"/>
                    <w:rPr>
                      <w:rFonts w:ascii="Calibri"/>
                    </w:rPr>
                  </w:pPr>
                </w:p>
              </w:txbxContent>
            </v:textbox>
            <w10:wrap anchorx="page"/>
          </v:shape>
        </w:pict>
      </w:r>
      <w:r>
        <w:pict w14:anchorId="6E7EE109">
          <v:shape id="_x0000_s1041" type="#_x0000_t202" style="position:absolute;left:0;text-align:left;margin-left:406.1pt;margin-top:76.4pt;width:5.3pt;height:11pt;z-index:-251654656;mso-position-horizontal-relative:page" filled="f" stroked="f">
            <v:textbox inset="0,0,0,0">
              <w:txbxContent>
                <w:p w14:paraId="515DC754" w14:textId="1484FFA7" w:rsidR="00A46C2B" w:rsidRDefault="00A46C2B">
                  <w:pPr>
                    <w:pStyle w:val="Zkladntext"/>
                    <w:spacing w:line="220" w:lineRule="exact"/>
                    <w:rPr>
                      <w:rFonts w:ascii="Calibri"/>
                    </w:rPr>
                  </w:pPr>
                </w:p>
              </w:txbxContent>
            </v:textbox>
            <w10:wrap anchorx="page"/>
          </v:shape>
        </w:pict>
      </w:r>
      <w:r w:rsidR="00193179">
        <w:rPr>
          <w:rFonts w:ascii="Calibri"/>
          <w:color w:val="010202"/>
        </w:rPr>
        <w:t>Za</w:t>
      </w:r>
      <w:r w:rsidR="00193179">
        <w:rPr>
          <w:rFonts w:ascii="Calibri"/>
          <w:color w:val="010202"/>
          <w:spacing w:val="-6"/>
        </w:rPr>
        <w:t xml:space="preserve"> </w:t>
      </w:r>
      <w:r w:rsidR="00193179">
        <w:rPr>
          <w:rFonts w:ascii="Calibri"/>
          <w:color w:val="010202"/>
        </w:rPr>
        <w:t>Objednatele</w:t>
      </w:r>
      <w:r w:rsidR="00193179">
        <w:rPr>
          <w:rFonts w:ascii="Calibri"/>
          <w:color w:val="010202"/>
        </w:rPr>
        <w:tab/>
        <w:t>Za</w:t>
      </w:r>
      <w:r w:rsidR="00193179">
        <w:rPr>
          <w:rFonts w:ascii="Calibri"/>
          <w:color w:val="010202"/>
          <w:spacing w:val="-21"/>
        </w:rPr>
        <w:t xml:space="preserve"> </w:t>
      </w:r>
      <w:r w:rsidR="00193179">
        <w:rPr>
          <w:rFonts w:ascii="Calibri"/>
          <w:color w:val="010202"/>
        </w:rPr>
        <w:t>Zhotovitele</w:t>
      </w:r>
    </w:p>
    <w:p w14:paraId="4D93E579" w14:textId="77777777" w:rsidR="00A46C2B" w:rsidRDefault="00A46C2B">
      <w:pPr>
        <w:pStyle w:val="Zkladntext"/>
        <w:rPr>
          <w:rFonts w:ascii="Calibri"/>
          <w:sz w:val="20"/>
        </w:rPr>
      </w:pPr>
    </w:p>
    <w:p w14:paraId="2D15B77D" w14:textId="77777777" w:rsidR="00DC6282" w:rsidRDefault="00DC6282">
      <w:pPr>
        <w:pStyle w:val="Zkladntext"/>
        <w:spacing w:before="23" w:line="331" w:lineRule="auto"/>
        <w:ind w:left="818"/>
        <w:rPr>
          <w:rFonts w:ascii="Calibri" w:hAnsi="Calibri"/>
          <w:color w:val="010202"/>
        </w:rPr>
      </w:pPr>
    </w:p>
    <w:p w14:paraId="1CF1F7A2" w14:textId="77777777" w:rsidR="00DC6282" w:rsidRDefault="00DC6282">
      <w:pPr>
        <w:pStyle w:val="Zkladntext"/>
        <w:spacing w:before="23" w:line="331" w:lineRule="auto"/>
        <w:ind w:left="818"/>
        <w:rPr>
          <w:rFonts w:ascii="Calibri" w:hAnsi="Calibri"/>
          <w:color w:val="010202"/>
        </w:rPr>
      </w:pPr>
    </w:p>
    <w:p w14:paraId="1A7BAEE1" w14:textId="77777777" w:rsidR="00DC6282" w:rsidRDefault="00DC6282">
      <w:pPr>
        <w:pStyle w:val="Zkladntext"/>
        <w:spacing w:before="23" w:line="331" w:lineRule="auto"/>
        <w:ind w:left="818"/>
        <w:rPr>
          <w:rFonts w:ascii="Calibri" w:hAnsi="Calibri"/>
          <w:color w:val="010202"/>
        </w:rPr>
      </w:pPr>
    </w:p>
    <w:p w14:paraId="4F819D52" w14:textId="3C9CD2CA" w:rsidR="00DC6282" w:rsidRDefault="00DC6282" w:rsidP="00DC6282">
      <w:pPr>
        <w:pStyle w:val="Zkladntext"/>
        <w:spacing w:before="23" w:line="331" w:lineRule="auto"/>
        <w:ind w:left="818"/>
        <w:rPr>
          <w:rFonts w:ascii="Calibri" w:hAnsi="Calibri"/>
          <w:color w:val="010202"/>
        </w:rPr>
      </w:pPr>
      <w:r>
        <w:rPr>
          <w:rFonts w:ascii="Calibri" w:hAnsi="Calibri"/>
          <w:color w:val="010202"/>
        </w:rPr>
        <w:t xml:space="preserve">_____________________                                          </w:t>
      </w:r>
      <w:r>
        <w:rPr>
          <w:rFonts w:ascii="Calibri" w:hAnsi="Calibri"/>
          <w:color w:val="010202"/>
        </w:rPr>
        <w:t>_____________________</w:t>
      </w:r>
    </w:p>
    <w:p w14:paraId="67897537" w14:textId="77777777" w:rsidR="00602556" w:rsidRDefault="00F17ABC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  <w:r>
        <w:rPr>
          <w:rFonts w:ascii="Calibri" w:hAnsi="Calibri"/>
          <w:color w:val="010202"/>
        </w:rPr>
        <w:t>J</w:t>
      </w:r>
      <w:r w:rsidR="00193179">
        <w:rPr>
          <w:rFonts w:ascii="Calibri" w:hAnsi="Calibri"/>
          <w:color w:val="010202"/>
        </w:rPr>
        <w:t xml:space="preserve">méno: </w:t>
      </w:r>
      <w:proofErr w:type="spellStart"/>
      <w:r w:rsidR="00236BA7">
        <w:rPr>
          <w:rFonts w:ascii="Calibri" w:hAnsi="Calibri"/>
          <w:color w:val="010202"/>
          <w:spacing w:val="-5"/>
        </w:rPr>
        <w:t>xxxxx</w:t>
      </w:r>
      <w:proofErr w:type="spellEnd"/>
      <w:r w:rsidR="00236BA7">
        <w:rPr>
          <w:rFonts w:ascii="Calibri" w:hAnsi="Calibri"/>
          <w:color w:val="010202"/>
          <w:spacing w:val="-5"/>
        </w:rPr>
        <w:t xml:space="preserve">     </w:t>
      </w:r>
      <w:r w:rsidR="00A413D5">
        <w:rPr>
          <w:rFonts w:ascii="Calibri" w:hAnsi="Calibri"/>
          <w:color w:val="010202"/>
          <w:spacing w:val="-5"/>
        </w:rPr>
        <w:t xml:space="preserve">                                                                   </w:t>
      </w:r>
      <w:r w:rsidR="00DC6282">
        <w:rPr>
          <w:rFonts w:ascii="Calibri" w:hAnsi="Calibri"/>
          <w:color w:val="010202"/>
          <w:spacing w:val="-5"/>
        </w:rPr>
        <w:t xml:space="preserve"> </w:t>
      </w:r>
      <w:r w:rsidR="00A413D5">
        <w:rPr>
          <w:rFonts w:ascii="Calibri" w:hAnsi="Calibri"/>
          <w:color w:val="010202"/>
        </w:rPr>
        <w:t xml:space="preserve">Jméno: </w:t>
      </w:r>
      <w:proofErr w:type="spellStart"/>
      <w:r w:rsidR="00A413D5">
        <w:rPr>
          <w:rFonts w:ascii="Calibri" w:hAnsi="Calibri"/>
          <w:color w:val="010202"/>
          <w:spacing w:val="-5"/>
        </w:rPr>
        <w:t>xxxxx</w:t>
      </w:r>
      <w:proofErr w:type="spellEnd"/>
      <w:r w:rsidR="00A413D5">
        <w:rPr>
          <w:rFonts w:ascii="Calibri" w:hAnsi="Calibri"/>
          <w:color w:val="010202"/>
          <w:spacing w:val="-5"/>
        </w:rPr>
        <w:t xml:space="preserve">    </w:t>
      </w:r>
      <w:r w:rsidR="00236BA7">
        <w:rPr>
          <w:rFonts w:ascii="Calibri" w:hAnsi="Calibri"/>
          <w:color w:val="010202"/>
          <w:spacing w:val="-5"/>
        </w:rPr>
        <w:t xml:space="preserve">                                               </w:t>
      </w:r>
      <w:r w:rsidR="00193179">
        <w:rPr>
          <w:rFonts w:ascii="Calibri" w:hAnsi="Calibri"/>
          <w:color w:val="010202"/>
        </w:rPr>
        <w:t xml:space="preserve"> Funkce: rektor</w:t>
      </w:r>
      <w:r w:rsidR="00A413D5">
        <w:rPr>
          <w:rFonts w:ascii="Calibri" w:hAnsi="Calibri"/>
          <w:color w:val="010202"/>
        </w:rPr>
        <w:t xml:space="preserve">                                    </w:t>
      </w:r>
      <w:r w:rsidR="00DC6282">
        <w:rPr>
          <w:rFonts w:ascii="Calibri" w:hAnsi="Calibri"/>
          <w:color w:val="010202"/>
        </w:rPr>
        <w:t xml:space="preserve">                           </w:t>
      </w:r>
      <w:r w:rsidR="00A413D5">
        <w:rPr>
          <w:rFonts w:ascii="Calibri" w:hAnsi="Calibri"/>
          <w:color w:val="010202"/>
        </w:rPr>
        <w:t>Funkce:</w:t>
      </w:r>
      <w:r w:rsidR="00A413D5">
        <w:rPr>
          <w:rFonts w:ascii="Calibri" w:hAnsi="Calibri"/>
          <w:color w:val="010202"/>
        </w:rPr>
        <w:t xml:space="preserve"> jednatel</w:t>
      </w:r>
    </w:p>
    <w:p w14:paraId="26482E0C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437C86EE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121DE704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0C9D8ACB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0EBEA46E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7BD2CA8F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1F2C89B2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6451F583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5E3D41E4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2FDEA124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38157363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3CA4C67D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251DEA32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46696DEA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0AC75F8A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75902CBC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26AD9ADF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460052CB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461A8837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2F67CB56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142B566D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45817287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72DE0C5B" w14:textId="77777777" w:rsidR="00602556" w:rsidRDefault="00602556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</w:p>
    <w:p w14:paraId="6979E7A1" w14:textId="474666AE" w:rsidR="00A46C2B" w:rsidRPr="00602556" w:rsidRDefault="00BB1EFC" w:rsidP="00602556">
      <w:pPr>
        <w:pStyle w:val="Zkladntext"/>
        <w:spacing w:before="23" w:line="331" w:lineRule="auto"/>
        <w:ind w:left="818"/>
        <w:rPr>
          <w:rFonts w:ascii="Calibri" w:hAnsi="Calibri"/>
        </w:rPr>
      </w:pPr>
      <w:r>
        <w:rPr>
          <w:rFonts w:ascii="Calibri"/>
          <w:color w:val="010202"/>
        </w:rPr>
        <w:lastRenderedPageBreak/>
        <w:t>P</w:t>
      </w:r>
      <w:r>
        <w:rPr>
          <w:rFonts w:ascii="Calibri"/>
          <w:color w:val="010202"/>
        </w:rPr>
        <w:t>ř</w:t>
      </w:r>
      <w:r w:rsidR="00193179">
        <w:rPr>
          <w:color w:val="010202"/>
        </w:rPr>
        <w:t>íloha č. 1: Servisní podmínky a cenová nabídka</w:t>
      </w:r>
    </w:p>
    <w:p w14:paraId="04B7FEF5" w14:textId="77777777" w:rsidR="00A46C2B" w:rsidRDefault="00A46C2B">
      <w:pPr>
        <w:pStyle w:val="Zkladntext"/>
        <w:spacing w:before="9"/>
        <w:rPr>
          <w:b/>
          <w:i/>
          <w:sz w:val="21"/>
        </w:rPr>
      </w:pPr>
    </w:p>
    <w:p w14:paraId="21BCACF6" w14:textId="77777777" w:rsidR="00A46C2B" w:rsidRDefault="00193179">
      <w:pPr>
        <w:spacing w:before="1"/>
        <w:ind w:left="2060"/>
        <w:rPr>
          <w:b/>
        </w:rPr>
      </w:pPr>
      <w:r>
        <w:rPr>
          <w:b/>
          <w:color w:val="010202"/>
          <w:u w:val="single" w:color="010202"/>
        </w:rPr>
        <w:t>Technické zadání pro Rozvoj a údržba VERSO a OBD.</w:t>
      </w:r>
    </w:p>
    <w:p w14:paraId="5E44166F" w14:textId="77777777" w:rsidR="00A46C2B" w:rsidRDefault="00A46C2B">
      <w:pPr>
        <w:pStyle w:val="Zkladntext"/>
        <w:spacing w:before="7"/>
        <w:rPr>
          <w:b/>
          <w:sz w:val="20"/>
        </w:rPr>
      </w:pPr>
    </w:p>
    <w:p w14:paraId="751D7B95" w14:textId="77777777" w:rsidR="00A46C2B" w:rsidRDefault="00193179">
      <w:pPr>
        <w:pStyle w:val="Odstavecseseznamem"/>
        <w:numPr>
          <w:ilvl w:val="0"/>
          <w:numId w:val="11"/>
        </w:numPr>
        <w:tabs>
          <w:tab w:val="left" w:pos="335"/>
        </w:tabs>
        <w:ind w:hanging="219"/>
      </w:pPr>
      <w:r>
        <w:rPr>
          <w:color w:val="010202"/>
        </w:rPr>
        <w:t>Poskytování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údržby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produktům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VERSO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OBD:</w:t>
      </w:r>
    </w:p>
    <w:p w14:paraId="071B0C7A" w14:textId="77777777" w:rsidR="00A46C2B" w:rsidRDefault="00A46C2B">
      <w:pPr>
        <w:pStyle w:val="Zkladntext"/>
        <w:spacing w:before="6"/>
        <w:rPr>
          <w:sz w:val="20"/>
        </w:rPr>
      </w:pPr>
    </w:p>
    <w:p w14:paraId="33BA55D9" w14:textId="77777777" w:rsidR="00A46C2B" w:rsidRDefault="00193179">
      <w:pPr>
        <w:pStyle w:val="Odstavecseseznamem"/>
        <w:numPr>
          <w:ilvl w:val="1"/>
          <w:numId w:val="11"/>
        </w:numPr>
        <w:tabs>
          <w:tab w:val="left" w:pos="834"/>
        </w:tabs>
        <w:spacing w:before="1"/>
        <w:ind w:right="122" w:hanging="359"/>
        <w:jc w:val="both"/>
      </w:pPr>
      <w:r>
        <w:rPr>
          <w:color w:val="010202"/>
        </w:rPr>
        <w:t xml:space="preserve">Poskytování údržby se rozumí poskytnutí mimozáruční servisní podpory pro </w:t>
      </w:r>
      <w:proofErr w:type="gramStart"/>
      <w:r>
        <w:rPr>
          <w:color w:val="010202"/>
        </w:rPr>
        <w:t>produkty  VERSO</w:t>
      </w:r>
      <w:proofErr w:type="gramEnd"/>
      <w:r>
        <w:rPr>
          <w:color w:val="010202"/>
        </w:rPr>
        <w:t xml:space="preserve"> a OBD - aplikační moduly provozované objednatelem (dále jen „Produkt“) pro období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4.1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rozsahu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specifikovaném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Smlouvě.</w:t>
      </w:r>
    </w:p>
    <w:p w14:paraId="0E7C4226" w14:textId="77777777" w:rsidR="00A46C2B" w:rsidRDefault="00193179">
      <w:pPr>
        <w:pStyle w:val="Odstavecseseznamem"/>
        <w:numPr>
          <w:ilvl w:val="1"/>
          <w:numId w:val="11"/>
        </w:numPr>
        <w:tabs>
          <w:tab w:val="left" w:pos="834"/>
        </w:tabs>
        <w:spacing w:line="252" w:lineRule="exact"/>
        <w:ind w:hanging="359"/>
      </w:pPr>
      <w:r>
        <w:rPr>
          <w:color w:val="010202"/>
        </w:rPr>
        <w:t>Mimozáruční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podpora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týká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následujících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modulů:</w:t>
      </w:r>
    </w:p>
    <w:p w14:paraId="500256E3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jc w:val="left"/>
      </w:pPr>
      <w:r>
        <w:rPr>
          <w:color w:val="010202"/>
        </w:rPr>
        <w:t>VERSO –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MIS</w:t>
      </w:r>
    </w:p>
    <w:p w14:paraId="04CC2D51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537"/>
        <w:jc w:val="left"/>
      </w:pPr>
      <w:r>
        <w:rPr>
          <w:color w:val="010202"/>
        </w:rPr>
        <w:t>VERSO –</w:t>
      </w:r>
      <w:r>
        <w:rPr>
          <w:color w:val="010202"/>
          <w:spacing w:val="-7"/>
        </w:rPr>
        <w:t xml:space="preserve"> VRV</w:t>
      </w:r>
    </w:p>
    <w:p w14:paraId="27F330A7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598"/>
        <w:jc w:val="left"/>
      </w:pPr>
      <w:r>
        <w:rPr>
          <w:color w:val="010202"/>
        </w:rPr>
        <w:t>VERSO –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SLR</w:t>
      </w:r>
    </w:p>
    <w:p w14:paraId="379E414C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571"/>
        <w:jc w:val="left"/>
      </w:pPr>
      <w:r>
        <w:rPr>
          <w:color w:val="010202"/>
        </w:rPr>
        <w:t>VERSO – Registr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smluv</w:t>
      </w:r>
    </w:p>
    <w:p w14:paraId="4D3BD727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510"/>
        <w:jc w:val="left"/>
      </w:pPr>
      <w:r>
        <w:rPr>
          <w:color w:val="010202"/>
        </w:rPr>
        <w:t>VERSO –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EPF</w:t>
      </w:r>
    </w:p>
    <w:p w14:paraId="0BB9C525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585"/>
        <w:jc w:val="left"/>
      </w:pPr>
      <w:r>
        <w:rPr>
          <w:color w:val="010202"/>
        </w:rPr>
        <w:t>VERSO –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MRP</w:t>
      </w:r>
    </w:p>
    <w:p w14:paraId="70CCC4FA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646"/>
        <w:jc w:val="left"/>
      </w:pPr>
      <w:r>
        <w:rPr>
          <w:color w:val="010202"/>
        </w:rPr>
        <w:t>VERSO – Doplňková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činnost</w:t>
      </w:r>
    </w:p>
    <w:p w14:paraId="7AAD8EEC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707"/>
        <w:jc w:val="left"/>
      </w:pPr>
      <w:r>
        <w:rPr>
          <w:color w:val="010202"/>
        </w:rPr>
        <w:t xml:space="preserve">VERSO – </w:t>
      </w:r>
      <w:r>
        <w:rPr>
          <w:color w:val="010202"/>
          <w:spacing w:val="-5"/>
        </w:rPr>
        <w:t xml:space="preserve">Veřejné </w:t>
      </w:r>
      <w:r>
        <w:rPr>
          <w:color w:val="010202"/>
        </w:rPr>
        <w:t>zakázky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MR</w:t>
      </w:r>
    </w:p>
    <w:p w14:paraId="6F50E759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585"/>
        <w:jc w:val="left"/>
      </w:pPr>
      <w:r>
        <w:rPr>
          <w:color w:val="010202"/>
        </w:rPr>
        <w:t>VERSO –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XLS</w:t>
      </w:r>
    </w:p>
    <w:p w14:paraId="0DC825AA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524"/>
        <w:jc w:val="left"/>
      </w:pPr>
      <w:r>
        <w:rPr>
          <w:color w:val="010202"/>
        </w:rPr>
        <w:t>VERSO –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IOS</w:t>
      </w:r>
    </w:p>
    <w:p w14:paraId="5259A6A0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585"/>
        <w:jc w:val="left"/>
      </w:pPr>
      <w:r>
        <w:rPr>
          <w:color w:val="010202"/>
        </w:rPr>
        <w:t>VERSO – Formulář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aktivit</w:t>
      </w:r>
    </w:p>
    <w:p w14:paraId="545A26FC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646"/>
        <w:jc w:val="left"/>
      </w:pPr>
      <w:r>
        <w:rPr>
          <w:color w:val="010202"/>
        </w:rPr>
        <w:t>VERSO –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MOBILITY</w:t>
      </w:r>
    </w:p>
    <w:p w14:paraId="219669BD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707"/>
        <w:jc w:val="left"/>
      </w:pPr>
      <w:r>
        <w:rPr>
          <w:color w:val="010202"/>
        </w:rPr>
        <w:t xml:space="preserve">VERSO – </w:t>
      </w:r>
      <w:r>
        <w:rPr>
          <w:color w:val="010202"/>
          <w:spacing w:val="-5"/>
        </w:rPr>
        <w:t>Volební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systém</w:t>
      </w:r>
    </w:p>
    <w:p w14:paraId="2263497C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681"/>
        <w:jc w:val="left"/>
      </w:pPr>
      <w:r>
        <w:rPr>
          <w:color w:val="010202"/>
        </w:rPr>
        <w:t>VERSO – KOPLA – koncentrátor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plateb</w:t>
      </w:r>
    </w:p>
    <w:p w14:paraId="5606DB02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620"/>
        <w:jc w:val="left"/>
      </w:pPr>
      <w:r>
        <w:rPr>
          <w:color w:val="010202"/>
        </w:rPr>
        <w:t>VERSO –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EPZ</w:t>
      </w:r>
    </w:p>
    <w:p w14:paraId="600CC812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695"/>
        <w:jc w:val="left"/>
      </w:pPr>
      <w:r>
        <w:rPr>
          <w:color w:val="010202"/>
        </w:rPr>
        <w:t>OOD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+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schvalování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faktur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+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schvalování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majetku</w:t>
      </w:r>
    </w:p>
    <w:p w14:paraId="65644D67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756"/>
        <w:jc w:val="left"/>
      </w:pPr>
      <w:r>
        <w:rPr>
          <w:color w:val="010202"/>
        </w:rPr>
        <w:t>IUD</w:t>
      </w:r>
    </w:p>
    <w:p w14:paraId="53FA53B7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817"/>
        <w:jc w:val="left"/>
      </w:pPr>
      <w:r>
        <w:rPr>
          <w:color w:val="010202"/>
          <w:spacing w:val="-8"/>
        </w:rPr>
        <w:t>PVAP</w:t>
      </w:r>
    </w:p>
    <w:p w14:paraId="456A7184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695"/>
        <w:jc w:val="left"/>
      </w:pPr>
      <w:r>
        <w:rPr>
          <w:color w:val="010202"/>
        </w:rPr>
        <w:t>OBD –</w:t>
      </w:r>
      <w:r>
        <w:rPr>
          <w:color w:val="010202"/>
          <w:spacing w:val="-9"/>
        </w:rPr>
        <w:t xml:space="preserve"> </w:t>
      </w:r>
      <w:proofErr w:type="spellStart"/>
      <w:r>
        <w:rPr>
          <w:color w:val="010202"/>
        </w:rPr>
        <w:t>GaP</w:t>
      </w:r>
      <w:proofErr w:type="spellEnd"/>
    </w:p>
    <w:p w14:paraId="1F91AD39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634"/>
        <w:jc w:val="left"/>
      </w:pPr>
      <w:r>
        <w:rPr>
          <w:color w:val="010202"/>
        </w:rPr>
        <w:t>OBD –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IGA</w:t>
      </w:r>
    </w:p>
    <w:p w14:paraId="32AF1623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695"/>
        <w:jc w:val="left"/>
      </w:pPr>
      <w:r>
        <w:rPr>
          <w:color w:val="010202"/>
        </w:rPr>
        <w:t>OBD – OBD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3.x.</w:t>
      </w:r>
    </w:p>
    <w:p w14:paraId="01F0F990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756"/>
        <w:jc w:val="left"/>
      </w:pPr>
      <w:r>
        <w:rPr>
          <w:color w:val="010202"/>
        </w:rPr>
        <w:t>OBD –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PULL</w:t>
      </w:r>
    </w:p>
    <w:p w14:paraId="14A2A94F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817"/>
        <w:jc w:val="left"/>
      </w:pPr>
      <w:r>
        <w:rPr>
          <w:color w:val="010202"/>
        </w:rPr>
        <w:t>CUL</w:t>
      </w:r>
    </w:p>
    <w:p w14:paraId="3F4604AF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51"/>
          <w:tab w:val="left" w:pos="2452"/>
        </w:tabs>
        <w:spacing w:line="253" w:lineRule="exact"/>
        <w:ind w:hanging="790"/>
        <w:jc w:val="left"/>
      </w:pPr>
      <w:proofErr w:type="spellStart"/>
      <w:r>
        <w:rPr>
          <w:color w:val="010202"/>
        </w:rPr>
        <w:t>eOC</w:t>
      </w:r>
      <w:proofErr w:type="spellEnd"/>
      <w:r>
        <w:rPr>
          <w:color w:val="010202"/>
        </w:rPr>
        <w:t xml:space="preserve"> – nad vybranými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sklady</w:t>
      </w:r>
    </w:p>
    <w:p w14:paraId="7C2E74E7" w14:textId="77777777" w:rsidR="00A46C2B" w:rsidRDefault="00193179">
      <w:pPr>
        <w:pStyle w:val="Odstavecseseznamem"/>
        <w:numPr>
          <w:ilvl w:val="2"/>
          <w:numId w:val="11"/>
        </w:numPr>
        <w:tabs>
          <w:tab w:val="left" w:pos="2436"/>
          <w:tab w:val="left" w:pos="2437"/>
        </w:tabs>
        <w:spacing w:line="253" w:lineRule="exact"/>
        <w:ind w:left="2436" w:hanging="715"/>
        <w:jc w:val="left"/>
      </w:pPr>
      <w:proofErr w:type="spellStart"/>
      <w:proofErr w:type="gramStart"/>
      <w:r>
        <w:rPr>
          <w:color w:val="010202"/>
        </w:rPr>
        <w:t>eOC</w:t>
      </w:r>
      <w:proofErr w:type="spellEnd"/>
      <w:r>
        <w:rPr>
          <w:color w:val="010202"/>
        </w:rPr>
        <w:t xml:space="preserve"> -</w:t>
      </w:r>
      <w:r>
        <w:rPr>
          <w:color w:val="010202"/>
          <w:spacing w:val="-20"/>
        </w:rPr>
        <w:t xml:space="preserve"> </w:t>
      </w:r>
      <w:proofErr w:type="spellStart"/>
      <w:r>
        <w:rPr>
          <w:color w:val="010202"/>
        </w:rPr>
        <w:t>přihlašovadlo</w:t>
      </w:r>
      <w:proofErr w:type="spellEnd"/>
      <w:proofErr w:type="gramEnd"/>
    </w:p>
    <w:p w14:paraId="1D47BF20" w14:textId="77777777" w:rsidR="00A46C2B" w:rsidRDefault="00193179" w:rsidP="00621911">
      <w:pPr>
        <w:pStyle w:val="Odstavecseseznamem"/>
        <w:numPr>
          <w:ilvl w:val="1"/>
          <w:numId w:val="11"/>
        </w:numPr>
        <w:tabs>
          <w:tab w:val="left" w:pos="834"/>
        </w:tabs>
        <w:spacing w:before="37"/>
        <w:ind w:right="76" w:hanging="359"/>
        <w:jc w:val="both"/>
      </w:pPr>
      <w:r>
        <w:rPr>
          <w:color w:val="010202"/>
        </w:rPr>
        <w:t>Objednatel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požaduje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poskytování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mimozáruční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podpory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dle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uzavřených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 xml:space="preserve">licenčních </w:t>
      </w:r>
      <w:r>
        <w:rPr>
          <w:color w:val="010202"/>
          <w:spacing w:val="-4"/>
        </w:rPr>
        <w:t xml:space="preserve">smluv, </w:t>
      </w:r>
      <w:r>
        <w:rPr>
          <w:color w:val="010202"/>
        </w:rPr>
        <w:t>smluv o dílo či objednávek (funkcionalita vytvořená na zakázku). Účelem mimozáruční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podpory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zabezpečení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provozu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Produktu.</w:t>
      </w:r>
    </w:p>
    <w:p w14:paraId="647BF62E" w14:textId="77777777" w:rsidR="00A46C2B" w:rsidRDefault="00193179" w:rsidP="00621911">
      <w:pPr>
        <w:pStyle w:val="Odstavecseseznamem"/>
        <w:numPr>
          <w:ilvl w:val="1"/>
          <w:numId w:val="11"/>
        </w:numPr>
        <w:tabs>
          <w:tab w:val="left" w:pos="834"/>
        </w:tabs>
        <w:ind w:right="76" w:hanging="359"/>
        <w:jc w:val="both"/>
      </w:pPr>
      <w:r>
        <w:rPr>
          <w:color w:val="010202"/>
        </w:rPr>
        <w:t xml:space="preserve">Objednatel požaduje poskytování mimozáruční servisní podpory spočívající v připravenosti a schopnosti poskytovatele řešit </w:t>
      </w:r>
      <w:r>
        <w:rPr>
          <w:color w:val="010202"/>
          <w:spacing w:val="-3"/>
        </w:rPr>
        <w:t xml:space="preserve">problémy, </w:t>
      </w:r>
      <w:r>
        <w:rPr>
          <w:color w:val="010202"/>
        </w:rPr>
        <w:t>které se v souvislosti s Produktem vyskytnou, podmínky jejich odstranění a podmínky poskytování dalších služeb v této Smlouvě specifikovaných.</w:t>
      </w:r>
    </w:p>
    <w:p w14:paraId="02A02E76" w14:textId="77777777" w:rsidR="00A46C2B" w:rsidRDefault="00193179">
      <w:pPr>
        <w:pStyle w:val="Odstavecseseznamem"/>
        <w:numPr>
          <w:ilvl w:val="1"/>
          <w:numId w:val="11"/>
        </w:numPr>
        <w:tabs>
          <w:tab w:val="left" w:pos="834"/>
        </w:tabs>
        <w:ind w:right="113" w:hanging="359"/>
        <w:jc w:val="both"/>
      </w:pPr>
      <w:r>
        <w:rPr>
          <w:color w:val="010202"/>
        </w:rPr>
        <w:t>Objednatel požaduje sledování kvality a kvantity nahlášených problémů s cílem kategorizovat jednotlivá hlášení podle typu chyb a jejich řešení, monitorovat četnost jednotlivých chyb, resp. jednotlivých typů hlášení za předcházející čtvrtletní období a přiřazovat k jednotlivým typům hlášení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metriky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(KPI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=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klíčový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výkonnostní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indikátor).</w:t>
      </w:r>
    </w:p>
    <w:p w14:paraId="56231FFC" w14:textId="77777777" w:rsidR="00A46C2B" w:rsidRDefault="00193179">
      <w:pPr>
        <w:pStyle w:val="Zkladntext"/>
        <w:ind w:left="833" w:right="115"/>
        <w:jc w:val="both"/>
      </w:pPr>
      <w:r>
        <w:rPr>
          <w:color w:val="010202"/>
        </w:rPr>
        <w:t xml:space="preserve">Sledování kvality musí být formou přehledných reportů dle typu priorit nahlášených problémů s uvedením metrik TTO (Time to </w:t>
      </w:r>
      <w:proofErr w:type="spellStart"/>
      <w:r>
        <w:rPr>
          <w:color w:val="010202"/>
        </w:rPr>
        <w:t>own</w:t>
      </w:r>
      <w:proofErr w:type="spellEnd"/>
      <w:r>
        <w:rPr>
          <w:color w:val="010202"/>
        </w:rPr>
        <w:t xml:space="preserve"> – jak dlouho trvá reakce Poskytovatele na přijetí a přivlastnění požadavku) a TTR (Time to </w:t>
      </w:r>
      <w:proofErr w:type="spellStart"/>
      <w:r>
        <w:rPr>
          <w:color w:val="010202"/>
        </w:rPr>
        <w:t>resolve</w:t>
      </w:r>
      <w:proofErr w:type="spellEnd"/>
      <w:r>
        <w:rPr>
          <w:color w:val="010202"/>
        </w:rPr>
        <w:t xml:space="preserve"> – čas na vyřešení) za předcházející období s cílem sledovat a vyhodnotit tyto metriky.</w:t>
      </w:r>
    </w:p>
    <w:p w14:paraId="1C8EEC74" w14:textId="77777777" w:rsidR="00A46C2B" w:rsidRDefault="00193179">
      <w:pPr>
        <w:pStyle w:val="Zkladntext"/>
        <w:ind w:left="833" w:right="123"/>
        <w:jc w:val="both"/>
      </w:pPr>
      <w:r>
        <w:rPr>
          <w:color w:val="010202"/>
        </w:rPr>
        <w:t>Cílem je průběžně mapovat povahu chyb, jejich četnost a jejich opakování ve vztahu k předchozím vyřešeným případům stejné nebo povahově obdobné chyby.</w:t>
      </w:r>
    </w:p>
    <w:p w14:paraId="3211E9D2" w14:textId="77777777" w:rsidR="00A46C2B" w:rsidRDefault="00193179">
      <w:pPr>
        <w:pStyle w:val="Zkladntext"/>
        <w:ind w:left="833" w:right="113"/>
        <w:jc w:val="both"/>
      </w:pPr>
      <w:r>
        <w:rPr>
          <w:color w:val="010202"/>
        </w:rPr>
        <w:t>Výsledkem bude celková statistika – kolik bylo hlášení, s jakou prioritou, kolik je vyřešených, kolik je nevyřešených (v různé fázi), kolik času bylo stráveno na jednotlivých prioritách za předchozí období apod.</w:t>
      </w:r>
    </w:p>
    <w:p w14:paraId="7443E24C" w14:textId="77777777" w:rsidR="00A46C2B" w:rsidRDefault="00A46C2B">
      <w:pPr>
        <w:jc w:val="both"/>
        <w:sectPr w:rsidR="00A46C2B">
          <w:pgSz w:w="11910" w:h="16840"/>
          <w:pgMar w:top="1360" w:right="1320" w:bottom="1240" w:left="1300" w:header="0" w:footer="1058" w:gutter="0"/>
          <w:cols w:space="708"/>
        </w:sectPr>
      </w:pPr>
    </w:p>
    <w:p w14:paraId="6B4D629C" w14:textId="77777777" w:rsidR="00A46C2B" w:rsidRDefault="00A46C2B">
      <w:pPr>
        <w:pStyle w:val="Zkladntext"/>
        <w:rPr>
          <w:sz w:val="21"/>
        </w:rPr>
      </w:pPr>
    </w:p>
    <w:p w14:paraId="12CCF52F" w14:textId="77777777" w:rsidR="00A46C2B" w:rsidRDefault="00193179">
      <w:pPr>
        <w:pStyle w:val="Odstavecseseznamem"/>
        <w:numPr>
          <w:ilvl w:val="0"/>
          <w:numId w:val="11"/>
        </w:numPr>
        <w:tabs>
          <w:tab w:val="left" w:pos="355"/>
        </w:tabs>
        <w:spacing w:before="90"/>
        <w:ind w:left="354" w:hanging="219"/>
      </w:pPr>
      <w:r>
        <w:rPr>
          <w:color w:val="010202"/>
        </w:rPr>
        <w:t>Specifikace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služeb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mimozáruční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servisní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podpory:</w:t>
      </w:r>
    </w:p>
    <w:p w14:paraId="5BE6BEF3" w14:textId="77777777" w:rsidR="00A46C2B" w:rsidRDefault="00A46C2B">
      <w:pPr>
        <w:pStyle w:val="Zkladntext"/>
        <w:spacing w:before="4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CA1D60"/>
          <w:left w:val="single" w:sz="8" w:space="0" w:color="CA1D60"/>
          <w:bottom w:val="single" w:sz="8" w:space="0" w:color="CA1D60"/>
          <w:right w:val="single" w:sz="8" w:space="0" w:color="CA1D60"/>
          <w:insideH w:val="single" w:sz="8" w:space="0" w:color="CA1D60"/>
          <w:insideV w:val="single" w:sz="8" w:space="0" w:color="CA1D6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7707"/>
      </w:tblGrid>
      <w:tr w:rsidR="00A46C2B" w14:paraId="4A299FBB" w14:textId="77777777">
        <w:trPr>
          <w:trHeight w:hRule="exact" w:val="280"/>
        </w:trPr>
        <w:tc>
          <w:tcPr>
            <w:tcW w:w="1338" w:type="dxa"/>
            <w:shd w:val="clear" w:color="auto" w:fill="D9D9D8"/>
          </w:tcPr>
          <w:p w14:paraId="3E3856EE" w14:textId="77777777" w:rsidR="00A46C2B" w:rsidRDefault="00193179">
            <w:pPr>
              <w:pStyle w:val="TableParagraph"/>
              <w:spacing w:before="8"/>
              <w:rPr>
                <w:b/>
              </w:rPr>
            </w:pPr>
            <w:r>
              <w:rPr>
                <w:b/>
                <w:color w:val="921945"/>
              </w:rPr>
              <w:t>Kód služby</w:t>
            </w:r>
          </w:p>
        </w:tc>
        <w:tc>
          <w:tcPr>
            <w:tcW w:w="7707" w:type="dxa"/>
            <w:shd w:val="clear" w:color="auto" w:fill="D9D9D8"/>
          </w:tcPr>
          <w:p w14:paraId="126BBC75" w14:textId="77777777" w:rsidR="00A46C2B" w:rsidRDefault="00193179">
            <w:pPr>
              <w:pStyle w:val="TableParagraph"/>
              <w:spacing w:before="8"/>
              <w:ind w:left="112"/>
              <w:rPr>
                <w:b/>
              </w:rPr>
            </w:pPr>
            <w:r>
              <w:rPr>
                <w:b/>
                <w:color w:val="921945"/>
              </w:rPr>
              <w:t>Název služby</w:t>
            </w:r>
          </w:p>
        </w:tc>
      </w:tr>
      <w:tr w:rsidR="00A46C2B" w14:paraId="28994BC8" w14:textId="77777777">
        <w:trPr>
          <w:trHeight w:hRule="exact" w:val="260"/>
        </w:trPr>
        <w:tc>
          <w:tcPr>
            <w:tcW w:w="1338" w:type="dxa"/>
            <w:shd w:val="clear" w:color="auto" w:fill="FAD3B4"/>
          </w:tcPr>
          <w:p w14:paraId="39E1B0DC" w14:textId="77777777" w:rsidR="00A46C2B" w:rsidRDefault="00A46C2B"/>
        </w:tc>
        <w:tc>
          <w:tcPr>
            <w:tcW w:w="7707" w:type="dxa"/>
            <w:shd w:val="clear" w:color="auto" w:fill="FAD3B4"/>
          </w:tcPr>
          <w:p w14:paraId="224ABF4A" w14:textId="77777777" w:rsidR="00A46C2B" w:rsidRDefault="00A46C2B"/>
        </w:tc>
      </w:tr>
      <w:tr w:rsidR="00A46C2B" w14:paraId="3A7630B9" w14:textId="77777777">
        <w:trPr>
          <w:trHeight w:hRule="exact" w:val="519"/>
        </w:trPr>
        <w:tc>
          <w:tcPr>
            <w:tcW w:w="1338" w:type="dxa"/>
          </w:tcPr>
          <w:p w14:paraId="1BFCFF97" w14:textId="77777777" w:rsidR="00A46C2B" w:rsidRDefault="00193179">
            <w:pPr>
              <w:pStyle w:val="TableParagraph"/>
              <w:spacing w:before="130"/>
            </w:pPr>
            <w:r>
              <w:rPr>
                <w:color w:val="010202"/>
              </w:rPr>
              <w:t>D8x5</w:t>
            </w:r>
          </w:p>
        </w:tc>
        <w:tc>
          <w:tcPr>
            <w:tcW w:w="7707" w:type="dxa"/>
          </w:tcPr>
          <w:p w14:paraId="53E605B7" w14:textId="77777777" w:rsidR="00A46C2B" w:rsidRDefault="00193179">
            <w:pPr>
              <w:pStyle w:val="TableParagraph"/>
              <w:spacing w:before="4"/>
              <w:ind w:left="112" w:hanging="1"/>
            </w:pPr>
            <w:r>
              <w:rPr>
                <w:color w:val="010202"/>
              </w:rPr>
              <w:t>Dostupnost 8x5 (8:00 – 16:00; Po-Pá) – viz příloha č. 1 kapitola II. Terminologie, odst. 2.10</w:t>
            </w:r>
          </w:p>
        </w:tc>
      </w:tr>
      <w:tr w:rsidR="00A46C2B" w14:paraId="2B57F4F1" w14:textId="77777777">
        <w:trPr>
          <w:trHeight w:hRule="exact" w:val="519"/>
        </w:trPr>
        <w:tc>
          <w:tcPr>
            <w:tcW w:w="1338" w:type="dxa"/>
          </w:tcPr>
          <w:p w14:paraId="6337EA9E" w14:textId="77777777" w:rsidR="00A46C2B" w:rsidRDefault="00193179">
            <w:pPr>
              <w:pStyle w:val="TableParagraph"/>
              <w:spacing w:before="131"/>
            </w:pPr>
            <w:r>
              <w:rPr>
                <w:color w:val="010202"/>
              </w:rPr>
              <w:t>RD8H</w:t>
            </w:r>
          </w:p>
        </w:tc>
        <w:tc>
          <w:tcPr>
            <w:tcW w:w="7707" w:type="dxa"/>
          </w:tcPr>
          <w:p w14:paraId="73309F30" w14:textId="77777777" w:rsidR="00A46C2B" w:rsidRDefault="00193179">
            <w:pPr>
              <w:pStyle w:val="TableParagraph"/>
              <w:spacing w:before="5"/>
              <w:ind w:left="112" w:hanging="1"/>
            </w:pPr>
            <w:r>
              <w:rPr>
                <w:color w:val="010202"/>
              </w:rPr>
              <w:t>Reakční doba 8 hodin pro Chyby s vysokou prioritou – viz příloha č. 1 kapitola II. Terminologie, odst. 2.13</w:t>
            </w:r>
          </w:p>
        </w:tc>
      </w:tr>
      <w:tr w:rsidR="00A46C2B" w14:paraId="4AE0B244" w14:textId="77777777">
        <w:trPr>
          <w:trHeight w:hRule="exact" w:val="519"/>
        </w:trPr>
        <w:tc>
          <w:tcPr>
            <w:tcW w:w="1338" w:type="dxa"/>
          </w:tcPr>
          <w:p w14:paraId="685C88CE" w14:textId="77777777" w:rsidR="00A46C2B" w:rsidRDefault="00193179">
            <w:pPr>
              <w:pStyle w:val="TableParagraph"/>
              <w:spacing w:before="132"/>
            </w:pPr>
            <w:r>
              <w:rPr>
                <w:color w:val="010202"/>
              </w:rPr>
              <w:t>DOZB36H</w:t>
            </w:r>
          </w:p>
        </w:tc>
        <w:tc>
          <w:tcPr>
            <w:tcW w:w="7707" w:type="dxa"/>
          </w:tcPr>
          <w:p w14:paraId="40F93D13" w14:textId="77777777" w:rsidR="00A46C2B" w:rsidRDefault="00193179">
            <w:pPr>
              <w:pStyle w:val="TableParagraph"/>
              <w:spacing w:before="6" w:line="253" w:lineRule="exact"/>
              <w:ind w:left="112"/>
            </w:pPr>
            <w:r>
              <w:rPr>
                <w:color w:val="010202"/>
              </w:rPr>
              <w:t xml:space="preserve">Doba odstranění Chyby/závady – </w:t>
            </w:r>
            <w:proofErr w:type="spellStart"/>
            <w:r>
              <w:rPr>
                <w:color w:val="010202"/>
              </w:rPr>
              <w:t>blocker</w:t>
            </w:r>
            <w:proofErr w:type="spellEnd"/>
            <w:r>
              <w:rPr>
                <w:color w:val="010202"/>
              </w:rPr>
              <w:t xml:space="preserve"> 36 hodin – viz příloha č. 1 kapitola</w:t>
            </w:r>
          </w:p>
          <w:p w14:paraId="34A8CD82" w14:textId="77777777" w:rsidR="00A46C2B" w:rsidRDefault="00193179">
            <w:pPr>
              <w:pStyle w:val="TableParagraph"/>
              <w:spacing w:line="253" w:lineRule="exact"/>
              <w:ind w:left="112"/>
            </w:pPr>
            <w:r>
              <w:rPr>
                <w:color w:val="010202"/>
              </w:rPr>
              <w:t>II. Terminologie, odst. 2.14</w:t>
            </w:r>
          </w:p>
        </w:tc>
      </w:tr>
      <w:tr w:rsidR="00A46C2B" w14:paraId="49F94EB5" w14:textId="77777777">
        <w:trPr>
          <w:trHeight w:hRule="exact" w:val="280"/>
        </w:trPr>
        <w:tc>
          <w:tcPr>
            <w:tcW w:w="1338" w:type="dxa"/>
          </w:tcPr>
          <w:p w14:paraId="2923C3D4" w14:textId="77777777" w:rsidR="00A46C2B" w:rsidRDefault="00193179">
            <w:pPr>
              <w:pStyle w:val="TableParagraph"/>
              <w:spacing w:before="7"/>
            </w:pPr>
            <w:r>
              <w:rPr>
                <w:color w:val="010202"/>
              </w:rPr>
              <w:t>DOZC56H</w:t>
            </w:r>
          </w:p>
        </w:tc>
        <w:tc>
          <w:tcPr>
            <w:tcW w:w="7707" w:type="dxa"/>
          </w:tcPr>
          <w:p w14:paraId="5C1C6FC9" w14:textId="77777777" w:rsidR="00A46C2B" w:rsidRDefault="00193179">
            <w:pPr>
              <w:pStyle w:val="TableParagraph"/>
              <w:spacing w:before="7"/>
              <w:ind w:left="112"/>
            </w:pPr>
            <w:r>
              <w:rPr>
                <w:color w:val="010202"/>
              </w:rPr>
              <w:t xml:space="preserve">Doba odstranění Chyby/závady – </w:t>
            </w:r>
            <w:proofErr w:type="spellStart"/>
            <w:r>
              <w:rPr>
                <w:color w:val="010202"/>
              </w:rPr>
              <w:t>critical</w:t>
            </w:r>
            <w:proofErr w:type="spellEnd"/>
            <w:r>
              <w:rPr>
                <w:color w:val="010202"/>
              </w:rPr>
              <w:t xml:space="preserve"> 56 hodin</w:t>
            </w:r>
          </w:p>
        </w:tc>
      </w:tr>
      <w:tr w:rsidR="00A46C2B" w14:paraId="57C39933" w14:textId="77777777">
        <w:trPr>
          <w:trHeight w:hRule="exact" w:val="519"/>
        </w:trPr>
        <w:tc>
          <w:tcPr>
            <w:tcW w:w="1338" w:type="dxa"/>
          </w:tcPr>
          <w:p w14:paraId="7C4D43AD" w14:textId="77777777" w:rsidR="00A46C2B" w:rsidRDefault="00193179">
            <w:pPr>
              <w:pStyle w:val="TableParagraph"/>
              <w:spacing w:before="121"/>
            </w:pPr>
            <w:r>
              <w:rPr>
                <w:color w:val="010202"/>
              </w:rPr>
              <w:t>RD24H</w:t>
            </w:r>
          </w:p>
        </w:tc>
        <w:tc>
          <w:tcPr>
            <w:tcW w:w="7707" w:type="dxa"/>
          </w:tcPr>
          <w:p w14:paraId="3B2A4074" w14:textId="77777777" w:rsidR="00A46C2B" w:rsidRDefault="00193179">
            <w:pPr>
              <w:pStyle w:val="TableParagraph"/>
              <w:spacing w:line="248" w:lineRule="exact"/>
              <w:ind w:left="112"/>
            </w:pPr>
            <w:r>
              <w:rPr>
                <w:color w:val="010202"/>
              </w:rPr>
              <w:t>Reakční doba 24 hodin pro Chyby s nízkou prioritou – viz příloha č. 1 kapitola</w:t>
            </w:r>
          </w:p>
          <w:p w14:paraId="5EF77EAD" w14:textId="77777777" w:rsidR="00A46C2B" w:rsidRDefault="00193179">
            <w:pPr>
              <w:pStyle w:val="TableParagraph"/>
              <w:spacing w:line="253" w:lineRule="exact"/>
              <w:ind w:left="112"/>
            </w:pPr>
            <w:r>
              <w:rPr>
                <w:color w:val="010202"/>
              </w:rPr>
              <w:t>II. Terminologie, odst. 2.13</w:t>
            </w:r>
          </w:p>
        </w:tc>
      </w:tr>
      <w:tr w:rsidR="00A46C2B" w14:paraId="2EC0CCE7" w14:textId="77777777">
        <w:trPr>
          <w:trHeight w:hRule="exact" w:val="519"/>
        </w:trPr>
        <w:tc>
          <w:tcPr>
            <w:tcW w:w="1338" w:type="dxa"/>
          </w:tcPr>
          <w:p w14:paraId="05D91804" w14:textId="77777777" w:rsidR="00A46C2B" w:rsidRDefault="00193179">
            <w:pPr>
              <w:pStyle w:val="TableParagraph"/>
              <w:ind w:right="218"/>
            </w:pPr>
            <w:r>
              <w:rPr>
                <w:color w:val="010202"/>
              </w:rPr>
              <w:t>DOZM240 H</w:t>
            </w:r>
          </w:p>
        </w:tc>
        <w:tc>
          <w:tcPr>
            <w:tcW w:w="7707" w:type="dxa"/>
          </w:tcPr>
          <w:p w14:paraId="747B06CD" w14:textId="77777777" w:rsidR="00A46C2B" w:rsidRDefault="00193179">
            <w:pPr>
              <w:pStyle w:val="TableParagraph"/>
              <w:spacing w:before="122"/>
              <w:ind w:left="112"/>
            </w:pPr>
            <w:r>
              <w:rPr>
                <w:color w:val="010202"/>
              </w:rPr>
              <w:t>Doba odstranění Chyby/</w:t>
            </w:r>
            <w:proofErr w:type="gramStart"/>
            <w:r>
              <w:rPr>
                <w:color w:val="010202"/>
              </w:rPr>
              <w:t>závady - major</w:t>
            </w:r>
            <w:proofErr w:type="gramEnd"/>
            <w:r>
              <w:rPr>
                <w:color w:val="010202"/>
              </w:rPr>
              <w:t xml:space="preserve"> 240 hodin (30 dnů)</w:t>
            </w:r>
          </w:p>
        </w:tc>
      </w:tr>
      <w:tr w:rsidR="00A46C2B" w14:paraId="307A891F" w14:textId="77777777">
        <w:trPr>
          <w:trHeight w:hRule="exact" w:val="260"/>
        </w:trPr>
        <w:tc>
          <w:tcPr>
            <w:tcW w:w="1338" w:type="dxa"/>
          </w:tcPr>
          <w:p w14:paraId="35817915" w14:textId="77777777" w:rsidR="00A46C2B" w:rsidRDefault="00193179">
            <w:pPr>
              <w:pStyle w:val="TableParagraph"/>
              <w:spacing w:line="250" w:lineRule="exact"/>
            </w:pPr>
            <w:r>
              <w:rPr>
                <w:color w:val="010202"/>
              </w:rPr>
              <w:t>DOZT480H</w:t>
            </w:r>
          </w:p>
        </w:tc>
        <w:tc>
          <w:tcPr>
            <w:tcW w:w="7707" w:type="dxa"/>
          </w:tcPr>
          <w:p w14:paraId="430EF930" w14:textId="77777777" w:rsidR="00A46C2B" w:rsidRDefault="00193179">
            <w:pPr>
              <w:pStyle w:val="TableParagraph"/>
              <w:spacing w:line="250" w:lineRule="exact"/>
              <w:ind w:left="112"/>
            </w:pPr>
            <w:r>
              <w:rPr>
                <w:color w:val="010202"/>
              </w:rPr>
              <w:t>Doba odstranění Chyby/</w:t>
            </w:r>
            <w:proofErr w:type="gramStart"/>
            <w:r>
              <w:rPr>
                <w:color w:val="010202"/>
              </w:rPr>
              <w:t>závady - minor</w:t>
            </w:r>
            <w:proofErr w:type="gramEnd"/>
            <w:r>
              <w:rPr>
                <w:color w:val="010202"/>
              </w:rPr>
              <w:t xml:space="preserve"> a </w:t>
            </w:r>
            <w:proofErr w:type="spellStart"/>
            <w:r>
              <w:rPr>
                <w:color w:val="010202"/>
              </w:rPr>
              <w:t>trivial</w:t>
            </w:r>
            <w:proofErr w:type="spellEnd"/>
            <w:r>
              <w:rPr>
                <w:color w:val="010202"/>
              </w:rPr>
              <w:t xml:space="preserve"> v rámci další nasazované verze</w:t>
            </w:r>
          </w:p>
        </w:tc>
      </w:tr>
      <w:tr w:rsidR="00A46C2B" w14:paraId="107B2CEB" w14:textId="77777777">
        <w:trPr>
          <w:trHeight w:hRule="exact" w:val="260"/>
        </w:trPr>
        <w:tc>
          <w:tcPr>
            <w:tcW w:w="1338" w:type="dxa"/>
          </w:tcPr>
          <w:p w14:paraId="67EB2634" w14:textId="77777777" w:rsidR="00A46C2B" w:rsidRDefault="00193179">
            <w:pPr>
              <w:pStyle w:val="TableParagraph"/>
              <w:spacing w:before="5"/>
            </w:pPr>
            <w:r>
              <w:rPr>
                <w:color w:val="010202"/>
              </w:rPr>
              <w:t>AKTUL</w:t>
            </w:r>
          </w:p>
        </w:tc>
        <w:tc>
          <w:tcPr>
            <w:tcW w:w="7707" w:type="dxa"/>
          </w:tcPr>
          <w:p w14:paraId="43257EB8" w14:textId="77777777" w:rsidR="00A46C2B" w:rsidRDefault="00193179">
            <w:pPr>
              <w:pStyle w:val="TableParagraph"/>
              <w:spacing w:before="5"/>
              <w:ind w:left="112"/>
            </w:pPr>
            <w:proofErr w:type="spellStart"/>
            <w:r>
              <w:rPr>
                <w:color w:val="010202"/>
              </w:rPr>
              <w:t>Hotfix</w:t>
            </w:r>
            <w:proofErr w:type="spellEnd"/>
            <w:r>
              <w:rPr>
                <w:color w:val="010202"/>
              </w:rPr>
              <w:t xml:space="preserve"> aktualizace – viz příloha č. 1 kapitola II. Terminologie, odst. 2.22</w:t>
            </w:r>
          </w:p>
        </w:tc>
      </w:tr>
      <w:tr w:rsidR="00A46C2B" w14:paraId="6476D167" w14:textId="77777777">
        <w:trPr>
          <w:trHeight w:hRule="exact" w:val="280"/>
        </w:trPr>
        <w:tc>
          <w:tcPr>
            <w:tcW w:w="1338" w:type="dxa"/>
          </w:tcPr>
          <w:p w14:paraId="6076DF34" w14:textId="77777777" w:rsidR="00A46C2B" w:rsidRDefault="00193179">
            <w:pPr>
              <w:pStyle w:val="TableParagraph"/>
              <w:spacing w:before="13"/>
            </w:pPr>
            <w:r>
              <w:rPr>
                <w:color w:val="010202"/>
              </w:rPr>
              <w:t>OBDSLF</w:t>
            </w:r>
          </w:p>
        </w:tc>
        <w:tc>
          <w:tcPr>
            <w:tcW w:w="7707" w:type="dxa"/>
          </w:tcPr>
          <w:p w14:paraId="4B5DB1B2" w14:textId="77777777" w:rsidR="00A46C2B" w:rsidRDefault="00193179">
            <w:pPr>
              <w:pStyle w:val="TableParagraph"/>
              <w:spacing w:before="13"/>
              <w:ind w:left="112"/>
            </w:pPr>
            <w:r>
              <w:rPr>
                <w:color w:val="010202"/>
              </w:rPr>
              <w:t>OBD správa číselníků forem RIV a literárních forem</w:t>
            </w:r>
          </w:p>
        </w:tc>
      </w:tr>
      <w:tr w:rsidR="00A46C2B" w14:paraId="24B65F72" w14:textId="77777777">
        <w:trPr>
          <w:trHeight w:hRule="exact" w:val="260"/>
        </w:trPr>
        <w:tc>
          <w:tcPr>
            <w:tcW w:w="1338" w:type="dxa"/>
          </w:tcPr>
          <w:p w14:paraId="3D4C5128" w14:textId="77777777" w:rsidR="00A46C2B" w:rsidRDefault="00193179">
            <w:pPr>
              <w:pStyle w:val="TableParagraph"/>
              <w:spacing w:before="1"/>
            </w:pPr>
            <w:r>
              <w:rPr>
                <w:color w:val="010202"/>
              </w:rPr>
              <w:t>SKOLOBD</w:t>
            </w:r>
          </w:p>
        </w:tc>
        <w:tc>
          <w:tcPr>
            <w:tcW w:w="7707" w:type="dxa"/>
          </w:tcPr>
          <w:p w14:paraId="33D24539" w14:textId="77777777" w:rsidR="00A46C2B" w:rsidRDefault="00193179">
            <w:pPr>
              <w:pStyle w:val="TableParagraph"/>
              <w:spacing w:before="1"/>
              <w:ind w:left="112"/>
            </w:pPr>
            <w:r>
              <w:rPr>
                <w:color w:val="010202"/>
              </w:rPr>
              <w:t>Výjezdní školení správců VERSO a OBD na 3 dny pro 2 osoby</w:t>
            </w:r>
          </w:p>
        </w:tc>
      </w:tr>
    </w:tbl>
    <w:p w14:paraId="037853B0" w14:textId="77777777" w:rsidR="00A46C2B" w:rsidRDefault="00A46C2B">
      <w:pPr>
        <w:pStyle w:val="Zkladntext"/>
        <w:spacing w:before="8"/>
      </w:pPr>
    </w:p>
    <w:p w14:paraId="3A2F2E0D" w14:textId="77777777" w:rsidR="00A46C2B" w:rsidRDefault="00193179">
      <w:pPr>
        <w:pStyle w:val="Zkladntext"/>
        <w:ind w:left="134"/>
      </w:pPr>
      <w:r>
        <w:rPr>
          <w:color w:val="010202"/>
        </w:rPr>
        <w:t>Podrobná specifikace servisních podmínek je v Příloze č.1</w:t>
      </w:r>
    </w:p>
    <w:p w14:paraId="3F067B85" w14:textId="77777777" w:rsidR="00A46C2B" w:rsidRDefault="00A46C2B">
      <w:pPr>
        <w:pStyle w:val="Zkladntext"/>
        <w:spacing w:before="6"/>
        <w:rPr>
          <w:sz w:val="20"/>
        </w:rPr>
      </w:pPr>
    </w:p>
    <w:p w14:paraId="76BD6C23" w14:textId="77777777" w:rsidR="00A46C2B" w:rsidRDefault="00193179">
      <w:pPr>
        <w:pStyle w:val="Odstavecseseznamem"/>
        <w:numPr>
          <w:ilvl w:val="0"/>
          <w:numId w:val="11"/>
        </w:numPr>
        <w:tabs>
          <w:tab w:val="left" w:pos="355"/>
        </w:tabs>
        <w:ind w:left="354" w:hanging="219"/>
      </w:pPr>
      <w:r>
        <w:rPr>
          <w:color w:val="010202"/>
        </w:rPr>
        <w:t>Požadavky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objednatele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další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rozvoj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úpravy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produktů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VERSO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OBD:</w:t>
      </w:r>
    </w:p>
    <w:p w14:paraId="5BEA7E36" w14:textId="77777777" w:rsidR="00A46C2B" w:rsidRDefault="00A46C2B">
      <w:pPr>
        <w:pStyle w:val="Zkladntext"/>
        <w:spacing w:before="6"/>
        <w:rPr>
          <w:sz w:val="20"/>
        </w:rPr>
      </w:pPr>
    </w:p>
    <w:p w14:paraId="4DF8D56D" w14:textId="77777777" w:rsidR="00A46C2B" w:rsidRDefault="00193179">
      <w:pPr>
        <w:pStyle w:val="Odstavecseseznamem"/>
        <w:numPr>
          <w:ilvl w:val="1"/>
          <w:numId w:val="11"/>
        </w:numPr>
        <w:tabs>
          <w:tab w:val="left" w:pos="1199"/>
        </w:tabs>
        <w:ind w:left="1198" w:right="116"/>
        <w:jc w:val="both"/>
      </w:pPr>
      <w:r>
        <w:rPr>
          <w:color w:val="010202"/>
        </w:rPr>
        <w:t>Dalším rozvojem je míněn rozvoj nad rámec paušálních (předplacených) konzultačních hodin (jsou-li objednatelem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objednány).</w:t>
      </w:r>
    </w:p>
    <w:p w14:paraId="5E20A172" w14:textId="77777777" w:rsidR="00A46C2B" w:rsidRDefault="00193179">
      <w:pPr>
        <w:pStyle w:val="Odstavecseseznamem"/>
        <w:numPr>
          <w:ilvl w:val="1"/>
          <w:numId w:val="11"/>
        </w:numPr>
        <w:tabs>
          <w:tab w:val="left" w:pos="1199"/>
        </w:tabs>
        <w:ind w:left="1198" w:right="119" w:hanging="359"/>
        <w:jc w:val="both"/>
      </w:pPr>
      <w:r>
        <w:rPr>
          <w:color w:val="010202"/>
        </w:rPr>
        <w:t xml:space="preserve">Další rozvoj, úpravy a změny produktů VERSO a OBD, včetně souvisejících </w:t>
      </w:r>
      <w:proofErr w:type="gramStart"/>
      <w:r>
        <w:rPr>
          <w:color w:val="010202"/>
        </w:rPr>
        <w:t>agend,  budou</w:t>
      </w:r>
      <w:proofErr w:type="gramEnd"/>
      <w:r>
        <w:rPr>
          <w:color w:val="010202"/>
        </w:rPr>
        <w:t xml:space="preserve"> provedeny na základě</w:t>
      </w:r>
      <w:r>
        <w:rPr>
          <w:color w:val="010202"/>
          <w:spacing w:val="-40"/>
        </w:rPr>
        <w:t xml:space="preserve"> </w:t>
      </w:r>
      <w:r>
        <w:rPr>
          <w:color w:val="010202"/>
        </w:rPr>
        <w:t>objednávek.</w:t>
      </w:r>
    </w:p>
    <w:p w14:paraId="24DE6D01" w14:textId="77777777" w:rsidR="00A46C2B" w:rsidRDefault="00193179">
      <w:pPr>
        <w:pStyle w:val="Odstavecseseznamem"/>
        <w:numPr>
          <w:ilvl w:val="1"/>
          <w:numId w:val="11"/>
        </w:numPr>
        <w:tabs>
          <w:tab w:val="left" w:pos="1199"/>
        </w:tabs>
        <w:ind w:left="1198" w:right="114" w:hanging="359"/>
        <w:jc w:val="both"/>
      </w:pPr>
      <w:r>
        <w:rPr>
          <w:color w:val="010202"/>
        </w:rPr>
        <w:t xml:space="preserve">Rozsah objednávek provozně ekonomické agendy (formulář aktivit, objednávkový systém IOS, agenda XLS pro rozpočty a kontrolu účetnictví, SLR – služby řešitelům, MRP – sestavy pro projekty z oblastí personalistiky, formuláře pro DČ, EPF –elektronický personální formulář apod.) a agendy </w:t>
      </w:r>
      <w:proofErr w:type="spellStart"/>
      <w:r>
        <w:rPr>
          <w:color w:val="010202"/>
          <w:spacing w:val="-9"/>
        </w:rPr>
        <w:t>VaV</w:t>
      </w:r>
      <w:proofErr w:type="spellEnd"/>
      <w:r>
        <w:rPr>
          <w:color w:val="010202"/>
          <w:spacing w:val="-9"/>
        </w:rPr>
        <w:t xml:space="preserve"> </w:t>
      </w:r>
      <w:r>
        <w:rPr>
          <w:color w:val="010202"/>
        </w:rPr>
        <w:t xml:space="preserve">a inovace (rozhraní OBD, </w:t>
      </w:r>
      <w:proofErr w:type="spellStart"/>
      <w:r>
        <w:rPr>
          <w:color w:val="010202"/>
          <w:spacing w:val="-7"/>
        </w:rPr>
        <w:t>GaP</w:t>
      </w:r>
      <w:proofErr w:type="spellEnd"/>
      <w:r>
        <w:rPr>
          <w:color w:val="010202"/>
          <w:spacing w:val="-7"/>
        </w:rPr>
        <w:t xml:space="preserve">, </w:t>
      </w:r>
      <w:r>
        <w:rPr>
          <w:color w:val="010202"/>
        </w:rPr>
        <w:t>IGA, smluvní výzkum a zvýšená podpora pro OBD v rozsahu 8hodin měsíčně) bude maximálně 550 hodin.</w:t>
      </w:r>
    </w:p>
    <w:p w14:paraId="040889FF" w14:textId="77777777" w:rsidR="00A46C2B" w:rsidRDefault="00193179">
      <w:pPr>
        <w:pStyle w:val="Odstavecseseznamem"/>
        <w:numPr>
          <w:ilvl w:val="1"/>
          <w:numId w:val="11"/>
        </w:numPr>
        <w:tabs>
          <w:tab w:val="left" w:pos="1199"/>
        </w:tabs>
        <w:ind w:left="1198" w:right="116" w:hanging="359"/>
        <w:jc w:val="both"/>
      </w:pPr>
      <w:r>
        <w:rPr>
          <w:color w:val="010202"/>
        </w:rPr>
        <w:t>Zadavatel bude služby dle bodu 3. a) – c) čerpat podle aktuálních potřeb. Není povinen vyčerpat předpokládaný počet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hodin</w:t>
      </w:r>
    </w:p>
    <w:p w14:paraId="56A2ABD1" w14:textId="77777777" w:rsidR="00A46C2B" w:rsidRDefault="00A46C2B">
      <w:pPr>
        <w:pStyle w:val="Zkladntext"/>
        <w:rPr>
          <w:sz w:val="24"/>
        </w:rPr>
      </w:pPr>
    </w:p>
    <w:p w14:paraId="39A642E6" w14:textId="77777777" w:rsidR="00A46C2B" w:rsidRDefault="00A46C2B">
      <w:pPr>
        <w:pStyle w:val="Zkladntext"/>
        <w:spacing w:before="10"/>
        <w:rPr>
          <w:sz w:val="19"/>
        </w:rPr>
      </w:pPr>
    </w:p>
    <w:p w14:paraId="3A614074" w14:textId="77777777" w:rsidR="00A46C2B" w:rsidRDefault="00193179">
      <w:pPr>
        <w:ind w:left="1973"/>
        <w:rPr>
          <w:b/>
          <w:sz w:val="40"/>
        </w:rPr>
      </w:pPr>
      <w:r>
        <w:rPr>
          <w:b/>
          <w:color w:val="891640"/>
          <w:sz w:val="40"/>
        </w:rPr>
        <w:t xml:space="preserve">Příloha č. 1: </w:t>
      </w:r>
      <w:r>
        <w:rPr>
          <w:b/>
          <w:color w:val="010202"/>
          <w:sz w:val="40"/>
        </w:rPr>
        <w:t>Servisní podmínky</w:t>
      </w:r>
    </w:p>
    <w:p w14:paraId="3FF2863F" w14:textId="77777777" w:rsidR="00A46C2B" w:rsidRDefault="00193179">
      <w:pPr>
        <w:pStyle w:val="Odstavecseseznamem"/>
        <w:numPr>
          <w:ilvl w:val="0"/>
          <w:numId w:val="10"/>
        </w:numPr>
        <w:tabs>
          <w:tab w:val="left" w:pos="4371"/>
          <w:tab w:val="left" w:pos="4372"/>
        </w:tabs>
        <w:spacing w:before="358" w:after="12"/>
        <w:ind w:hanging="718"/>
        <w:jc w:val="left"/>
        <w:rPr>
          <w:b/>
          <w:sz w:val="19"/>
        </w:rPr>
      </w:pPr>
      <w:r>
        <w:rPr>
          <w:b/>
          <w:color w:val="010202"/>
          <w:w w:val="105"/>
          <w:sz w:val="28"/>
        </w:rPr>
        <w:t>P</w:t>
      </w:r>
      <w:r>
        <w:rPr>
          <w:b/>
          <w:color w:val="010202"/>
          <w:w w:val="105"/>
          <w:sz w:val="19"/>
        </w:rPr>
        <w:t>REAMBULE</w:t>
      </w:r>
    </w:p>
    <w:p w14:paraId="5614EC23" w14:textId="77777777" w:rsidR="00A46C2B" w:rsidRDefault="00176A6A">
      <w:pPr>
        <w:pStyle w:val="Zkladntext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 w14:anchorId="2474A928">
          <v:group id="_x0000_s1030" style="width:453.3pt;height:1pt;mso-position-horizontal-relative:char;mso-position-vertical-relative:line" coordsize="9066,20">
            <v:line id="_x0000_s1031" style="position:absolute" from="10,10" to="9055,10" strokecolor="#ca1d60" strokeweight=".35208mm"/>
            <w10:anchorlock/>
          </v:group>
        </w:pict>
      </w:r>
    </w:p>
    <w:p w14:paraId="7BB3DEF7" w14:textId="77777777" w:rsidR="00A46C2B" w:rsidRDefault="00193179">
      <w:pPr>
        <w:pStyle w:val="Odstavecseseznamem"/>
        <w:numPr>
          <w:ilvl w:val="1"/>
          <w:numId w:val="9"/>
        </w:numPr>
        <w:tabs>
          <w:tab w:val="left" w:pos="704"/>
        </w:tabs>
        <w:spacing w:before="177"/>
        <w:ind w:right="112" w:hanging="569"/>
        <w:jc w:val="both"/>
        <w:rPr>
          <w:sz w:val="20"/>
        </w:rPr>
      </w:pPr>
      <w:r>
        <w:rPr>
          <w:color w:val="010202"/>
          <w:sz w:val="20"/>
        </w:rPr>
        <w:t>Poskytovatel se vždy snaží poskytovat služby v co nejkratším možném termínu a všechny svoje Produkty testuje s náležitou pečlivostí, aby nedocházelo k výskytu Incidentů a Chyb. Nicméně Chyby mohou vzniknout i vlivem změny prostředí objednatele nebo změnou napojených informačních systémů třetích stran.</w:t>
      </w:r>
    </w:p>
    <w:p w14:paraId="3E7DAB48" w14:textId="77777777" w:rsidR="00A46C2B" w:rsidRDefault="00193179">
      <w:pPr>
        <w:pStyle w:val="Odstavecseseznamem"/>
        <w:numPr>
          <w:ilvl w:val="1"/>
          <w:numId w:val="9"/>
        </w:numPr>
        <w:tabs>
          <w:tab w:val="left" w:pos="704"/>
          <w:tab w:val="left" w:pos="705"/>
        </w:tabs>
        <w:spacing w:before="119"/>
        <w:ind w:right="114" w:hanging="569"/>
        <w:rPr>
          <w:sz w:val="20"/>
        </w:rPr>
      </w:pPr>
      <w:r>
        <w:rPr>
          <w:color w:val="010202"/>
          <w:sz w:val="20"/>
        </w:rPr>
        <w:t>Smlouva proto ošetřuje případy, kdy dojde k Incidentu (problémové události), který může být způsoben Chybou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Produktu,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neinformovaností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objednatele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změnou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okolních</w:t>
      </w:r>
      <w:r>
        <w:rPr>
          <w:color w:val="010202"/>
          <w:spacing w:val="-11"/>
          <w:sz w:val="20"/>
        </w:rPr>
        <w:t xml:space="preserve"> </w:t>
      </w:r>
      <w:r>
        <w:rPr>
          <w:color w:val="010202"/>
          <w:sz w:val="20"/>
        </w:rPr>
        <w:t>podmínek.</w:t>
      </w:r>
    </w:p>
    <w:p w14:paraId="7620C53D" w14:textId="77777777" w:rsidR="00A46C2B" w:rsidRDefault="00193179">
      <w:pPr>
        <w:pStyle w:val="Odstavecseseznamem"/>
        <w:numPr>
          <w:ilvl w:val="1"/>
          <w:numId w:val="9"/>
        </w:numPr>
        <w:tabs>
          <w:tab w:val="left" w:pos="704"/>
          <w:tab w:val="left" w:pos="705"/>
        </w:tabs>
        <w:spacing w:before="119"/>
        <w:ind w:right="113" w:hanging="569"/>
        <w:rPr>
          <w:sz w:val="20"/>
        </w:rPr>
      </w:pPr>
      <w:r>
        <w:rPr>
          <w:color w:val="010202"/>
          <w:sz w:val="20"/>
        </w:rPr>
        <w:t>Cena Smlouvy je mimo jiné hrazena za připravenost poskytovatele řešit Incidenty a zahrnuje řešení Chyb v dohodnutých</w:t>
      </w:r>
      <w:r>
        <w:rPr>
          <w:color w:val="010202"/>
          <w:spacing w:val="-16"/>
          <w:sz w:val="20"/>
        </w:rPr>
        <w:t xml:space="preserve"> </w:t>
      </w:r>
      <w:r>
        <w:rPr>
          <w:color w:val="010202"/>
          <w:sz w:val="20"/>
        </w:rPr>
        <w:t>lhůtách.</w:t>
      </w:r>
    </w:p>
    <w:p w14:paraId="623BBE6D" w14:textId="77777777" w:rsidR="00A46C2B" w:rsidRDefault="00A46C2B">
      <w:pPr>
        <w:rPr>
          <w:sz w:val="20"/>
        </w:rPr>
        <w:sectPr w:rsidR="00A46C2B">
          <w:pgSz w:w="11910" w:h="16840"/>
          <w:pgMar w:top="1600" w:right="1320" w:bottom="1240" w:left="1280" w:header="0" w:footer="1058" w:gutter="0"/>
          <w:cols w:space="708"/>
        </w:sectPr>
      </w:pPr>
    </w:p>
    <w:p w14:paraId="290552CF" w14:textId="77777777" w:rsidR="00A46C2B" w:rsidRDefault="00193179">
      <w:pPr>
        <w:pStyle w:val="Odstavecseseznamem"/>
        <w:numPr>
          <w:ilvl w:val="1"/>
          <w:numId w:val="9"/>
        </w:numPr>
        <w:tabs>
          <w:tab w:val="left" w:pos="684"/>
        </w:tabs>
        <w:spacing w:before="66"/>
        <w:ind w:left="684" w:right="117" w:hanging="569"/>
        <w:jc w:val="both"/>
        <w:rPr>
          <w:sz w:val="20"/>
        </w:rPr>
      </w:pPr>
      <w:r>
        <w:rPr>
          <w:color w:val="010202"/>
          <w:sz w:val="20"/>
        </w:rPr>
        <w:lastRenderedPageBreak/>
        <w:t xml:space="preserve">Smlouva neřeší rozvoj Aplikace, pokud není kryt cenou paušálních (předplacených) hodin servisní </w:t>
      </w:r>
      <w:r>
        <w:rPr>
          <w:color w:val="010202"/>
          <w:spacing w:val="-3"/>
          <w:sz w:val="20"/>
        </w:rPr>
        <w:t xml:space="preserve">podpory. </w:t>
      </w:r>
      <w:r>
        <w:rPr>
          <w:color w:val="010202"/>
          <w:sz w:val="20"/>
        </w:rPr>
        <w:t>Standardně je rozvoj Informačního systému řešen formou Objednávky nebo Smlouvy o dílo a případné Licenční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3"/>
          <w:sz w:val="20"/>
        </w:rPr>
        <w:t>smlouvy.</w:t>
      </w:r>
    </w:p>
    <w:p w14:paraId="4C46A8AA" w14:textId="77777777" w:rsidR="00A46C2B" w:rsidRDefault="00A46C2B">
      <w:pPr>
        <w:pStyle w:val="Zkladntext"/>
        <w:spacing w:before="5"/>
        <w:rPr>
          <w:sz w:val="23"/>
        </w:rPr>
      </w:pPr>
    </w:p>
    <w:p w14:paraId="4DC156F3" w14:textId="77777777" w:rsidR="00A46C2B" w:rsidRDefault="00A46C2B">
      <w:pPr>
        <w:rPr>
          <w:sz w:val="23"/>
        </w:rPr>
        <w:sectPr w:rsidR="00A46C2B">
          <w:pgSz w:w="11910" w:h="16840"/>
          <w:pgMar w:top="1360" w:right="1320" w:bottom="1240" w:left="1300" w:header="0" w:footer="1058" w:gutter="0"/>
          <w:cols w:space="708"/>
        </w:sectPr>
      </w:pPr>
    </w:p>
    <w:p w14:paraId="0D319647" w14:textId="77777777" w:rsidR="00A46C2B" w:rsidRDefault="00A46C2B">
      <w:pPr>
        <w:pStyle w:val="Zkladntext"/>
      </w:pPr>
    </w:p>
    <w:p w14:paraId="425EC7C8" w14:textId="77777777" w:rsidR="00A46C2B" w:rsidRDefault="00A46C2B">
      <w:pPr>
        <w:pStyle w:val="Zkladntext"/>
        <w:spacing w:before="10"/>
        <w:rPr>
          <w:sz w:val="31"/>
        </w:rPr>
      </w:pPr>
    </w:p>
    <w:p w14:paraId="49232104" w14:textId="77777777" w:rsidR="00A46C2B" w:rsidRDefault="00176A6A">
      <w:pPr>
        <w:pStyle w:val="Odstavecseseznamem"/>
        <w:numPr>
          <w:ilvl w:val="1"/>
          <w:numId w:val="8"/>
        </w:numPr>
        <w:tabs>
          <w:tab w:val="left" w:pos="683"/>
          <w:tab w:val="left" w:pos="685"/>
        </w:tabs>
        <w:ind w:hanging="569"/>
        <w:rPr>
          <w:color w:val="010202"/>
          <w:sz w:val="20"/>
        </w:rPr>
      </w:pPr>
      <w:r>
        <w:pict w14:anchorId="2A8A2E3D">
          <v:line id="_x0000_s1029" style="position:absolute;left:0;text-align:left;z-index:251653632;mso-position-horizontal-relative:page" from="70.9pt,-9.4pt" to="523.15pt,-9.4pt" strokecolor="#ca1d60" strokeweight=".35208mm">
            <w10:wrap anchorx="page"/>
          </v:line>
        </w:pict>
      </w:r>
      <w:r w:rsidR="00193179">
        <w:rPr>
          <w:b/>
          <w:color w:val="010202"/>
          <w:sz w:val="20"/>
        </w:rPr>
        <w:t xml:space="preserve">Smlouva </w:t>
      </w:r>
      <w:r w:rsidR="00193179">
        <w:rPr>
          <w:color w:val="010202"/>
          <w:sz w:val="20"/>
        </w:rPr>
        <w:t>= Servisní</w:t>
      </w:r>
      <w:r w:rsidR="00193179">
        <w:rPr>
          <w:color w:val="010202"/>
          <w:spacing w:val="-14"/>
          <w:sz w:val="20"/>
        </w:rPr>
        <w:t xml:space="preserve"> </w:t>
      </w:r>
      <w:r w:rsidR="00193179">
        <w:rPr>
          <w:color w:val="010202"/>
          <w:sz w:val="20"/>
        </w:rPr>
        <w:t>smlouva.</w:t>
      </w:r>
    </w:p>
    <w:p w14:paraId="63B67CBA" w14:textId="77777777" w:rsidR="00A46C2B" w:rsidRDefault="00193179">
      <w:pPr>
        <w:pStyle w:val="Odstavecseseznamem"/>
        <w:numPr>
          <w:ilvl w:val="0"/>
          <w:numId w:val="10"/>
        </w:numPr>
        <w:tabs>
          <w:tab w:val="left" w:pos="833"/>
          <w:tab w:val="left" w:pos="834"/>
        </w:tabs>
        <w:spacing w:before="88"/>
        <w:ind w:left="833" w:hanging="718"/>
        <w:jc w:val="left"/>
        <w:rPr>
          <w:b/>
          <w:sz w:val="19"/>
        </w:rPr>
      </w:pPr>
      <w:r>
        <w:rPr>
          <w:b/>
          <w:color w:val="010202"/>
          <w:spacing w:val="-1"/>
          <w:w w:val="99"/>
          <w:sz w:val="28"/>
        </w:rPr>
        <w:br w:type="column"/>
      </w:r>
      <w:r>
        <w:rPr>
          <w:b/>
          <w:color w:val="010202"/>
          <w:w w:val="105"/>
          <w:sz w:val="28"/>
        </w:rPr>
        <w:t>T</w:t>
      </w:r>
      <w:r>
        <w:rPr>
          <w:b/>
          <w:color w:val="010202"/>
          <w:w w:val="105"/>
          <w:sz w:val="19"/>
        </w:rPr>
        <w:t>ERMINOLOGIE</w:t>
      </w:r>
    </w:p>
    <w:p w14:paraId="6ADBE973" w14:textId="77777777" w:rsidR="00A46C2B" w:rsidRDefault="00A46C2B">
      <w:pPr>
        <w:rPr>
          <w:sz w:val="19"/>
        </w:rPr>
        <w:sectPr w:rsidR="00A46C2B">
          <w:type w:val="continuous"/>
          <w:pgSz w:w="11910" w:h="16840"/>
          <w:pgMar w:top="1360" w:right="1320" w:bottom="1240" w:left="1300" w:header="708" w:footer="708" w:gutter="0"/>
          <w:cols w:num="2" w:space="708" w:equalWidth="0">
            <w:col w:w="3071" w:space="271"/>
            <w:col w:w="5948"/>
          </w:cols>
        </w:sectPr>
      </w:pPr>
    </w:p>
    <w:p w14:paraId="1197C09D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5"/>
        </w:tabs>
        <w:spacing w:before="119"/>
        <w:ind w:right="123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Aplikace = Produkt </w:t>
      </w:r>
      <w:r>
        <w:rPr>
          <w:color w:val="010202"/>
          <w:sz w:val="20"/>
        </w:rPr>
        <w:t>je výsledkem práce vývojového týmu poskytovatele, který je následně předán objednateli k užívání. Jde tedy o informační systém jako celek nebo jeho libovolnou část dodávanou samostatně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(modul,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agenda)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–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dle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kontextu.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Objednateli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dostupná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24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hodin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denně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7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dnů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týdnu.</w:t>
      </w:r>
    </w:p>
    <w:p w14:paraId="05C506CE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5"/>
        </w:tabs>
        <w:spacing w:before="119"/>
        <w:ind w:right="117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HelpDesk </w:t>
      </w:r>
      <w:r>
        <w:rPr>
          <w:color w:val="010202"/>
          <w:sz w:val="20"/>
        </w:rPr>
        <w:t xml:space="preserve">je Aplikace poskytovatele, která slouží pro evidenci a řešení Incidentů vzniklých v rámci používání Produktu, jehož podpora je předmětem plnění </w:t>
      </w:r>
      <w:r>
        <w:rPr>
          <w:color w:val="010202"/>
          <w:spacing w:val="-3"/>
          <w:sz w:val="20"/>
        </w:rPr>
        <w:t xml:space="preserve">Smlouvy. </w:t>
      </w:r>
      <w:r>
        <w:rPr>
          <w:color w:val="010202"/>
          <w:sz w:val="20"/>
        </w:rPr>
        <w:t xml:space="preserve">HelpDesk je hlavním oficiálním komunikačním kanálem mezi poskytovatelem a objednatelem. Poskytovatel si vyhrazuje </w:t>
      </w:r>
      <w:proofErr w:type="gramStart"/>
      <w:r>
        <w:rPr>
          <w:color w:val="010202"/>
          <w:sz w:val="20"/>
        </w:rPr>
        <w:t>právo  nereagovat</w:t>
      </w:r>
      <w:proofErr w:type="gramEnd"/>
      <w:r>
        <w:rPr>
          <w:color w:val="010202"/>
          <w:sz w:val="20"/>
        </w:rPr>
        <w:t xml:space="preserve"> na </w:t>
      </w:r>
      <w:r>
        <w:rPr>
          <w:color w:val="010202"/>
          <w:spacing w:val="-3"/>
          <w:sz w:val="20"/>
        </w:rPr>
        <w:t xml:space="preserve">Incidenty, </w:t>
      </w:r>
      <w:r>
        <w:rPr>
          <w:color w:val="010202"/>
          <w:sz w:val="20"/>
        </w:rPr>
        <w:t xml:space="preserve">které nejsou evidovány v HelpDesku. HelpDesk poskytovatele je provozován prostřednictvím JIRA na </w:t>
      </w:r>
      <w:hyperlink r:id="rId8">
        <w:r>
          <w:rPr>
            <w:color w:val="010202"/>
            <w:sz w:val="20"/>
          </w:rPr>
          <w:t>http://</w:t>
        </w:r>
        <w:r>
          <w:rPr>
            <w:color w:val="3953A4"/>
            <w:sz w:val="20"/>
            <w:u w:val="single" w:color="3953A4"/>
          </w:rPr>
          <w:t xml:space="preserve">www.jira.ders.cz </w:t>
        </w:r>
      </w:hyperlink>
      <w:r>
        <w:rPr>
          <w:color w:val="010202"/>
          <w:sz w:val="20"/>
        </w:rPr>
        <w:t xml:space="preserve">a je objednateli dostupný 24hodin denně 7 dnů v týdnu mimo oznámené výpadky na webových stránkách Poskytovatele nebo </w:t>
      </w:r>
      <w:r>
        <w:rPr>
          <w:color w:val="010202"/>
          <w:spacing w:val="-3"/>
          <w:sz w:val="20"/>
        </w:rPr>
        <w:t xml:space="preserve">výpadky, </w:t>
      </w:r>
      <w:proofErr w:type="gramStart"/>
      <w:r>
        <w:rPr>
          <w:color w:val="010202"/>
          <w:sz w:val="20"/>
        </w:rPr>
        <w:t>které  nemůže</w:t>
      </w:r>
      <w:proofErr w:type="gramEnd"/>
      <w:r>
        <w:rPr>
          <w:color w:val="010202"/>
          <w:sz w:val="20"/>
        </w:rPr>
        <w:t xml:space="preserve"> poskytovatel</w:t>
      </w:r>
      <w:r>
        <w:rPr>
          <w:color w:val="010202"/>
          <w:spacing w:val="-23"/>
          <w:sz w:val="20"/>
        </w:rPr>
        <w:t xml:space="preserve"> </w:t>
      </w:r>
      <w:r>
        <w:rPr>
          <w:color w:val="010202"/>
          <w:sz w:val="20"/>
        </w:rPr>
        <w:t>ovlivnit.</w:t>
      </w:r>
    </w:p>
    <w:p w14:paraId="72A2B00D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right="111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Databáze znalostí </w:t>
      </w:r>
      <w:r>
        <w:rPr>
          <w:color w:val="010202"/>
          <w:sz w:val="20"/>
        </w:rPr>
        <w:t xml:space="preserve">je Aplikace poskytovatele založená na principu WIKI, ve které jsou dostupné informace a dokumenty týkající se Produktu a spolupráce objednatele a poskytovatele. Databáze znalostí je objednateli dostupná na </w:t>
      </w:r>
      <w:r>
        <w:rPr>
          <w:color w:val="3953A4"/>
          <w:sz w:val="20"/>
          <w:u w:val="single" w:color="3953A4"/>
        </w:rPr>
        <w:t xml:space="preserve">https://wiki.ders.cz </w:t>
      </w:r>
      <w:r>
        <w:rPr>
          <w:color w:val="010202"/>
          <w:sz w:val="20"/>
        </w:rPr>
        <w:t>24 hodin denně 7 dnů v týdnu mimo oznámené výpadky na webových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stránkách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poskytovatele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3"/>
          <w:sz w:val="20"/>
        </w:rPr>
        <w:t>výpadky,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které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nemůže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poskytovatel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ovlivnit.</w:t>
      </w:r>
    </w:p>
    <w:p w14:paraId="6648CACC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right="117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Záruční podpora </w:t>
      </w:r>
      <w:r>
        <w:rPr>
          <w:color w:val="010202"/>
          <w:sz w:val="20"/>
        </w:rPr>
        <w:t xml:space="preserve">je definována v rámci Smlouvy o dílo nebo Licenční </w:t>
      </w:r>
      <w:r>
        <w:rPr>
          <w:color w:val="010202"/>
          <w:spacing w:val="-3"/>
          <w:sz w:val="20"/>
        </w:rPr>
        <w:t xml:space="preserve">smlouvy. </w:t>
      </w:r>
      <w:r>
        <w:rPr>
          <w:color w:val="010202"/>
          <w:sz w:val="20"/>
        </w:rPr>
        <w:t>Jedná se o dobu a rozsah podpory Záruky na vady</w:t>
      </w:r>
      <w:r>
        <w:rPr>
          <w:color w:val="010202"/>
          <w:spacing w:val="-30"/>
          <w:sz w:val="20"/>
        </w:rPr>
        <w:t xml:space="preserve"> </w:t>
      </w:r>
      <w:r>
        <w:rPr>
          <w:color w:val="010202"/>
          <w:sz w:val="20"/>
        </w:rPr>
        <w:t>díla.</w:t>
      </w:r>
    </w:p>
    <w:p w14:paraId="1198D97E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right="116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Mimozáruční servisní podporou </w:t>
      </w:r>
      <w:r>
        <w:rPr>
          <w:color w:val="010202"/>
          <w:sz w:val="20"/>
        </w:rPr>
        <w:t xml:space="preserve">se rozumí veškeré </w:t>
      </w:r>
      <w:r>
        <w:rPr>
          <w:color w:val="010202"/>
          <w:spacing w:val="-3"/>
          <w:sz w:val="20"/>
        </w:rPr>
        <w:t xml:space="preserve">služby, </w:t>
      </w:r>
      <w:r>
        <w:rPr>
          <w:color w:val="010202"/>
          <w:sz w:val="20"/>
        </w:rPr>
        <w:t>které časově nebo rozsahem/kvalitou překračují Záruční</w:t>
      </w:r>
      <w:r>
        <w:rPr>
          <w:color w:val="010202"/>
          <w:spacing w:val="-22"/>
          <w:sz w:val="20"/>
        </w:rPr>
        <w:t xml:space="preserve"> </w:t>
      </w:r>
      <w:r>
        <w:rPr>
          <w:color w:val="010202"/>
          <w:sz w:val="20"/>
        </w:rPr>
        <w:t>podporu.</w:t>
      </w:r>
    </w:p>
    <w:p w14:paraId="2FDC6109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right="122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Incident </w:t>
      </w:r>
      <w:r>
        <w:rPr>
          <w:color w:val="010202"/>
          <w:sz w:val="20"/>
        </w:rPr>
        <w:t>je záznam v HelpDesku různého typu (viz dále) týkající se dodaného Produktu či souvisejících služeb. Primárně jej pořizuje odpovědný pracovník Objednatele, ve výjimečných případech také pracovníci</w:t>
      </w:r>
      <w:r>
        <w:rPr>
          <w:color w:val="010202"/>
          <w:spacing w:val="-27"/>
          <w:sz w:val="20"/>
        </w:rPr>
        <w:t xml:space="preserve"> </w:t>
      </w:r>
      <w:r>
        <w:rPr>
          <w:color w:val="010202"/>
          <w:sz w:val="20"/>
        </w:rPr>
        <w:t>Poskytovatele.</w:t>
      </w:r>
    </w:p>
    <w:p w14:paraId="34835AD4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right="111" w:hanging="569"/>
        <w:jc w:val="both"/>
        <w:rPr>
          <w:color w:val="010202"/>
          <w:sz w:val="20"/>
        </w:rPr>
      </w:pPr>
      <w:proofErr w:type="gramStart"/>
      <w:r>
        <w:rPr>
          <w:b/>
          <w:color w:val="010202"/>
          <w:sz w:val="20"/>
        </w:rPr>
        <w:t>Klasifikace  Incidentu</w:t>
      </w:r>
      <w:proofErr w:type="gramEnd"/>
      <w:r>
        <w:rPr>
          <w:b/>
          <w:color w:val="010202"/>
          <w:sz w:val="20"/>
        </w:rPr>
        <w:t xml:space="preserve">  </w:t>
      </w:r>
      <w:r>
        <w:rPr>
          <w:color w:val="010202"/>
          <w:sz w:val="20"/>
        </w:rPr>
        <w:t xml:space="preserve">je  ohodnocení  Incidentu  pořizujícím  objednatelem  pomocí  </w:t>
      </w:r>
      <w:r>
        <w:rPr>
          <w:b/>
          <w:color w:val="010202"/>
          <w:sz w:val="20"/>
        </w:rPr>
        <w:t xml:space="preserve">typu  </w:t>
      </w:r>
      <w:r>
        <w:rPr>
          <w:color w:val="010202"/>
          <w:sz w:val="20"/>
        </w:rPr>
        <w:t xml:space="preserve">a  </w:t>
      </w:r>
      <w:r>
        <w:rPr>
          <w:b/>
          <w:color w:val="010202"/>
          <w:sz w:val="20"/>
        </w:rPr>
        <w:t>priority</w:t>
      </w:r>
      <w:r>
        <w:rPr>
          <w:color w:val="010202"/>
          <w:sz w:val="20"/>
        </w:rPr>
        <w:t>, v odůvodněných případech i následná změna poskytovatelem. Detailní přehled a popis obou klasifikací je uveden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níže.</w:t>
      </w:r>
    </w:p>
    <w:p w14:paraId="2E405893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right="123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Hlášení Incidentu </w:t>
      </w:r>
      <w:r>
        <w:rPr>
          <w:color w:val="010202"/>
          <w:sz w:val="20"/>
        </w:rPr>
        <w:t>je činnost, kterou objednatel informuje poskytovatele o výskytu Incidentu prostřednictvím HelpDesku v</w:t>
      </w:r>
      <w:r>
        <w:rPr>
          <w:color w:val="010202"/>
          <w:spacing w:val="-19"/>
          <w:sz w:val="20"/>
        </w:rPr>
        <w:t xml:space="preserve"> </w:t>
      </w:r>
      <w:r>
        <w:rPr>
          <w:color w:val="010202"/>
          <w:sz w:val="20"/>
        </w:rPr>
        <w:t>JIRA.</w:t>
      </w:r>
    </w:p>
    <w:p w14:paraId="7592C5E8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right="113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Dostupnost </w:t>
      </w:r>
      <w:r>
        <w:rPr>
          <w:color w:val="010202"/>
          <w:sz w:val="20"/>
        </w:rPr>
        <w:t xml:space="preserve">je časové období, během kterého jsou k dispozici zaměstnanci poskytovatele prostřednictvím HelpDesku nebo telefonicky. Aplikace HelpDesk je dostupná vždy nepřetržitě, stejně tak i webová Aplikace; dostupnost se týká konkrétních osob, nikoliv technologií. V době garantované dostupností se tedy objednatel může spolehnout na to, že bude moci svůj problém řešit s pracovníkem odpovědným za servisní podporu. Dostupnost je dána počtem dní v týdnu a počtem hodin v každém dni. Zapisuje se jako Počet hodin v týdnu x Počet hodin v každém dni. </w:t>
      </w:r>
      <w:r>
        <w:rPr>
          <w:b/>
          <w:color w:val="010202"/>
          <w:sz w:val="20"/>
        </w:rPr>
        <w:t xml:space="preserve">Například </w:t>
      </w:r>
      <w:r>
        <w:rPr>
          <w:color w:val="010202"/>
          <w:sz w:val="20"/>
        </w:rPr>
        <w:t>dostupnost 8x5 znamená, že pracovníci poskytovatele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jsou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k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dispozici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každý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pracovní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den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od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8:00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16:00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hodin.</w:t>
      </w:r>
    </w:p>
    <w:p w14:paraId="1ABF5290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hanging="569"/>
        <w:rPr>
          <w:color w:val="010202"/>
          <w:sz w:val="20"/>
        </w:rPr>
      </w:pPr>
      <w:r>
        <w:rPr>
          <w:b/>
          <w:color w:val="010202"/>
          <w:sz w:val="20"/>
        </w:rPr>
        <w:t>Chyba</w:t>
      </w:r>
      <w:r>
        <w:rPr>
          <w:b/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termín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označující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závadu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poruchu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Produktu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(viz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Klasifikace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Incidentu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níže).</w:t>
      </w:r>
    </w:p>
    <w:p w14:paraId="38CF2CC3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left="683" w:right="122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Odstranění Chyby </w:t>
      </w:r>
      <w:r>
        <w:rPr>
          <w:color w:val="010202"/>
          <w:sz w:val="20"/>
        </w:rPr>
        <w:t>je její kompletní odstranění nebo vytvoření alternativního řešení, kterým bude Chyba překlenuta a nedojde k funkčnímu omezení</w:t>
      </w:r>
      <w:r>
        <w:rPr>
          <w:color w:val="010202"/>
          <w:spacing w:val="-35"/>
          <w:sz w:val="20"/>
        </w:rPr>
        <w:t xml:space="preserve"> </w:t>
      </w:r>
      <w:r>
        <w:rPr>
          <w:color w:val="010202"/>
          <w:sz w:val="20"/>
        </w:rPr>
        <w:t>systému.</w:t>
      </w:r>
    </w:p>
    <w:p w14:paraId="7EF5157E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5"/>
        </w:tabs>
        <w:spacing w:before="119"/>
        <w:ind w:left="683" w:right="112" w:hanging="568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Reakční doba (také RD) </w:t>
      </w:r>
      <w:r>
        <w:rPr>
          <w:color w:val="010202"/>
          <w:sz w:val="20"/>
        </w:rPr>
        <w:t xml:space="preserve">je lhůta, do které bude objednatel informován o zahájení jednání poskytovatele směřujícího k vyřešení Incidentu typu Chyba. Reakční doba je odvislá od priority (závažnosti) </w:t>
      </w:r>
      <w:r>
        <w:rPr>
          <w:color w:val="010202"/>
          <w:spacing w:val="-3"/>
          <w:sz w:val="20"/>
        </w:rPr>
        <w:t xml:space="preserve">Chyby. </w:t>
      </w:r>
      <w:r>
        <w:rPr>
          <w:color w:val="010202"/>
          <w:sz w:val="20"/>
        </w:rPr>
        <w:t>Pro RD jsou uvažovány dvě skupiny Chyb – Chyby s vysokou prioritou (</w:t>
      </w:r>
      <w:proofErr w:type="spellStart"/>
      <w:r>
        <w:rPr>
          <w:color w:val="010202"/>
          <w:sz w:val="20"/>
        </w:rPr>
        <w:t>blocker</w:t>
      </w:r>
      <w:proofErr w:type="spellEnd"/>
      <w:r>
        <w:rPr>
          <w:color w:val="010202"/>
          <w:sz w:val="20"/>
        </w:rPr>
        <w:t xml:space="preserve"> a </w:t>
      </w:r>
      <w:proofErr w:type="spellStart"/>
      <w:r>
        <w:rPr>
          <w:color w:val="010202"/>
          <w:sz w:val="20"/>
        </w:rPr>
        <w:t>critical</w:t>
      </w:r>
      <w:proofErr w:type="spellEnd"/>
      <w:r>
        <w:rPr>
          <w:color w:val="010202"/>
          <w:sz w:val="20"/>
        </w:rPr>
        <w:t xml:space="preserve">) a Chyby s nízkou prioritou (major, minor a </w:t>
      </w:r>
      <w:proofErr w:type="spellStart"/>
      <w:r>
        <w:rPr>
          <w:color w:val="010202"/>
          <w:sz w:val="20"/>
        </w:rPr>
        <w:t>trivial</w:t>
      </w:r>
      <w:proofErr w:type="spellEnd"/>
      <w:r>
        <w:rPr>
          <w:color w:val="010202"/>
          <w:sz w:val="20"/>
        </w:rPr>
        <w:t xml:space="preserve">), přičemž kategorie Chyby s vysokou prioritou mají v zásadě kratší RD. Začátek reakční doby je stanoven přijetím Hlášení Incidentu, které se v případě použití HelpDesku rovná automaticky zaznamenanému datu a času vzniku Incidentu (tyto údaje jsou snadno dostupné i pro objednatele). Reakční doba se vztahuje k Dostupnosti, která je definována výše. </w:t>
      </w:r>
      <w:r>
        <w:rPr>
          <w:b/>
          <w:color w:val="010202"/>
          <w:sz w:val="20"/>
        </w:rPr>
        <w:t>Příklad výpočtu RD</w:t>
      </w:r>
      <w:r>
        <w:rPr>
          <w:color w:val="010202"/>
          <w:sz w:val="20"/>
        </w:rPr>
        <w:t>: Nahlášení Incidentu ve 14:00, smluvní Dostupnost je 8x5 (8:00 – 16:00), smluvní RD 8 hodin pro Chyby s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vysokou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prioritou,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Poskytovatel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musí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reagovat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nejpozději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14:00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druhého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pracovního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dne.</w:t>
      </w:r>
    </w:p>
    <w:p w14:paraId="1B468F1E" w14:textId="77777777" w:rsidR="00A46C2B" w:rsidRDefault="00A46C2B">
      <w:pPr>
        <w:jc w:val="both"/>
        <w:rPr>
          <w:sz w:val="20"/>
        </w:rPr>
        <w:sectPr w:rsidR="00A46C2B">
          <w:type w:val="continuous"/>
          <w:pgSz w:w="11910" w:h="16840"/>
          <w:pgMar w:top="1360" w:right="1320" w:bottom="1240" w:left="1300" w:header="708" w:footer="708" w:gutter="0"/>
          <w:cols w:space="708"/>
        </w:sectPr>
      </w:pPr>
    </w:p>
    <w:p w14:paraId="7CED2D9D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5"/>
        </w:tabs>
        <w:spacing w:before="66"/>
        <w:ind w:right="192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lastRenderedPageBreak/>
        <w:t xml:space="preserve">Doba odstranění Chyby (také DOZ) </w:t>
      </w:r>
      <w:r>
        <w:rPr>
          <w:color w:val="010202"/>
          <w:sz w:val="20"/>
        </w:rPr>
        <w:t xml:space="preserve">je doba, za kterou je daná závada odstraněna. Doba odstranění </w:t>
      </w:r>
      <w:proofErr w:type="gramStart"/>
      <w:r>
        <w:rPr>
          <w:color w:val="010202"/>
          <w:sz w:val="20"/>
        </w:rPr>
        <w:t>závady  je</w:t>
      </w:r>
      <w:proofErr w:type="gramEnd"/>
      <w:r>
        <w:rPr>
          <w:color w:val="010202"/>
          <w:sz w:val="20"/>
        </w:rPr>
        <w:t xml:space="preserve">  specifikovaná  vždy  zvlášť  pro  každou  prioritu  (závažnost)  </w:t>
      </w:r>
      <w:r>
        <w:rPr>
          <w:color w:val="010202"/>
          <w:spacing w:val="-3"/>
          <w:sz w:val="20"/>
        </w:rPr>
        <w:t xml:space="preserve">Chyby.  </w:t>
      </w:r>
      <w:proofErr w:type="gramStart"/>
      <w:r>
        <w:rPr>
          <w:color w:val="010202"/>
          <w:sz w:val="20"/>
        </w:rPr>
        <w:t>Chyba  je</w:t>
      </w:r>
      <w:proofErr w:type="gramEnd"/>
      <w:r>
        <w:rPr>
          <w:color w:val="010202"/>
          <w:sz w:val="20"/>
        </w:rPr>
        <w:t xml:space="preserve">  odstraněna  v nejkratším možném termínu. Doby odstranění Chyby však definují maximální dobu, za kterou je poskytovatel povinen Chybu odstranit. Doba odstranění Chyby se počítá od okamžiku nahlášení Chyby poskytovateli ve vztahu k Dostupnosti. </w:t>
      </w:r>
      <w:r>
        <w:rPr>
          <w:b/>
          <w:color w:val="010202"/>
          <w:sz w:val="20"/>
        </w:rPr>
        <w:t>Příklad výpočtu DOZ</w:t>
      </w:r>
      <w:r>
        <w:rPr>
          <w:color w:val="010202"/>
          <w:sz w:val="20"/>
        </w:rPr>
        <w:t>: Nahlášení Incidentu v 14:00, smluvní Dostupnost je 5x8 (8:00 – 16:00), smluvní DOZ 32 hodin, poskytovatel musí reagovat nejpozději do 14:00 pátého pracovního</w:t>
      </w:r>
      <w:r>
        <w:rPr>
          <w:color w:val="010202"/>
          <w:spacing w:val="-25"/>
          <w:sz w:val="20"/>
        </w:rPr>
        <w:t xml:space="preserve"> </w:t>
      </w:r>
      <w:r>
        <w:rPr>
          <w:color w:val="010202"/>
          <w:sz w:val="20"/>
        </w:rPr>
        <w:t>dne.</w:t>
      </w:r>
    </w:p>
    <w:p w14:paraId="31FBD752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right="195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Poučení   objednatele   </w:t>
      </w:r>
      <w:r>
        <w:rPr>
          <w:color w:val="010202"/>
          <w:sz w:val="20"/>
        </w:rPr>
        <w:t xml:space="preserve">je   informování   objednatele   o   funkcionalitě   </w:t>
      </w:r>
      <w:proofErr w:type="gramStart"/>
      <w:r>
        <w:rPr>
          <w:color w:val="010202"/>
          <w:sz w:val="20"/>
        </w:rPr>
        <w:t xml:space="preserve">Produktu,   </w:t>
      </w:r>
      <w:proofErr w:type="gramEnd"/>
      <w:r>
        <w:rPr>
          <w:color w:val="010202"/>
          <w:sz w:val="20"/>
        </w:rPr>
        <w:t>která   je   popsána  v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dokumentaci,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opakované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poučení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objednatele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k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témuž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problému.</w:t>
      </w:r>
    </w:p>
    <w:p w14:paraId="25804539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left="683" w:right="205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Konzultace </w:t>
      </w:r>
      <w:r>
        <w:rPr>
          <w:color w:val="010202"/>
          <w:sz w:val="20"/>
        </w:rPr>
        <w:t>je poskytování znalostí o možných způsobech použití či vnitřním fungování Produktu a o informační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podpoře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procesů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objednatele,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to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i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nad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rámec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běžné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dokumentace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Produktu.</w:t>
      </w:r>
    </w:p>
    <w:p w14:paraId="44EC6CC8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left="683" w:right="197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Správce </w:t>
      </w:r>
      <w:r>
        <w:rPr>
          <w:color w:val="010202"/>
          <w:sz w:val="20"/>
        </w:rPr>
        <w:t>je pracovník objednatele pověřený rutinním udržováním Produktu v chodu, a který je oprávněný zastupovat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jednáních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úpravách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Produktu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ovlivňujících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jeho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činnost.</w:t>
      </w:r>
    </w:p>
    <w:p w14:paraId="3D15FCAA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left="683" w:right="196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Dokumentace Produktu </w:t>
      </w:r>
      <w:r>
        <w:rPr>
          <w:color w:val="010202"/>
          <w:sz w:val="20"/>
        </w:rPr>
        <w:t xml:space="preserve">je souhrn veškerých dokumentů, textů a materiálů popisujících vzhled, funkcionalitu, vlastnosti a chování Produktu. Jedná se zejména o analytický model (procesní model, </w:t>
      </w:r>
      <w:proofErr w:type="spellStart"/>
      <w:r>
        <w:rPr>
          <w:color w:val="010202"/>
          <w:sz w:val="20"/>
        </w:rPr>
        <w:t>objednatelské</w:t>
      </w:r>
      <w:proofErr w:type="spellEnd"/>
      <w:r>
        <w:rPr>
          <w:color w:val="010202"/>
          <w:sz w:val="20"/>
        </w:rPr>
        <w:t xml:space="preserve"> scénáře), </w:t>
      </w:r>
      <w:proofErr w:type="spellStart"/>
      <w:r>
        <w:rPr>
          <w:color w:val="010202"/>
          <w:sz w:val="20"/>
        </w:rPr>
        <w:t>objednatelskou</w:t>
      </w:r>
      <w:proofErr w:type="spellEnd"/>
      <w:r>
        <w:rPr>
          <w:color w:val="010202"/>
          <w:sz w:val="20"/>
        </w:rPr>
        <w:t xml:space="preserve"> příručku, kontextovou nápovědu přímo v Produktu, slovníček pojmů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atd.</w:t>
      </w:r>
    </w:p>
    <w:p w14:paraId="0F8ACE97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right="117"/>
        <w:rPr>
          <w:color w:val="010202"/>
          <w:sz w:val="20"/>
        </w:rPr>
      </w:pPr>
      <w:r>
        <w:rPr>
          <w:b/>
          <w:color w:val="010202"/>
          <w:sz w:val="20"/>
        </w:rPr>
        <w:t xml:space="preserve">Aktualizace systému </w:t>
      </w:r>
      <w:r>
        <w:rPr>
          <w:color w:val="010202"/>
          <w:sz w:val="20"/>
        </w:rPr>
        <w:t xml:space="preserve">udává frekvenci, s jakou bude Produkt aktualizován formou Update. Aktualizace nemusí </w:t>
      </w:r>
      <w:proofErr w:type="gramStart"/>
      <w:r>
        <w:rPr>
          <w:color w:val="010202"/>
          <w:sz w:val="20"/>
        </w:rPr>
        <w:t>být  předmětem</w:t>
      </w:r>
      <w:proofErr w:type="gramEnd"/>
      <w:r>
        <w:rPr>
          <w:color w:val="010202"/>
          <w:sz w:val="20"/>
        </w:rPr>
        <w:t xml:space="preserve">  Smlouvy  a  může  být  vždy  dohodnuta  v závislosti  na  potřebách  objednatele. </w:t>
      </w:r>
      <w:r>
        <w:rPr>
          <w:color w:val="010202"/>
          <w:spacing w:val="-12"/>
          <w:sz w:val="20"/>
        </w:rPr>
        <w:t xml:space="preserve">Ve </w:t>
      </w:r>
      <w:r>
        <w:rPr>
          <w:color w:val="010202"/>
          <w:sz w:val="20"/>
        </w:rPr>
        <w:t xml:space="preserve">Smlouvě však mohou být poskytovatelem garantované aktualizace v </w:t>
      </w:r>
      <w:proofErr w:type="gramStart"/>
      <w:r>
        <w:rPr>
          <w:color w:val="010202"/>
          <w:sz w:val="20"/>
        </w:rPr>
        <w:t>intervalech  1</w:t>
      </w:r>
      <w:proofErr w:type="gramEnd"/>
      <w:r>
        <w:rPr>
          <w:color w:val="010202"/>
          <w:sz w:val="20"/>
        </w:rPr>
        <w:t xml:space="preserve">x  ročně, </w:t>
      </w:r>
      <w:r>
        <w:rPr>
          <w:color w:val="010202"/>
          <w:spacing w:val="14"/>
          <w:sz w:val="20"/>
        </w:rPr>
        <w:t xml:space="preserve">až </w:t>
      </w:r>
      <w:r>
        <w:rPr>
          <w:color w:val="010202"/>
          <w:spacing w:val="29"/>
          <w:sz w:val="20"/>
        </w:rPr>
        <w:t xml:space="preserve">4 </w:t>
      </w:r>
      <w:r>
        <w:rPr>
          <w:color w:val="010202"/>
          <w:sz w:val="20"/>
        </w:rPr>
        <w:t>x ročně.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Aktualizací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rozumí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Update</w:t>
      </w:r>
      <w:r>
        <w:rPr>
          <w:color w:val="010202"/>
          <w:spacing w:val="-7"/>
          <w:sz w:val="20"/>
        </w:rPr>
        <w:t xml:space="preserve"> </w:t>
      </w:r>
      <w:proofErr w:type="gramStart"/>
      <w:r>
        <w:rPr>
          <w:color w:val="010202"/>
          <w:sz w:val="20"/>
        </w:rPr>
        <w:t>systému</w:t>
      </w:r>
      <w:proofErr w:type="gramEnd"/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tj.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změna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verze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prvé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pozici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za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desetinnou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tečkou.</w:t>
      </w:r>
    </w:p>
    <w:p w14:paraId="5B243F9C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left="683" w:right="205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Upgrade </w:t>
      </w:r>
      <w:r>
        <w:rPr>
          <w:color w:val="010202"/>
          <w:sz w:val="20"/>
        </w:rPr>
        <w:t xml:space="preserve">je změna verze Produktu na první číselné </w:t>
      </w:r>
      <w:proofErr w:type="gramStart"/>
      <w:r>
        <w:rPr>
          <w:color w:val="010202"/>
          <w:sz w:val="20"/>
        </w:rPr>
        <w:t>pozici</w:t>
      </w:r>
      <w:proofErr w:type="gramEnd"/>
      <w:r>
        <w:rPr>
          <w:color w:val="010202"/>
          <w:sz w:val="20"/>
        </w:rPr>
        <w:t xml:space="preserve"> tj. Upgrade z verze 1.8 na verzi 2.0. Upgrade není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předmětem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Mimozáruční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servisní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podpory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není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obsažen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ceně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3"/>
          <w:sz w:val="20"/>
        </w:rPr>
        <w:t>Smlouvy.</w:t>
      </w:r>
    </w:p>
    <w:p w14:paraId="18A92BD3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left="683" w:right="199" w:hanging="569"/>
        <w:jc w:val="both"/>
        <w:rPr>
          <w:i/>
          <w:color w:val="010202"/>
          <w:sz w:val="20"/>
        </w:rPr>
      </w:pPr>
      <w:r>
        <w:rPr>
          <w:b/>
          <w:color w:val="010202"/>
          <w:sz w:val="20"/>
        </w:rPr>
        <w:t xml:space="preserve">Update </w:t>
      </w:r>
      <w:r>
        <w:rPr>
          <w:color w:val="010202"/>
          <w:sz w:val="20"/>
        </w:rPr>
        <w:t xml:space="preserve">je změna verze Produktu na prvním místě za desetinnou tečkou. </w:t>
      </w:r>
      <w:r>
        <w:rPr>
          <w:i/>
          <w:color w:val="010202"/>
          <w:sz w:val="20"/>
        </w:rPr>
        <w:t>Například: update verze 1.4 na verzi</w:t>
      </w:r>
      <w:r>
        <w:rPr>
          <w:i/>
          <w:color w:val="010202"/>
          <w:spacing w:val="-7"/>
          <w:sz w:val="20"/>
        </w:rPr>
        <w:t xml:space="preserve"> </w:t>
      </w:r>
      <w:r>
        <w:rPr>
          <w:i/>
          <w:color w:val="010202"/>
          <w:sz w:val="20"/>
        </w:rPr>
        <w:t>1.5.</w:t>
      </w:r>
    </w:p>
    <w:p w14:paraId="2D030390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left="683" w:right="198" w:hanging="569"/>
        <w:jc w:val="both"/>
        <w:rPr>
          <w:color w:val="010202"/>
          <w:sz w:val="20"/>
        </w:rPr>
      </w:pPr>
      <w:proofErr w:type="spellStart"/>
      <w:r>
        <w:rPr>
          <w:b/>
          <w:color w:val="010202"/>
          <w:sz w:val="20"/>
        </w:rPr>
        <w:t>Hotfix</w:t>
      </w:r>
      <w:proofErr w:type="spellEnd"/>
      <w:r>
        <w:rPr>
          <w:b/>
          <w:color w:val="010202"/>
          <w:sz w:val="20"/>
        </w:rPr>
        <w:t xml:space="preserve"> </w:t>
      </w:r>
      <w:r>
        <w:rPr>
          <w:color w:val="010202"/>
          <w:sz w:val="20"/>
        </w:rPr>
        <w:t xml:space="preserve">je změna verze na </w:t>
      </w:r>
      <w:r>
        <w:rPr>
          <w:color w:val="010202"/>
          <w:spacing w:val="2"/>
          <w:sz w:val="20"/>
        </w:rPr>
        <w:t xml:space="preserve">třetí </w:t>
      </w:r>
      <w:r>
        <w:rPr>
          <w:color w:val="010202"/>
          <w:sz w:val="20"/>
        </w:rPr>
        <w:t xml:space="preserve">a nižší číselné pozici. </w:t>
      </w:r>
      <w:proofErr w:type="spellStart"/>
      <w:r>
        <w:rPr>
          <w:color w:val="010202"/>
          <w:sz w:val="20"/>
        </w:rPr>
        <w:t>Hotfix</w:t>
      </w:r>
      <w:proofErr w:type="spellEnd"/>
      <w:r>
        <w:rPr>
          <w:color w:val="010202"/>
          <w:sz w:val="20"/>
        </w:rPr>
        <w:t xml:space="preserve"> je vydáván vždy po opravě </w:t>
      </w:r>
      <w:r>
        <w:rPr>
          <w:color w:val="010202"/>
          <w:spacing w:val="2"/>
          <w:sz w:val="20"/>
        </w:rPr>
        <w:t xml:space="preserve">Chyb </w:t>
      </w:r>
      <w:r>
        <w:rPr>
          <w:color w:val="010202"/>
          <w:sz w:val="20"/>
        </w:rPr>
        <w:t xml:space="preserve">a je vždy zahrnut v ceně Smlouvy (není tedy dán zvláštní ceníkovou položkou). Například </w:t>
      </w:r>
      <w:proofErr w:type="spellStart"/>
      <w:r>
        <w:rPr>
          <w:color w:val="010202"/>
          <w:sz w:val="20"/>
        </w:rPr>
        <w:t>hotfix</w:t>
      </w:r>
      <w:proofErr w:type="spellEnd"/>
      <w:r>
        <w:rPr>
          <w:color w:val="010202"/>
          <w:sz w:val="20"/>
        </w:rPr>
        <w:t xml:space="preserve"> verze 1.5.3 na verzi 1.5.4 znamená, že ve verzi 1.5.4 jsou zapracovány opravy Chyb, které se projevily ve verzi 1.5.3. Do </w:t>
      </w:r>
      <w:proofErr w:type="spellStart"/>
      <w:r>
        <w:rPr>
          <w:color w:val="010202"/>
          <w:sz w:val="20"/>
        </w:rPr>
        <w:t>Hotfix</w:t>
      </w:r>
      <w:proofErr w:type="spellEnd"/>
      <w:r>
        <w:rPr>
          <w:color w:val="010202"/>
          <w:sz w:val="20"/>
        </w:rPr>
        <w:t xml:space="preserve"> se zapracovávají obvykle Chyby s prioritou </w:t>
      </w:r>
      <w:proofErr w:type="spellStart"/>
      <w:r>
        <w:rPr>
          <w:color w:val="010202"/>
          <w:sz w:val="20"/>
        </w:rPr>
        <w:t>Blocker</w:t>
      </w:r>
      <w:proofErr w:type="spellEnd"/>
      <w:r>
        <w:rPr>
          <w:color w:val="010202"/>
          <w:sz w:val="20"/>
        </w:rPr>
        <w:t xml:space="preserve">, </w:t>
      </w:r>
      <w:proofErr w:type="spellStart"/>
      <w:r>
        <w:rPr>
          <w:color w:val="010202"/>
          <w:sz w:val="20"/>
        </w:rPr>
        <w:t>Critical</w:t>
      </w:r>
      <w:proofErr w:type="spellEnd"/>
      <w:r>
        <w:rPr>
          <w:color w:val="010202"/>
          <w:sz w:val="20"/>
        </w:rPr>
        <w:t xml:space="preserve"> a </w:t>
      </w:r>
      <w:r>
        <w:rPr>
          <w:color w:val="010202"/>
          <w:spacing w:val="-2"/>
          <w:sz w:val="20"/>
        </w:rPr>
        <w:t xml:space="preserve">Major, </w:t>
      </w:r>
      <w:r>
        <w:rPr>
          <w:color w:val="010202"/>
          <w:sz w:val="20"/>
        </w:rPr>
        <w:t>pokud není jejich oprava objednána v další verzi. Potom jsou tyto Chyby dodávány s další verzí podle objednané frekvence verzování.</w:t>
      </w:r>
    </w:p>
    <w:p w14:paraId="67AC70D8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left="683" w:right="198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Paušální (předplacená) hodina </w:t>
      </w:r>
      <w:r>
        <w:rPr>
          <w:color w:val="010202"/>
          <w:sz w:val="20"/>
        </w:rPr>
        <w:t xml:space="preserve">je označení </w:t>
      </w:r>
      <w:r>
        <w:rPr>
          <w:color w:val="010202"/>
          <w:spacing w:val="-3"/>
          <w:sz w:val="20"/>
        </w:rPr>
        <w:t xml:space="preserve">hodiny, </w:t>
      </w:r>
      <w:r>
        <w:rPr>
          <w:color w:val="010202"/>
          <w:sz w:val="20"/>
        </w:rPr>
        <w:t xml:space="preserve">která je předplacena v rámci servisní </w:t>
      </w:r>
      <w:r>
        <w:rPr>
          <w:color w:val="010202"/>
          <w:spacing w:val="-3"/>
          <w:sz w:val="20"/>
        </w:rPr>
        <w:t xml:space="preserve">podpory. </w:t>
      </w:r>
      <w:r>
        <w:rPr>
          <w:color w:val="010202"/>
          <w:sz w:val="20"/>
        </w:rPr>
        <w:t xml:space="preserve">Je levnější, ale pokud tyto hodiny nejsou vyčerpány v rámci období, na které je Smlouva uzavřena, tak propadají bez </w:t>
      </w:r>
      <w:r>
        <w:rPr>
          <w:color w:val="010202"/>
          <w:spacing w:val="-3"/>
          <w:sz w:val="20"/>
        </w:rPr>
        <w:t xml:space="preserve">náhrady, </w:t>
      </w:r>
      <w:r>
        <w:rPr>
          <w:color w:val="010202"/>
          <w:sz w:val="20"/>
        </w:rPr>
        <w:t>ani nejsou převoditelné do dalších období trvání</w:t>
      </w:r>
      <w:r>
        <w:rPr>
          <w:color w:val="010202"/>
          <w:spacing w:val="-30"/>
          <w:sz w:val="20"/>
        </w:rPr>
        <w:t xml:space="preserve"> </w:t>
      </w:r>
      <w:r>
        <w:rPr>
          <w:color w:val="010202"/>
          <w:spacing w:val="-3"/>
          <w:sz w:val="20"/>
        </w:rPr>
        <w:t>Smlouvy.</w:t>
      </w:r>
    </w:p>
    <w:p w14:paraId="5D71FDE3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ind w:right="192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Hodina nad rámec paušálu </w:t>
      </w:r>
      <w:r>
        <w:rPr>
          <w:color w:val="010202"/>
          <w:sz w:val="20"/>
        </w:rPr>
        <w:t xml:space="preserve">je každá hodina spotřebovaná objednatelem na poskytování konzultační podpory nebo vylepšení Aplikace nad rámec předplacených Paušálních hodin. </w:t>
      </w:r>
      <w:r>
        <w:rPr>
          <w:color w:val="010202"/>
          <w:spacing w:val="-12"/>
          <w:sz w:val="20"/>
        </w:rPr>
        <w:t xml:space="preserve">Ve </w:t>
      </w:r>
      <w:r>
        <w:rPr>
          <w:color w:val="010202"/>
          <w:sz w:val="20"/>
        </w:rPr>
        <w:t>Smlouvě se definuje cena této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pacing w:val="-3"/>
          <w:sz w:val="20"/>
        </w:rPr>
        <w:t>hodiny.</w:t>
      </w:r>
    </w:p>
    <w:p w14:paraId="7925CB1F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5"/>
        </w:tabs>
        <w:spacing w:before="118"/>
        <w:ind w:right="191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Provoz Aplikace na technologiích Poskytovatele </w:t>
      </w:r>
      <w:r>
        <w:rPr>
          <w:color w:val="010202"/>
          <w:sz w:val="20"/>
        </w:rPr>
        <w:t xml:space="preserve">je služba, kterou si může v rámci Mimozáruční servisní podpory objednatel objednat. Jedná se o provozování Aplikace na serverech poskytovatele. Server má svoji technologickou konfiguraci danou garantovaným </w:t>
      </w:r>
      <w:proofErr w:type="gramStart"/>
      <w:r>
        <w:rPr>
          <w:color w:val="010202"/>
          <w:sz w:val="20"/>
        </w:rPr>
        <w:t>výpočetním  výkonem</w:t>
      </w:r>
      <w:proofErr w:type="gramEnd"/>
      <w:r>
        <w:rPr>
          <w:color w:val="010202"/>
          <w:sz w:val="20"/>
        </w:rPr>
        <w:t xml:space="preserve">  (počet procesorů), garantovanou pamětí (RAM) a garantovanou velikostí datového úložiště (velikost Hard-disku).</w:t>
      </w:r>
    </w:p>
    <w:p w14:paraId="39EE666A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5"/>
        </w:tabs>
        <w:spacing w:before="118"/>
        <w:ind w:right="193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Technologie poskytovatele </w:t>
      </w:r>
      <w:r>
        <w:rPr>
          <w:color w:val="010202"/>
          <w:sz w:val="20"/>
        </w:rPr>
        <w:t>jsou servery a síťové prvky poskytovatele zajišťující chod, dohled a zálohování</w:t>
      </w:r>
      <w:r>
        <w:rPr>
          <w:color w:val="010202"/>
          <w:spacing w:val="-13"/>
          <w:sz w:val="20"/>
        </w:rPr>
        <w:t xml:space="preserve"> </w:t>
      </w:r>
      <w:r>
        <w:rPr>
          <w:color w:val="010202"/>
          <w:sz w:val="20"/>
        </w:rPr>
        <w:t>Aplikace.</w:t>
      </w:r>
    </w:p>
    <w:p w14:paraId="09DBB79E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5"/>
        </w:tabs>
        <w:spacing w:before="118"/>
        <w:ind w:right="191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Garantovaný výpočetní výkon </w:t>
      </w:r>
      <w:proofErr w:type="gramStart"/>
      <w:r>
        <w:rPr>
          <w:color w:val="010202"/>
          <w:sz w:val="20"/>
        </w:rPr>
        <w:t>udává</w:t>
      </w:r>
      <w:proofErr w:type="gramEnd"/>
      <w:r>
        <w:rPr>
          <w:color w:val="010202"/>
          <w:sz w:val="20"/>
        </w:rPr>
        <w:t xml:space="preserve"> kolik procesorů je pro danou Aplikaci vyhrazeno. Čím více procesorů tím je vyšší výpočetní</w:t>
      </w:r>
      <w:r>
        <w:rPr>
          <w:color w:val="010202"/>
          <w:spacing w:val="-32"/>
          <w:sz w:val="20"/>
        </w:rPr>
        <w:t xml:space="preserve"> </w:t>
      </w:r>
      <w:r>
        <w:rPr>
          <w:color w:val="010202"/>
          <w:sz w:val="20"/>
        </w:rPr>
        <w:t>výkon.</w:t>
      </w:r>
    </w:p>
    <w:p w14:paraId="4D1FEA56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8"/>
        <w:rPr>
          <w:color w:val="010202"/>
          <w:sz w:val="20"/>
        </w:rPr>
      </w:pPr>
      <w:r>
        <w:rPr>
          <w:b/>
          <w:color w:val="010202"/>
          <w:spacing w:val="-3"/>
          <w:sz w:val="20"/>
        </w:rPr>
        <w:t>Vyhrazená</w:t>
      </w:r>
      <w:r>
        <w:rPr>
          <w:b/>
          <w:color w:val="010202"/>
          <w:spacing w:val="-7"/>
          <w:sz w:val="20"/>
        </w:rPr>
        <w:t xml:space="preserve"> </w:t>
      </w:r>
      <w:r>
        <w:rPr>
          <w:b/>
          <w:color w:val="010202"/>
          <w:sz w:val="20"/>
        </w:rPr>
        <w:t>RAM</w:t>
      </w:r>
      <w:r>
        <w:rPr>
          <w:b/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definuje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velikost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paměti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RAM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vyhrazeného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běh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Aplikace.</w:t>
      </w:r>
    </w:p>
    <w:p w14:paraId="5C6DB916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right="200"/>
        <w:jc w:val="both"/>
        <w:rPr>
          <w:color w:val="010202"/>
          <w:sz w:val="20"/>
        </w:rPr>
      </w:pPr>
      <w:r>
        <w:rPr>
          <w:b/>
          <w:color w:val="010202"/>
          <w:spacing w:val="-3"/>
          <w:sz w:val="20"/>
        </w:rPr>
        <w:t xml:space="preserve">Vyhrazená </w:t>
      </w:r>
      <w:r>
        <w:rPr>
          <w:b/>
          <w:color w:val="010202"/>
          <w:sz w:val="20"/>
        </w:rPr>
        <w:t xml:space="preserve">kapacita úložiště </w:t>
      </w:r>
      <w:r>
        <w:rPr>
          <w:color w:val="010202"/>
          <w:sz w:val="20"/>
        </w:rPr>
        <w:t>udává velikost diskového prostoru určeného pro Aplikaci a/nebo databázi Aplikace.</w:t>
      </w:r>
    </w:p>
    <w:p w14:paraId="786264A5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684"/>
        </w:tabs>
        <w:spacing w:before="119"/>
        <w:ind w:right="195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Správa serveru je </w:t>
      </w:r>
      <w:r>
        <w:rPr>
          <w:color w:val="010202"/>
          <w:sz w:val="20"/>
        </w:rPr>
        <w:t>služba, kterou poskytuje poskytovatel objednateli za ceníkovou cenu v rozsahu Základního dohledu, pokud je sjednáno v rámci Smlouvy. Poskytovatel nezodpovídá za provoz hardwarových</w:t>
      </w:r>
      <w:r>
        <w:rPr>
          <w:color w:val="010202"/>
          <w:spacing w:val="38"/>
          <w:sz w:val="20"/>
        </w:rPr>
        <w:t xml:space="preserve"> </w:t>
      </w:r>
      <w:r>
        <w:rPr>
          <w:color w:val="010202"/>
          <w:sz w:val="20"/>
        </w:rPr>
        <w:t>prostředků,</w:t>
      </w:r>
      <w:r>
        <w:rPr>
          <w:color w:val="010202"/>
          <w:spacing w:val="38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38"/>
          <w:sz w:val="20"/>
        </w:rPr>
        <w:t xml:space="preserve"> </w:t>
      </w:r>
      <w:r>
        <w:rPr>
          <w:color w:val="010202"/>
          <w:sz w:val="20"/>
        </w:rPr>
        <w:t>kterých</w:t>
      </w:r>
      <w:r>
        <w:rPr>
          <w:color w:val="010202"/>
          <w:spacing w:val="38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38"/>
          <w:sz w:val="20"/>
        </w:rPr>
        <w:t xml:space="preserve"> </w:t>
      </w:r>
      <w:r>
        <w:rPr>
          <w:color w:val="010202"/>
          <w:sz w:val="20"/>
        </w:rPr>
        <w:t>instalovaná</w:t>
      </w:r>
      <w:r>
        <w:rPr>
          <w:color w:val="010202"/>
          <w:spacing w:val="38"/>
          <w:sz w:val="20"/>
        </w:rPr>
        <w:t xml:space="preserve"> </w:t>
      </w:r>
      <w:proofErr w:type="gramStart"/>
      <w:r>
        <w:rPr>
          <w:color w:val="010202"/>
          <w:sz w:val="20"/>
        </w:rPr>
        <w:t>Aplikace</w:t>
      </w:r>
      <w:proofErr w:type="gramEnd"/>
      <w:r>
        <w:rPr>
          <w:color w:val="010202"/>
          <w:spacing w:val="39"/>
          <w:sz w:val="20"/>
        </w:rPr>
        <w:t xml:space="preserve"> </w:t>
      </w:r>
      <w:r>
        <w:rPr>
          <w:color w:val="010202"/>
          <w:sz w:val="20"/>
        </w:rPr>
        <w:t>pokud</w:t>
      </w:r>
      <w:r>
        <w:rPr>
          <w:color w:val="010202"/>
          <w:spacing w:val="38"/>
          <w:sz w:val="20"/>
        </w:rPr>
        <w:t xml:space="preserve"> </w:t>
      </w:r>
      <w:r>
        <w:rPr>
          <w:color w:val="010202"/>
          <w:sz w:val="20"/>
        </w:rPr>
        <w:t>není</w:t>
      </w:r>
      <w:r>
        <w:rPr>
          <w:color w:val="010202"/>
          <w:spacing w:val="38"/>
          <w:sz w:val="20"/>
        </w:rPr>
        <w:t xml:space="preserve"> </w:t>
      </w:r>
      <w:r>
        <w:rPr>
          <w:color w:val="010202"/>
          <w:sz w:val="20"/>
        </w:rPr>
        <w:t>umístěno</w:t>
      </w:r>
      <w:r>
        <w:rPr>
          <w:color w:val="010202"/>
          <w:spacing w:val="38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24"/>
          <w:sz w:val="20"/>
        </w:rPr>
        <w:t xml:space="preserve"> </w:t>
      </w:r>
      <w:r>
        <w:rPr>
          <w:color w:val="010202"/>
          <w:sz w:val="20"/>
        </w:rPr>
        <w:t>technologiích</w:t>
      </w:r>
    </w:p>
    <w:p w14:paraId="71BBFE1B" w14:textId="77777777" w:rsidR="00A46C2B" w:rsidRDefault="00A46C2B">
      <w:pPr>
        <w:jc w:val="both"/>
        <w:rPr>
          <w:sz w:val="20"/>
        </w:rPr>
        <w:sectPr w:rsidR="00A46C2B">
          <w:pgSz w:w="11910" w:h="16840"/>
          <w:pgMar w:top="1360" w:right="1240" w:bottom="1240" w:left="1300" w:header="0" w:footer="1058" w:gutter="0"/>
          <w:cols w:space="708"/>
        </w:sectPr>
      </w:pPr>
    </w:p>
    <w:p w14:paraId="54104EDD" w14:textId="77777777" w:rsidR="00A46C2B" w:rsidRDefault="00193179" w:rsidP="005143B3">
      <w:pPr>
        <w:spacing w:before="66"/>
        <w:ind w:left="704" w:right="216"/>
        <w:jc w:val="both"/>
        <w:rPr>
          <w:sz w:val="20"/>
        </w:rPr>
      </w:pPr>
      <w:r>
        <w:rPr>
          <w:color w:val="010202"/>
          <w:sz w:val="20"/>
        </w:rPr>
        <w:lastRenderedPageBreak/>
        <w:t>poskytovatele. Jestliže je umožněn přístup na server třetím osobám a/nebo zaměstnancům objednatele, nenese poskytovatel odpovědnost za škody/újmy jimi způsobené.</w:t>
      </w:r>
    </w:p>
    <w:p w14:paraId="10AE5446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704"/>
        </w:tabs>
        <w:spacing w:before="118"/>
        <w:ind w:left="703" w:right="231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Základní dohled </w:t>
      </w:r>
      <w:r>
        <w:rPr>
          <w:color w:val="010202"/>
          <w:sz w:val="20"/>
        </w:rPr>
        <w:t>je prováděn poskytovatelem v rámci Správy serveru a představuje kontrolu dostupných prostředků serveru a kontrolu dostupnosti serveru. Objednatel je povinen poskytnout poskytovateli potřebnou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součinnost.</w:t>
      </w:r>
    </w:p>
    <w:p w14:paraId="0AE3A8B2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704"/>
        </w:tabs>
        <w:spacing w:before="119"/>
        <w:ind w:left="703" w:right="233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Zálohování </w:t>
      </w:r>
      <w:r>
        <w:rPr>
          <w:color w:val="010202"/>
          <w:sz w:val="20"/>
        </w:rPr>
        <w:t>je provádění záložních kopií Aplikace a dat. Frekvence provádění zálohování je závislá na podmínkách stanovených Smlouvou a touto přílohou.  Zálohování je vždy nastaveno tak, aby probíhalo   v časech, kdy je Aplikace minimálně</w:t>
      </w:r>
      <w:r>
        <w:rPr>
          <w:color w:val="010202"/>
          <w:spacing w:val="-22"/>
          <w:sz w:val="20"/>
        </w:rPr>
        <w:t xml:space="preserve"> </w:t>
      </w:r>
      <w:r>
        <w:rPr>
          <w:color w:val="010202"/>
          <w:sz w:val="20"/>
        </w:rPr>
        <w:t>zatížena.</w:t>
      </w:r>
    </w:p>
    <w:p w14:paraId="5ACB6F08" w14:textId="77777777" w:rsidR="00A46C2B" w:rsidRDefault="00193179">
      <w:pPr>
        <w:pStyle w:val="Odstavecseseznamem"/>
        <w:numPr>
          <w:ilvl w:val="1"/>
          <w:numId w:val="8"/>
        </w:numPr>
        <w:tabs>
          <w:tab w:val="left" w:pos="704"/>
        </w:tabs>
        <w:spacing w:before="119"/>
        <w:ind w:left="703" w:right="230" w:hanging="569"/>
        <w:jc w:val="both"/>
        <w:rPr>
          <w:color w:val="010202"/>
          <w:sz w:val="20"/>
        </w:rPr>
      </w:pPr>
      <w:r>
        <w:rPr>
          <w:b/>
          <w:color w:val="010202"/>
          <w:sz w:val="20"/>
        </w:rPr>
        <w:t xml:space="preserve">Smluvní pokuta za prodlení. </w:t>
      </w:r>
      <w:r>
        <w:rPr>
          <w:color w:val="010202"/>
          <w:sz w:val="20"/>
        </w:rPr>
        <w:t xml:space="preserve">Standardně je v rámci vyvážených smluvních podmínek poskytována </w:t>
      </w:r>
      <w:r>
        <w:rPr>
          <w:b/>
          <w:color w:val="010202"/>
          <w:sz w:val="20"/>
        </w:rPr>
        <w:t xml:space="preserve">smluvní pokuta za den prodlení </w:t>
      </w:r>
      <w:r>
        <w:rPr>
          <w:color w:val="010202"/>
          <w:sz w:val="20"/>
        </w:rPr>
        <w:t xml:space="preserve">v plnění podmínek servisní smlouvy ve výši 0,05 % z ceny servisní </w:t>
      </w:r>
      <w:r>
        <w:rPr>
          <w:color w:val="010202"/>
          <w:spacing w:val="-3"/>
          <w:sz w:val="20"/>
        </w:rPr>
        <w:t xml:space="preserve">smlouvy. </w:t>
      </w:r>
      <w:r>
        <w:rPr>
          <w:color w:val="010202"/>
          <w:sz w:val="20"/>
        </w:rPr>
        <w:t xml:space="preserve">Recipročně je zpravidla stanovena stejná smluvní pokuta objednateli při prodlení v dohodnutých platbách. Objednatel však může zvolit vyšší penalizaci. Specificky je vhodné tuto možnost využít u aplikací životně důležitých, kde je jejich provoz pro objednatele klíčový a výpadky aplikace mají velké </w:t>
      </w:r>
      <w:r>
        <w:rPr>
          <w:color w:val="010202"/>
          <w:spacing w:val="-3"/>
          <w:sz w:val="20"/>
        </w:rPr>
        <w:t xml:space="preserve">důsledky. </w:t>
      </w:r>
      <w:r>
        <w:rPr>
          <w:color w:val="010202"/>
          <w:sz w:val="20"/>
        </w:rPr>
        <w:t xml:space="preserve">V případě, že bude objednatel požadovat penalizaci vyšší než </w:t>
      </w:r>
      <w:proofErr w:type="gramStart"/>
      <w:r>
        <w:rPr>
          <w:color w:val="010202"/>
          <w:sz w:val="20"/>
        </w:rPr>
        <w:t>0,05%</w:t>
      </w:r>
      <w:proofErr w:type="gramEnd"/>
      <w:r>
        <w:rPr>
          <w:color w:val="010202"/>
          <w:sz w:val="20"/>
        </w:rPr>
        <w:t xml:space="preserve"> z ceny servisní </w:t>
      </w:r>
      <w:r>
        <w:rPr>
          <w:color w:val="010202"/>
          <w:spacing w:val="-3"/>
          <w:sz w:val="20"/>
        </w:rPr>
        <w:t xml:space="preserve">smlouvy, </w:t>
      </w:r>
      <w:r>
        <w:rPr>
          <w:color w:val="010202"/>
          <w:sz w:val="20"/>
        </w:rPr>
        <w:t>je toto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navýšení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penalizace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zpoplatněno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navyšuje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cenu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servisní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3"/>
          <w:sz w:val="20"/>
        </w:rPr>
        <w:t>smlouvy.</w:t>
      </w:r>
    </w:p>
    <w:p w14:paraId="496F72DA" w14:textId="77777777" w:rsidR="00A46C2B" w:rsidRDefault="00A46C2B">
      <w:pPr>
        <w:pStyle w:val="Zkladntext"/>
        <w:spacing w:before="1"/>
        <w:rPr>
          <w:sz w:val="31"/>
        </w:rPr>
      </w:pPr>
    </w:p>
    <w:p w14:paraId="5395F314" w14:textId="77777777" w:rsidR="00A46C2B" w:rsidRDefault="00193179">
      <w:pPr>
        <w:tabs>
          <w:tab w:val="left" w:pos="2991"/>
          <w:tab w:val="left" w:pos="9182"/>
        </w:tabs>
        <w:spacing w:before="1"/>
        <w:ind w:left="137"/>
        <w:jc w:val="both"/>
        <w:rPr>
          <w:b/>
          <w:sz w:val="19"/>
        </w:rPr>
      </w:pPr>
      <w:r>
        <w:rPr>
          <w:b/>
          <w:color w:val="891640"/>
          <w:w w:val="99"/>
          <w:sz w:val="28"/>
          <w:u w:val="single" w:color="CA1D60"/>
        </w:rPr>
        <w:t xml:space="preserve"> </w:t>
      </w:r>
      <w:r>
        <w:rPr>
          <w:b/>
          <w:color w:val="891640"/>
          <w:sz w:val="28"/>
          <w:u w:val="single" w:color="CA1D60"/>
        </w:rPr>
        <w:tab/>
        <w:t xml:space="preserve">III.     </w:t>
      </w:r>
      <w:r>
        <w:rPr>
          <w:b/>
          <w:color w:val="010202"/>
          <w:sz w:val="28"/>
          <w:u w:val="single" w:color="CA1D60"/>
        </w:rPr>
        <w:t>K</w:t>
      </w:r>
      <w:r>
        <w:rPr>
          <w:b/>
          <w:color w:val="010202"/>
          <w:sz w:val="19"/>
          <w:u w:val="single" w:color="CA1D60"/>
        </w:rPr>
        <w:t>LASIFIKACE</w:t>
      </w:r>
      <w:r>
        <w:rPr>
          <w:b/>
          <w:color w:val="010202"/>
          <w:spacing w:val="39"/>
          <w:sz w:val="19"/>
          <w:u w:val="single" w:color="CA1D60"/>
        </w:rPr>
        <w:t xml:space="preserve"> </w:t>
      </w:r>
      <w:r>
        <w:rPr>
          <w:b/>
          <w:color w:val="010202"/>
          <w:sz w:val="19"/>
          <w:u w:val="single" w:color="CA1D60"/>
        </w:rPr>
        <w:t>INCIDENTU</w:t>
      </w:r>
      <w:r>
        <w:rPr>
          <w:b/>
          <w:color w:val="010202"/>
          <w:sz w:val="19"/>
          <w:u w:val="single" w:color="CA1D60"/>
        </w:rPr>
        <w:tab/>
      </w:r>
    </w:p>
    <w:p w14:paraId="3A9B36F5" w14:textId="77777777" w:rsidR="00A46C2B" w:rsidRDefault="00193179">
      <w:pPr>
        <w:spacing w:before="209"/>
        <w:ind w:left="134" w:right="241"/>
        <w:jc w:val="both"/>
        <w:rPr>
          <w:sz w:val="20"/>
        </w:rPr>
      </w:pPr>
      <w:r>
        <w:rPr>
          <w:color w:val="010202"/>
          <w:sz w:val="20"/>
        </w:rPr>
        <w:t>Základní Klasifikace Incidentu je provedena ihned při jeho vzniku, a to odpovědným pracovníkem objednatele, který Incident hlásí prostřednictvím HelpDesku v JIRA. Klasifikace může být následně oponována a změněna zástupcem poskytovatele. O této změně musí být objednatel informován, a to minimálně formou komentáře přímo u záznamu Incidentu v HelpDesku s patřičnou notifikací (automatickým e-mailem z HelpDesku).</w:t>
      </w:r>
    </w:p>
    <w:p w14:paraId="6F983609" w14:textId="77777777" w:rsidR="00A46C2B" w:rsidRDefault="00193179" w:rsidP="000C2A45">
      <w:pPr>
        <w:spacing w:line="350" w:lineRule="atLeast"/>
        <w:ind w:left="134" w:right="1946"/>
        <w:jc w:val="both"/>
        <w:rPr>
          <w:sz w:val="20"/>
        </w:rPr>
      </w:pPr>
      <w:r>
        <w:rPr>
          <w:color w:val="010202"/>
          <w:sz w:val="20"/>
        </w:rPr>
        <w:t xml:space="preserve">Objednatel provede primární klasifikaci </w:t>
      </w:r>
      <w:r>
        <w:rPr>
          <w:b/>
          <w:color w:val="010202"/>
          <w:sz w:val="20"/>
        </w:rPr>
        <w:t xml:space="preserve">typem </w:t>
      </w:r>
      <w:r>
        <w:rPr>
          <w:color w:val="010202"/>
          <w:sz w:val="20"/>
        </w:rPr>
        <w:t xml:space="preserve">Incidentu a jeho </w:t>
      </w:r>
      <w:r>
        <w:rPr>
          <w:b/>
          <w:color w:val="010202"/>
          <w:sz w:val="20"/>
        </w:rPr>
        <w:t xml:space="preserve">prioritou </w:t>
      </w:r>
      <w:r>
        <w:rPr>
          <w:color w:val="010202"/>
          <w:sz w:val="20"/>
        </w:rPr>
        <w:t>(viz dále). Změnu typu Incidentu je poskytovatel povinen zdůvodnit.</w:t>
      </w:r>
    </w:p>
    <w:p w14:paraId="3D5DD9BA" w14:textId="77777777" w:rsidR="00A46C2B" w:rsidRDefault="00193179" w:rsidP="000C2A45">
      <w:pPr>
        <w:ind w:left="524" w:hanging="390"/>
        <w:jc w:val="both"/>
        <w:rPr>
          <w:sz w:val="20"/>
        </w:rPr>
      </w:pPr>
      <w:r>
        <w:rPr>
          <w:color w:val="010202"/>
          <w:sz w:val="20"/>
        </w:rPr>
        <w:t>Pro snížení priority Incidentu poskytovatel popíše postup práce, kterým lze Produkt použít tak, aby bylo možno překlenout hlášenou Chybu.</w:t>
      </w:r>
    </w:p>
    <w:p w14:paraId="5476821F" w14:textId="77777777" w:rsidR="00A46C2B" w:rsidRDefault="00193179" w:rsidP="000C2A45">
      <w:pPr>
        <w:ind w:left="524" w:right="232" w:hanging="390"/>
        <w:jc w:val="both"/>
        <w:rPr>
          <w:sz w:val="20"/>
        </w:rPr>
      </w:pPr>
      <w:r>
        <w:rPr>
          <w:color w:val="010202"/>
          <w:sz w:val="20"/>
        </w:rPr>
        <w:t>Objednatel má právo změnu Klasifikace Incidentu zpochybnit a objednat nezávislou expertízu složitosti Chyby a tuto zaslat poskytovateli k vyjádření. Expertíza musí být provedena písemně a její součástí musí být zdůvodnění jiné náročnosti na opravu Chyby a doporučený postup při řešení opravy.</w:t>
      </w:r>
    </w:p>
    <w:p w14:paraId="616AB906" w14:textId="77777777" w:rsidR="00A46C2B" w:rsidRDefault="00193179">
      <w:pPr>
        <w:pStyle w:val="Odstavecseseznamem"/>
        <w:numPr>
          <w:ilvl w:val="1"/>
          <w:numId w:val="7"/>
        </w:numPr>
        <w:tabs>
          <w:tab w:val="left" w:pos="704"/>
        </w:tabs>
        <w:spacing w:before="1" w:line="230" w:lineRule="exact"/>
        <w:jc w:val="both"/>
        <w:rPr>
          <w:b/>
          <w:sz w:val="20"/>
        </w:rPr>
      </w:pPr>
      <w:r>
        <w:rPr>
          <w:b/>
          <w:color w:val="010202"/>
          <w:spacing w:val="-5"/>
          <w:sz w:val="20"/>
        </w:rPr>
        <w:t>Typy</w:t>
      </w:r>
      <w:r>
        <w:rPr>
          <w:b/>
          <w:color w:val="010202"/>
          <w:spacing w:val="-8"/>
          <w:sz w:val="20"/>
        </w:rPr>
        <w:t xml:space="preserve"> </w:t>
      </w:r>
      <w:r>
        <w:rPr>
          <w:b/>
          <w:color w:val="010202"/>
          <w:sz w:val="20"/>
        </w:rPr>
        <w:t>Incidentů</w:t>
      </w:r>
    </w:p>
    <w:p w14:paraId="56490C3F" w14:textId="77777777" w:rsidR="00A46C2B" w:rsidRDefault="00193179">
      <w:pPr>
        <w:spacing w:before="119"/>
        <w:ind w:left="134" w:right="244"/>
        <w:jc w:val="both"/>
        <w:rPr>
          <w:sz w:val="20"/>
        </w:rPr>
      </w:pPr>
      <w:r>
        <w:rPr>
          <w:color w:val="010202"/>
          <w:spacing w:val="-5"/>
          <w:sz w:val="20"/>
        </w:rPr>
        <w:t xml:space="preserve">Typ </w:t>
      </w:r>
      <w:r>
        <w:rPr>
          <w:color w:val="010202"/>
          <w:sz w:val="20"/>
        </w:rPr>
        <w:t>Incidentu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základní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Klasifikací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Incidentu.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Jedná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hlášení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Chyb,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požadavky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vylepšení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či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přidání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nové funkcionality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často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kladené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dotazy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pacing w:val="-4"/>
          <w:sz w:val="20"/>
        </w:rPr>
        <w:t>(FAQ).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ceně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Smlouvy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je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zahrnuto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pouze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řešení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Incidentu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typu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Chyba.</w:t>
      </w:r>
    </w:p>
    <w:p w14:paraId="4B67AA66" w14:textId="77777777" w:rsidR="00A46C2B" w:rsidRDefault="00A46C2B">
      <w:pPr>
        <w:pStyle w:val="Zkladntext"/>
        <w:spacing w:before="8" w:after="1"/>
        <w:rPr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CA1D60"/>
          <w:left w:val="single" w:sz="8" w:space="0" w:color="CA1D60"/>
          <w:bottom w:val="single" w:sz="8" w:space="0" w:color="CA1D60"/>
          <w:right w:val="single" w:sz="8" w:space="0" w:color="CA1D60"/>
          <w:insideH w:val="single" w:sz="8" w:space="0" w:color="CA1D60"/>
          <w:insideV w:val="single" w:sz="8" w:space="0" w:color="CA1D6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727"/>
      </w:tblGrid>
      <w:tr w:rsidR="00A46C2B" w14:paraId="0E5E272C" w14:textId="77777777">
        <w:trPr>
          <w:trHeight w:hRule="exact" w:val="479"/>
        </w:trPr>
        <w:tc>
          <w:tcPr>
            <w:tcW w:w="1438" w:type="dxa"/>
            <w:shd w:val="clear" w:color="auto" w:fill="D9D9D8"/>
          </w:tcPr>
          <w:p w14:paraId="6300D8E7" w14:textId="77777777" w:rsidR="00A46C2B" w:rsidRDefault="00193179">
            <w:pPr>
              <w:pStyle w:val="TableParagraph"/>
              <w:spacing w:before="13"/>
              <w:ind w:left="298" w:right="277" w:firstLine="245"/>
              <w:rPr>
                <w:b/>
                <w:sz w:val="20"/>
              </w:rPr>
            </w:pPr>
            <w:r>
              <w:rPr>
                <w:b/>
                <w:color w:val="740F36"/>
                <w:sz w:val="20"/>
              </w:rPr>
              <w:t>Typ Incidentu</w:t>
            </w:r>
          </w:p>
        </w:tc>
        <w:tc>
          <w:tcPr>
            <w:tcW w:w="7727" w:type="dxa"/>
            <w:shd w:val="clear" w:color="auto" w:fill="D9D9D8"/>
          </w:tcPr>
          <w:p w14:paraId="328E0B8E" w14:textId="77777777" w:rsidR="00A46C2B" w:rsidRDefault="00193179">
            <w:pPr>
              <w:pStyle w:val="TableParagraph"/>
              <w:spacing w:before="128"/>
              <w:ind w:left="3600" w:right="3600"/>
              <w:jc w:val="center"/>
              <w:rPr>
                <w:b/>
                <w:sz w:val="20"/>
              </w:rPr>
            </w:pPr>
            <w:r>
              <w:rPr>
                <w:b/>
                <w:color w:val="740F36"/>
                <w:sz w:val="20"/>
              </w:rPr>
              <w:t>Popis</w:t>
            </w:r>
          </w:p>
        </w:tc>
      </w:tr>
      <w:tr w:rsidR="00A46C2B" w14:paraId="22AD4481" w14:textId="77777777">
        <w:trPr>
          <w:trHeight w:hRule="exact" w:val="1617"/>
        </w:trPr>
        <w:tc>
          <w:tcPr>
            <w:tcW w:w="1438" w:type="dxa"/>
            <w:shd w:val="clear" w:color="auto" w:fill="D9D9D8"/>
          </w:tcPr>
          <w:p w14:paraId="4D117BA1" w14:textId="77777777" w:rsidR="00A46C2B" w:rsidRDefault="00A46C2B">
            <w:pPr>
              <w:pStyle w:val="TableParagraph"/>
              <w:ind w:left="0"/>
            </w:pPr>
          </w:p>
          <w:p w14:paraId="32C0B59E" w14:textId="77777777" w:rsidR="00A46C2B" w:rsidRDefault="00A46C2B">
            <w:pPr>
              <w:pStyle w:val="TableParagraph"/>
              <w:ind w:left="0"/>
            </w:pPr>
          </w:p>
          <w:p w14:paraId="260437FB" w14:textId="77777777" w:rsidR="00A46C2B" w:rsidRDefault="00193179">
            <w:pPr>
              <w:pStyle w:val="TableParagraph"/>
              <w:spacing w:before="191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color w:val="740F36"/>
                <w:sz w:val="20"/>
              </w:rPr>
              <w:t>Chyba</w:t>
            </w:r>
          </w:p>
        </w:tc>
        <w:tc>
          <w:tcPr>
            <w:tcW w:w="7727" w:type="dxa"/>
          </w:tcPr>
          <w:p w14:paraId="0AE459E6" w14:textId="77777777" w:rsidR="00A46C2B" w:rsidRDefault="00193179" w:rsidP="00741618">
            <w:pPr>
              <w:pStyle w:val="TableParagraph"/>
              <w:spacing w:before="8"/>
              <w:ind w:right="133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 xml:space="preserve">Nesprávné provádění nebo ztráta již existující funkcionality Produktu. Za správné se považuje pouze takové chování, které je v souladu s popisem uvedeným v Dokumentaci </w:t>
            </w:r>
            <w:proofErr w:type="gramStart"/>
            <w:r>
              <w:rPr>
                <w:color w:val="010202"/>
                <w:sz w:val="20"/>
              </w:rPr>
              <w:t>Produktu</w:t>
            </w:r>
            <w:proofErr w:type="gramEnd"/>
            <w:r>
              <w:rPr>
                <w:color w:val="010202"/>
                <w:sz w:val="20"/>
              </w:rPr>
              <w:t xml:space="preserve"> resp. takové, které je uvedeno ve Smlouvě o dílo jako závazný požadavek.</w:t>
            </w:r>
          </w:p>
          <w:p w14:paraId="75598B7E" w14:textId="77777777" w:rsidR="00A46C2B" w:rsidRDefault="00193179" w:rsidP="00741618">
            <w:pPr>
              <w:pStyle w:val="TableParagraph"/>
              <w:ind w:right="133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Chybou není neznalost objednatele týkající se funkcionality popsané v Dokumentaci Produktu.</w:t>
            </w:r>
          </w:p>
          <w:p w14:paraId="074950CC" w14:textId="77777777" w:rsidR="00A46C2B" w:rsidRDefault="00193179" w:rsidP="00741618">
            <w:pPr>
              <w:pStyle w:val="TableParagraph"/>
              <w:ind w:right="133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Poskytovatel neodpovídá za Chyby způsobené třetí stranou s výjimkou třetích osob na straně poskytovatele.</w:t>
            </w:r>
          </w:p>
        </w:tc>
      </w:tr>
      <w:tr w:rsidR="00A46C2B" w14:paraId="1117A961" w14:textId="77777777">
        <w:trPr>
          <w:trHeight w:hRule="exact" w:val="260"/>
        </w:trPr>
        <w:tc>
          <w:tcPr>
            <w:tcW w:w="1438" w:type="dxa"/>
            <w:shd w:val="clear" w:color="auto" w:fill="D9D9D8"/>
          </w:tcPr>
          <w:p w14:paraId="6C29CAA6" w14:textId="77777777" w:rsidR="00A46C2B" w:rsidRDefault="00193179">
            <w:pPr>
              <w:pStyle w:val="TableParagraph"/>
              <w:spacing w:before="13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color w:val="740F36"/>
                <w:sz w:val="20"/>
              </w:rPr>
              <w:t>Vylepšení</w:t>
            </w:r>
          </w:p>
        </w:tc>
        <w:tc>
          <w:tcPr>
            <w:tcW w:w="7727" w:type="dxa"/>
          </w:tcPr>
          <w:p w14:paraId="1A502E94" w14:textId="77777777" w:rsidR="00A46C2B" w:rsidRDefault="00193179">
            <w:pPr>
              <w:pStyle w:val="TableParagraph"/>
              <w:spacing w:before="13"/>
              <w:rPr>
                <w:sz w:val="20"/>
              </w:rPr>
            </w:pPr>
            <w:r>
              <w:rPr>
                <w:color w:val="010202"/>
                <w:sz w:val="20"/>
              </w:rPr>
              <w:t xml:space="preserve">Požadavek na změnu existující funkcionality </w:t>
            </w:r>
            <w:proofErr w:type="gramStart"/>
            <w:r>
              <w:rPr>
                <w:color w:val="010202"/>
                <w:sz w:val="20"/>
              </w:rPr>
              <w:t>Produktu.*</w:t>
            </w:r>
            <w:proofErr w:type="gramEnd"/>
          </w:p>
        </w:tc>
      </w:tr>
      <w:tr w:rsidR="00A46C2B" w14:paraId="480970E1" w14:textId="77777777">
        <w:trPr>
          <w:trHeight w:hRule="exact" w:val="240"/>
        </w:trPr>
        <w:tc>
          <w:tcPr>
            <w:tcW w:w="1438" w:type="dxa"/>
            <w:shd w:val="clear" w:color="auto" w:fill="D9D9D8"/>
          </w:tcPr>
          <w:p w14:paraId="53C997E6" w14:textId="77777777" w:rsidR="00A46C2B" w:rsidRDefault="00193179">
            <w:pPr>
              <w:pStyle w:val="TableParagraph"/>
              <w:spacing w:line="228" w:lineRule="exact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color w:val="740F36"/>
                <w:sz w:val="20"/>
              </w:rPr>
              <w:t>Nová funkce</w:t>
            </w:r>
          </w:p>
        </w:tc>
        <w:tc>
          <w:tcPr>
            <w:tcW w:w="7727" w:type="dxa"/>
          </w:tcPr>
          <w:p w14:paraId="77D52C17" w14:textId="77777777" w:rsidR="00A46C2B" w:rsidRDefault="0019317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 xml:space="preserve">Požadavek na přidání dosud neexistující funkcionality </w:t>
            </w:r>
            <w:proofErr w:type="gramStart"/>
            <w:r>
              <w:rPr>
                <w:color w:val="010202"/>
                <w:sz w:val="20"/>
              </w:rPr>
              <w:t>Produktu.*</w:t>
            </w:r>
            <w:proofErr w:type="gramEnd"/>
          </w:p>
        </w:tc>
      </w:tr>
      <w:tr w:rsidR="00A46C2B" w14:paraId="4120FC1A" w14:textId="77777777">
        <w:trPr>
          <w:trHeight w:hRule="exact" w:val="1158"/>
        </w:trPr>
        <w:tc>
          <w:tcPr>
            <w:tcW w:w="1438" w:type="dxa"/>
            <w:shd w:val="clear" w:color="auto" w:fill="D9D9D8"/>
          </w:tcPr>
          <w:p w14:paraId="2D3C51C3" w14:textId="77777777" w:rsidR="00A46C2B" w:rsidRDefault="00A46C2B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14:paraId="7E198080" w14:textId="77777777" w:rsidR="00A46C2B" w:rsidRDefault="00193179">
            <w:pPr>
              <w:pStyle w:val="TableParagraph"/>
              <w:spacing w:line="230" w:lineRule="exact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color w:val="740F36"/>
                <w:sz w:val="20"/>
              </w:rPr>
              <w:t>FAQ</w:t>
            </w:r>
          </w:p>
          <w:p w14:paraId="3363A676" w14:textId="77777777" w:rsidR="00A46C2B" w:rsidRDefault="00193179">
            <w:pPr>
              <w:pStyle w:val="TableParagraph"/>
              <w:ind w:left="147" w:right="147"/>
              <w:jc w:val="center"/>
              <w:rPr>
                <w:b/>
                <w:sz w:val="20"/>
              </w:rPr>
            </w:pPr>
            <w:r>
              <w:rPr>
                <w:b/>
                <w:color w:val="740F36"/>
                <w:sz w:val="20"/>
              </w:rPr>
              <w:t>(častý dotaz)</w:t>
            </w:r>
          </w:p>
        </w:tc>
        <w:tc>
          <w:tcPr>
            <w:tcW w:w="7727" w:type="dxa"/>
          </w:tcPr>
          <w:p w14:paraId="10F5CF5E" w14:textId="77777777" w:rsidR="00A46C2B" w:rsidRDefault="00193179" w:rsidP="00741618">
            <w:pPr>
              <w:pStyle w:val="TableParagraph"/>
              <w:spacing w:before="3"/>
              <w:ind w:right="10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 xml:space="preserve">Incident nevyžadující žádný opravný zásah do Produktu tzn. jedná se o vlastnost Produktu nebo je Incident způsoben jinými důvody než na straně poskytovatele / dodaného Produktu. Nejčastěji vzniká z existujících Incidentů opravou klasifikace typu, má tedy charakter dotazu (opakovaného). Jeho řešení je známé a bývá poskytnuto formou komentáře, odkazu nebo </w:t>
            </w:r>
            <w:proofErr w:type="gramStart"/>
            <w:r>
              <w:rPr>
                <w:color w:val="010202"/>
                <w:sz w:val="20"/>
              </w:rPr>
              <w:t>Konzultace.*</w:t>
            </w:r>
            <w:proofErr w:type="gramEnd"/>
          </w:p>
        </w:tc>
      </w:tr>
    </w:tbl>
    <w:p w14:paraId="297438B4" w14:textId="77777777" w:rsidR="00A46C2B" w:rsidRDefault="00193179">
      <w:pPr>
        <w:spacing w:before="127"/>
        <w:ind w:left="135" w:right="236"/>
        <w:jc w:val="both"/>
        <w:rPr>
          <w:sz w:val="18"/>
        </w:rPr>
      </w:pPr>
      <w:r>
        <w:rPr>
          <w:color w:val="010202"/>
        </w:rPr>
        <w:t xml:space="preserve">* </w:t>
      </w:r>
      <w:r>
        <w:rPr>
          <w:color w:val="010202"/>
          <w:sz w:val="18"/>
        </w:rPr>
        <w:t>Není zahrnuto v ceně základní Smlouvy, ale může být odbaveno v rámci předplacených Paušálních hodin, pokud je má Objednatel sjednány.</w:t>
      </w:r>
    </w:p>
    <w:p w14:paraId="6AB02143" w14:textId="77777777" w:rsidR="00A46C2B" w:rsidRDefault="00193179">
      <w:pPr>
        <w:spacing w:before="119"/>
        <w:ind w:left="134" w:right="237"/>
        <w:jc w:val="both"/>
        <w:rPr>
          <w:sz w:val="20"/>
        </w:rPr>
      </w:pPr>
      <w:r>
        <w:rPr>
          <w:color w:val="010202"/>
          <w:sz w:val="20"/>
        </w:rPr>
        <w:t>Kromě výše uvedených typů se v HelpDesku mohou vyskytovat i jiné typy Incidentů (LOG, Úkol, Zápis, Testování, Nákup), které nejsou předmětem plnění Smlouvy a slouží pouze pro podporu řídících procesů poskytovatele při implementaci a servisu dodaného Produktu.</w:t>
      </w:r>
    </w:p>
    <w:p w14:paraId="01F8F94F" w14:textId="77777777" w:rsidR="00A46C2B" w:rsidRDefault="00193179">
      <w:pPr>
        <w:pStyle w:val="Odstavecseseznamem"/>
        <w:numPr>
          <w:ilvl w:val="1"/>
          <w:numId w:val="7"/>
        </w:numPr>
        <w:tabs>
          <w:tab w:val="left" w:pos="704"/>
        </w:tabs>
        <w:spacing w:before="119"/>
        <w:ind w:hanging="568"/>
        <w:jc w:val="both"/>
        <w:rPr>
          <w:b/>
          <w:sz w:val="20"/>
        </w:rPr>
      </w:pPr>
      <w:r>
        <w:rPr>
          <w:b/>
          <w:color w:val="010202"/>
          <w:sz w:val="20"/>
        </w:rPr>
        <w:t>Priority</w:t>
      </w:r>
      <w:r>
        <w:rPr>
          <w:b/>
          <w:color w:val="010202"/>
          <w:spacing w:val="-11"/>
          <w:sz w:val="20"/>
        </w:rPr>
        <w:t xml:space="preserve"> </w:t>
      </w:r>
      <w:r>
        <w:rPr>
          <w:b/>
          <w:color w:val="010202"/>
          <w:sz w:val="20"/>
        </w:rPr>
        <w:t>Incidentů</w:t>
      </w:r>
    </w:p>
    <w:p w14:paraId="478109BD" w14:textId="77777777" w:rsidR="00A46C2B" w:rsidRDefault="00A46C2B">
      <w:pPr>
        <w:jc w:val="both"/>
        <w:rPr>
          <w:sz w:val="20"/>
        </w:rPr>
        <w:sectPr w:rsidR="00A46C2B">
          <w:pgSz w:w="11910" w:h="16840"/>
          <w:pgMar w:top="1360" w:right="1200" w:bottom="1240" w:left="1280" w:header="0" w:footer="1058" w:gutter="0"/>
          <w:cols w:space="708"/>
        </w:sectPr>
      </w:pPr>
    </w:p>
    <w:p w14:paraId="3C5F80CA" w14:textId="77777777" w:rsidR="00A46C2B" w:rsidRDefault="00193179">
      <w:pPr>
        <w:spacing w:before="66"/>
        <w:ind w:left="134"/>
        <w:rPr>
          <w:sz w:val="20"/>
        </w:rPr>
      </w:pPr>
      <w:r>
        <w:rPr>
          <w:color w:val="010202"/>
          <w:sz w:val="20"/>
        </w:rPr>
        <w:lastRenderedPageBreak/>
        <w:t>Priorita Incidentu je klasifikací Incidentu, od které je odvislá Reakční doba a Doba odstranění chyby.</w:t>
      </w:r>
    </w:p>
    <w:p w14:paraId="36DC89CB" w14:textId="77777777" w:rsidR="00A46C2B" w:rsidRDefault="00A46C2B">
      <w:pPr>
        <w:pStyle w:val="Zkladntext"/>
        <w:spacing w:before="8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CA1D60"/>
          <w:left w:val="single" w:sz="8" w:space="0" w:color="CA1D60"/>
          <w:bottom w:val="single" w:sz="8" w:space="0" w:color="CA1D60"/>
          <w:right w:val="single" w:sz="8" w:space="0" w:color="CA1D60"/>
          <w:insideH w:val="single" w:sz="8" w:space="0" w:color="CA1D60"/>
          <w:insideV w:val="single" w:sz="8" w:space="0" w:color="CA1D6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557"/>
        <w:gridCol w:w="5810"/>
      </w:tblGrid>
      <w:tr w:rsidR="00A46C2B" w14:paraId="6DE8C497" w14:textId="77777777">
        <w:trPr>
          <w:trHeight w:hRule="exact" w:val="759"/>
        </w:trPr>
        <w:tc>
          <w:tcPr>
            <w:tcW w:w="1557" w:type="dxa"/>
            <w:shd w:val="clear" w:color="auto" w:fill="D9D9D8"/>
          </w:tcPr>
          <w:p w14:paraId="459F045E" w14:textId="77777777" w:rsidR="00A46C2B" w:rsidRDefault="00193179">
            <w:pPr>
              <w:pStyle w:val="TableParagraph"/>
              <w:spacing w:before="31"/>
              <w:ind w:left="143" w:firstLine="203"/>
              <w:rPr>
                <w:b/>
                <w:sz w:val="20"/>
              </w:rPr>
            </w:pPr>
            <w:r>
              <w:rPr>
                <w:b/>
                <w:color w:val="891640"/>
                <w:sz w:val="20"/>
              </w:rPr>
              <w:t>Kategorie Chyby pro RD</w:t>
            </w:r>
          </w:p>
        </w:tc>
        <w:tc>
          <w:tcPr>
            <w:tcW w:w="1557" w:type="dxa"/>
            <w:shd w:val="clear" w:color="auto" w:fill="D9D9D8"/>
          </w:tcPr>
          <w:p w14:paraId="007758E7" w14:textId="77777777" w:rsidR="00A46C2B" w:rsidRDefault="00193179">
            <w:pPr>
              <w:pStyle w:val="TableParagraph"/>
              <w:spacing w:before="31"/>
              <w:ind w:left="171" w:right="155"/>
              <w:jc w:val="center"/>
              <w:rPr>
                <w:b/>
                <w:sz w:val="20"/>
              </w:rPr>
            </w:pPr>
            <w:r>
              <w:rPr>
                <w:b/>
                <w:color w:val="891640"/>
                <w:sz w:val="20"/>
              </w:rPr>
              <w:t>Priorita Incidentu pro DOZ</w:t>
            </w:r>
          </w:p>
        </w:tc>
        <w:tc>
          <w:tcPr>
            <w:tcW w:w="5810" w:type="dxa"/>
            <w:shd w:val="clear" w:color="auto" w:fill="D9D9D8"/>
          </w:tcPr>
          <w:p w14:paraId="7D9A45B8" w14:textId="77777777" w:rsidR="00A46C2B" w:rsidRDefault="00A46C2B">
            <w:pPr>
              <w:pStyle w:val="TableParagraph"/>
              <w:ind w:left="0"/>
            </w:pPr>
          </w:p>
          <w:p w14:paraId="22719FB4" w14:textId="77777777" w:rsidR="00A46C2B" w:rsidRDefault="00A46C2B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C088525" w14:textId="77777777" w:rsidR="00A46C2B" w:rsidRDefault="00193179">
            <w:pPr>
              <w:pStyle w:val="TableParagraph"/>
              <w:spacing w:before="1"/>
              <w:ind w:left="2641" w:right="2641"/>
              <w:jc w:val="center"/>
              <w:rPr>
                <w:b/>
                <w:sz w:val="20"/>
              </w:rPr>
            </w:pPr>
            <w:r>
              <w:rPr>
                <w:b/>
                <w:color w:val="891640"/>
                <w:sz w:val="20"/>
              </w:rPr>
              <w:t>Popis</w:t>
            </w:r>
          </w:p>
        </w:tc>
      </w:tr>
      <w:tr w:rsidR="00A46C2B" w14:paraId="45737FBB" w14:textId="77777777">
        <w:trPr>
          <w:trHeight w:hRule="exact" w:val="300"/>
        </w:trPr>
        <w:tc>
          <w:tcPr>
            <w:tcW w:w="1557" w:type="dxa"/>
            <w:vMerge w:val="restart"/>
            <w:shd w:val="clear" w:color="auto" w:fill="D9D9D8"/>
          </w:tcPr>
          <w:p w14:paraId="15CAC148" w14:textId="77777777" w:rsidR="00A46C2B" w:rsidRDefault="00193179">
            <w:pPr>
              <w:pStyle w:val="TableParagraph"/>
              <w:spacing w:before="36" w:line="230" w:lineRule="exact"/>
              <w:ind w:left="155" w:right="155"/>
              <w:jc w:val="center"/>
              <w:rPr>
                <w:b/>
                <w:sz w:val="20"/>
              </w:rPr>
            </w:pPr>
            <w:r>
              <w:rPr>
                <w:b/>
                <w:color w:val="891640"/>
                <w:sz w:val="20"/>
              </w:rPr>
              <w:t>Chyby</w:t>
            </w:r>
          </w:p>
          <w:p w14:paraId="1E659457" w14:textId="77777777" w:rsidR="00A46C2B" w:rsidRDefault="00193179">
            <w:pPr>
              <w:pStyle w:val="TableParagraph"/>
              <w:ind w:left="157" w:right="155"/>
              <w:jc w:val="center"/>
              <w:rPr>
                <w:b/>
                <w:sz w:val="20"/>
              </w:rPr>
            </w:pPr>
            <w:r>
              <w:rPr>
                <w:b/>
                <w:color w:val="891640"/>
                <w:sz w:val="20"/>
              </w:rPr>
              <w:t>s vysokou prioritou</w:t>
            </w:r>
          </w:p>
        </w:tc>
        <w:tc>
          <w:tcPr>
            <w:tcW w:w="1557" w:type="dxa"/>
            <w:shd w:val="clear" w:color="auto" w:fill="D9D9D8"/>
          </w:tcPr>
          <w:p w14:paraId="39F89563" w14:textId="77777777" w:rsidR="00A46C2B" w:rsidRDefault="00193179">
            <w:pPr>
              <w:pStyle w:val="TableParagraph"/>
              <w:spacing w:before="36"/>
              <w:ind w:left="169" w:right="1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891640"/>
                <w:sz w:val="20"/>
              </w:rPr>
              <w:t>Blocker</w:t>
            </w:r>
            <w:proofErr w:type="spellEnd"/>
          </w:p>
        </w:tc>
        <w:tc>
          <w:tcPr>
            <w:tcW w:w="5810" w:type="dxa"/>
          </w:tcPr>
          <w:p w14:paraId="1087D142" w14:textId="77777777" w:rsidR="00A46C2B" w:rsidRDefault="00193179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color w:val="010202"/>
                <w:sz w:val="20"/>
              </w:rPr>
              <w:t>Blokuje práci (Produkt nebo modul nejde například vůbec spustit).</w:t>
            </w:r>
          </w:p>
        </w:tc>
      </w:tr>
      <w:tr w:rsidR="00A46C2B" w14:paraId="54DEDCE5" w14:textId="77777777">
        <w:trPr>
          <w:trHeight w:hRule="exact" w:val="459"/>
        </w:trPr>
        <w:tc>
          <w:tcPr>
            <w:tcW w:w="1557" w:type="dxa"/>
            <w:vMerge/>
            <w:shd w:val="clear" w:color="auto" w:fill="D9D9D8"/>
          </w:tcPr>
          <w:p w14:paraId="7AF80FF5" w14:textId="77777777" w:rsidR="00A46C2B" w:rsidRDefault="00A46C2B"/>
        </w:tc>
        <w:tc>
          <w:tcPr>
            <w:tcW w:w="1557" w:type="dxa"/>
            <w:shd w:val="clear" w:color="auto" w:fill="D9D9D8"/>
          </w:tcPr>
          <w:p w14:paraId="198920D8" w14:textId="77777777" w:rsidR="00A46C2B" w:rsidRDefault="00193179">
            <w:pPr>
              <w:pStyle w:val="TableParagraph"/>
              <w:spacing w:before="196"/>
              <w:ind w:left="169" w:right="1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891640"/>
                <w:sz w:val="20"/>
              </w:rPr>
              <w:t>Critical</w:t>
            </w:r>
            <w:proofErr w:type="spellEnd"/>
          </w:p>
        </w:tc>
        <w:tc>
          <w:tcPr>
            <w:tcW w:w="5810" w:type="dxa"/>
          </w:tcPr>
          <w:p w14:paraId="3CBDB53E" w14:textId="77777777" w:rsidR="00A46C2B" w:rsidRDefault="00193179">
            <w:pPr>
              <w:pStyle w:val="TableParagraph"/>
              <w:spacing w:before="196"/>
              <w:ind w:left="117"/>
              <w:rPr>
                <w:sz w:val="20"/>
              </w:rPr>
            </w:pPr>
            <w:r>
              <w:rPr>
                <w:color w:val="010202"/>
                <w:sz w:val="20"/>
              </w:rPr>
              <w:t>Znemožňuje informační podporu hlavních procesů objednatele.</w:t>
            </w:r>
          </w:p>
        </w:tc>
      </w:tr>
      <w:tr w:rsidR="00A46C2B" w14:paraId="1F130CC3" w14:textId="77777777">
        <w:trPr>
          <w:trHeight w:hRule="exact" w:val="779"/>
        </w:trPr>
        <w:tc>
          <w:tcPr>
            <w:tcW w:w="1557" w:type="dxa"/>
            <w:vMerge w:val="restart"/>
            <w:shd w:val="clear" w:color="auto" w:fill="D9D9D8"/>
          </w:tcPr>
          <w:p w14:paraId="04CD2113" w14:textId="77777777" w:rsidR="00A46C2B" w:rsidRDefault="00A46C2B">
            <w:pPr>
              <w:pStyle w:val="TableParagraph"/>
              <w:ind w:left="0"/>
            </w:pPr>
          </w:p>
          <w:p w14:paraId="4C7A8E3F" w14:textId="77777777" w:rsidR="00A46C2B" w:rsidRDefault="00A46C2B">
            <w:pPr>
              <w:pStyle w:val="TableParagraph"/>
              <w:ind w:left="0"/>
              <w:rPr>
                <w:sz w:val="28"/>
              </w:rPr>
            </w:pPr>
          </w:p>
          <w:p w14:paraId="14AFF782" w14:textId="77777777" w:rsidR="00A46C2B" w:rsidRDefault="00193179">
            <w:pPr>
              <w:pStyle w:val="TableParagraph"/>
              <w:ind w:left="380" w:right="359" w:firstLine="35"/>
              <w:rPr>
                <w:b/>
                <w:sz w:val="20"/>
              </w:rPr>
            </w:pPr>
            <w:r>
              <w:rPr>
                <w:b/>
                <w:color w:val="891640"/>
                <w:sz w:val="20"/>
              </w:rPr>
              <w:t>s nízkou prioritou</w:t>
            </w:r>
          </w:p>
        </w:tc>
        <w:tc>
          <w:tcPr>
            <w:tcW w:w="1557" w:type="dxa"/>
            <w:shd w:val="clear" w:color="auto" w:fill="D9D9D8"/>
          </w:tcPr>
          <w:p w14:paraId="3DB6E9ED" w14:textId="77777777" w:rsidR="00A46C2B" w:rsidRDefault="00A46C2B">
            <w:pPr>
              <w:pStyle w:val="TableParagraph"/>
              <w:ind w:left="0"/>
            </w:pPr>
          </w:p>
          <w:p w14:paraId="2D390FAD" w14:textId="77777777" w:rsidR="00A46C2B" w:rsidRDefault="00A46C2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011B2CE1" w14:textId="77777777" w:rsidR="00A46C2B" w:rsidRDefault="00193179">
            <w:pPr>
              <w:pStyle w:val="TableParagraph"/>
              <w:ind w:left="169" w:right="155"/>
              <w:jc w:val="center"/>
              <w:rPr>
                <w:b/>
                <w:sz w:val="20"/>
              </w:rPr>
            </w:pPr>
            <w:r>
              <w:rPr>
                <w:b/>
                <w:color w:val="891640"/>
                <w:sz w:val="20"/>
              </w:rPr>
              <w:t>Major</w:t>
            </w:r>
          </w:p>
        </w:tc>
        <w:tc>
          <w:tcPr>
            <w:tcW w:w="5810" w:type="dxa"/>
          </w:tcPr>
          <w:p w14:paraId="0A955CBA" w14:textId="77777777" w:rsidR="00A46C2B" w:rsidRDefault="00193179">
            <w:pPr>
              <w:pStyle w:val="TableParagraph"/>
              <w:spacing w:before="41"/>
              <w:ind w:left="117" w:right="361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>Znesnadňuje práci, lze však obejít za cenu přiměřených nároků na objednatele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poté,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co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poskytovatel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doporučí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nebo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aplikuje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náhradní řešení.</w:t>
            </w:r>
          </w:p>
        </w:tc>
      </w:tr>
      <w:tr w:rsidR="00A46C2B" w14:paraId="222EF736" w14:textId="77777777">
        <w:trPr>
          <w:trHeight w:hRule="exact" w:val="300"/>
        </w:trPr>
        <w:tc>
          <w:tcPr>
            <w:tcW w:w="1557" w:type="dxa"/>
            <w:vMerge/>
            <w:shd w:val="clear" w:color="auto" w:fill="D9D9D8"/>
          </w:tcPr>
          <w:p w14:paraId="38DD54DE" w14:textId="77777777" w:rsidR="00A46C2B" w:rsidRDefault="00A46C2B"/>
        </w:tc>
        <w:tc>
          <w:tcPr>
            <w:tcW w:w="1557" w:type="dxa"/>
            <w:shd w:val="clear" w:color="auto" w:fill="D9D9D8"/>
          </w:tcPr>
          <w:p w14:paraId="1E0D9770" w14:textId="77777777" w:rsidR="00A46C2B" w:rsidRDefault="00193179">
            <w:pPr>
              <w:pStyle w:val="TableParagraph"/>
              <w:spacing w:before="26"/>
              <w:ind w:left="169" w:right="155"/>
              <w:jc w:val="center"/>
              <w:rPr>
                <w:b/>
                <w:sz w:val="20"/>
              </w:rPr>
            </w:pPr>
            <w:r>
              <w:rPr>
                <w:b/>
                <w:color w:val="891640"/>
                <w:sz w:val="20"/>
              </w:rPr>
              <w:t>Minor</w:t>
            </w:r>
          </w:p>
        </w:tc>
        <w:tc>
          <w:tcPr>
            <w:tcW w:w="5810" w:type="dxa"/>
          </w:tcPr>
          <w:p w14:paraId="0A776A20" w14:textId="77777777" w:rsidR="00A46C2B" w:rsidRDefault="00193179">
            <w:pPr>
              <w:pStyle w:val="TableParagraph"/>
              <w:spacing w:before="26"/>
              <w:ind w:left="117"/>
              <w:rPr>
                <w:sz w:val="20"/>
              </w:rPr>
            </w:pPr>
            <w:r>
              <w:rPr>
                <w:color w:val="010202"/>
                <w:sz w:val="20"/>
              </w:rPr>
              <w:t>Znepříjemňuje práci, lze snadno obejít.</w:t>
            </w:r>
          </w:p>
        </w:tc>
      </w:tr>
      <w:tr w:rsidR="00A46C2B" w14:paraId="7AE6FC50" w14:textId="77777777">
        <w:trPr>
          <w:trHeight w:hRule="exact" w:val="539"/>
        </w:trPr>
        <w:tc>
          <w:tcPr>
            <w:tcW w:w="1557" w:type="dxa"/>
            <w:vMerge/>
            <w:shd w:val="clear" w:color="auto" w:fill="D9D9D8"/>
          </w:tcPr>
          <w:p w14:paraId="7ECEA52F" w14:textId="77777777" w:rsidR="00A46C2B" w:rsidRDefault="00A46C2B"/>
        </w:tc>
        <w:tc>
          <w:tcPr>
            <w:tcW w:w="1557" w:type="dxa"/>
            <w:shd w:val="clear" w:color="auto" w:fill="D9D9D8"/>
          </w:tcPr>
          <w:p w14:paraId="58A402B8" w14:textId="77777777" w:rsidR="00A46C2B" w:rsidRDefault="00A46C2B">
            <w:pPr>
              <w:pStyle w:val="TableParagraph"/>
              <w:spacing w:before="8"/>
              <w:ind w:left="0"/>
            </w:pPr>
          </w:p>
          <w:p w14:paraId="2709366B" w14:textId="77777777" w:rsidR="00A46C2B" w:rsidRDefault="00193179">
            <w:pPr>
              <w:pStyle w:val="TableParagraph"/>
              <w:ind w:left="169" w:right="1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891640"/>
                <w:sz w:val="20"/>
              </w:rPr>
              <w:t>Trivial</w:t>
            </w:r>
            <w:proofErr w:type="spellEnd"/>
          </w:p>
        </w:tc>
        <w:tc>
          <w:tcPr>
            <w:tcW w:w="5810" w:type="dxa"/>
          </w:tcPr>
          <w:p w14:paraId="27797E17" w14:textId="77777777" w:rsidR="00A46C2B" w:rsidRDefault="00193179"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color w:val="010202"/>
                <w:sz w:val="20"/>
              </w:rPr>
              <w:t>Ostatní drobné vady kosmetického charakteru, např. přejmenování položek apod.</w:t>
            </w:r>
          </w:p>
        </w:tc>
      </w:tr>
    </w:tbl>
    <w:p w14:paraId="0A6A7F9A" w14:textId="77777777" w:rsidR="00A46C2B" w:rsidRDefault="00A46C2B">
      <w:pPr>
        <w:pStyle w:val="Zkladntext"/>
        <w:spacing w:before="10"/>
        <w:rPr>
          <w:sz w:val="30"/>
        </w:rPr>
      </w:pPr>
    </w:p>
    <w:p w14:paraId="32ADF836" w14:textId="77777777" w:rsidR="00A46C2B" w:rsidRDefault="00193179">
      <w:pPr>
        <w:tabs>
          <w:tab w:val="left" w:pos="3596"/>
          <w:tab w:val="left" w:pos="4315"/>
          <w:tab w:val="left" w:pos="9182"/>
        </w:tabs>
        <w:ind w:left="137"/>
        <w:rPr>
          <w:b/>
          <w:sz w:val="19"/>
        </w:rPr>
      </w:pPr>
      <w:r>
        <w:rPr>
          <w:b/>
          <w:color w:val="891640"/>
          <w:w w:val="99"/>
          <w:sz w:val="28"/>
          <w:u w:val="single" w:color="CA1D60"/>
        </w:rPr>
        <w:t xml:space="preserve"> </w:t>
      </w:r>
      <w:r>
        <w:rPr>
          <w:b/>
          <w:color w:val="891640"/>
          <w:sz w:val="28"/>
          <w:u w:val="single" w:color="CA1D60"/>
        </w:rPr>
        <w:tab/>
      </w:r>
      <w:r>
        <w:rPr>
          <w:b/>
          <w:color w:val="891640"/>
          <w:spacing w:val="-13"/>
          <w:sz w:val="28"/>
          <w:u w:val="single" w:color="CA1D60"/>
        </w:rPr>
        <w:t>IV.</w:t>
      </w:r>
      <w:r>
        <w:rPr>
          <w:b/>
          <w:color w:val="891640"/>
          <w:spacing w:val="-13"/>
          <w:sz w:val="28"/>
          <w:u w:val="single" w:color="CA1D60"/>
        </w:rPr>
        <w:tab/>
      </w:r>
      <w:r>
        <w:rPr>
          <w:b/>
          <w:color w:val="010202"/>
          <w:sz w:val="28"/>
          <w:u w:val="single" w:color="CA1D60"/>
        </w:rPr>
        <w:t>Z</w:t>
      </w:r>
      <w:r>
        <w:rPr>
          <w:b/>
          <w:color w:val="010202"/>
          <w:sz w:val="19"/>
          <w:u w:val="single" w:color="CA1D60"/>
        </w:rPr>
        <w:t>ÁLOHOVÁNÍ</w:t>
      </w:r>
      <w:r>
        <w:rPr>
          <w:b/>
          <w:color w:val="010202"/>
          <w:sz w:val="19"/>
          <w:u w:val="single" w:color="CA1D60"/>
        </w:rPr>
        <w:tab/>
      </w:r>
    </w:p>
    <w:p w14:paraId="5717EB1C" w14:textId="77777777" w:rsidR="00A46C2B" w:rsidRDefault="00193179">
      <w:pPr>
        <w:pStyle w:val="Odstavecseseznamem"/>
        <w:numPr>
          <w:ilvl w:val="1"/>
          <w:numId w:val="6"/>
        </w:numPr>
        <w:tabs>
          <w:tab w:val="left" w:pos="704"/>
        </w:tabs>
        <w:spacing w:before="208"/>
        <w:ind w:right="118"/>
        <w:jc w:val="both"/>
        <w:rPr>
          <w:sz w:val="20"/>
        </w:rPr>
      </w:pPr>
      <w:r>
        <w:rPr>
          <w:color w:val="010202"/>
          <w:sz w:val="20"/>
        </w:rPr>
        <w:t>Poskytování služby Zálohování objednateli je závislé na rozsahu služeb sjednaných ve Smlouvě. Poskytovatel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standardně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zálohování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dat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a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Aplikací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neprovádí,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vyjma:</w:t>
      </w:r>
    </w:p>
    <w:p w14:paraId="4BA3738D" w14:textId="77777777" w:rsidR="00A46C2B" w:rsidRDefault="00193179">
      <w:pPr>
        <w:pStyle w:val="Odstavecseseznamem"/>
        <w:numPr>
          <w:ilvl w:val="2"/>
          <w:numId w:val="6"/>
        </w:numPr>
        <w:tabs>
          <w:tab w:val="left" w:pos="1558"/>
        </w:tabs>
        <w:spacing w:before="119"/>
        <w:ind w:right="112" w:hanging="853"/>
        <w:jc w:val="both"/>
        <w:rPr>
          <w:sz w:val="20"/>
        </w:rPr>
      </w:pPr>
      <w:r>
        <w:rPr>
          <w:color w:val="010202"/>
          <w:sz w:val="20"/>
        </w:rPr>
        <w:t>Poskytovatel provádí zálohování dat a Aplikací 1x denně v případě, že jsou umístěny na Technologiích poskytovatele a Zálohování je sjednáno ve Smlouvě. Zálohy jsou uchovávány po dobu jednoho týdne na jiném odděleném serveru, než na kterém je umístěna Aplikace a data. Zálohy jsou Objednateli k dispozici na vyžádání. Poskytovatel předá zálohy objednateli do 3 pracovních dnů od přijetí</w:t>
      </w:r>
      <w:r>
        <w:rPr>
          <w:color w:val="010202"/>
          <w:spacing w:val="-24"/>
          <w:sz w:val="20"/>
        </w:rPr>
        <w:t xml:space="preserve"> </w:t>
      </w:r>
      <w:r>
        <w:rPr>
          <w:color w:val="010202"/>
          <w:sz w:val="20"/>
        </w:rPr>
        <w:t>žádosti.</w:t>
      </w:r>
    </w:p>
    <w:p w14:paraId="5894D504" w14:textId="77777777" w:rsidR="00A46C2B" w:rsidRDefault="00193179">
      <w:pPr>
        <w:pStyle w:val="Odstavecseseznamem"/>
        <w:numPr>
          <w:ilvl w:val="2"/>
          <w:numId w:val="6"/>
        </w:numPr>
        <w:tabs>
          <w:tab w:val="left" w:pos="1558"/>
        </w:tabs>
        <w:spacing w:before="39"/>
        <w:ind w:right="113"/>
        <w:jc w:val="both"/>
        <w:rPr>
          <w:sz w:val="20"/>
        </w:rPr>
      </w:pPr>
      <w:r>
        <w:rPr>
          <w:color w:val="010202"/>
          <w:sz w:val="20"/>
        </w:rPr>
        <w:t xml:space="preserve">Poskytovatel provádí Základní zálohování v rámci Správy serveru, pokud je sjednána ve Smlouvě. Poskytovatel zálohuje data a Aplikace 1x denně a </w:t>
      </w:r>
      <w:proofErr w:type="gramStart"/>
      <w:r>
        <w:rPr>
          <w:color w:val="010202"/>
          <w:sz w:val="20"/>
        </w:rPr>
        <w:t>záloha  je</w:t>
      </w:r>
      <w:proofErr w:type="gramEnd"/>
      <w:r>
        <w:rPr>
          <w:color w:val="010202"/>
          <w:sz w:val="20"/>
        </w:rPr>
        <w:t xml:space="preserve">  ukládána na stejný server, na kterém běží Produkt a uchovávána po dobu jednoho týdne. Poskytovatel doporučuje objednateli vyhradit zvláštní prostor na jiném serveru pro ukládání záloh. Zálohy jsou objednateli volně</w:t>
      </w:r>
      <w:r>
        <w:rPr>
          <w:color w:val="010202"/>
          <w:spacing w:val="-28"/>
          <w:sz w:val="20"/>
        </w:rPr>
        <w:t xml:space="preserve"> </w:t>
      </w:r>
      <w:r>
        <w:rPr>
          <w:color w:val="010202"/>
          <w:sz w:val="20"/>
        </w:rPr>
        <w:t>dostupné.</w:t>
      </w:r>
    </w:p>
    <w:p w14:paraId="60BCF0C3" w14:textId="77777777" w:rsidR="00A46C2B" w:rsidRDefault="00193179">
      <w:pPr>
        <w:pStyle w:val="Odstavecseseznamem"/>
        <w:numPr>
          <w:ilvl w:val="1"/>
          <w:numId w:val="6"/>
        </w:numPr>
        <w:tabs>
          <w:tab w:val="left" w:pos="704"/>
        </w:tabs>
        <w:spacing w:before="118"/>
        <w:ind w:left="703" w:right="110"/>
        <w:jc w:val="both"/>
        <w:rPr>
          <w:sz w:val="20"/>
        </w:rPr>
      </w:pPr>
      <w:r>
        <w:rPr>
          <w:color w:val="010202"/>
          <w:sz w:val="20"/>
        </w:rPr>
        <w:t xml:space="preserve">Pokud není zálohování zajišťováno poskytovatelem je objednatel povinen zajistit Zálohování dat a Aplikací svépomocí popř. třetí stranou tak, aby v případě havárie a/nebo výpadku jakékoliv </w:t>
      </w:r>
      <w:proofErr w:type="gramStart"/>
      <w:r>
        <w:rPr>
          <w:color w:val="010202"/>
          <w:sz w:val="20"/>
        </w:rPr>
        <w:t>části  Produktu</w:t>
      </w:r>
      <w:proofErr w:type="gramEnd"/>
      <w:r>
        <w:rPr>
          <w:color w:val="010202"/>
          <w:sz w:val="20"/>
        </w:rPr>
        <w:t xml:space="preserve"> a/nebo hardware byl poskytovatel na základě žádosti objednatele schopen obnovit provoz Produktu.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Zároveň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zavazuje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poskytnout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potřebnou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součinnost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při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obnově.</w:t>
      </w:r>
    </w:p>
    <w:p w14:paraId="4B6D61C6" w14:textId="77777777" w:rsidR="00A46C2B" w:rsidRDefault="00A46C2B">
      <w:pPr>
        <w:pStyle w:val="Zkladntext"/>
        <w:spacing w:before="1"/>
        <w:rPr>
          <w:sz w:val="31"/>
        </w:rPr>
      </w:pPr>
    </w:p>
    <w:p w14:paraId="3E4CC937" w14:textId="77777777" w:rsidR="00A46C2B" w:rsidRDefault="00193179">
      <w:pPr>
        <w:tabs>
          <w:tab w:val="left" w:pos="3840"/>
        </w:tabs>
        <w:spacing w:after="9"/>
        <w:ind w:left="3122"/>
        <w:rPr>
          <w:b/>
          <w:sz w:val="19"/>
        </w:rPr>
      </w:pPr>
      <w:r>
        <w:rPr>
          <w:b/>
          <w:color w:val="891640"/>
          <w:spacing w:val="-19"/>
          <w:sz w:val="28"/>
        </w:rPr>
        <w:t>V.</w:t>
      </w:r>
      <w:r>
        <w:rPr>
          <w:b/>
          <w:color w:val="891640"/>
          <w:spacing w:val="-19"/>
          <w:sz w:val="28"/>
        </w:rPr>
        <w:tab/>
      </w:r>
      <w:proofErr w:type="gramStart"/>
      <w:r>
        <w:rPr>
          <w:b/>
          <w:color w:val="010202"/>
          <w:spacing w:val="-4"/>
          <w:sz w:val="28"/>
        </w:rPr>
        <w:t>K</w:t>
      </w:r>
      <w:r>
        <w:rPr>
          <w:b/>
          <w:color w:val="010202"/>
          <w:spacing w:val="-4"/>
          <w:sz w:val="19"/>
        </w:rPr>
        <w:t xml:space="preserve">ONZULTAČNÍ </w:t>
      </w:r>
      <w:r>
        <w:rPr>
          <w:b/>
          <w:color w:val="010202"/>
          <w:spacing w:val="37"/>
          <w:sz w:val="19"/>
        </w:rPr>
        <w:t xml:space="preserve"> </w:t>
      </w:r>
      <w:r>
        <w:rPr>
          <w:b/>
          <w:color w:val="010202"/>
          <w:sz w:val="19"/>
        </w:rPr>
        <w:t>SLUŽBY</w:t>
      </w:r>
      <w:proofErr w:type="gramEnd"/>
    </w:p>
    <w:p w14:paraId="22D0061E" w14:textId="77777777" w:rsidR="00A46C2B" w:rsidRDefault="00176A6A">
      <w:pPr>
        <w:pStyle w:val="Zkladntext"/>
        <w:spacing w:line="20" w:lineRule="exact"/>
        <w:ind w:left="127"/>
        <w:rPr>
          <w:sz w:val="2"/>
        </w:rPr>
      </w:pPr>
      <w:r>
        <w:rPr>
          <w:sz w:val="2"/>
        </w:rPr>
      </w:r>
      <w:r>
        <w:rPr>
          <w:sz w:val="2"/>
        </w:rPr>
        <w:pict w14:anchorId="6CFF518C">
          <v:group id="_x0000_s1027" style="width:453.3pt;height:1pt;mso-position-horizontal-relative:char;mso-position-vertical-relative:line" coordsize="9066,20">
            <v:line id="_x0000_s1028" style="position:absolute" from="10,10" to="9055,10" strokecolor="#ca1d60" strokeweight=".35208mm"/>
            <w10:anchorlock/>
          </v:group>
        </w:pict>
      </w:r>
    </w:p>
    <w:p w14:paraId="21877D26" w14:textId="77777777" w:rsidR="00A46C2B" w:rsidRDefault="00193179">
      <w:pPr>
        <w:pStyle w:val="Odstavecseseznamem"/>
        <w:numPr>
          <w:ilvl w:val="1"/>
          <w:numId w:val="5"/>
        </w:numPr>
        <w:tabs>
          <w:tab w:val="left" w:pos="704"/>
        </w:tabs>
        <w:spacing w:before="179"/>
        <w:ind w:right="112" w:hanging="569"/>
        <w:jc w:val="both"/>
        <w:rPr>
          <w:sz w:val="20"/>
        </w:rPr>
      </w:pPr>
      <w:r>
        <w:rPr>
          <w:color w:val="010202"/>
          <w:sz w:val="20"/>
        </w:rPr>
        <w:t>Poskytovatel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se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zavazuje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objednateli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poskytovat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Konzultace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telefonické,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písemné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formě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nebo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při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osobní návštěvě, a to na základě požadavku (záznam v HelpDesku). Požadavek musí obsahovat (obojí zajistí standardní mechanismy</w:t>
      </w:r>
      <w:r>
        <w:rPr>
          <w:color w:val="010202"/>
          <w:spacing w:val="-26"/>
          <w:sz w:val="20"/>
        </w:rPr>
        <w:t xml:space="preserve"> </w:t>
      </w:r>
      <w:r>
        <w:rPr>
          <w:color w:val="010202"/>
          <w:sz w:val="20"/>
        </w:rPr>
        <w:t>HelpDesku):</w:t>
      </w:r>
    </w:p>
    <w:p w14:paraId="65D8E2E2" w14:textId="77777777" w:rsidR="00A46C2B" w:rsidRDefault="00193179">
      <w:pPr>
        <w:pStyle w:val="Odstavecseseznamem"/>
        <w:numPr>
          <w:ilvl w:val="2"/>
          <w:numId w:val="5"/>
        </w:numPr>
        <w:tabs>
          <w:tab w:val="left" w:pos="1557"/>
          <w:tab w:val="left" w:pos="1558"/>
        </w:tabs>
        <w:spacing w:before="118"/>
        <w:ind w:hanging="853"/>
        <w:rPr>
          <w:sz w:val="18"/>
        </w:rPr>
      </w:pPr>
      <w:r>
        <w:rPr>
          <w:color w:val="010202"/>
          <w:sz w:val="18"/>
        </w:rPr>
        <w:t>jméno a pracoviště žadatele o</w:t>
      </w:r>
      <w:r>
        <w:rPr>
          <w:color w:val="010202"/>
          <w:spacing w:val="-21"/>
          <w:sz w:val="18"/>
        </w:rPr>
        <w:t xml:space="preserve"> </w:t>
      </w:r>
      <w:r>
        <w:rPr>
          <w:color w:val="010202"/>
          <w:sz w:val="18"/>
        </w:rPr>
        <w:t>Konzultaci</w:t>
      </w:r>
    </w:p>
    <w:p w14:paraId="4C84EE43" w14:textId="77777777" w:rsidR="00A46C2B" w:rsidRDefault="00193179">
      <w:pPr>
        <w:pStyle w:val="Odstavecseseznamem"/>
        <w:numPr>
          <w:ilvl w:val="2"/>
          <w:numId w:val="5"/>
        </w:numPr>
        <w:tabs>
          <w:tab w:val="left" w:pos="1557"/>
          <w:tab w:val="left" w:pos="1558"/>
        </w:tabs>
        <w:spacing w:before="39"/>
        <w:ind w:hanging="853"/>
        <w:rPr>
          <w:sz w:val="18"/>
        </w:rPr>
      </w:pPr>
      <w:r>
        <w:rPr>
          <w:color w:val="010202"/>
          <w:sz w:val="18"/>
        </w:rPr>
        <w:t>téma (předmět)</w:t>
      </w:r>
      <w:r>
        <w:rPr>
          <w:color w:val="010202"/>
          <w:spacing w:val="-18"/>
          <w:sz w:val="18"/>
        </w:rPr>
        <w:t xml:space="preserve"> </w:t>
      </w:r>
      <w:r>
        <w:rPr>
          <w:color w:val="010202"/>
          <w:sz w:val="18"/>
        </w:rPr>
        <w:t>Konzultace</w:t>
      </w:r>
    </w:p>
    <w:p w14:paraId="22B56B57" w14:textId="77777777" w:rsidR="00A46C2B" w:rsidRDefault="00193179">
      <w:pPr>
        <w:pStyle w:val="Odstavecseseznamem"/>
        <w:numPr>
          <w:ilvl w:val="1"/>
          <w:numId w:val="5"/>
        </w:numPr>
        <w:tabs>
          <w:tab w:val="left" w:pos="704"/>
        </w:tabs>
        <w:spacing w:before="119"/>
        <w:ind w:right="111" w:hanging="569"/>
        <w:jc w:val="both"/>
        <w:rPr>
          <w:sz w:val="20"/>
        </w:rPr>
      </w:pPr>
      <w:r>
        <w:rPr>
          <w:color w:val="010202"/>
          <w:sz w:val="20"/>
        </w:rPr>
        <w:t>Konzultační služby jsou vždy hrazeny z předplacených Paušálních hodin nebo jsou účtovány dle ceny sjednané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ve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Smlouvě,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pokud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Paušální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hodiny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nejsou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pacing w:val="-3"/>
          <w:sz w:val="20"/>
        </w:rPr>
        <w:t>sjednány.</w:t>
      </w:r>
    </w:p>
    <w:p w14:paraId="24E3AAC5" w14:textId="77777777" w:rsidR="00A46C2B" w:rsidRDefault="00193179">
      <w:pPr>
        <w:pStyle w:val="Odstavecseseznamem"/>
        <w:numPr>
          <w:ilvl w:val="1"/>
          <w:numId w:val="5"/>
        </w:numPr>
        <w:tabs>
          <w:tab w:val="left" w:pos="704"/>
        </w:tabs>
        <w:spacing w:before="119"/>
        <w:ind w:left="703" w:right="116" w:hanging="569"/>
        <w:jc w:val="both"/>
        <w:rPr>
          <w:sz w:val="20"/>
        </w:rPr>
      </w:pPr>
      <w:r>
        <w:rPr>
          <w:color w:val="010202"/>
          <w:sz w:val="20"/>
        </w:rPr>
        <w:t>Mezi konzultační služby jsou počítány Konzultace s objednateli v osobní, telefonické nebo elektronické formě. Do konzultačních služeb patří také řešení Incidentu primárně označeného jako Chyba, jehož příčina není v nefunkčnosti Aplikace, ale v neznalosti obsluhy nebo ve změně konfigurace technologického prostředí objednatele nebo Informačních systémů třetích stran. Z hlediska dodržení smluvních lhůt bude poskytovatel vždy jednat s cílem odstranit závadu bez ohledu na to, kde je předpokládána příčina. V případě, že příčina bude mimo Produkt, bude čas účtován jako konzultační služby a příslušný Incident v HelpDesku překlasifikován dle zásad uvedených výše (viz kapitola III. této přílohy).</w:t>
      </w:r>
    </w:p>
    <w:p w14:paraId="4D1B09F4" w14:textId="77777777" w:rsidR="00A46C2B" w:rsidRDefault="00A46C2B">
      <w:pPr>
        <w:jc w:val="both"/>
        <w:rPr>
          <w:sz w:val="20"/>
        </w:rPr>
        <w:sectPr w:rsidR="00A46C2B">
          <w:pgSz w:w="11910" w:h="16840"/>
          <w:pgMar w:top="1360" w:right="1320" w:bottom="1240" w:left="1280" w:header="0" w:footer="1058" w:gutter="0"/>
          <w:cols w:space="708"/>
        </w:sectPr>
      </w:pPr>
    </w:p>
    <w:p w14:paraId="2159ACEF" w14:textId="77777777" w:rsidR="00A46C2B" w:rsidRDefault="00193179">
      <w:pPr>
        <w:tabs>
          <w:tab w:val="left" w:pos="3033"/>
          <w:tab w:val="left" w:pos="3751"/>
          <w:tab w:val="left" w:pos="9162"/>
        </w:tabs>
        <w:spacing w:before="66"/>
        <w:ind w:left="117"/>
        <w:rPr>
          <w:b/>
          <w:sz w:val="19"/>
        </w:rPr>
      </w:pPr>
      <w:r>
        <w:rPr>
          <w:b/>
          <w:color w:val="891640"/>
          <w:w w:val="99"/>
          <w:sz w:val="28"/>
          <w:u w:val="single" w:color="CA1D60"/>
        </w:rPr>
        <w:lastRenderedPageBreak/>
        <w:t xml:space="preserve"> </w:t>
      </w:r>
      <w:r>
        <w:rPr>
          <w:b/>
          <w:color w:val="891640"/>
          <w:sz w:val="28"/>
          <w:u w:val="single" w:color="CA1D60"/>
        </w:rPr>
        <w:tab/>
        <w:t>VI.</w:t>
      </w:r>
      <w:r>
        <w:rPr>
          <w:b/>
          <w:color w:val="891640"/>
          <w:sz w:val="28"/>
          <w:u w:val="single" w:color="CA1D60"/>
        </w:rPr>
        <w:tab/>
      </w:r>
      <w:proofErr w:type="gramStart"/>
      <w:r>
        <w:rPr>
          <w:b/>
          <w:color w:val="010202"/>
          <w:sz w:val="28"/>
          <w:u w:val="single" w:color="CA1D60"/>
        </w:rPr>
        <w:t>P</w:t>
      </w:r>
      <w:r>
        <w:rPr>
          <w:b/>
          <w:color w:val="010202"/>
          <w:sz w:val="19"/>
          <w:u w:val="single" w:color="CA1D60"/>
        </w:rPr>
        <w:t>ŘÍSTUP  NA</w:t>
      </w:r>
      <w:proofErr w:type="gramEnd"/>
      <w:r>
        <w:rPr>
          <w:b/>
          <w:color w:val="010202"/>
          <w:spacing w:val="34"/>
          <w:sz w:val="19"/>
          <w:u w:val="single" w:color="CA1D60"/>
        </w:rPr>
        <w:t xml:space="preserve"> </w:t>
      </w:r>
      <w:r>
        <w:rPr>
          <w:b/>
          <w:color w:val="010202"/>
          <w:sz w:val="28"/>
          <w:u w:val="single" w:color="CA1D60"/>
        </w:rPr>
        <w:t>H</w:t>
      </w:r>
      <w:r>
        <w:rPr>
          <w:b/>
          <w:color w:val="010202"/>
          <w:sz w:val="19"/>
          <w:u w:val="single" w:color="CA1D60"/>
        </w:rPr>
        <w:t>ELP</w:t>
      </w:r>
      <w:r>
        <w:rPr>
          <w:b/>
          <w:color w:val="010202"/>
          <w:sz w:val="28"/>
          <w:u w:val="single" w:color="CA1D60"/>
        </w:rPr>
        <w:t>D</w:t>
      </w:r>
      <w:r>
        <w:rPr>
          <w:b/>
          <w:color w:val="010202"/>
          <w:sz w:val="19"/>
          <w:u w:val="single" w:color="CA1D60"/>
        </w:rPr>
        <w:t>ESK</w:t>
      </w:r>
      <w:r>
        <w:rPr>
          <w:b/>
          <w:color w:val="010202"/>
          <w:sz w:val="19"/>
          <w:u w:val="single" w:color="CA1D60"/>
        </w:rPr>
        <w:tab/>
      </w:r>
    </w:p>
    <w:p w14:paraId="084C17C2" w14:textId="77777777" w:rsidR="00A46C2B" w:rsidRDefault="00193179">
      <w:pPr>
        <w:pStyle w:val="Odstavecseseznamem"/>
        <w:numPr>
          <w:ilvl w:val="1"/>
          <w:numId w:val="4"/>
        </w:numPr>
        <w:tabs>
          <w:tab w:val="left" w:pos="683"/>
          <w:tab w:val="left" w:pos="684"/>
        </w:tabs>
        <w:spacing w:before="208"/>
        <w:ind w:right="117"/>
        <w:rPr>
          <w:sz w:val="20"/>
        </w:rPr>
      </w:pPr>
      <w:r>
        <w:rPr>
          <w:color w:val="010202"/>
          <w:sz w:val="20"/>
        </w:rPr>
        <w:t>Poskytovatel se zavazuje umožnit vybraným zaměstnancům objednatele přístup do aplikace HelpDesk     s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dostupností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24x7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(zahrnuto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ceně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Smlouvy).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získává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následující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přidanou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hodnotu:</w:t>
      </w:r>
    </w:p>
    <w:p w14:paraId="6A38132A" w14:textId="77777777" w:rsidR="00A46C2B" w:rsidRDefault="00193179">
      <w:pPr>
        <w:pStyle w:val="Odstavecseseznamem"/>
        <w:numPr>
          <w:ilvl w:val="2"/>
          <w:numId w:val="4"/>
        </w:numPr>
        <w:tabs>
          <w:tab w:val="left" w:pos="1537"/>
          <w:tab w:val="left" w:pos="1538"/>
        </w:tabs>
        <w:spacing w:before="119"/>
        <w:ind w:hanging="853"/>
        <w:rPr>
          <w:sz w:val="18"/>
        </w:rPr>
      </w:pPr>
      <w:r>
        <w:rPr>
          <w:color w:val="010202"/>
          <w:sz w:val="18"/>
        </w:rPr>
        <w:t>detailní Klasifikace Incidentu při založení významně urychluje jeho řešení (typ,</w:t>
      </w:r>
      <w:r>
        <w:rPr>
          <w:color w:val="010202"/>
          <w:spacing w:val="-28"/>
          <w:sz w:val="18"/>
        </w:rPr>
        <w:t xml:space="preserve"> </w:t>
      </w:r>
      <w:r>
        <w:rPr>
          <w:color w:val="010202"/>
          <w:sz w:val="18"/>
        </w:rPr>
        <w:t>priorita),</w:t>
      </w:r>
    </w:p>
    <w:p w14:paraId="04441A1D" w14:textId="77777777" w:rsidR="00A46C2B" w:rsidRDefault="00193179">
      <w:pPr>
        <w:pStyle w:val="Odstavecseseznamem"/>
        <w:numPr>
          <w:ilvl w:val="2"/>
          <w:numId w:val="4"/>
        </w:numPr>
        <w:tabs>
          <w:tab w:val="left" w:pos="1537"/>
          <w:tab w:val="left" w:pos="1538"/>
        </w:tabs>
        <w:spacing w:before="39"/>
        <w:ind w:hanging="853"/>
        <w:rPr>
          <w:sz w:val="18"/>
        </w:rPr>
      </w:pPr>
      <w:r>
        <w:rPr>
          <w:color w:val="010202"/>
          <w:sz w:val="18"/>
        </w:rPr>
        <w:t>kompletní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historie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Incidentu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včetně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kontroly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Reakční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doby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a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Doby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odstranění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Chyby,</w:t>
      </w:r>
    </w:p>
    <w:p w14:paraId="43AA7492" w14:textId="77777777" w:rsidR="00A46C2B" w:rsidRDefault="00193179">
      <w:pPr>
        <w:pStyle w:val="Odstavecseseznamem"/>
        <w:numPr>
          <w:ilvl w:val="2"/>
          <w:numId w:val="4"/>
        </w:numPr>
        <w:tabs>
          <w:tab w:val="left" w:pos="1537"/>
          <w:tab w:val="left" w:pos="1538"/>
        </w:tabs>
        <w:spacing w:before="39"/>
        <w:ind w:hanging="853"/>
        <w:rPr>
          <w:sz w:val="18"/>
        </w:rPr>
      </w:pPr>
      <w:r>
        <w:rPr>
          <w:color w:val="010202"/>
          <w:sz w:val="18"/>
        </w:rPr>
        <w:t>možnost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sledování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průběhu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řešení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(stav,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termín,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zbývá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odpracovat),</w:t>
      </w:r>
    </w:p>
    <w:p w14:paraId="7D46DB0E" w14:textId="77777777" w:rsidR="00A46C2B" w:rsidRDefault="00193179">
      <w:pPr>
        <w:pStyle w:val="Odstavecseseznamem"/>
        <w:numPr>
          <w:ilvl w:val="2"/>
          <w:numId w:val="4"/>
        </w:numPr>
        <w:tabs>
          <w:tab w:val="left" w:pos="1537"/>
          <w:tab w:val="left" w:pos="1538"/>
        </w:tabs>
        <w:spacing w:before="39"/>
        <w:ind w:hanging="853"/>
        <w:rPr>
          <w:sz w:val="18"/>
        </w:rPr>
      </w:pPr>
      <w:r>
        <w:rPr>
          <w:color w:val="010202"/>
          <w:sz w:val="18"/>
        </w:rPr>
        <w:t>komfortní komentování Incidentů, přikládání</w:t>
      </w:r>
      <w:r>
        <w:rPr>
          <w:color w:val="010202"/>
          <w:spacing w:val="-15"/>
          <w:sz w:val="18"/>
        </w:rPr>
        <w:t xml:space="preserve"> </w:t>
      </w:r>
      <w:r>
        <w:rPr>
          <w:color w:val="010202"/>
          <w:sz w:val="18"/>
        </w:rPr>
        <w:t>souborů,</w:t>
      </w:r>
    </w:p>
    <w:p w14:paraId="224E9602" w14:textId="77777777" w:rsidR="00A46C2B" w:rsidRDefault="00193179">
      <w:pPr>
        <w:pStyle w:val="Odstavecseseznamem"/>
        <w:numPr>
          <w:ilvl w:val="2"/>
          <w:numId w:val="4"/>
        </w:numPr>
        <w:tabs>
          <w:tab w:val="left" w:pos="1537"/>
          <w:tab w:val="left" w:pos="1538"/>
        </w:tabs>
        <w:spacing w:before="39"/>
        <w:ind w:hanging="853"/>
        <w:rPr>
          <w:sz w:val="18"/>
        </w:rPr>
      </w:pPr>
      <w:r>
        <w:rPr>
          <w:color w:val="010202"/>
          <w:sz w:val="18"/>
        </w:rPr>
        <w:t>možnost komentování přes běžného poštovního klienta (funkce</w:t>
      </w:r>
      <w:r>
        <w:rPr>
          <w:color w:val="010202"/>
          <w:spacing w:val="-15"/>
          <w:sz w:val="18"/>
        </w:rPr>
        <w:t xml:space="preserve"> </w:t>
      </w:r>
      <w:proofErr w:type="spellStart"/>
      <w:r>
        <w:rPr>
          <w:color w:val="010202"/>
          <w:sz w:val="18"/>
        </w:rPr>
        <w:t>reply</w:t>
      </w:r>
      <w:proofErr w:type="spellEnd"/>
      <w:r>
        <w:rPr>
          <w:color w:val="010202"/>
          <w:sz w:val="18"/>
        </w:rPr>
        <w:t>),</w:t>
      </w:r>
    </w:p>
    <w:p w14:paraId="3BDD9030" w14:textId="77777777" w:rsidR="00A46C2B" w:rsidRDefault="00193179">
      <w:pPr>
        <w:pStyle w:val="Odstavecseseznamem"/>
        <w:numPr>
          <w:ilvl w:val="2"/>
          <w:numId w:val="4"/>
        </w:numPr>
        <w:tabs>
          <w:tab w:val="left" w:pos="1537"/>
          <w:tab w:val="left" w:pos="1538"/>
        </w:tabs>
        <w:spacing w:before="39"/>
        <w:ind w:hanging="853"/>
        <w:rPr>
          <w:sz w:val="18"/>
        </w:rPr>
      </w:pPr>
      <w:r>
        <w:rPr>
          <w:color w:val="010202"/>
          <w:sz w:val="18"/>
        </w:rPr>
        <w:t>automatické notifikace při všech akcích s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Incidentem,</w:t>
      </w:r>
    </w:p>
    <w:p w14:paraId="3DF14386" w14:textId="77777777" w:rsidR="00A46C2B" w:rsidRDefault="00193179">
      <w:pPr>
        <w:pStyle w:val="Odstavecseseznamem"/>
        <w:numPr>
          <w:ilvl w:val="2"/>
          <w:numId w:val="4"/>
        </w:numPr>
        <w:tabs>
          <w:tab w:val="left" w:pos="1537"/>
          <w:tab w:val="left" w:pos="1538"/>
        </w:tabs>
        <w:spacing w:before="39"/>
        <w:ind w:hanging="853"/>
        <w:rPr>
          <w:sz w:val="18"/>
        </w:rPr>
      </w:pPr>
      <w:r>
        <w:rPr>
          <w:color w:val="010202"/>
          <w:sz w:val="18"/>
        </w:rPr>
        <w:t>online dokumentace k</w:t>
      </w:r>
      <w:r>
        <w:rPr>
          <w:color w:val="010202"/>
          <w:spacing w:val="-15"/>
          <w:sz w:val="18"/>
        </w:rPr>
        <w:t xml:space="preserve"> </w:t>
      </w:r>
      <w:r>
        <w:rPr>
          <w:color w:val="010202"/>
          <w:sz w:val="18"/>
        </w:rPr>
        <w:t>HelpDesku,</w:t>
      </w:r>
    </w:p>
    <w:p w14:paraId="6BB84D75" w14:textId="77777777" w:rsidR="00A46C2B" w:rsidRDefault="00193179" w:rsidP="006719EA">
      <w:pPr>
        <w:pStyle w:val="Odstavecseseznamem"/>
        <w:numPr>
          <w:ilvl w:val="1"/>
          <w:numId w:val="4"/>
        </w:numPr>
        <w:tabs>
          <w:tab w:val="left" w:pos="683"/>
          <w:tab w:val="left" w:pos="684"/>
        </w:tabs>
        <w:spacing w:before="119"/>
        <w:jc w:val="both"/>
        <w:rPr>
          <w:sz w:val="20"/>
        </w:rPr>
      </w:pPr>
      <w:r>
        <w:rPr>
          <w:color w:val="010202"/>
          <w:sz w:val="20"/>
        </w:rPr>
        <w:t>Přístup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bude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zřízen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základě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žádosti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objednatele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zaslané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poskytovateli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do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tří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dnů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od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přijetí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žádosti.</w:t>
      </w:r>
    </w:p>
    <w:p w14:paraId="18808348" w14:textId="77777777" w:rsidR="00A46C2B" w:rsidRDefault="00193179" w:rsidP="006719EA">
      <w:pPr>
        <w:pStyle w:val="Odstavecseseznamem"/>
        <w:numPr>
          <w:ilvl w:val="1"/>
          <w:numId w:val="4"/>
        </w:numPr>
        <w:tabs>
          <w:tab w:val="left" w:pos="683"/>
          <w:tab w:val="left" w:pos="684"/>
        </w:tabs>
        <w:spacing w:before="119"/>
        <w:ind w:left="683" w:right="119"/>
        <w:jc w:val="both"/>
        <w:rPr>
          <w:sz w:val="20"/>
        </w:rPr>
      </w:pPr>
      <w:r>
        <w:rPr>
          <w:color w:val="010202"/>
          <w:sz w:val="20"/>
        </w:rPr>
        <w:t>Postup zadání Incidentu je definován v Příručce pro objednatele HelpDesku, která je viditelně umístěna po přihlášení do</w:t>
      </w:r>
      <w:r>
        <w:rPr>
          <w:color w:val="010202"/>
          <w:spacing w:val="-20"/>
          <w:sz w:val="20"/>
        </w:rPr>
        <w:t xml:space="preserve"> </w:t>
      </w:r>
      <w:r>
        <w:rPr>
          <w:color w:val="010202"/>
          <w:sz w:val="20"/>
        </w:rPr>
        <w:t>HelpDesku.</w:t>
      </w:r>
    </w:p>
    <w:p w14:paraId="15392BB6" w14:textId="77777777" w:rsidR="00A46C2B" w:rsidRDefault="00A46C2B">
      <w:pPr>
        <w:pStyle w:val="Zkladntext"/>
        <w:spacing w:before="2"/>
        <w:rPr>
          <w:sz w:val="31"/>
        </w:rPr>
      </w:pPr>
    </w:p>
    <w:p w14:paraId="4D4EB4B1" w14:textId="77777777" w:rsidR="00A46C2B" w:rsidRDefault="00193179">
      <w:pPr>
        <w:tabs>
          <w:tab w:val="left" w:pos="2523"/>
          <w:tab w:val="left" w:pos="3242"/>
          <w:tab w:val="left" w:pos="9162"/>
        </w:tabs>
        <w:ind w:left="117"/>
        <w:rPr>
          <w:b/>
          <w:sz w:val="19"/>
        </w:rPr>
      </w:pPr>
      <w:r>
        <w:rPr>
          <w:b/>
          <w:color w:val="891640"/>
          <w:w w:val="99"/>
          <w:sz w:val="28"/>
          <w:u w:val="single" w:color="CA1D60"/>
        </w:rPr>
        <w:t xml:space="preserve"> </w:t>
      </w:r>
      <w:r>
        <w:rPr>
          <w:b/>
          <w:color w:val="891640"/>
          <w:sz w:val="28"/>
          <w:u w:val="single" w:color="CA1D60"/>
        </w:rPr>
        <w:tab/>
        <w:t>VII.</w:t>
      </w:r>
      <w:r>
        <w:rPr>
          <w:b/>
          <w:color w:val="891640"/>
          <w:sz w:val="28"/>
          <w:u w:val="single" w:color="CA1D60"/>
        </w:rPr>
        <w:tab/>
      </w:r>
      <w:proofErr w:type="gramStart"/>
      <w:r>
        <w:rPr>
          <w:b/>
          <w:color w:val="010202"/>
          <w:sz w:val="28"/>
          <w:u w:val="single" w:color="CA1D60"/>
        </w:rPr>
        <w:t>P</w:t>
      </w:r>
      <w:r>
        <w:rPr>
          <w:b/>
          <w:color w:val="010202"/>
          <w:sz w:val="19"/>
          <w:u w:val="single" w:color="CA1D60"/>
        </w:rPr>
        <w:t>ŘÍSTUP  DO</w:t>
      </w:r>
      <w:proofErr w:type="gramEnd"/>
      <w:r>
        <w:rPr>
          <w:b/>
          <w:color w:val="010202"/>
          <w:sz w:val="19"/>
          <w:u w:val="single" w:color="CA1D60"/>
        </w:rPr>
        <w:t xml:space="preserve">  </w:t>
      </w:r>
      <w:r>
        <w:rPr>
          <w:b/>
          <w:color w:val="010202"/>
          <w:spacing w:val="-5"/>
          <w:sz w:val="28"/>
          <w:u w:val="single" w:color="CA1D60"/>
        </w:rPr>
        <w:t>D</w:t>
      </w:r>
      <w:r>
        <w:rPr>
          <w:b/>
          <w:color w:val="010202"/>
          <w:spacing w:val="-5"/>
          <w:sz w:val="19"/>
          <w:u w:val="single" w:color="CA1D60"/>
        </w:rPr>
        <w:t xml:space="preserve">ATABÁZE </w:t>
      </w:r>
      <w:r>
        <w:rPr>
          <w:b/>
          <w:color w:val="010202"/>
          <w:spacing w:val="6"/>
          <w:sz w:val="19"/>
          <w:u w:val="single" w:color="CA1D60"/>
        </w:rPr>
        <w:t xml:space="preserve"> </w:t>
      </w:r>
      <w:r>
        <w:rPr>
          <w:b/>
          <w:color w:val="010202"/>
          <w:sz w:val="19"/>
          <w:u w:val="single" w:color="CA1D60"/>
        </w:rPr>
        <w:t>ZNALOSTÍ</w:t>
      </w:r>
      <w:r>
        <w:rPr>
          <w:b/>
          <w:color w:val="010202"/>
          <w:sz w:val="19"/>
          <w:u w:val="single" w:color="CA1D60"/>
        </w:rPr>
        <w:tab/>
      </w:r>
    </w:p>
    <w:p w14:paraId="5F76C064" w14:textId="77777777" w:rsidR="00A46C2B" w:rsidRDefault="00193179" w:rsidP="007B2789">
      <w:pPr>
        <w:pStyle w:val="Odstavecseseznamem"/>
        <w:numPr>
          <w:ilvl w:val="1"/>
          <w:numId w:val="3"/>
        </w:numPr>
        <w:tabs>
          <w:tab w:val="left" w:pos="684"/>
        </w:tabs>
        <w:spacing w:before="208"/>
        <w:ind w:right="116"/>
        <w:jc w:val="both"/>
        <w:rPr>
          <w:sz w:val="20"/>
        </w:rPr>
      </w:pPr>
      <w:r>
        <w:rPr>
          <w:color w:val="010202"/>
          <w:sz w:val="20"/>
        </w:rPr>
        <w:t xml:space="preserve">Poskytovatel   se   zavazuje   </w:t>
      </w:r>
      <w:proofErr w:type="gramStart"/>
      <w:r>
        <w:rPr>
          <w:color w:val="010202"/>
          <w:sz w:val="20"/>
        </w:rPr>
        <w:t>umožnit  zaměstnancům</w:t>
      </w:r>
      <w:proofErr w:type="gramEnd"/>
      <w:r>
        <w:rPr>
          <w:color w:val="010202"/>
          <w:sz w:val="20"/>
        </w:rPr>
        <w:t xml:space="preserve">  objednatele  přístup  do  své  Databáze  znalostí     s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dostupností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24x7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(zahrnuto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v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ceně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Smlouvy).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Objednatel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získává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následující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přidanou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hodnotu:</w:t>
      </w:r>
    </w:p>
    <w:p w14:paraId="69BFB137" w14:textId="77777777" w:rsidR="00A46C2B" w:rsidRDefault="00193179" w:rsidP="00FC32E7">
      <w:pPr>
        <w:pStyle w:val="Odstavecseseznamem"/>
        <w:numPr>
          <w:ilvl w:val="2"/>
          <w:numId w:val="3"/>
        </w:numPr>
        <w:tabs>
          <w:tab w:val="left" w:pos="1537"/>
          <w:tab w:val="left" w:pos="1538"/>
        </w:tabs>
        <w:spacing w:before="119"/>
        <w:ind w:hanging="853"/>
        <w:jc w:val="both"/>
        <w:rPr>
          <w:sz w:val="18"/>
        </w:rPr>
      </w:pPr>
      <w:r>
        <w:rPr>
          <w:color w:val="010202"/>
          <w:sz w:val="18"/>
        </w:rPr>
        <w:t>Databáze znalostí je dostupná neomezeně pro všechny pracovníky</w:t>
      </w:r>
      <w:r>
        <w:rPr>
          <w:color w:val="010202"/>
          <w:spacing w:val="-23"/>
          <w:sz w:val="18"/>
        </w:rPr>
        <w:t xml:space="preserve"> </w:t>
      </w:r>
      <w:r>
        <w:rPr>
          <w:color w:val="010202"/>
          <w:sz w:val="18"/>
        </w:rPr>
        <w:t>objednatele,</w:t>
      </w:r>
    </w:p>
    <w:p w14:paraId="79FE729A" w14:textId="77777777" w:rsidR="00A46C2B" w:rsidRDefault="00193179" w:rsidP="00FC32E7">
      <w:pPr>
        <w:pStyle w:val="Odstavecseseznamem"/>
        <w:numPr>
          <w:ilvl w:val="2"/>
          <w:numId w:val="3"/>
        </w:numPr>
        <w:tabs>
          <w:tab w:val="left" w:pos="1537"/>
          <w:tab w:val="left" w:pos="1538"/>
        </w:tabs>
        <w:spacing w:before="39"/>
        <w:ind w:hanging="853"/>
        <w:jc w:val="both"/>
        <w:rPr>
          <w:sz w:val="18"/>
        </w:rPr>
      </w:pPr>
      <w:r>
        <w:rPr>
          <w:color w:val="010202"/>
          <w:sz w:val="18"/>
        </w:rPr>
        <w:t>Databáze znalostí je přímo propojena s</w:t>
      </w:r>
      <w:r>
        <w:rPr>
          <w:color w:val="010202"/>
          <w:spacing w:val="-29"/>
          <w:sz w:val="18"/>
        </w:rPr>
        <w:t xml:space="preserve"> </w:t>
      </w:r>
      <w:r>
        <w:rPr>
          <w:color w:val="010202"/>
          <w:sz w:val="18"/>
        </w:rPr>
        <w:t>HelpDeskem;</w:t>
      </w:r>
    </w:p>
    <w:p w14:paraId="317F862B" w14:textId="77777777" w:rsidR="00A46C2B" w:rsidRDefault="00193179" w:rsidP="00FC32E7">
      <w:pPr>
        <w:pStyle w:val="Odstavecseseznamem"/>
        <w:numPr>
          <w:ilvl w:val="2"/>
          <w:numId w:val="3"/>
        </w:numPr>
        <w:tabs>
          <w:tab w:val="left" w:pos="1537"/>
          <w:tab w:val="left" w:pos="1538"/>
        </w:tabs>
        <w:spacing w:before="39"/>
        <w:ind w:hanging="853"/>
        <w:jc w:val="both"/>
        <w:rPr>
          <w:sz w:val="18"/>
        </w:rPr>
      </w:pPr>
      <w:r>
        <w:rPr>
          <w:color w:val="010202"/>
          <w:sz w:val="18"/>
        </w:rPr>
        <w:t>Dokumentace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Produktu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je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online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s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možností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exportu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do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běžných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formátů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(doc,</w:t>
      </w:r>
      <w:r>
        <w:rPr>
          <w:color w:val="010202"/>
          <w:spacing w:val="-4"/>
          <w:sz w:val="18"/>
        </w:rPr>
        <w:t xml:space="preserve"> </w:t>
      </w:r>
      <w:proofErr w:type="spellStart"/>
      <w:r>
        <w:rPr>
          <w:color w:val="010202"/>
          <w:sz w:val="18"/>
        </w:rPr>
        <w:t>pdf</w:t>
      </w:r>
      <w:proofErr w:type="spellEnd"/>
      <w:r>
        <w:rPr>
          <w:color w:val="010202"/>
          <w:sz w:val="18"/>
        </w:rPr>
        <w:t>);</w:t>
      </w:r>
    </w:p>
    <w:p w14:paraId="044ADBCB" w14:textId="77777777" w:rsidR="00A46C2B" w:rsidRDefault="00193179" w:rsidP="00FC32E7">
      <w:pPr>
        <w:pStyle w:val="Odstavecseseznamem"/>
        <w:numPr>
          <w:ilvl w:val="2"/>
          <w:numId w:val="3"/>
        </w:numPr>
        <w:tabs>
          <w:tab w:val="left" w:pos="1537"/>
          <w:tab w:val="left" w:pos="1538"/>
        </w:tabs>
        <w:spacing w:before="39"/>
        <w:ind w:right="113" w:hanging="853"/>
        <w:jc w:val="both"/>
        <w:rPr>
          <w:sz w:val="18"/>
        </w:rPr>
      </w:pPr>
      <w:r>
        <w:rPr>
          <w:color w:val="010202"/>
          <w:sz w:val="18"/>
        </w:rPr>
        <w:t>možnost komentování článků s využitím vláknové technologie – spojení výhod diskuzního fóra a publikačního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systému;</w:t>
      </w:r>
    </w:p>
    <w:p w14:paraId="46DEA8C1" w14:textId="77777777" w:rsidR="00A46C2B" w:rsidRDefault="00193179" w:rsidP="00FC32E7">
      <w:pPr>
        <w:pStyle w:val="Odstavecseseznamem"/>
        <w:numPr>
          <w:ilvl w:val="2"/>
          <w:numId w:val="3"/>
        </w:numPr>
        <w:tabs>
          <w:tab w:val="left" w:pos="1537"/>
          <w:tab w:val="left" w:pos="1538"/>
        </w:tabs>
        <w:spacing w:before="39"/>
        <w:ind w:hanging="853"/>
        <w:jc w:val="both"/>
        <w:rPr>
          <w:sz w:val="18"/>
        </w:rPr>
      </w:pPr>
      <w:r>
        <w:rPr>
          <w:color w:val="010202"/>
          <w:sz w:val="18"/>
        </w:rPr>
        <w:t>historie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z w:val="18"/>
        </w:rPr>
        <w:t>verzí.</w:t>
      </w:r>
    </w:p>
    <w:p w14:paraId="66FCBBD1" w14:textId="77777777" w:rsidR="00A46C2B" w:rsidRDefault="00193179">
      <w:pPr>
        <w:pStyle w:val="Odstavecseseznamem"/>
        <w:numPr>
          <w:ilvl w:val="1"/>
          <w:numId w:val="3"/>
        </w:numPr>
        <w:tabs>
          <w:tab w:val="left" w:pos="685"/>
        </w:tabs>
        <w:spacing w:before="119"/>
        <w:rPr>
          <w:sz w:val="20"/>
        </w:rPr>
      </w:pPr>
      <w:r>
        <w:rPr>
          <w:color w:val="010202"/>
          <w:sz w:val="20"/>
        </w:rPr>
        <w:t>Přístup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bude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zřízen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na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základě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žádosti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objednatele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zaslané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poskytovateli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do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tří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dnů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od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přijetí</w:t>
      </w:r>
      <w:r>
        <w:rPr>
          <w:color w:val="010202"/>
          <w:spacing w:val="-5"/>
          <w:sz w:val="20"/>
        </w:rPr>
        <w:t xml:space="preserve"> </w:t>
      </w:r>
      <w:r>
        <w:rPr>
          <w:color w:val="010202"/>
          <w:sz w:val="20"/>
        </w:rPr>
        <w:t>žádosti.</w:t>
      </w:r>
    </w:p>
    <w:p w14:paraId="08BE3A9D" w14:textId="77777777" w:rsidR="00A46C2B" w:rsidRDefault="00A46C2B">
      <w:pPr>
        <w:pStyle w:val="Zkladntext"/>
        <w:spacing w:before="1"/>
        <w:rPr>
          <w:sz w:val="31"/>
        </w:rPr>
      </w:pPr>
    </w:p>
    <w:p w14:paraId="04DB4BEA" w14:textId="77777777" w:rsidR="00A46C2B" w:rsidRDefault="00193179">
      <w:pPr>
        <w:tabs>
          <w:tab w:val="left" w:pos="3053"/>
          <w:tab w:val="left" w:pos="9162"/>
        </w:tabs>
        <w:ind w:left="117"/>
        <w:rPr>
          <w:b/>
          <w:sz w:val="19"/>
        </w:rPr>
      </w:pPr>
      <w:r>
        <w:rPr>
          <w:b/>
          <w:color w:val="891640"/>
          <w:w w:val="99"/>
          <w:sz w:val="28"/>
          <w:u w:val="single" w:color="CA1D60"/>
        </w:rPr>
        <w:t xml:space="preserve"> </w:t>
      </w:r>
      <w:r>
        <w:rPr>
          <w:b/>
          <w:color w:val="891640"/>
          <w:sz w:val="28"/>
          <w:u w:val="single" w:color="CA1D60"/>
        </w:rPr>
        <w:tab/>
        <w:t xml:space="preserve">VIII.  </w:t>
      </w:r>
      <w:proofErr w:type="gramStart"/>
      <w:r>
        <w:rPr>
          <w:b/>
          <w:color w:val="010202"/>
          <w:sz w:val="28"/>
          <w:u w:val="single" w:color="CA1D60"/>
        </w:rPr>
        <w:t>Š</w:t>
      </w:r>
      <w:r>
        <w:rPr>
          <w:b/>
          <w:color w:val="010202"/>
          <w:sz w:val="19"/>
          <w:u w:val="single" w:color="CA1D60"/>
        </w:rPr>
        <w:t xml:space="preserve">KOLENÍ </w:t>
      </w:r>
      <w:r>
        <w:rPr>
          <w:b/>
          <w:color w:val="010202"/>
          <w:spacing w:val="24"/>
          <w:sz w:val="19"/>
          <w:u w:val="single" w:color="CA1D60"/>
        </w:rPr>
        <w:t xml:space="preserve"> </w:t>
      </w:r>
      <w:r>
        <w:rPr>
          <w:b/>
          <w:color w:val="010202"/>
          <w:spacing w:val="-3"/>
          <w:sz w:val="19"/>
          <w:u w:val="single" w:color="CA1D60"/>
        </w:rPr>
        <w:t>OBJEDNATELŮ</w:t>
      </w:r>
      <w:proofErr w:type="gramEnd"/>
      <w:r>
        <w:rPr>
          <w:b/>
          <w:color w:val="010202"/>
          <w:spacing w:val="-3"/>
          <w:sz w:val="19"/>
          <w:u w:val="single" w:color="CA1D60"/>
        </w:rPr>
        <w:tab/>
      </w:r>
    </w:p>
    <w:p w14:paraId="6BFC104B" w14:textId="77777777" w:rsidR="00A46C2B" w:rsidRDefault="00193179">
      <w:pPr>
        <w:pStyle w:val="Odstavecseseznamem"/>
        <w:numPr>
          <w:ilvl w:val="1"/>
          <w:numId w:val="2"/>
        </w:numPr>
        <w:tabs>
          <w:tab w:val="left" w:pos="684"/>
        </w:tabs>
        <w:spacing w:before="208"/>
        <w:ind w:hanging="568"/>
        <w:rPr>
          <w:sz w:val="20"/>
        </w:rPr>
      </w:pPr>
      <w:r>
        <w:rPr>
          <w:color w:val="010202"/>
          <w:sz w:val="20"/>
        </w:rPr>
        <w:t>Školení zaměstnanců objednatele na</w:t>
      </w:r>
      <w:r>
        <w:rPr>
          <w:color w:val="010202"/>
          <w:spacing w:val="-34"/>
          <w:sz w:val="20"/>
        </w:rPr>
        <w:t xml:space="preserve"> </w:t>
      </w:r>
      <w:r>
        <w:rPr>
          <w:color w:val="010202"/>
          <w:sz w:val="20"/>
        </w:rPr>
        <w:t>místě:</w:t>
      </w:r>
    </w:p>
    <w:p w14:paraId="400A079B" w14:textId="77777777" w:rsidR="00A46C2B" w:rsidRDefault="00193179" w:rsidP="00443A83">
      <w:pPr>
        <w:pStyle w:val="Odstavecseseznamem"/>
        <w:numPr>
          <w:ilvl w:val="2"/>
          <w:numId w:val="2"/>
        </w:numPr>
        <w:tabs>
          <w:tab w:val="left" w:pos="1537"/>
          <w:tab w:val="left" w:pos="1538"/>
        </w:tabs>
        <w:spacing w:before="119"/>
        <w:ind w:right="124" w:hanging="853"/>
        <w:jc w:val="both"/>
        <w:rPr>
          <w:sz w:val="18"/>
        </w:rPr>
      </w:pPr>
      <w:r>
        <w:rPr>
          <w:color w:val="010202"/>
          <w:sz w:val="18"/>
        </w:rPr>
        <w:t>Školení zaměstnanců objednatele je výuka základních principů a vlastností Produktu. Výuka probíhá hromadně (jsou školeni více než 3 zaměstnanci objednatele</w:t>
      </w:r>
      <w:r>
        <w:rPr>
          <w:color w:val="010202"/>
          <w:spacing w:val="-31"/>
          <w:sz w:val="18"/>
        </w:rPr>
        <w:t xml:space="preserve"> </w:t>
      </w:r>
      <w:r>
        <w:rPr>
          <w:color w:val="010202"/>
          <w:sz w:val="18"/>
        </w:rPr>
        <w:t>současně);</w:t>
      </w:r>
    </w:p>
    <w:p w14:paraId="5BD2909C" w14:textId="77777777" w:rsidR="00A46C2B" w:rsidRDefault="00193179" w:rsidP="00443A83">
      <w:pPr>
        <w:pStyle w:val="Odstavecseseznamem"/>
        <w:numPr>
          <w:ilvl w:val="2"/>
          <w:numId w:val="2"/>
        </w:numPr>
        <w:tabs>
          <w:tab w:val="left" w:pos="1537"/>
          <w:tab w:val="left" w:pos="1538"/>
        </w:tabs>
        <w:spacing w:before="39"/>
        <w:ind w:right="114" w:hanging="853"/>
        <w:jc w:val="both"/>
        <w:rPr>
          <w:sz w:val="18"/>
        </w:rPr>
      </w:pPr>
      <w:r>
        <w:rPr>
          <w:color w:val="010202"/>
          <w:sz w:val="18"/>
        </w:rPr>
        <w:t>Školení je uskutečněno na základě požadavku objednatele vzneseného písemně nejméně tři týdny před zahájením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školení.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Objednatel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zajistí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školící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prostory,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výpočetní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techniku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a</w:t>
      </w:r>
      <w:r>
        <w:rPr>
          <w:color w:val="010202"/>
          <w:spacing w:val="-7"/>
          <w:sz w:val="18"/>
        </w:rPr>
        <w:t xml:space="preserve"> </w:t>
      </w:r>
      <w:r>
        <w:rPr>
          <w:color w:val="010202"/>
          <w:sz w:val="18"/>
        </w:rPr>
        <w:t>školence;</w:t>
      </w:r>
    </w:p>
    <w:p w14:paraId="38029F91" w14:textId="77777777" w:rsidR="00A46C2B" w:rsidRDefault="00193179" w:rsidP="00443A83">
      <w:pPr>
        <w:pStyle w:val="Odstavecseseznamem"/>
        <w:numPr>
          <w:ilvl w:val="2"/>
          <w:numId w:val="2"/>
        </w:numPr>
        <w:tabs>
          <w:tab w:val="left" w:pos="1537"/>
          <w:tab w:val="left" w:pos="1538"/>
        </w:tabs>
        <w:spacing w:before="39"/>
        <w:ind w:right="113" w:hanging="853"/>
        <w:jc w:val="both"/>
        <w:rPr>
          <w:sz w:val="18"/>
        </w:rPr>
      </w:pPr>
      <w:r>
        <w:rPr>
          <w:color w:val="010202"/>
          <w:sz w:val="18"/>
        </w:rPr>
        <w:t xml:space="preserve">školící den se </w:t>
      </w:r>
      <w:r>
        <w:rPr>
          <w:color w:val="010202"/>
          <w:spacing w:val="10"/>
          <w:sz w:val="18"/>
        </w:rPr>
        <w:t xml:space="preserve">skládáz6 </w:t>
      </w:r>
      <w:r>
        <w:rPr>
          <w:color w:val="010202"/>
          <w:sz w:val="18"/>
        </w:rPr>
        <w:t>vyučovacích hodin (tzn. 6 x 45 min), přípravy lektora na školení a cesty na místo konání</w:t>
      </w:r>
      <w:r>
        <w:rPr>
          <w:color w:val="010202"/>
          <w:spacing w:val="-10"/>
          <w:sz w:val="18"/>
        </w:rPr>
        <w:t xml:space="preserve"> </w:t>
      </w:r>
      <w:r>
        <w:rPr>
          <w:color w:val="010202"/>
          <w:sz w:val="18"/>
        </w:rPr>
        <w:t>školení;</w:t>
      </w:r>
    </w:p>
    <w:p w14:paraId="57B050EC" w14:textId="77777777" w:rsidR="00A46C2B" w:rsidRDefault="00193179" w:rsidP="00443A83">
      <w:pPr>
        <w:pStyle w:val="Odstavecseseznamem"/>
        <w:numPr>
          <w:ilvl w:val="2"/>
          <w:numId w:val="2"/>
        </w:numPr>
        <w:tabs>
          <w:tab w:val="left" w:pos="1537"/>
          <w:tab w:val="left" w:pos="1538"/>
        </w:tabs>
        <w:spacing w:before="39"/>
        <w:ind w:right="124" w:hanging="853"/>
        <w:jc w:val="both"/>
        <w:rPr>
          <w:sz w:val="18"/>
        </w:rPr>
      </w:pPr>
      <w:r>
        <w:rPr>
          <w:color w:val="010202"/>
          <w:sz w:val="18"/>
        </w:rPr>
        <w:t>cena školícího dne je stanovena Ceníkem (na vyžádání u Poskytovatele). Školení si objednatel může sjednat a předplatit již ve</w:t>
      </w:r>
      <w:r>
        <w:rPr>
          <w:color w:val="010202"/>
          <w:spacing w:val="-22"/>
          <w:sz w:val="18"/>
        </w:rPr>
        <w:t xml:space="preserve"> </w:t>
      </w:r>
      <w:r>
        <w:rPr>
          <w:color w:val="010202"/>
          <w:sz w:val="18"/>
        </w:rPr>
        <w:t>Smlouvě.</w:t>
      </w:r>
    </w:p>
    <w:p w14:paraId="221D4002" w14:textId="77777777" w:rsidR="00A46C2B" w:rsidRDefault="00193179" w:rsidP="00443A83">
      <w:pPr>
        <w:pStyle w:val="Odstavecseseznamem"/>
        <w:numPr>
          <w:ilvl w:val="1"/>
          <w:numId w:val="2"/>
        </w:numPr>
        <w:tabs>
          <w:tab w:val="left" w:pos="684"/>
        </w:tabs>
        <w:spacing w:before="119"/>
        <w:ind w:hanging="568"/>
        <w:jc w:val="both"/>
        <w:rPr>
          <w:sz w:val="20"/>
        </w:rPr>
      </w:pPr>
      <w:r>
        <w:rPr>
          <w:color w:val="010202"/>
          <w:sz w:val="20"/>
        </w:rPr>
        <w:t>Výjezdní školení správců</w:t>
      </w:r>
      <w:r>
        <w:rPr>
          <w:color w:val="010202"/>
          <w:spacing w:val="-29"/>
          <w:sz w:val="20"/>
        </w:rPr>
        <w:t xml:space="preserve"> </w:t>
      </w:r>
      <w:r>
        <w:rPr>
          <w:color w:val="010202"/>
          <w:sz w:val="20"/>
        </w:rPr>
        <w:t>VERSO</w:t>
      </w:r>
    </w:p>
    <w:p w14:paraId="572D5123" w14:textId="77777777" w:rsidR="00A46C2B" w:rsidRDefault="00193179" w:rsidP="00443A83">
      <w:pPr>
        <w:pStyle w:val="Odstavecseseznamem"/>
        <w:numPr>
          <w:ilvl w:val="2"/>
          <w:numId w:val="2"/>
        </w:numPr>
        <w:tabs>
          <w:tab w:val="left" w:pos="1538"/>
        </w:tabs>
        <w:spacing w:before="119"/>
        <w:ind w:right="114" w:hanging="853"/>
        <w:jc w:val="both"/>
        <w:rPr>
          <w:sz w:val="18"/>
        </w:rPr>
      </w:pPr>
      <w:proofErr w:type="gramStart"/>
      <w:r>
        <w:rPr>
          <w:color w:val="010202"/>
          <w:sz w:val="18"/>
        </w:rPr>
        <w:t>Poskytovatel  pořádá</w:t>
      </w:r>
      <w:proofErr w:type="gramEnd"/>
      <w:r>
        <w:rPr>
          <w:color w:val="010202"/>
          <w:sz w:val="18"/>
        </w:rPr>
        <w:t xml:space="preserve"> 1x ročně třídenní školení  pro správce  objednatele,  které se uskuteční na místě a     v termínu předem stanoveném poskytovatelem. </w:t>
      </w:r>
      <w:r>
        <w:rPr>
          <w:color w:val="010202"/>
          <w:spacing w:val="-4"/>
          <w:sz w:val="18"/>
        </w:rPr>
        <w:t xml:space="preserve">Toto </w:t>
      </w:r>
      <w:r>
        <w:rPr>
          <w:color w:val="010202"/>
          <w:sz w:val="18"/>
        </w:rPr>
        <w:t>školení je organizováno pro zástupce všech zákazníků využívajících systém</w:t>
      </w:r>
      <w:r>
        <w:rPr>
          <w:color w:val="010202"/>
          <w:spacing w:val="-18"/>
          <w:sz w:val="18"/>
        </w:rPr>
        <w:t xml:space="preserve"> </w:t>
      </w:r>
      <w:r>
        <w:rPr>
          <w:color w:val="010202"/>
          <w:sz w:val="18"/>
        </w:rPr>
        <w:t>VERSO;</w:t>
      </w:r>
    </w:p>
    <w:p w14:paraId="008E7F57" w14:textId="77777777" w:rsidR="00A46C2B" w:rsidRDefault="00193179" w:rsidP="00443A83">
      <w:pPr>
        <w:pStyle w:val="Odstavecseseznamem"/>
        <w:numPr>
          <w:ilvl w:val="2"/>
          <w:numId w:val="2"/>
        </w:numPr>
        <w:tabs>
          <w:tab w:val="left" w:pos="1537"/>
          <w:tab w:val="left" w:pos="1538"/>
        </w:tabs>
        <w:spacing w:before="39"/>
        <w:ind w:right="114" w:hanging="853"/>
        <w:jc w:val="both"/>
        <w:rPr>
          <w:sz w:val="18"/>
        </w:rPr>
      </w:pPr>
      <w:r>
        <w:rPr>
          <w:color w:val="010202"/>
          <w:sz w:val="18"/>
        </w:rPr>
        <w:t>třídenní školení pro správce si objednatel může sjednat a předplatit ve Smlouvě. Cena školení je dána Ceníkem (na vyžádání u</w:t>
      </w:r>
      <w:r>
        <w:rPr>
          <w:color w:val="010202"/>
          <w:spacing w:val="-22"/>
          <w:sz w:val="18"/>
        </w:rPr>
        <w:t xml:space="preserve"> </w:t>
      </w:r>
      <w:r>
        <w:rPr>
          <w:color w:val="010202"/>
          <w:sz w:val="18"/>
        </w:rPr>
        <w:t>Poskytovatele).</w:t>
      </w:r>
    </w:p>
    <w:p w14:paraId="75B7D4FD" w14:textId="77777777" w:rsidR="00A46C2B" w:rsidRDefault="00A46C2B">
      <w:pPr>
        <w:pStyle w:val="Zkladntext"/>
        <w:rPr>
          <w:sz w:val="20"/>
        </w:rPr>
      </w:pPr>
    </w:p>
    <w:p w14:paraId="2872EA72" w14:textId="5EF0FF60" w:rsidR="00A46C2B" w:rsidRDefault="00176A6A">
      <w:pPr>
        <w:tabs>
          <w:tab w:val="left" w:pos="2850"/>
        </w:tabs>
        <w:spacing w:before="129"/>
        <w:ind w:left="2131"/>
        <w:rPr>
          <w:b/>
          <w:sz w:val="28"/>
        </w:rPr>
      </w:pPr>
      <w:r>
        <w:pict w14:anchorId="19E85D80">
          <v:line id="_x0000_s1026" style="position:absolute;left:0;text-align:left;z-index:251654656;mso-wrap-distance-left:0;mso-wrap-distance-right:0;mso-position-horizontal-relative:page" from="70.9pt,24.25pt" to="523.15pt,24.25pt" strokecolor="#ca1d60" strokeweight=".35208mm">
            <w10:wrap type="topAndBottom" anchorx="page"/>
          </v:line>
        </w:pict>
      </w:r>
      <w:r w:rsidR="00193179">
        <w:rPr>
          <w:b/>
          <w:color w:val="891640"/>
          <w:sz w:val="28"/>
        </w:rPr>
        <w:t>IX.</w:t>
      </w:r>
      <w:r w:rsidR="00193179">
        <w:rPr>
          <w:b/>
          <w:color w:val="891640"/>
          <w:sz w:val="28"/>
        </w:rPr>
        <w:tab/>
      </w:r>
      <w:r w:rsidR="00193179">
        <w:rPr>
          <w:b/>
          <w:color w:val="010202"/>
          <w:sz w:val="28"/>
        </w:rPr>
        <w:t>D</w:t>
      </w:r>
      <w:r w:rsidR="00193179">
        <w:rPr>
          <w:b/>
          <w:color w:val="010202"/>
          <w:sz w:val="19"/>
        </w:rPr>
        <w:t>OPLŇKOVÉ SLUŽBY PRO KLIENTY</w:t>
      </w:r>
      <w:r w:rsidR="00193179">
        <w:rPr>
          <w:b/>
          <w:color w:val="010202"/>
          <w:spacing w:val="6"/>
          <w:sz w:val="19"/>
        </w:rPr>
        <w:t xml:space="preserve"> </w:t>
      </w:r>
      <w:r w:rsidR="00193179">
        <w:rPr>
          <w:b/>
          <w:color w:val="010202"/>
          <w:sz w:val="28"/>
        </w:rPr>
        <w:t>OBD</w:t>
      </w:r>
    </w:p>
    <w:p w14:paraId="5B98D215" w14:textId="77777777" w:rsidR="00A46C2B" w:rsidRDefault="00193179" w:rsidP="00E50859">
      <w:pPr>
        <w:pStyle w:val="Odstavecseseznamem"/>
        <w:numPr>
          <w:ilvl w:val="1"/>
          <w:numId w:val="1"/>
        </w:numPr>
        <w:tabs>
          <w:tab w:val="left" w:pos="683"/>
          <w:tab w:val="left" w:pos="684"/>
        </w:tabs>
        <w:spacing w:before="136"/>
        <w:ind w:right="117"/>
        <w:jc w:val="both"/>
        <w:rPr>
          <w:sz w:val="20"/>
        </w:rPr>
      </w:pPr>
      <w:r>
        <w:rPr>
          <w:color w:val="010202"/>
          <w:sz w:val="20"/>
        </w:rPr>
        <w:t>Níže uvedené služby si může objednatel sjednat ve Smlouvě, cena jednotlivých služeb je dána Ceníkem (na vyžádání u</w:t>
      </w:r>
      <w:r>
        <w:rPr>
          <w:color w:val="010202"/>
          <w:spacing w:val="-30"/>
          <w:sz w:val="20"/>
        </w:rPr>
        <w:t xml:space="preserve"> </w:t>
      </w:r>
      <w:r>
        <w:rPr>
          <w:color w:val="010202"/>
          <w:sz w:val="20"/>
        </w:rPr>
        <w:t>Poskytovatele):</w:t>
      </w:r>
    </w:p>
    <w:p w14:paraId="10C05216" w14:textId="77777777" w:rsidR="00A46C2B" w:rsidRDefault="00193179" w:rsidP="00E50859">
      <w:pPr>
        <w:pStyle w:val="Odstavecseseznamem"/>
        <w:numPr>
          <w:ilvl w:val="2"/>
          <w:numId w:val="1"/>
        </w:numPr>
        <w:tabs>
          <w:tab w:val="left" w:pos="1538"/>
        </w:tabs>
        <w:spacing w:before="118"/>
        <w:ind w:right="115" w:hanging="853"/>
        <w:jc w:val="both"/>
        <w:rPr>
          <w:sz w:val="18"/>
        </w:rPr>
      </w:pPr>
      <w:r>
        <w:rPr>
          <w:color w:val="010202"/>
          <w:sz w:val="18"/>
        </w:rPr>
        <w:t>Výjezdní školení správců OBD: Poskytovatel pořádá 1x ročně třídenní setkání pro správce objednatele, které se uskuteční na místě a v termínu předem stanoveném. Mj. je diskutována problematika vykazování do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pacing w:val="-6"/>
          <w:sz w:val="18"/>
        </w:rPr>
        <w:t>RIV.</w:t>
      </w:r>
    </w:p>
    <w:p w14:paraId="3D19E365" w14:textId="77777777" w:rsidR="00A46C2B" w:rsidRDefault="00193179">
      <w:pPr>
        <w:pStyle w:val="Odstavecseseznamem"/>
        <w:numPr>
          <w:ilvl w:val="2"/>
          <w:numId w:val="1"/>
        </w:numPr>
        <w:tabs>
          <w:tab w:val="left" w:pos="1537"/>
          <w:tab w:val="left" w:pos="1538"/>
        </w:tabs>
        <w:spacing w:before="39"/>
        <w:ind w:hanging="853"/>
        <w:jc w:val="left"/>
        <w:rPr>
          <w:sz w:val="18"/>
        </w:rPr>
      </w:pPr>
      <w:r>
        <w:rPr>
          <w:color w:val="010202"/>
          <w:sz w:val="18"/>
        </w:rPr>
        <w:t xml:space="preserve">Číselníky </w:t>
      </w:r>
      <w:r>
        <w:rPr>
          <w:color w:val="010202"/>
          <w:spacing w:val="-4"/>
          <w:sz w:val="18"/>
        </w:rPr>
        <w:t xml:space="preserve">RIV: </w:t>
      </w:r>
      <w:r>
        <w:rPr>
          <w:color w:val="010202"/>
          <w:sz w:val="18"/>
        </w:rPr>
        <w:t>Správa centrálních číselníků RIV vč.</w:t>
      </w:r>
      <w:r>
        <w:rPr>
          <w:color w:val="010202"/>
          <w:spacing w:val="-16"/>
          <w:sz w:val="18"/>
        </w:rPr>
        <w:t xml:space="preserve"> </w:t>
      </w:r>
      <w:r>
        <w:rPr>
          <w:color w:val="010202"/>
          <w:sz w:val="18"/>
        </w:rPr>
        <w:t>aktualizace.</w:t>
      </w:r>
    </w:p>
    <w:p w14:paraId="25356585" w14:textId="77777777" w:rsidR="00A46C2B" w:rsidRDefault="00A46C2B">
      <w:pPr>
        <w:rPr>
          <w:sz w:val="18"/>
        </w:rPr>
        <w:sectPr w:rsidR="00A46C2B">
          <w:pgSz w:w="11910" w:h="16840"/>
          <w:pgMar w:top="1360" w:right="1320" w:bottom="1240" w:left="1300" w:header="0" w:footer="1058" w:gutter="0"/>
          <w:cols w:space="708"/>
        </w:sectPr>
      </w:pPr>
    </w:p>
    <w:p w14:paraId="0C847244" w14:textId="77777777" w:rsidR="00A46C2B" w:rsidRDefault="00193179" w:rsidP="003D1D63">
      <w:pPr>
        <w:pStyle w:val="Odstavecseseznamem"/>
        <w:numPr>
          <w:ilvl w:val="2"/>
          <w:numId w:val="1"/>
        </w:numPr>
        <w:tabs>
          <w:tab w:val="left" w:pos="1157"/>
          <w:tab w:val="left" w:pos="1158"/>
        </w:tabs>
        <w:spacing w:before="67"/>
        <w:ind w:left="1157" w:right="117" w:hanging="853"/>
        <w:jc w:val="both"/>
        <w:rPr>
          <w:sz w:val="18"/>
        </w:rPr>
      </w:pPr>
      <w:r>
        <w:rPr>
          <w:color w:val="010202"/>
          <w:sz w:val="18"/>
        </w:rPr>
        <w:lastRenderedPageBreak/>
        <w:t xml:space="preserve">Správa číselníků forem </w:t>
      </w:r>
      <w:r>
        <w:rPr>
          <w:color w:val="010202"/>
          <w:spacing w:val="-6"/>
          <w:sz w:val="18"/>
        </w:rPr>
        <w:t xml:space="preserve">RIV, </w:t>
      </w:r>
      <w:r>
        <w:rPr>
          <w:color w:val="010202"/>
          <w:sz w:val="18"/>
        </w:rPr>
        <w:t>správa literárních forem: Správa a kontrola literárních forem odevzdávaných do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pacing w:val="-6"/>
          <w:sz w:val="18"/>
        </w:rPr>
        <w:t>RIV.</w:t>
      </w:r>
    </w:p>
    <w:p w14:paraId="5020511A" w14:textId="77777777" w:rsidR="00A46C2B" w:rsidRDefault="00193179" w:rsidP="003D1D63">
      <w:pPr>
        <w:pStyle w:val="Odstavecseseznamem"/>
        <w:numPr>
          <w:ilvl w:val="2"/>
          <w:numId w:val="1"/>
        </w:numPr>
        <w:tabs>
          <w:tab w:val="left" w:pos="1157"/>
          <w:tab w:val="left" w:pos="1158"/>
        </w:tabs>
        <w:spacing w:before="39"/>
        <w:ind w:left="1157" w:right="114" w:hanging="853"/>
        <w:jc w:val="both"/>
        <w:rPr>
          <w:sz w:val="18"/>
        </w:rPr>
      </w:pPr>
      <w:r>
        <w:rPr>
          <w:color w:val="010202"/>
          <w:sz w:val="18"/>
        </w:rPr>
        <w:t xml:space="preserve">Správa a načítání impakt faktorů: Lze dodat pouze v případě, že klient má přístup do </w:t>
      </w:r>
      <w:r>
        <w:rPr>
          <w:color w:val="010202"/>
          <w:spacing w:val="-5"/>
          <w:sz w:val="18"/>
        </w:rPr>
        <w:t xml:space="preserve">Web </w:t>
      </w:r>
      <w:proofErr w:type="spellStart"/>
      <w:r>
        <w:rPr>
          <w:color w:val="010202"/>
          <w:sz w:val="18"/>
        </w:rPr>
        <w:t>of</w:t>
      </w:r>
      <w:proofErr w:type="spellEnd"/>
      <w:r>
        <w:rPr>
          <w:color w:val="010202"/>
          <w:sz w:val="18"/>
        </w:rPr>
        <w:t xml:space="preserve"> Science, z důvodů dodržení licenčních</w:t>
      </w:r>
      <w:r>
        <w:rPr>
          <w:color w:val="010202"/>
          <w:spacing w:val="-9"/>
          <w:sz w:val="18"/>
        </w:rPr>
        <w:t xml:space="preserve"> </w:t>
      </w:r>
      <w:r>
        <w:rPr>
          <w:color w:val="010202"/>
          <w:sz w:val="18"/>
        </w:rPr>
        <w:t>podmínek.</w:t>
      </w:r>
    </w:p>
    <w:p w14:paraId="02D42758" w14:textId="77777777" w:rsidR="00A46C2B" w:rsidRDefault="00193179" w:rsidP="003D1D63">
      <w:pPr>
        <w:pStyle w:val="Odstavecseseznamem"/>
        <w:numPr>
          <w:ilvl w:val="2"/>
          <w:numId w:val="1"/>
        </w:numPr>
        <w:tabs>
          <w:tab w:val="left" w:pos="1157"/>
          <w:tab w:val="left" w:pos="1158"/>
        </w:tabs>
        <w:spacing w:before="39"/>
        <w:ind w:left="1157" w:right="112" w:hanging="853"/>
        <w:jc w:val="both"/>
        <w:rPr>
          <w:sz w:val="18"/>
        </w:rPr>
      </w:pPr>
      <w:r>
        <w:rPr>
          <w:color w:val="010202"/>
          <w:sz w:val="18"/>
        </w:rPr>
        <w:t xml:space="preserve">Poradenství k metodice </w:t>
      </w:r>
      <w:r>
        <w:rPr>
          <w:color w:val="010202"/>
          <w:spacing w:val="-4"/>
          <w:sz w:val="18"/>
        </w:rPr>
        <w:t xml:space="preserve">RIV: </w:t>
      </w:r>
      <w:r>
        <w:rPr>
          <w:color w:val="010202"/>
          <w:sz w:val="18"/>
        </w:rPr>
        <w:t>Deset konzultačních hodin poskytnutých správci OBD na straně objednatele k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metodice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RIV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elektronickou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nebo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telefonickou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formou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ve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vztahu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k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smluvní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Dostupnosti.</w:t>
      </w:r>
    </w:p>
    <w:p w14:paraId="1FF606BB" w14:textId="77777777" w:rsidR="00A46C2B" w:rsidRDefault="00193179" w:rsidP="003D1D63">
      <w:pPr>
        <w:pStyle w:val="Odstavecseseznamem"/>
        <w:numPr>
          <w:ilvl w:val="2"/>
          <w:numId w:val="1"/>
        </w:numPr>
        <w:tabs>
          <w:tab w:val="left" w:pos="1022"/>
          <w:tab w:val="left" w:pos="1023"/>
        </w:tabs>
        <w:spacing w:before="39"/>
        <w:ind w:left="1022" w:hanging="718"/>
        <w:jc w:val="both"/>
        <w:rPr>
          <w:sz w:val="18"/>
        </w:rPr>
      </w:pPr>
      <w:r>
        <w:rPr>
          <w:color w:val="010202"/>
          <w:sz w:val="18"/>
        </w:rPr>
        <w:t xml:space="preserve">Podpora při komunikaci s </w:t>
      </w:r>
      <w:r>
        <w:rPr>
          <w:color w:val="010202"/>
          <w:spacing w:val="-4"/>
          <w:sz w:val="18"/>
        </w:rPr>
        <w:t xml:space="preserve">RVVI: </w:t>
      </w:r>
      <w:r>
        <w:rPr>
          <w:color w:val="010202"/>
          <w:sz w:val="18"/>
        </w:rPr>
        <w:t>Podpora při řešení rozporů a vyřazených výsledků z hodnocení</w:t>
      </w:r>
      <w:r>
        <w:rPr>
          <w:color w:val="010202"/>
          <w:spacing w:val="-30"/>
          <w:sz w:val="18"/>
        </w:rPr>
        <w:t xml:space="preserve"> </w:t>
      </w:r>
      <w:r>
        <w:rPr>
          <w:color w:val="010202"/>
          <w:spacing w:val="-4"/>
          <w:sz w:val="18"/>
        </w:rPr>
        <w:t>RVVI.</w:t>
      </w:r>
    </w:p>
    <w:p w14:paraId="3C6CEA69" w14:textId="77777777" w:rsidR="00A46C2B" w:rsidRDefault="00A46C2B">
      <w:pPr>
        <w:rPr>
          <w:sz w:val="18"/>
        </w:rPr>
        <w:sectPr w:rsidR="00A46C2B">
          <w:pgSz w:w="11910" w:h="16840"/>
          <w:pgMar w:top="1360" w:right="1320" w:bottom="1240" w:left="1680" w:header="0" w:footer="1058" w:gutter="0"/>
          <w:cols w:space="708"/>
        </w:sectPr>
      </w:pPr>
    </w:p>
    <w:p w14:paraId="39698AA6" w14:textId="77777777" w:rsidR="00A46C2B" w:rsidRDefault="00193179">
      <w:pPr>
        <w:pStyle w:val="Nadpis4"/>
      </w:pPr>
      <w:r>
        <w:rPr>
          <w:color w:val="010202"/>
        </w:rPr>
        <w:lastRenderedPageBreak/>
        <w:t>Cenová nabídka</w:t>
      </w:r>
    </w:p>
    <w:p w14:paraId="20F8C73E" w14:textId="77777777" w:rsidR="00A46C2B" w:rsidRDefault="00193179">
      <w:pPr>
        <w:pStyle w:val="Zkladntext"/>
        <w:spacing w:before="1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0257B1E0" wp14:editId="794F7E97">
            <wp:simplePos x="0" y="0"/>
            <wp:positionH relativeFrom="page">
              <wp:posOffset>917536</wp:posOffset>
            </wp:positionH>
            <wp:positionV relativeFrom="paragraph">
              <wp:posOffset>178873</wp:posOffset>
            </wp:positionV>
            <wp:extent cx="5707852" cy="7066407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852" cy="706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6C2B">
      <w:pgSz w:w="11910" w:h="16840"/>
      <w:pgMar w:top="1360" w:right="1280" w:bottom="1240" w:left="1300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B0FC" w14:textId="77777777" w:rsidR="00176A6A" w:rsidRDefault="00176A6A">
      <w:r>
        <w:separator/>
      </w:r>
    </w:p>
  </w:endnote>
  <w:endnote w:type="continuationSeparator" w:id="0">
    <w:p w14:paraId="05FD3182" w14:textId="77777777" w:rsidR="00176A6A" w:rsidRDefault="001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C483" w14:textId="77777777" w:rsidR="00A46C2B" w:rsidRDefault="00176A6A">
    <w:pPr>
      <w:pStyle w:val="Zkladntext"/>
      <w:spacing w:line="14" w:lineRule="auto"/>
      <w:rPr>
        <w:sz w:val="20"/>
      </w:rPr>
    </w:pPr>
    <w:r>
      <w:pict w14:anchorId="2F57ED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78.1pt;width:16pt;height:15.3pt;z-index:-251658752;mso-position-horizontal-relative:page;mso-position-vertical-relative:page" filled="f" stroked="f">
          <v:textbox inset="0,0,0,0">
            <w:txbxContent>
              <w:p w14:paraId="32C93621" w14:textId="77777777" w:rsidR="00A46C2B" w:rsidRDefault="00193179">
                <w:pPr>
                  <w:spacing w:before="9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010202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DDDD" w14:textId="77777777" w:rsidR="00176A6A" w:rsidRDefault="00176A6A">
      <w:r>
        <w:separator/>
      </w:r>
    </w:p>
  </w:footnote>
  <w:footnote w:type="continuationSeparator" w:id="0">
    <w:p w14:paraId="644B2EDC" w14:textId="77777777" w:rsidR="00176A6A" w:rsidRDefault="0017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4E0"/>
    <w:multiLevelType w:val="multilevel"/>
    <w:tmpl w:val="53D6B6E4"/>
    <w:lvl w:ilvl="0">
      <w:start w:val="7"/>
      <w:numFmt w:val="upperRoman"/>
      <w:lvlText w:val="%1"/>
      <w:lvlJc w:val="left"/>
      <w:pPr>
        <w:ind w:left="684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569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0"/>
        <w:szCs w:val="20"/>
      </w:rPr>
    </w:lvl>
    <w:lvl w:ilvl="2">
      <w:start w:val="1"/>
      <w:numFmt w:val="lowerLetter"/>
      <w:lvlText w:val="%1.%2.%3"/>
      <w:lvlJc w:val="left"/>
      <w:pPr>
        <w:ind w:left="1537" w:hanging="854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3260" w:hanging="854"/>
      </w:pPr>
      <w:rPr>
        <w:rFonts w:hint="default"/>
      </w:rPr>
    </w:lvl>
    <w:lvl w:ilvl="4">
      <w:numFmt w:val="bullet"/>
      <w:lvlText w:val="•"/>
      <w:lvlJc w:val="left"/>
      <w:pPr>
        <w:ind w:left="4121" w:hanging="854"/>
      </w:pPr>
      <w:rPr>
        <w:rFonts w:hint="default"/>
      </w:rPr>
    </w:lvl>
    <w:lvl w:ilvl="5">
      <w:numFmt w:val="bullet"/>
      <w:lvlText w:val="•"/>
      <w:lvlJc w:val="left"/>
      <w:pPr>
        <w:ind w:left="4981" w:hanging="854"/>
      </w:pPr>
      <w:rPr>
        <w:rFonts w:hint="default"/>
      </w:rPr>
    </w:lvl>
    <w:lvl w:ilvl="6">
      <w:numFmt w:val="bullet"/>
      <w:lvlText w:val="•"/>
      <w:lvlJc w:val="left"/>
      <w:pPr>
        <w:ind w:left="5842" w:hanging="854"/>
      </w:pPr>
      <w:rPr>
        <w:rFonts w:hint="default"/>
      </w:rPr>
    </w:lvl>
    <w:lvl w:ilvl="7">
      <w:numFmt w:val="bullet"/>
      <w:lvlText w:val="•"/>
      <w:lvlJc w:val="left"/>
      <w:pPr>
        <w:ind w:left="6702" w:hanging="854"/>
      </w:pPr>
      <w:rPr>
        <w:rFonts w:hint="default"/>
      </w:rPr>
    </w:lvl>
    <w:lvl w:ilvl="8">
      <w:numFmt w:val="bullet"/>
      <w:lvlText w:val="•"/>
      <w:lvlJc w:val="left"/>
      <w:pPr>
        <w:ind w:left="7563" w:hanging="854"/>
      </w:pPr>
      <w:rPr>
        <w:rFonts w:hint="default"/>
      </w:rPr>
    </w:lvl>
  </w:abstractNum>
  <w:abstractNum w:abstractNumId="1" w15:restartNumberingAfterBreak="0">
    <w:nsid w:val="025C2EAA"/>
    <w:multiLevelType w:val="multilevel"/>
    <w:tmpl w:val="F1BA2C02"/>
    <w:lvl w:ilvl="0">
      <w:start w:val="7"/>
      <w:numFmt w:val="decimal"/>
      <w:lvlText w:val="%1"/>
      <w:lvlJc w:val="left"/>
      <w:pPr>
        <w:ind w:left="704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57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422" w:hanging="719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273" w:hanging="285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4">
      <w:numFmt w:val="bullet"/>
      <w:lvlText w:val="•"/>
      <w:lvlJc w:val="left"/>
      <w:pPr>
        <w:ind w:left="2543" w:hanging="285"/>
      </w:pPr>
      <w:rPr>
        <w:rFonts w:hint="default"/>
      </w:rPr>
    </w:lvl>
    <w:lvl w:ilvl="5">
      <w:numFmt w:val="bullet"/>
      <w:lvlText w:val="•"/>
      <w:lvlJc w:val="left"/>
      <w:pPr>
        <w:ind w:left="3666" w:hanging="285"/>
      </w:pPr>
      <w:rPr>
        <w:rFonts w:hint="default"/>
      </w:rPr>
    </w:lvl>
    <w:lvl w:ilvl="6">
      <w:numFmt w:val="bullet"/>
      <w:lvlText w:val="•"/>
      <w:lvlJc w:val="left"/>
      <w:pPr>
        <w:ind w:left="4790" w:hanging="285"/>
      </w:pPr>
      <w:rPr>
        <w:rFonts w:hint="default"/>
      </w:rPr>
    </w:lvl>
    <w:lvl w:ilvl="7">
      <w:numFmt w:val="bullet"/>
      <w:lvlText w:val="•"/>
      <w:lvlJc w:val="left"/>
      <w:pPr>
        <w:ind w:left="5913" w:hanging="285"/>
      </w:pPr>
      <w:rPr>
        <w:rFonts w:hint="default"/>
      </w:rPr>
    </w:lvl>
    <w:lvl w:ilvl="8">
      <w:numFmt w:val="bullet"/>
      <w:lvlText w:val="•"/>
      <w:lvlJc w:val="left"/>
      <w:pPr>
        <w:ind w:left="7037" w:hanging="285"/>
      </w:pPr>
      <w:rPr>
        <w:rFonts w:hint="default"/>
      </w:rPr>
    </w:lvl>
  </w:abstractNum>
  <w:abstractNum w:abstractNumId="2" w15:restartNumberingAfterBreak="0">
    <w:nsid w:val="09A95742"/>
    <w:multiLevelType w:val="multilevel"/>
    <w:tmpl w:val="6DC6E59C"/>
    <w:lvl w:ilvl="0">
      <w:start w:val="1"/>
      <w:numFmt w:val="upperRoman"/>
      <w:lvlText w:val="%1"/>
      <w:lvlJc w:val="left"/>
      <w:pPr>
        <w:ind w:left="704" w:hanging="5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7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20" w:hanging="570"/>
      </w:pPr>
      <w:rPr>
        <w:rFonts w:hint="default"/>
      </w:rPr>
    </w:lvl>
    <w:lvl w:ilvl="3">
      <w:numFmt w:val="bullet"/>
      <w:lvlText w:val="•"/>
      <w:lvlJc w:val="left"/>
      <w:pPr>
        <w:ind w:left="3281" w:hanging="570"/>
      </w:pPr>
      <w:rPr>
        <w:rFonts w:hint="default"/>
      </w:rPr>
    </w:lvl>
    <w:lvl w:ilvl="4">
      <w:numFmt w:val="bullet"/>
      <w:lvlText w:val="•"/>
      <w:lvlJc w:val="left"/>
      <w:pPr>
        <w:ind w:left="4141" w:hanging="570"/>
      </w:pPr>
      <w:rPr>
        <w:rFonts w:hint="default"/>
      </w:rPr>
    </w:lvl>
    <w:lvl w:ilvl="5">
      <w:numFmt w:val="bullet"/>
      <w:lvlText w:val="•"/>
      <w:lvlJc w:val="left"/>
      <w:pPr>
        <w:ind w:left="5002" w:hanging="570"/>
      </w:pPr>
      <w:rPr>
        <w:rFonts w:hint="default"/>
      </w:rPr>
    </w:lvl>
    <w:lvl w:ilvl="6">
      <w:numFmt w:val="bullet"/>
      <w:lvlText w:val="•"/>
      <w:lvlJc w:val="left"/>
      <w:pPr>
        <w:ind w:left="5862" w:hanging="570"/>
      </w:pPr>
      <w:rPr>
        <w:rFonts w:hint="default"/>
      </w:rPr>
    </w:lvl>
    <w:lvl w:ilvl="7">
      <w:numFmt w:val="bullet"/>
      <w:lvlText w:val="•"/>
      <w:lvlJc w:val="left"/>
      <w:pPr>
        <w:ind w:left="6723" w:hanging="570"/>
      </w:pPr>
      <w:rPr>
        <w:rFonts w:hint="default"/>
      </w:rPr>
    </w:lvl>
    <w:lvl w:ilvl="8">
      <w:numFmt w:val="bullet"/>
      <w:lvlText w:val="•"/>
      <w:lvlJc w:val="left"/>
      <w:pPr>
        <w:ind w:left="7583" w:hanging="570"/>
      </w:pPr>
      <w:rPr>
        <w:rFonts w:hint="default"/>
      </w:rPr>
    </w:lvl>
  </w:abstractNum>
  <w:abstractNum w:abstractNumId="3" w15:restartNumberingAfterBreak="0">
    <w:nsid w:val="12810639"/>
    <w:multiLevelType w:val="multilevel"/>
    <w:tmpl w:val="C884103E"/>
    <w:lvl w:ilvl="0">
      <w:start w:val="4"/>
      <w:numFmt w:val="decimal"/>
      <w:lvlText w:val="%1"/>
      <w:lvlJc w:val="left"/>
      <w:pPr>
        <w:ind w:left="684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70"/>
        <w:jc w:val="left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2400" w:hanging="570"/>
      </w:pPr>
      <w:rPr>
        <w:rFonts w:hint="default"/>
      </w:rPr>
    </w:lvl>
    <w:lvl w:ilvl="3">
      <w:numFmt w:val="bullet"/>
      <w:lvlText w:val="•"/>
      <w:lvlJc w:val="left"/>
      <w:pPr>
        <w:ind w:left="3261" w:hanging="570"/>
      </w:pPr>
      <w:rPr>
        <w:rFonts w:hint="default"/>
      </w:rPr>
    </w:lvl>
    <w:lvl w:ilvl="4">
      <w:numFmt w:val="bullet"/>
      <w:lvlText w:val="•"/>
      <w:lvlJc w:val="left"/>
      <w:pPr>
        <w:ind w:left="4121" w:hanging="570"/>
      </w:pPr>
      <w:rPr>
        <w:rFonts w:hint="default"/>
      </w:rPr>
    </w:lvl>
    <w:lvl w:ilvl="5">
      <w:numFmt w:val="bullet"/>
      <w:lvlText w:val="•"/>
      <w:lvlJc w:val="left"/>
      <w:pPr>
        <w:ind w:left="4982" w:hanging="570"/>
      </w:pPr>
      <w:rPr>
        <w:rFonts w:hint="default"/>
      </w:rPr>
    </w:lvl>
    <w:lvl w:ilvl="6">
      <w:numFmt w:val="bullet"/>
      <w:lvlText w:val="•"/>
      <w:lvlJc w:val="left"/>
      <w:pPr>
        <w:ind w:left="5842" w:hanging="570"/>
      </w:pPr>
      <w:rPr>
        <w:rFonts w:hint="default"/>
      </w:rPr>
    </w:lvl>
    <w:lvl w:ilvl="7">
      <w:numFmt w:val="bullet"/>
      <w:lvlText w:val="•"/>
      <w:lvlJc w:val="left"/>
      <w:pPr>
        <w:ind w:left="6703" w:hanging="570"/>
      </w:pPr>
      <w:rPr>
        <w:rFonts w:hint="default"/>
      </w:rPr>
    </w:lvl>
    <w:lvl w:ilvl="8">
      <w:numFmt w:val="bullet"/>
      <w:lvlText w:val="•"/>
      <w:lvlJc w:val="left"/>
      <w:pPr>
        <w:ind w:left="7563" w:hanging="570"/>
      </w:pPr>
      <w:rPr>
        <w:rFonts w:hint="default"/>
      </w:rPr>
    </w:lvl>
  </w:abstractNum>
  <w:abstractNum w:abstractNumId="4" w15:restartNumberingAfterBreak="0">
    <w:nsid w:val="1ACD6D3D"/>
    <w:multiLevelType w:val="multilevel"/>
    <w:tmpl w:val="154A3C92"/>
    <w:lvl w:ilvl="0">
      <w:start w:val="4"/>
      <w:numFmt w:val="upperRoman"/>
      <w:lvlText w:val="%1"/>
      <w:lvlJc w:val="left"/>
      <w:pPr>
        <w:ind w:left="704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69"/>
        <w:jc w:val="left"/>
      </w:pPr>
      <w:rPr>
        <w:rFonts w:ascii="Times New Roman" w:eastAsia="Times New Roman" w:hAnsi="Times New Roman" w:cs="Times New Roman" w:hint="default"/>
        <w:color w:val="010202"/>
        <w:spacing w:val="-26"/>
        <w:w w:val="99"/>
        <w:sz w:val="20"/>
        <w:szCs w:val="20"/>
      </w:rPr>
    </w:lvl>
    <w:lvl w:ilvl="2">
      <w:start w:val="1"/>
      <w:numFmt w:val="lowerLetter"/>
      <w:lvlText w:val="%1.%2.%3"/>
      <w:lvlJc w:val="left"/>
      <w:pPr>
        <w:ind w:left="1557" w:hanging="854"/>
        <w:jc w:val="left"/>
      </w:pPr>
      <w:rPr>
        <w:rFonts w:ascii="Times New Roman" w:eastAsia="Times New Roman" w:hAnsi="Times New Roman" w:cs="Times New Roman" w:hint="default"/>
        <w:color w:val="010202"/>
        <w:spacing w:val="-26"/>
        <w:w w:val="99"/>
        <w:sz w:val="20"/>
        <w:szCs w:val="20"/>
      </w:rPr>
    </w:lvl>
    <w:lvl w:ilvl="3">
      <w:numFmt w:val="bullet"/>
      <w:lvlText w:val="•"/>
      <w:lvlJc w:val="left"/>
      <w:pPr>
        <w:ind w:left="3280" w:hanging="854"/>
      </w:pPr>
      <w:rPr>
        <w:rFonts w:hint="default"/>
      </w:rPr>
    </w:lvl>
    <w:lvl w:ilvl="4">
      <w:numFmt w:val="bullet"/>
      <w:lvlText w:val="•"/>
      <w:lvlJc w:val="left"/>
      <w:pPr>
        <w:ind w:left="4141" w:hanging="854"/>
      </w:pPr>
      <w:rPr>
        <w:rFonts w:hint="default"/>
      </w:rPr>
    </w:lvl>
    <w:lvl w:ilvl="5">
      <w:numFmt w:val="bullet"/>
      <w:lvlText w:val="•"/>
      <w:lvlJc w:val="left"/>
      <w:pPr>
        <w:ind w:left="5001" w:hanging="854"/>
      </w:pPr>
      <w:rPr>
        <w:rFonts w:hint="default"/>
      </w:rPr>
    </w:lvl>
    <w:lvl w:ilvl="6">
      <w:numFmt w:val="bullet"/>
      <w:lvlText w:val="•"/>
      <w:lvlJc w:val="left"/>
      <w:pPr>
        <w:ind w:left="5862" w:hanging="854"/>
      </w:pPr>
      <w:rPr>
        <w:rFonts w:hint="default"/>
      </w:rPr>
    </w:lvl>
    <w:lvl w:ilvl="7">
      <w:numFmt w:val="bullet"/>
      <w:lvlText w:val="•"/>
      <w:lvlJc w:val="left"/>
      <w:pPr>
        <w:ind w:left="6722" w:hanging="854"/>
      </w:pPr>
      <w:rPr>
        <w:rFonts w:hint="default"/>
      </w:rPr>
    </w:lvl>
    <w:lvl w:ilvl="8">
      <w:numFmt w:val="bullet"/>
      <w:lvlText w:val="•"/>
      <w:lvlJc w:val="left"/>
      <w:pPr>
        <w:ind w:left="7583" w:hanging="854"/>
      </w:pPr>
      <w:rPr>
        <w:rFonts w:hint="default"/>
      </w:rPr>
    </w:lvl>
  </w:abstractNum>
  <w:abstractNum w:abstractNumId="5" w15:restartNumberingAfterBreak="0">
    <w:nsid w:val="1CE529FF"/>
    <w:multiLevelType w:val="multilevel"/>
    <w:tmpl w:val="ACC4575A"/>
    <w:lvl w:ilvl="0">
      <w:start w:val="10"/>
      <w:numFmt w:val="decimal"/>
      <w:lvlText w:val="%1"/>
      <w:lvlJc w:val="left"/>
      <w:pPr>
        <w:ind w:left="833" w:hanging="7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19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28" w:hanging="719"/>
      </w:pPr>
      <w:rPr>
        <w:rFonts w:hint="default"/>
      </w:rPr>
    </w:lvl>
    <w:lvl w:ilvl="3">
      <w:numFmt w:val="bullet"/>
      <w:lvlText w:val="•"/>
      <w:lvlJc w:val="left"/>
      <w:pPr>
        <w:ind w:left="3373" w:hanging="719"/>
      </w:pPr>
      <w:rPr>
        <w:rFonts w:hint="default"/>
      </w:rPr>
    </w:lvl>
    <w:lvl w:ilvl="4">
      <w:numFmt w:val="bullet"/>
      <w:lvlText w:val="•"/>
      <w:lvlJc w:val="left"/>
      <w:pPr>
        <w:ind w:left="4217" w:hanging="719"/>
      </w:pPr>
      <w:rPr>
        <w:rFonts w:hint="default"/>
      </w:rPr>
    </w:lvl>
    <w:lvl w:ilvl="5">
      <w:numFmt w:val="bullet"/>
      <w:lvlText w:val="•"/>
      <w:lvlJc w:val="left"/>
      <w:pPr>
        <w:ind w:left="5062" w:hanging="719"/>
      </w:pPr>
      <w:rPr>
        <w:rFonts w:hint="default"/>
      </w:rPr>
    </w:lvl>
    <w:lvl w:ilvl="6">
      <w:numFmt w:val="bullet"/>
      <w:lvlText w:val="•"/>
      <w:lvlJc w:val="left"/>
      <w:pPr>
        <w:ind w:left="5906" w:hanging="719"/>
      </w:pPr>
      <w:rPr>
        <w:rFonts w:hint="default"/>
      </w:rPr>
    </w:lvl>
    <w:lvl w:ilvl="7">
      <w:numFmt w:val="bullet"/>
      <w:lvlText w:val="•"/>
      <w:lvlJc w:val="left"/>
      <w:pPr>
        <w:ind w:left="6751" w:hanging="719"/>
      </w:pPr>
      <w:rPr>
        <w:rFonts w:hint="default"/>
      </w:rPr>
    </w:lvl>
    <w:lvl w:ilvl="8">
      <w:numFmt w:val="bullet"/>
      <w:lvlText w:val="•"/>
      <w:lvlJc w:val="left"/>
      <w:pPr>
        <w:ind w:left="7595" w:hanging="719"/>
      </w:pPr>
      <w:rPr>
        <w:rFonts w:hint="default"/>
      </w:rPr>
    </w:lvl>
  </w:abstractNum>
  <w:abstractNum w:abstractNumId="6" w15:restartNumberingAfterBreak="0">
    <w:nsid w:val="1D5E5257"/>
    <w:multiLevelType w:val="multilevel"/>
    <w:tmpl w:val="2BDAAC06"/>
    <w:lvl w:ilvl="0">
      <w:start w:val="9"/>
      <w:numFmt w:val="decimal"/>
      <w:lvlText w:val="%1"/>
      <w:lvlJc w:val="left"/>
      <w:pPr>
        <w:ind w:left="818" w:hanging="7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704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12" w:hanging="704"/>
      </w:pPr>
      <w:rPr>
        <w:rFonts w:hint="default"/>
      </w:rPr>
    </w:lvl>
    <w:lvl w:ilvl="3">
      <w:numFmt w:val="bullet"/>
      <w:lvlText w:val="•"/>
      <w:lvlJc w:val="left"/>
      <w:pPr>
        <w:ind w:left="3359" w:hanging="704"/>
      </w:pPr>
      <w:rPr>
        <w:rFonts w:hint="default"/>
      </w:rPr>
    </w:lvl>
    <w:lvl w:ilvl="4">
      <w:numFmt w:val="bullet"/>
      <w:lvlText w:val="•"/>
      <w:lvlJc w:val="left"/>
      <w:pPr>
        <w:ind w:left="4205" w:hanging="704"/>
      </w:pPr>
      <w:rPr>
        <w:rFonts w:hint="default"/>
      </w:rPr>
    </w:lvl>
    <w:lvl w:ilvl="5">
      <w:numFmt w:val="bullet"/>
      <w:lvlText w:val="•"/>
      <w:lvlJc w:val="left"/>
      <w:pPr>
        <w:ind w:left="5052" w:hanging="704"/>
      </w:pPr>
      <w:rPr>
        <w:rFonts w:hint="default"/>
      </w:rPr>
    </w:lvl>
    <w:lvl w:ilvl="6">
      <w:numFmt w:val="bullet"/>
      <w:lvlText w:val="•"/>
      <w:lvlJc w:val="left"/>
      <w:pPr>
        <w:ind w:left="5898" w:hanging="704"/>
      </w:pPr>
      <w:rPr>
        <w:rFonts w:hint="default"/>
      </w:rPr>
    </w:lvl>
    <w:lvl w:ilvl="7">
      <w:numFmt w:val="bullet"/>
      <w:lvlText w:val="•"/>
      <w:lvlJc w:val="left"/>
      <w:pPr>
        <w:ind w:left="6745" w:hanging="704"/>
      </w:pPr>
      <w:rPr>
        <w:rFonts w:hint="default"/>
      </w:rPr>
    </w:lvl>
    <w:lvl w:ilvl="8">
      <w:numFmt w:val="bullet"/>
      <w:lvlText w:val="•"/>
      <w:lvlJc w:val="left"/>
      <w:pPr>
        <w:ind w:left="7591" w:hanging="704"/>
      </w:pPr>
      <w:rPr>
        <w:rFonts w:hint="default"/>
      </w:rPr>
    </w:lvl>
  </w:abstractNum>
  <w:abstractNum w:abstractNumId="7" w15:restartNumberingAfterBreak="0">
    <w:nsid w:val="218B0E86"/>
    <w:multiLevelType w:val="multilevel"/>
    <w:tmpl w:val="C8B0A018"/>
    <w:lvl w:ilvl="0">
      <w:start w:val="6"/>
      <w:numFmt w:val="upperRoman"/>
      <w:lvlText w:val="%1"/>
      <w:lvlJc w:val="left"/>
      <w:pPr>
        <w:ind w:left="684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569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0"/>
        <w:szCs w:val="20"/>
      </w:rPr>
    </w:lvl>
    <w:lvl w:ilvl="2">
      <w:start w:val="1"/>
      <w:numFmt w:val="lowerLetter"/>
      <w:lvlText w:val="%1.%2.%3"/>
      <w:lvlJc w:val="left"/>
      <w:pPr>
        <w:ind w:left="1537" w:hanging="854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3260" w:hanging="854"/>
      </w:pPr>
      <w:rPr>
        <w:rFonts w:hint="default"/>
      </w:rPr>
    </w:lvl>
    <w:lvl w:ilvl="4">
      <w:numFmt w:val="bullet"/>
      <w:lvlText w:val="•"/>
      <w:lvlJc w:val="left"/>
      <w:pPr>
        <w:ind w:left="4121" w:hanging="854"/>
      </w:pPr>
      <w:rPr>
        <w:rFonts w:hint="default"/>
      </w:rPr>
    </w:lvl>
    <w:lvl w:ilvl="5">
      <w:numFmt w:val="bullet"/>
      <w:lvlText w:val="•"/>
      <w:lvlJc w:val="left"/>
      <w:pPr>
        <w:ind w:left="4981" w:hanging="854"/>
      </w:pPr>
      <w:rPr>
        <w:rFonts w:hint="default"/>
      </w:rPr>
    </w:lvl>
    <w:lvl w:ilvl="6">
      <w:numFmt w:val="bullet"/>
      <w:lvlText w:val="•"/>
      <w:lvlJc w:val="left"/>
      <w:pPr>
        <w:ind w:left="5842" w:hanging="854"/>
      </w:pPr>
      <w:rPr>
        <w:rFonts w:hint="default"/>
      </w:rPr>
    </w:lvl>
    <w:lvl w:ilvl="7">
      <w:numFmt w:val="bullet"/>
      <w:lvlText w:val="•"/>
      <w:lvlJc w:val="left"/>
      <w:pPr>
        <w:ind w:left="6702" w:hanging="854"/>
      </w:pPr>
      <w:rPr>
        <w:rFonts w:hint="default"/>
      </w:rPr>
    </w:lvl>
    <w:lvl w:ilvl="8">
      <w:numFmt w:val="bullet"/>
      <w:lvlText w:val="•"/>
      <w:lvlJc w:val="left"/>
      <w:pPr>
        <w:ind w:left="7563" w:hanging="854"/>
      </w:pPr>
      <w:rPr>
        <w:rFonts w:hint="default"/>
      </w:rPr>
    </w:lvl>
  </w:abstractNum>
  <w:abstractNum w:abstractNumId="8" w15:restartNumberingAfterBreak="0">
    <w:nsid w:val="21DF32D2"/>
    <w:multiLevelType w:val="multilevel"/>
    <w:tmpl w:val="CF6CD6AE"/>
    <w:lvl w:ilvl="0">
      <w:start w:val="3"/>
      <w:numFmt w:val="decimal"/>
      <w:lvlText w:val="%1"/>
      <w:lvlJc w:val="left"/>
      <w:pPr>
        <w:ind w:left="878" w:hanging="7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8" w:hanging="764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1178" w:hanging="360"/>
        <w:jc w:val="left"/>
      </w:pPr>
      <w:rPr>
        <w:rFonts w:hint="default"/>
        <w:spacing w:val="-1"/>
        <w:w w:val="99"/>
      </w:rPr>
    </w:lvl>
    <w:lvl w:ilvl="3">
      <w:start w:val="1"/>
      <w:numFmt w:val="lowerRoman"/>
      <w:lvlText w:val="%4."/>
      <w:lvlJc w:val="left"/>
      <w:pPr>
        <w:ind w:left="2451" w:hanging="360"/>
        <w:jc w:val="right"/>
      </w:pPr>
      <w:rPr>
        <w:rFonts w:ascii="Times New Roman" w:eastAsia="Times New Roman" w:hAnsi="Times New Roman" w:cs="Times New Roman" w:hint="default"/>
        <w:color w:val="010202"/>
        <w:w w:val="99"/>
        <w:sz w:val="24"/>
        <w:szCs w:val="24"/>
      </w:rPr>
    </w:lvl>
    <w:lvl w:ilvl="4">
      <w:numFmt w:val="bullet"/>
      <w:lvlText w:val="•"/>
      <w:lvlJc w:val="left"/>
      <w:pPr>
        <w:ind w:left="2460" w:hanging="360"/>
      </w:pPr>
      <w:rPr>
        <w:rFonts w:hint="default"/>
      </w:rPr>
    </w:lvl>
    <w:lvl w:ilvl="5">
      <w:numFmt w:val="bullet"/>
      <w:lvlText w:val="•"/>
      <w:lvlJc w:val="left"/>
      <w:pPr>
        <w:ind w:left="3597" w:hanging="360"/>
      </w:pPr>
      <w:rPr>
        <w:rFonts w:hint="default"/>
      </w:rPr>
    </w:lvl>
    <w:lvl w:ilvl="6">
      <w:numFmt w:val="bullet"/>
      <w:lvlText w:val="•"/>
      <w:lvlJc w:val="left"/>
      <w:pPr>
        <w:ind w:left="4734" w:hanging="360"/>
      </w:pPr>
      <w:rPr>
        <w:rFonts w:hint="default"/>
      </w:rPr>
    </w:lvl>
    <w:lvl w:ilvl="7">
      <w:numFmt w:val="bullet"/>
      <w:lvlText w:val="•"/>
      <w:lvlJc w:val="left"/>
      <w:pPr>
        <w:ind w:left="5872" w:hanging="360"/>
      </w:pPr>
      <w:rPr>
        <w:rFonts w:hint="default"/>
      </w:rPr>
    </w:lvl>
    <w:lvl w:ilvl="8">
      <w:numFmt w:val="bullet"/>
      <w:lvlText w:val="•"/>
      <w:lvlJc w:val="left"/>
      <w:pPr>
        <w:ind w:left="7009" w:hanging="360"/>
      </w:pPr>
      <w:rPr>
        <w:rFonts w:hint="default"/>
      </w:rPr>
    </w:lvl>
  </w:abstractNum>
  <w:abstractNum w:abstractNumId="9" w15:restartNumberingAfterBreak="0">
    <w:nsid w:val="25C109B2"/>
    <w:multiLevelType w:val="hybridMultilevel"/>
    <w:tmpl w:val="3A765528"/>
    <w:lvl w:ilvl="0" w:tplc="4E14E12A">
      <w:start w:val="1"/>
      <w:numFmt w:val="decimal"/>
      <w:lvlText w:val="%1."/>
      <w:lvlJc w:val="left"/>
      <w:pPr>
        <w:ind w:left="334" w:hanging="22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1" w:tplc="CD8C277A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2" w:tplc="F5EE6BB8">
      <w:start w:val="1"/>
      <w:numFmt w:val="lowerRoman"/>
      <w:lvlText w:val="%3."/>
      <w:lvlJc w:val="left"/>
      <w:pPr>
        <w:ind w:left="2451" w:hanging="476"/>
        <w:jc w:val="righ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3" w:tplc="049AE684">
      <w:numFmt w:val="bullet"/>
      <w:lvlText w:val="•"/>
      <w:lvlJc w:val="left"/>
      <w:pPr>
        <w:ind w:left="2460" w:hanging="476"/>
      </w:pPr>
      <w:rPr>
        <w:rFonts w:hint="default"/>
      </w:rPr>
    </w:lvl>
    <w:lvl w:ilvl="4" w:tplc="F74CAE70">
      <w:numFmt w:val="bullet"/>
      <w:lvlText w:val="•"/>
      <w:lvlJc w:val="left"/>
      <w:pPr>
        <w:ind w:left="3434" w:hanging="476"/>
      </w:pPr>
      <w:rPr>
        <w:rFonts w:hint="default"/>
      </w:rPr>
    </w:lvl>
    <w:lvl w:ilvl="5" w:tplc="6A388464">
      <w:numFmt w:val="bullet"/>
      <w:lvlText w:val="•"/>
      <w:lvlJc w:val="left"/>
      <w:pPr>
        <w:ind w:left="4409" w:hanging="476"/>
      </w:pPr>
      <w:rPr>
        <w:rFonts w:hint="default"/>
      </w:rPr>
    </w:lvl>
    <w:lvl w:ilvl="6" w:tplc="5B8EE6D4">
      <w:numFmt w:val="bullet"/>
      <w:lvlText w:val="•"/>
      <w:lvlJc w:val="left"/>
      <w:pPr>
        <w:ind w:left="5384" w:hanging="476"/>
      </w:pPr>
      <w:rPr>
        <w:rFonts w:hint="default"/>
      </w:rPr>
    </w:lvl>
    <w:lvl w:ilvl="7" w:tplc="DAF69AD4">
      <w:numFmt w:val="bullet"/>
      <w:lvlText w:val="•"/>
      <w:lvlJc w:val="left"/>
      <w:pPr>
        <w:ind w:left="6359" w:hanging="476"/>
      </w:pPr>
      <w:rPr>
        <w:rFonts w:hint="default"/>
      </w:rPr>
    </w:lvl>
    <w:lvl w:ilvl="8" w:tplc="46907BA0">
      <w:numFmt w:val="bullet"/>
      <w:lvlText w:val="•"/>
      <w:lvlJc w:val="left"/>
      <w:pPr>
        <w:ind w:left="7334" w:hanging="476"/>
      </w:pPr>
      <w:rPr>
        <w:rFonts w:hint="default"/>
      </w:rPr>
    </w:lvl>
  </w:abstractNum>
  <w:abstractNum w:abstractNumId="10" w15:restartNumberingAfterBreak="0">
    <w:nsid w:val="3309121C"/>
    <w:multiLevelType w:val="multilevel"/>
    <w:tmpl w:val="C78029C6"/>
    <w:lvl w:ilvl="0">
      <w:start w:val="2"/>
      <w:numFmt w:val="upperRoman"/>
      <w:lvlText w:val="%1"/>
      <w:lvlJc w:val="left"/>
      <w:pPr>
        <w:ind w:left="684" w:hanging="5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570"/>
        <w:jc w:val="left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1158" w:hanging="570"/>
      </w:pPr>
      <w:rPr>
        <w:rFonts w:hint="default"/>
      </w:rPr>
    </w:lvl>
    <w:lvl w:ilvl="3">
      <w:numFmt w:val="bullet"/>
      <w:lvlText w:val="•"/>
      <w:lvlJc w:val="left"/>
      <w:pPr>
        <w:ind w:left="1397" w:hanging="570"/>
      </w:pPr>
      <w:rPr>
        <w:rFonts w:hint="default"/>
      </w:rPr>
    </w:lvl>
    <w:lvl w:ilvl="4">
      <w:numFmt w:val="bullet"/>
      <w:lvlText w:val="•"/>
      <w:lvlJc w:val="left"/>
      <w:pPr>
        <w:ind w:left="1636" w:hanging="570"/>
      </w:pPr>
      <w:rPr>
        <w:rFonts w:hint="default"/>
      </w:rPr>
    </w:lvl>
    <w:lvl w:ilvl="5">
      <w:numFmt w:val="bullet"/>
      <w:lvlText w:val="•"/>
      <w:lvlJc w:val="left"/>
      <w:pPr>
        <w:ind w:left="1875" w:hanging="570"/>
      </w:pPr>
      <w:rPr>
        <w:rFonts w:hint="default"/>
      </w:rPr>
    </w:lvl>
    <w:lvl w:ilvl="6">
      <w:numFmt w:val="bullet"/>
      <w:lvlText w:val="•"/>
      <w:lvlJc w:val="left"/>
      <w:pPr>
        <w:ind w:left="2114" w:hanging="570"/>
      </w:pPr>
      <w:rPr>
        <w:rFonts w:hint="default"/>
      </w:rPr>
    </w:lvl>
    <w:lvl w:ilvl="7">
      <w:numFmt w:val="bullet"/>
      <w:lvlText w:val="•"/>
      <w:lvlJc w:val="left"/>
      <w:pPr>
        <w:ind w:left="2353" w:hanging="570"/>
      </w:pPr>
      <w:rPr>
        <w:rFonts w:hint="default"/>
      </w:rPr>
    </w:lvl>
    <w:lvl w:ilvl="8">
      <w:numFmt w:val="bullet"/>
      <w:lvlText w:val="•"/>
      <w:lvlJc w:val="left"/>
      <w:pPr>
        <w:ind w:left="2592" w:hanging="570"/>
      </w:pPr>
      <w:rPr>
        <w:rFonts w:hint="default"/>
      </w:rPr>
    </w:lvl>
  </w:abstractNum>
  <w:abstractNum w:abstractNumId="11" w15:restartNumberingAfterBreak="0">
    <w:nsid w:val="37766E8A"/>
    <w:multiLevelType w:val="multilevel"/>
    <w:tmpl w:val="C5585024"/>
    <w:lvl w:ilvl="0">
      <w:start w:val="9"/>
      <w:numFmt w:val="upperRoman"/>
      <w:lvlText w:val="%1"/>
      <w:lvlJc w:val="left"/>
      <w:pPr>
        <w:ind w:left="684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569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0"/>
        <w:szCs w:val="20"/>
      </w:rPr>
    </w:lvl>
    <w:lvl w:ilvl="2">
      <w:start w:val="1"/>
      <w:numFmt w:val="lowerLetter"/>
      <w:lvlText w:val="%1.%2.%3"/>
      <w:lvlJc w:val="left"/>
      <w:pPr>
        <w:ind w:left="1537" w:hanging="854"/>
        <w:jc w:val="right"/>
      </w:pPr>
      <w:rPr>
        <w:rFonts w:ascii="Times New Roman" w:eastAsia="Times New Roman" w:hAnsi="Times New Roman" w:cs="Times New Roman" w:hint="default"/>
        <w:color w:val="010202"/>
        <w:w w:val="99"/>
        <w:sz w:val="18"/>
        <w:szCs w:val="18"/>
      </w:rPr>
    </w:lvl>
    <w:lvl w:ilvl="3">
      <w:numFmt w:val="bullet"/>
      <w:lvlText w:val="•"/>
      <w:lvlJc w:val="left"/>
      <w:pPr>
        <w:ind w:left="3260" w:hanging="854"/>
      </w:pPr>
      <w:rPr>
        <w:rFonts w:hint="default"/>
      </w:rPr>
    </w:lvl>
    <w:lvl w:ilvl="4">
      <w:numFmt w:val="bullet"/>
      <w:lvlText w:val="•"/>
      <w:lvlJc w:val="left"/>
      <w:pPr>
        <w:ind w:left="4121" w:hanging="854"/>
      </w:pPr>
      <w:rPr>
        <w:rFonts w:hint="default"/>
      </w:rPr>
    </w:lvl>
    <w:lvl w:ilvl="5">
      <w:numFmt w:val="bullet"/>
      <w:lvlText w:val="•"/>
      <w:lvlJc w:val="left"/>
      <w:pPr>
        <w:ind w:left="4981" w:hanging="854"/>
      </w:pPr>
      <w:rPr>
        <w:rFonts w:hint="default"/>
      </w:rPr>
    </w:lvl>
    <w:lvl w:ilvl="6">
      <w:numFmt w:val="bullet"/>
      <w:lvlText w:val="•"/>
      <w:lvlJc w:val="left"/>
      <w:pPr>
        <w:ind w:left="5842" w:hanging="854"/>
      </w:pPr>
      <w:rPr>
        <w:rFonts w:hint="default"/>
      </w:rPr>
    </w:lvl>
    <w:lvl w:ilvl="7">
      <w:numFmt w:val="bullet"/>
      <w:lvlText w:val="•"/>
      <w:lvlJc w:val="left"/>
      <w:pPr>
        <w:ind w:left="6702" w:hanging="854"/>
      </w:pPr>
      <w:rPr>
        <w:rFonts w:hint="default"/>
      </w:rPr>
    </w:lvl>
    <w:lvl w:ilvl="8">
      <w:numFmt w:val="bullet"/>
      <w:lvlText w:val="•"/>
      <w:lvlJc w:val="left"/>
      <w:pPr>
        <w:ind w:left="7563" w:hanging="854"/>
      </w:pPr>
      <w:rPr>
        <w:rFonts w:hint="default"/>
      </w:rPr>
    </w:lvl>
  </w:abstractNum>
  <w:abstractNum w:abstractNumId="12" w15:restartNumberingAfterBreak="0">
    <w:nsid w:val="3D2731BB"/>
    <w:multiLevelType w:val="multilevel"/>
    <w:tmpl w:val="113EEF74"/>
    <w:lvl w:ilvl="0">
      <w:start w:val="5"/>
      <w:numFmt w:val="upperRoman"/>
      <w:lvlText w:val="%1"/>
      <w:lvlJc w:val="left"/>
      <w:pPr>
        <w:ind w:left="704" w:hanging="5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70"/>
        <w:jc w:val="left"/>
      </w:pPr>
      <w:rPr>
        <w:rFonts w:ascii="Times New Roman" w:eastAsia="Times New Roman" w:hAnsi="Times New Roman" w:cs="Times New Roman" w:hint="default"/>
        <w:color w:val="010202"/>
        <w:spacing w:val="-26"/>
        <w:w w:val="99"/>
        <w:sz w:val="20"/>
        <w:szCs w:val="20"/>
      </w:rPr>
    </w:lvl>
    <w:lvl w:ilvl="2">
      <w:start w:val="1"/>
      <w:numFmt w:val="lowerLetter"/>
      <w:lvlText w:val="%1.%2.%3"/>
      <w:lvlJc w:val="left"/>
      <w:pPr>
        <w:ind w:left="1557" w:hanging="854"/>
        <w:jc w:val="left"/>
      </w:pPr>
      <w:rPr>
        <w:rFonts w:ascii="Times New Roman" w:eastAsia="Times New Roman" w:hAnsi="Times New Roman" w:cs="Times New Roman" w:hint="default"/>
        <w:color w:val="010202"/>
        <w:spacing w:val="-24"/>
        <w:w w:val="99"/>
        <w:sz w:val="18"/>
        <w:szCs w:val="18"/>
      </w:rPr>
    </w:lvl>
    <w:lvl w:ilvl="3">
      <w:numFmt w:val="bullet"/>
      <w:lvlText w:val="•"/>
      <w:lvlJc w:val="left"/>
      <w:pPr>
        <w:ind w:left="3280" w:hanging="854"/>
      </w:pPr>
      <w:rPr>
        <w:rFonts w:hint="default"/>
      </w:rPr>
    </w:lvl>
    <w:lvl w:ilvl="4">
      <w:numFmt w:val="bullet"/>
      <w:lvlText w:val="•"/>
      <w:lvlJc w:val="left"/>
      <w:pPr>
        <w:ind w:left="4141" w:hanging="854"/>
      </w:pPr>
      <w:rPr>
        <w:rFonts w:hint="default"/>
      </w:rPr>
    </w:lvl>
    <w:lvl w:ilvl="5">
      <w:numFmt w:val="bullet"/>
      <w:lvlText w:val="•"/>
      <w:lvlJc w:val="left"/>
      <w:pPr>
        <w:ind w:left="5001" w:hanging="854"/>
      </w:pPr>
      <w:rPr>
        <w:rFonts w:hint="default"/>
      </w:rPr>
    </w:lvl>
    <w:lvl w:ilvl="6">
      <w:numFmt w:val="bullet"/>
      <w:lvlText w:val="•"/>
      <w:lvlJc w:val="left"/>
      <w:pPr>
        <w:ind w:left="5862" w:hanging="854"/>
      </w:pPr>
      <w:rPr>
        <w:rFonts w:hint="default"/>
      </w:rPr>
    </w:lvl>
    <w:lvl w:ilvl="7">
      <w:numFmt w:val="bullet"/>
      <w:lvlText w:val="•"/>
      <w:lvlJc w:val="left"/>
      <w:pPr>
        <w:ind w:left="6722" w:hanging="854"/>
      </w:pPr>
      <w:rPr>
        <w:rFonts w:hint="default"/>
      </w:rPr>
    </w:lvl>
    <w:lvl w:ilvl="8">
      <w:numFmt w:val="bullet"/>
      <w:lvlText w:val="•"/>
      <w:lvlJc w:val="left"/>
      <w:pPr>
        <w:ind w:left="7583" w:hanging="854"/>
      </w:pPr>
      <w:rPr>
        <w:rFonts w:hint="default"/>
      </w:rPr>
    </w:lvl>
  </w:abstractNum>
  <w:abstractNum w:abstractNumId="13" w15:restartNumberingAfterBreak="0">
    <w:nsid w:val="3F6B3966"/>
    <w:multiLevelType w:val="multilevel"/>
    <w:tmpl w:val="76620832"/>
    <w:lvl w:ilvl="0">
      <w:start w:val="5"/>
      <w:numFmt w:val="decimal"/>
      <w:lvlText w:val="%1"/>
      <w:lvlJc w:val="left"/>
      <w:pPr>
        <w:ind w:left="654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54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384" w:hanging="540"/>
      </w:pPr>
      <w:rPr>
        <w:rFonts w:hint="default"/>
      </w:rPr>
    </w:lvl>
    <w:lvl w:ilvl="3">
      <w:numFmt w:val="bullet"/>
      <w:lvlText w:val="•"/>
      <w:lvlJc w:val="left"/>
      <w:pPr>
        <w:ind w:left="3247" w:hanging="540"/>
      </w:pPr>
      <w:rPr>
        <w:rFonts w:hint="default"/>
      </w:rPr>
    </w:lvl>
    <w:lvl w:ilvl="4">
      <w:numFmt w:val="bullet"/>
      <w:lvlText w:val="•"/>
      <w:lvlJc w:val="left"/>
      <w:pPr>
        <w:ind w:left="4109" w:hanging="540"/>
      </w:pPr>
      <w:rPr>
        <w:rFonts w:hint="default"/>
      </w:rPr>
    </w:lvl>
    <w:lvl w:ilvl="5">
      <w:numFmt w:val="bullet"/>
      <w:lvlText w:val="•"/>
      <w:lvlJc w:val="left"/>
      <w:pPr>
        <w:ind w:left="4972" w:hanging="540"/>
      </w:pPr>
      <w:rPr>
        <w:rFonts w:hint="default"/>
      </w:rPr>
    </w:lvl>
    <w:lvl w:ilvl="6">
      <w:numFmt w:val="bullet"/>
      <w:lvlText w:val="•"/>
      <w:lvlJc w:val="left"/>
      <w:pPr>
        <w:ind w:left="5834" w:hanging="540"/>
      </w:pPr>
      <w:rPr>
        <w:rFonts w:hint="default"/>
      </w:rPr>
    </w:lvl>
    <w:lvl w:ilvl="7">
      <w:numFmt w:val="bullet"/>
      <w:lvlText w:val="•"/>
      <w:lvlJc w:val="left"/>
      <w:pPr>
        <w:ind w:left="6697" w:hanging="540"/>
      </w:pPr>
      <w:rPr>
        <w:rFonts w:hint="default"/>
      </w:rPr>
    </w:lvl>
    <w:lvl w:ilvl="8">
      <w:numFmt w:val="bullet"/>
      <w:lvlText w:val="•"/>
      <w:lvlJc w:val="left"/>
      <w:pPr>
        <w:ind w:left="7559" w:hanging="540"/>
      </w:pPr>
      <w:rPr>
        <w:rFonts w:hint="default"/>
      </w:rPr>
    </w:lvl>
  </w:abstractNum>
  <w:abstractNum w:abstractNumId="14" w15:restartNumberingAfterBreak="0">
    <w:nsid w:val="5B325833"/>
    <w:multiLevelType w:val="multilevel"/>
    <w:tmpl w:val="E5348E7E"/>
    <w:lvl w:ilvl="0">
      <w:start w:val="8"/>
      <w:numFmt w:val="decimal"/>
      <w:lvlText w:val="%1"/>
      <w:lvlJc w:val="left"/>
      <w:pPr>
        <w:ind w:left="684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7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400" w:hanging="570"/>
      </w:pPr>
      <w:rPr>
        <w:rFonts w:hint="default"/>
      </w:rPr>
    </w:lvl>
    <w:lvl w:ilvl="3">
      <w:numFmt w:val="bullet"/>
      <w:lvlText w:val="•"/>
      <w:lvlJc w:val="left"/>
      <w:pPr>
        <w:ind w:left="3261" w:hanging="570"/>
      </w:pPr>
      <w:rPr>
        <w:rFonts w:hint="default"/>
      </w:rPr>
    </w:lvl>
    <w:lvl w:ilvl="4">
      <w:numFmt w:val="bullet"/>
      <w:lvlText w:val="•"/>
      <w:lvlJc w:val="left"/>
      <w:pPr>
        <w:ind w:left="4121" w:hanging="570"/>
      </w:pPr>
      <w:rPr>
        <w:rFonts w:hint="default"/>
      </w:rPr>
    </w:lvl>
    <w:lvl w:ilvl="5">
      <w:numFmt w:val="bullet"/>
      <w:lvlText w:val="•"/>
      <w:lvlJc w:val="left"/>
      <w:pPr>
        <w:ind w:left="4982" w:hanging="570"/>
      </w:pPr>
      <w:rPr>
        <w:rFonts w:hint="default"/>
      </w:rPr>
    </w:lvl>
    <w:lvl w:ilvl="6">
      <w:numFmt w:val="bullet"/>
      <w:lvlText w:val="•"/>
      <w:lvlJc w:val="left"/>
      <w:pPr>
        <w:ind w:left="5842" w:hanging="570"/>
      </w:pPr>
      <w:rPr>
        <w:rFonts w:hint="default"/>
      </w:rPr>
    </w:lvl>
    <w:lvl w:ilvl="7">
      <w:numFmt w:val="bullet"/>
      <w:lvlText w:val="•"/>
      <w:lvlJc w:val="left"/>
      <w:pPr>
        <w:ind w:left="6703" w:hanging="570"/>
      </w:pPr>
      <w:rPr>
        <w:rFonts w:hint="default"/>
      </w:rPr>
    </w:lvl>
    <w:lvl w:ilvl="8">
      <w:numFmt w:val="bullet"/>
      <w:lvlText w:val="•"/>
      <w:lvlJc w:val="left"/>
      <w:pPr>
        <w:ind w:left="7563" w:hanging="570"/>
      </w:pPr>
      <w:rPr>
        <w:rFonts w:hint="default"/>
      </w:rPr>
    </w:lvl>
  </w:abstractNum>
  <w:abstractNum w:abstractNumId="15" w15:restartNumberingAfterBreak="0">
    <w:nsid w:val="60296070"/>
    <w:multiLevelType w:val="multilevel"/>
    <w:tmpl w:val="E9FCFBCA"/>
    <w:lvl w:ilvl="0">
      <w:start w:val="6"/>
      <w:numFmt w:val="decimal"/>
      <w:lvlText w:val="%1"/>
      <w:lvlJc w:val="left"/>
      <w:pPr>
        <w:ind w:left="704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570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432" w:hanging="570"/>
      </w:pPr>
      <w:rPr>
        <w:rFonts w:hint="default"/>
      </w:rPr>
    </w:lvl>
    <w:lvl w:ilvl="3">
      <w:numFmt w:val="bullet"/>
      <w:lvlText w:val="•"/>
      <w:lvlJc w:val="left"/>
      <w:pPr>
        <w:ind w:left="3299" w:hanging="570"/>
      </w:pPr>
      <w:rPr>
        <w:rFonts w:hint="default"/>
      </w:rPr>
    </w:lvl>
    <w:lvl w:ilvl="4">
      <w:numFmt w:val="bullet"/>
      <w:lvlText w:val="•"/>
      <w:lvlJc w:val="left"/>
      <w:pPr>
        <w:ind w:left="4165" w:hanging="570"/>
      </w:pPr>
      <w:rPr>
        <w:rFonts w:hint="default"/>
      </w:rPr>
    </w:lvl>
    <w:lvl w:ilvl="5">
      <w:numFmt w:val="bullet"/>
      <w:lvlText w:val="•"/>
      <w:lvlJc w:val="left"/>
      <w:pPr>
        <w:ind w:left="5032" w:hanging="570"/>
      </w:pPr>
      <w:rPr>
        <w:rFonts w:hint="default"/>
      </w:rPr>
    </w:lvl>
    <w:lvl w:ilvl="6">
      <w:numFmt w:val="bullet"/>
      <w:lvlText w:val="•"/>
      <w:lvlJc w:val="left"/>
      <w:pPr>
        <w:ind w:left="5898" w:hanging="570"/>
      </w:pPr>
      <w:rPr>
        <w:rFonts w:hint="default"/>
      </w:rPr>
    </w:lvl>
    <w:lvl w:ilvl="7">
      <w:numFmt w:val="bullet"/>
      <w:lvlText w:val="•"/>
      <w:lvlJc w:val="left"/>
      <w:pPr>
        <w:ind w:left="6765" w:hanging="570"/>
      </w:pPr>
      <w:rPr>
        <w:rFonts w:hint="default"/>
      </w:rPr>
    </w:lvl>
    <w:lvl w:ilvl="8">
      <w:numFmt w:val="bullet"/>
      <w:lvlText w:val="•"/>
      <w:lvlJc w:val="left"/>
      <w:pPr>
        <w:ind w:left="7631" w:hanging="570"/>
      </w:pPr>
      <w:rPr>
        <w:rFonts w:hint="default"/>
      </w:rPr>
    </w:lvl>
  </w:abstractNum>
  <w:abstractNum w:abstractNumId="16" w15:restartNumberingAfterBreak="0">
    <w:nsid w:val="62E77A37"/>
    <w:multiLevelType w:val="multilevel"/>
    <w:tmpl w:val="E5FA54DC"/>
    <w:lvl w:ilvl="0">
      <w:start w:val="3"/>
      <w:numFmt w:val="upperRoman"/>
      <w:lvlText w:val="%1"/>
      <w:lvlJc w:val="left"/>
      <w:pPr>
        <w:ind w:left="703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569"/>
        <w:jc w:val="left"/>
      </w:pPr>
      <w:rPr>
        <w:rFonts w:ascii="Times New Roman" w:eastAsia="Times New Roman" w:hAnsi="Times New Roman" w:cs="Times New Roman" w:hint="default"/>
        <w:b/>
        <w:bCs/>
        <w:color w:val="010202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44" w:hanging="569"/>
      </w:pPr>
      <w:rPr>
        <w:rFonts w:hint="default"/>
      </w:rPr>
    </w:lvl>
    <w:lvl w:ilvl="3">
      <w:numFmt w:val="bullet"/>
      <w:lvlText w:val="•"/>
      <w:lvlJc w:val="left"/>
      <w:pPr>
        <w:ind w:left="3317" w:hanging="569"/>
      </w:pPr>
      <w:rPr>
        <w:rFonts w:hint="default"/>
      </w:rPr>
    </w:lvl>
    <w:lvl w:ilvl="4">
      <w:numFmt w:val="bullet"/>
      <w:lvlText w:val="•"/>
      <w:lvlJc w:val="left"/>
      <w:pPr>
        <w:ind w:left="4189" w:hanging="569"/>
      </w:pPr>
      <w:rPr>
        <w:rFonts w:hint="default"/>
      </w:rPr>
    </w:lvl>
    <w:lvl w:ilvl="5">
      <w:numFmt w:val="bullet"/>
      <w:lvlText w:val="•"/>
      <w:lvlJc w:val="left"/>
      <w:pPr>
        <w:ind w:left="5062" w:hanging="569"/>
      </w:pPr>
      <w:rPr>
        <w:rFonts w:hint="default"/>
      </w:rPr>
    </w:lvl>
    <w:lvl w:ilvl="6">
      <w:numFmt w:val="bullet"/>
      <w:lvlText w:val="•"/>
      <w:lvlJc w:val="left"/>
      <w:pPr>
        <w:ind w:left="5934" w:hanging="569"/>
      </w:pPr>
      <w:rPr>
        <w:rFonts w:hint="default"/>
      </w:rPr>
    </w:lvl>
    <w:lvl w:ilvl="7">
      <w:numFmt w:val="bullet"/>
      <w:lvlText w:val="•"/>
      <w:lvlJc w:val="left"/>
      <w:pPr>
        <w:ind w:left="6807" w:hanging="569"/>
      </w:pPr>
      <w:rPr>
        <w:rFonts w:hint="default"/>
      </w:rPr>
    </w:lvl>
    <w:lvl w:ilvl="8">
      <w:numFmt w:val="bullet"/>
      <w:lvlText w:val="•"/>
      <w:lvlJc w:val="left"/>
      <w:pPr>
        <w:ind w:left="7679" w:hanging="569"/>
      </w:pPr>
      <w:rPr>
        <w:rFonts w:hint="default"/>
      </w:rPr>
    </w:lvl>
  </w:abstractNum>
  <w:abstractNum w:abstractNumId="17" w15:restartNumberingAfterBreak="0">
    <w:nsid w:val="666864EF"/>
    <w:multiLevelType w:val="multilevel"/>
    <w:tmpl w:val="ECCA91BE"/>
    <w:lvl w:ilvl="0">
      <w:start w:val="8"/>
      <w:numFmt w:val="upperRoman"/>
      <w:lvlText w:val="%1"/>
      <w:lvlJc w:val="left"/>
      <w:pPr>
        <w:ind w:left="683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3" w:hanging="569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20"/>
        <w:szCs w:val="20"/>
      </w:rPr>
    </w:lvl>
    <w:lvl w:ilvl="2">
      <w:start w:val="1"/>
      <w:numFmt w:val="lowerLetter"/>
      <w:lvlText w:val="%1.%2.%3"/>
      <w:lvlJc w:val="left"/>
      <w:pPr>
        <w:ind w:left="1537" w:hanging="854"/>
        <w:jc w:val="left"/>
      </w:pPr>
      <w:rPr>
        <w:rFonts w:ascii="Times New Roman" w:eastAsia="Times New Roman" w:hAnsi="Times New Roman" w:cs="Times New Roman" w:hint="default"/>
        <w:color w:val="010202"/>
        <w:spacing w:val="-1"/>
        <w:w w:val="99"/>
        <w:sz w:val="18"/>
        <w:szCs w:val="18"/>
      </w:rPr>
    </w:lvl>
    <w:lvl w:ilvl="3">
      <w:numFmt w:val="bullet"/>
      <w:lvlText w:val="•"/>
      <w:lvlJc w:val="left"/>
      <w:pPr>
        <w:ind w:left="3260" w:hanging="854"/>
      </w:pPr>
      <w:rPr>
        <w:rFonts w:hint="default"/>
      </w:rPr>
    </w:lvl>
    <w:lvl w:ilvl="4">
      <w:numFmt w:val="bullet"/>
      <w:lvlText w:val="•"/>
      <w:lvlJc w:val="left"/>
      <w:pPr>
        <w:ind w:left="4121" w:hanging="854"/>
      </w:pPr>
      <w:rPr>
        <w:rFonts w:hint="default"/>
      </w:rPr>
    </w:lvl>
    <w:lvl w:ilvl="5">
      <w:numFmt w:val="bullet"/>
      <w:lvlText w:val="•"/>
      <w:lvlJc w:val="left"/>
      <w:pPr>
        <w:ind w:left="4981" w:hanging="854"/>
      </w:pPr>
      <w:rPr>
        <w:rFonts w:hint="default"/>
      </w:rPr>
    </w:lvl>
    <w:lvl w:ilvl="6">
      <w:numFmt w:val="bullet"/>
      <w:lvlText w:val="•"/>
      <w:lvlJc w:val="left"/>
      <w:pPr>
        <w:ind w:left="5842" w:hanging="854"/>
      </w:pPr>
      <w:rPr>
        <w:rFonts w:hint="default"/>
      </w:rPr>
    </w:lvl>
    <w:lvl w:ilvl="7">
      <w:numFmt w:val="bullet"/>
      <w:lvlText w:val="•"/>
      <w:lvlJc w:val="left"/>
      <w:pPr>
        <w:ind w:left="6702" w:hanging="854"/>
      </w:pPr>
      <w:rPr>
        <w:rFonts w:hint="default"/>
      </w:rPr>
    </w:lvl>
    <w:lvl w:ilvl="8">
      <w:numFmt w:val="bullet"/>
      <w:lvlText w:val="•"/>
      <w:lvlJc w:val="left"/>
      <w:pPr>
        <w:ind w:left="7563" w:hanging="854"/>
      </w:pPr>
      <w:rPr>
        <w:rFonts w:hint="default"/>
      </w:rPr>
    </w:lvl>
  </w:abstractNum>
  <w:abstractNum w:abstractNumId="18" w15:restartNumberingAfterBreak="0">
    <w:nsid w:val="710B73E8"/>
    <w:multiLevelType w:val="hybridMultilevel"/>
    <w:tmpl w:val="B7B0661C"/>
    <w:lvl w:ilvl="0" w:tplc="C604406E">
      <w:start w:val="1"/>
      <w:numFmt w:val="upperRoman"/>
      <w:lvlText w:val="%1."/>
      <w:lvlJc w:val="left"/>
      <w:pPr>
        <w:ind w:left="4371" w:hanging="719"/>
        <w:jc w:val="right"/>
      </w:pPr>
      <w:rPr>
        <w:rFonts w:ascii="Times New Roman" w:eastAsia="Times New Roman" w:hAnsi="Times New Roman" w:cs="Times New Roman" w:hint="default"/>
        <w:b/>
        <w:bCs/>
        <w:color w:val="891640"/>
        <w:spacing w:val="-1"/>
        <w:w w:val="99"/>
        <w:sz w:val="28"/>
        <w:szCs w:val="28"/>
      </w:rPr>
    </w:lvl>
    <w:lvl w:ilvl="1" w:tplc="09D0B664">
      <w:numFmt w:val="bullet"/>
      <w:lvlText w:val="•"/>
      <w:lvlJc w:val="left"/>
      <w:pPr>
        <w:ind w:left="3840" w:hanging="719"/>
      </w:pPr>
      <w:rPr>
        <w:rFonts w:hint="default"/>
      </w:rPr>
    </w:lvl>
    <w:lvl w:ilvl="2" w:tplc="9244E048">
      <w:numFmt w:val="bullet"/>
      <w:lvlText w:val="•"/>
      <w:lvlJc w:val="left"/>
      <w:pPr>
        <w:ind w:left="4380" w:hanging="719"/>
      </w:pPr>
      <w:rPr>
        <w:rFonts w:hint="default"/>
      </w:rPr>
    </w:lvl>
    <w:lvl w:ilvl="3" w:tplc="D4AC61C6">
      <w:numFmt w:val="bullet"/>
      <w:lvlText w:val="•"/>
      <w:lvlJc w:val="left"/>
      <w:pPr>
        <w:ind w:left="4993" w:hanging="719"/>
      </w:pPr>
      <w:rPr>
        <w:rFonts w:hint="default"/>
      </w:rPr>
    </w:lvl>
    <w:lvl w:ilvl="4" w:tplc="45146326">
      <w:numFmt w:val="bullet"/>
      <w:lvlText w:val="•"/>
      <w:lvlJc w:val="left"/>
      <w:pPr>
        <w:ind w:left="5606" w:hanging="719"/>
      </w:pPr>
      <w:rPr>
        <w:rFonts w:hint="default"/>
      </w:rPr>
    </w:lvl>
    <w:lvl w:ilvl="5" w:tplc="2B18C0D6">
      <w:numFmt w:val="bullet"/>
      <w:lvlText w:val="•"/>
      <w:lvlJc w:val="left"/>
      <w:pPr>
        <w:ind w:left="6219" w:hanging="719"/>
      </w:pPr>
      <w:rPr>
        <w:rFonts w:hint="default"/>
      </w:rPr>
    </w:lvl>
    <w:lvl w:ilvl="6" w:tplc="64FA2E4C">
      <w:numFmt w:val="bullet"/>
      <w:lvlText w:val="•"/>
      <w:lvlJc w:val="left"/>
      <w:pPr>
        <w:ind w:left="6832" w:hanging="719"/>
      </w:pPr>
      <w:rPr>
        <w:rFonts w:hint="default"/>
      </w:rPr>
    </w:lvl>
    <w:lvl w:ilvl="7" w:tplc="A628E93A">
      <w:numFmt w:val="bullet"/>
      <w:lvlText w:val="•"/>
      <w:lvlJc w:val="left"/>
      <w:pPr>
        <w:ind w:left="7445" w:hanging="719"/>
      </w:pPr>
      <w:rPr>
        <w:rFonts w:hint="default"/>
      </w:rPr>
    </w:lvl>
    <w:lvl w:ilvl="8" w:tplc="DC16BE3A">
      <w:numFmt w:val="bullet"/>
      <w:lvlText w:val="•"/>
      <w:lvlJc w:val="left"/>
      <w:pPr>
        <w:ind w:left="8058" w:hanging="719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6"/>
  </w:num>
  <w:num w:numId="8">
    <w:abstractNumId w:val="10"/>
  </w:num>
  <w:num w:numId="9">
    <w:abstractNumId w:val="2"/>
  </w:num>
  <w:num w:numId="10">
    <w:abstractNumId w:val="18"/>
  </w:num>
  <w:num w:numId="11">
    <w:abstractNumId w:val="9"/>
  </w:num>
  <w:num w:numId="12">
    <w:abstractNumId w:val="5"/>
  </w:num>
  <w:num w:numId="13">
    <w:abstractNumId w:val="6"/>
  </w:num>
  <w:num w:numId="14">
    <w:abstractNumId w:val="14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C2B"/>
    <w:rsid w:val="000837E5"/>
    <w:rsid w:val="000C2A45"/>
    <w:rsid w:val="00176A6A"/>
    <w:rsid w:val="00193179"/>
    <w:rsid w:val="001B2742"/>
    <w:rsid w:val="002278AC"/>
    <w:rsid w:val="00236BA7"/>
    <w:rsid w:val="0026481A"/>
    <w:rsid w:val="003D1D63"/>
    <w:rsid w:val="00443A83"/>
    <w:rsid w:val="005143B3"/>
    <w:rsid w:val="00602556"/>
    <w:rsid w:val="00621911"/>
    <w:rsid w:val="006719EA"/>
    <w:rsid w:val="00741618"/>
    <w:rsid w:val="007B2789"/>
    <w:rsid w:val="007F158E"/>
    <w:rsid w:val="009C5103"/>
    <w:rsid w:val="009D45BA"/>
    <w:rsid w:val="00A413D5"/>
    <w:rsid w:val="00A46C2B"/>
    <w:rsid w:val="00BB1EFC"/>
    <w:rsid w:val="00CB3410"/>
    <w:rsid w:val="00DC6282"/>
    <w:rsid w:val="00E50859"/>
    <w:rsid w:val="00F17ABC"/>
    <w:rsid w:val="00F57967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347894"/>
  <w15:docId w15:val="{F91BA051-276D-4E16-81F0-D80DD2A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76" w:lineRule="exact"/>
      <w:ind w:left="2575" w:right="257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276" w:lineRule="exact"/>
      <w:ind w:left="2451" w:hanging="726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line="253" w:lineRule="exact"/>
      <w:ind w:left="214" w:right="138"/>
      <w:jc w:val="center"/>
      <w:outlineLvl w:val="2"/>
    </w:pPr>
    <w:rPr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66"/>
      <w:ind w:left="114"/>
      <w:outlineLvl w:val="3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51" w:hanging="569"/>
    </w:pPr>
  </w:style>
  <w:style w:type="paragraph" w:customStyle="1" w:styleId="TableParagraph">
    <w:name w:val="Table Paragraph"/>
    <w:basedOn w:val="Normln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ra.ders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6107</Words>
  <Characters>36034</Characters>
  <Application>Microsoft Office Word</Application>
  <DocSecurity>0</DocSecurity>
  <Lines>300</Lines>
  <Paragraphs>84</Paragraphs>
  <ScaleCrop>false</ScaleCrop>
  <Company>VSCHT Praha</Company>
  <LinksUpToDate>false</LinksUpToDate>
  <CharactersWithSpaces>42057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23_VSCHT_SOS_Servisni smlouva_k_podpisu</dc:title>
  <dc:creator>maurerom</dc:creator>
  <cp:lastModifiedBy>Maurerova Marketa</cp:lastModifiedBy>
  <cp:revision>26</cp:revision>
  <dcterms:created xsi:type="dcterms:W3CDTF">2023-12-21T10:43:00Z</dcterms:created>
  <dcterms:modified xsi:type="dcterms:W3CDTF">2023-12-21T10:21:00Z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2023-12-21T00:00:00Z</vt:filetime>
  </property>
</Properties>
</file>