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4BC830" w14:textId="4B683C8F" w:rsidR="00096B96" w:rsidRDefault="000E3BA7" w:rsidP="00A22BFE">
      <w:pPr>
        <w:spacing w:after="12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 xml:space="preserve">Dodatek č. </w:t>
      </w:r>
      <w:r w:rsidR="0073115D">
        <w:rPr>
          <w:rFonts w:ascii="Arial" w:eastAsia="Arial" w:hAnsi="Arial" w:cs="Arial"/>
          <w:b/>
          <w:sz w:val="20"/>
          <w:szCs w:val="20"/>
        </w:rPr>
        <w:t>2</w:t>
      </w:r>
      <w:r>
        <w:rPr>
          <w:rFonts w:ascii="Arial" w:eastAsia="Arial" w:hAnsi="Arial" w:cs="Arial"/>
          <w:b/>
          <w:sz w:val="20"/>
          <w:szCs w:val="20"/>
        </w:rPr>
        <w:t xml:space="preserve"> k Licenční smlouvě</w:t>
      </w:r>
      <w:r w:rsidR="00AE22B6">
        <w:rPr>
          <w:rFonts w:ascii="Arial" w:eastAsia="Arial" w:hAnsi="Arial" w:cs="Arial"/>
          <w:b/>
          <w:sz w:val="20"/>
          <w:szCs w:val="20"/>
        </w:rPr>
        <w:t>:</w:t>
      </w:r>
      <w:r w:rsidR="00BB1F20">
        <w:rPr>
          <w:rFonts w:ascii="Arial" w:eastAsia="Arial" w:hAnsi="Arial" w:cs="Arial"/>
          <w:b/>
          <w:sz w:val="20"/>
          <w:szCs w:val="20"/>
        </w:rPr>
        <w:t xml:space="preserve"> </w:t>
      </w:r>
      <w:r w:rsidR="00AE22B6">
        <w:rPr>
          <w:rFonts w:ascii="Arial" w:eastAsia="Arial" w:hAnsi="Arial" w:cs="Arial"/>
          <w:b/>
          <w:sz w:val="20"/>
          <w:szCs w:val="20"/>
        </w:rPr>
        <w:t>S</w:t>
      </w:r>
      <w:r w:rsidR="00BB1F20">
        <w:rPr>
          <w:rFonts w:ascii="Arial" w:eastAsia="Arial" w:hAnsi="Arial" w:cs="Arial"/>
          <w:b/>
          <w:sz w:val="20"/>
          <w:szCs w:val="20"/>
        </w:rPr>
        <w:t>lužba asistence při výběru knih</w:t>
      </w:r>
    </w:p>
    <w:p w14:paraId="728235C1" w14:textId="33021A9D" w:rsidR="000E3BA7" w:rsidRDefault="007E47E5" w:rsidP="00A22BFE">
      <w:pPr>
        <w:spacing w:after="12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uzavřené</w:t>
      </w:r>
      <w:r w:rsidR="000E3BA7">
        <w:rPr>
          <w:rFonts w:ascii="Arial" w:eastAsia="Arial" w:hAnsi="Arial" w:cs="Arial"/>
          <w:b/>
          <w:sz w:val="20"/>
          <w:szCs w:val="20"/>
        </w:rPr>
        <w:t xml:space="preserve"> dne</w:t>
      </w:r>
      <w:r>
        <w:rPr>
          <w:rFonts w:ascii="Arial" w:eastAsia="Arial" w:hAnsi="Arial" w:cs="Arial"/>
          <w:b/>
          <w:sz w:val="20"/>
          <w:szCs w:val="20"/>
        </w:rPr>
        <w:t xml:space="preserve"> 16.</w:t>
      </w:r>
      <w:r w:rsidR="005F22D0"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8.</w:t>
      </w:r>
      <w:r w:rsidR="005F22D0">
        <w:rPr>
          <w:rFonts w:ascii="Arial" w:eastAsia="Arial" w:hAnsi="Arial" w:cs="Arial"/>
          <w:b/>
          <w:sz w:val="20"/>
          <w:szCs w:val="20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2023</w:t>
      </w:r>
    </w:p>
    <w:p w14:paraId="02554892" w14:textId="77777777" w:rsidR="00096B96" w:rsidRDefault="00096B96">
      <w:pPr>
        <w:spacing w:after="120"/>
        <w:jc w:val="both"/>
        <w:rPr>
          <w:rFonts w:ascii="Arial" w:eastAsia="Arial" w:hAnsi="Arial" w:cs="Arial"/>
          <w:sz w:val="20"/>
          <w:szCs w:val="20"/>
        </w:rPr>
      </w:pPr>
    </w:p>
    <w:p w14:paraId="1CCDADE8" w14:textId="77777777" w:rsidR="00096B96" w:rsidRDefault="003F12C0">
      <w:pPr>
        <w:spacing w:after="13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mallCaps/>
          <w:sz w:val="20"/>
          <w:szCs w:val="20"/>
        </w:rPr>
        <w:t>MEZI:</w:t>
      </w:r>
    </w:p>
    <w:p w14:paraId="19955ED9" w14:textId="4E233535" w:rsidR="00096B96" w:rsidRDefault="003F12C0">
      <w:pPr>
        <w:numPr>
          <w:ilvl w:val="0"/>
          <w:numId w:val="4"/>
        </w:numPr>
        <w:spacing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Cerebrica s.r.o.</w:t>
      </w:r>
      <w:r>
        <w:rPr>
          <w:rFonts w:ascii="Arial" w:eastAsia="Arial" w:hAnsi="Arial" w:cs="Arial"/>
          <w:sz w:val="20"/>
          <w:szCs w:val="20"/>
        </w:rPr>
        <w:t xml:space="preserve">, se sídlem Bránská 51/9, Předměstí, 571 01 Moravská Třebová, IČO: 093 57 777, zapsaná v obchodním rejstříku vedeném Krajským soudem v Hradci Králové, sp. zn. C 46159, zastoupena Dipl. Ing. Zdeňkem Havelkou, jednatelem společnosti; kontaktní email: </w:t>
      </w:r>
      <w:r w:rsidR="00460335">
        <w:t>xxxxxxxxxxx</w:t>
      </w:r>
      <w:r>
        <w:rPr>
          <w:rFonts w:ascii="Arial" w:eastAsia="Arial" w:hAnsi="Arial" w:cs="Arial"/>
          <w:sz w:val="20"/>
          <w:szCs w:val="20"/>
        </w:rPr>
        <w:t xml:space="preserve"> (dále jako „</w:t>
      </w:r>
      <w:r>
        <w:rPr>
          <w:rFonts w:ascii="Arial" w:eastAsia="Arial" w:hAnsi="Arial" w:cs="Arial"/>
          <w:b/>
          <w:i/>
          <w:sz w:val="20"/>
          <w:szCs w:val="20"/>
        </w:rPr>
        <w:t>Poskytovatel licence</w:t>
      </w:r>
      <w:r>
        <w:rPr>
          <w:rFonts w:ascii="Arial" w:eastAsia="Arial" w:hAnsi="Arial" w:cs="Arial"/>
          <w:sz w:val="20"/>
          <w:szCs w:val="20"/>
        </w:rPr>
        <w:t xml:space="preserve">“); </w:t>
      </w:r>
    </w:p>
    <w:p w14:paraId="126472D7" w14:textId="77777777" w:rsidR="00096B96" w:rsidRDefault="00096B96">
      <w:pPr>
        <w:spacing w:line="276" w:lineRule="auto"/>
        <w:ind w:left="567"/>
        <w:jc w:val="both"/>
        <w:rPr>
          <w:rFonts w:ascii="Arial" w:eastAsia="Arial" w:hAnsi="Arial" w:cs="Arial"/>
          <w:sz w:val="20"/>
          <w:szCs w:val="20"/>
        </w:rPr>
      </w:pPr>
    </w:p>
    <w:p w14:paraId="32966AF0" w14:textId="77777777" w:rsidR="00096B96" w:rsidRDefault="003F12C0">
      <w:pPr>
        <w:spacing w:line="276" w:lineRule="auto"/>
        <w:ind w:left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 </w:t>
      </w:r>
    </w:p>
    <w:p w14:paraId="4F9141F1" w14:textId="5D660135" w:rsidR="00096B96" w:rsidRDefault="00BB1F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line="276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Městská knihovna v Praze</w:t>
      </w:r>
      <w:r w:rsidR="003F12C0">
        <w:rPr>
          <w:rFonts w:ascii="Arial" w:eastAsia="Arial" w:hAnsi="Arial" w:cs="Arial"/>
          <w:color w:val="000000"/>
          <w:sz w:val="20"/>
          <w:szCs w:val="20"/>
        </w:rPr>
        <w:t>, se sídlem</w:t>
      </w:r>
      <w:r w:rsidR="004F7E65">
        <w:rPr>
          <w:rFonts w:ascii="Arial" w:eastAsia="Arial" w:hAnsi="Arial" w:cs="Arial"/>
          <w:color w:val="000000"/>
          <w:sz w:val="20"/>
          <w:szCs w:val="20"/>
        </w:rPr>
        <w:t xml:space="preserve"> Mariánské ná. 98/1, Praha 1, 115 72 </w:t>
      </w:r>
      <w:r w:rsidR="003F12C0">
        <w:rPr>
          <w:rFonts w:ascii="Arial" w:eastAsia="Arial" w:hAnsi="Arial" w:cs="Arial"/>
          <w:color w:val="000000"/>
          <w:sz w:val="20"/>
          <w:szCs w:val="20"/>
        </w:rPr>
        <w:t>IČO</w:t>
      </w:r>
      <w:r w:rsidR="004F7E65">
        <w:rPr>
          <w:rFonts w:ascii="Arial" w:eastAsia="Arial" w:hAnsi="Arial" w:cs="Arial"/>
          <w:color w:val="000000"/>
          <w:sz w:val="20"/>
          <w:szCs w:val="20"/>
        </w:rPr>
        <w:t xml:space="preserve"> 00064467., </w:t>
      </w:r>
      <w:r w:rsidR="003F12C0">
        <w:rPr>
          <w:rFonts w:ascii="Arial" w:eastAsia="Arial" w:hAnsi="Arial" w:cs="Arial"/>
          <w:color w:val="000000"/>
          <w:sz w:val="20"/>
          <w:szCs w:val="20"/>
        </w:rPr>
        <w:t xml:space="preserve">zastoupená </w:t>
      </w:r>
      <w:r w:rsidR="004F7E65">
        <w:rPr>
          <w:rFonts w:ascii="Arial" w:eastAsia="Arial" w:hAnsi="Arial" w:cs="Arial"/>
          <w:color w:val="000000"/>
          <w:sz w:val="20"/>
          <w:szCs w:val="20"/>
        </w:rPr>
        <w:t xml:space="preserve">RNDr. Tomášem Řehákem, Ph.D., ředitelem </w:t>
      </w:r>
      <w:r w:rsidR="003F12C0">
        <w:rPr>
          <w:rFonts w:ascii="Arial" w:eastAsia="Arial" w:hAnsi="Arial" w:cs="Arial"/>
          <w:sz w:val="20"/>
          <w:szCs w:val="20"/>
        </w:rPr>
        <w:t>(dále jako „</w:t>
      </w:r>
      <w:r w:rsidR="003F12C0">
        <w:rPr>
          <w:rFonts w:ascii="Arial" w:eastAsia="Arial" w:hAnsi="Arial" w:cs="Arial"/>
          <w:b/>
          <w:i/>
          <w:sz w:val="20"/>
          <w:szCs w:val="20"/>
        </w:rPr>
        <w:t>Nabyvatel licence</w:t>
      </w:r>
      <w:r w:rsidR="003F12C0">
        <w:rPr>
          <w:rFonts w:ascii="Arial" w:eastAsia="Arial" w:hAnsi="Arial" w:cs="Arial"/>
          <w:sz w:val="20"/>
          <w:szCs w:val="20"/>
        </w:rPr>
        <w:t>“);</w:t>
      </w:r>
    </w:p>
    <w:p w14:paraId="129BA2B4" w14:textId="77777777" w:rsidR="00096B96" w:rsidRDefault="00096B96">
      <w:pPr>
        <w:spacing w:after="120"/>
        <w:jc w:val="both"/>
        <w:rPr>
          <w:rFonts w:ascii="Arial" w:eastAsia="Arial" w:hAnsi="Arial" w:cs="Arial"/>
          <w:sz w:val="20"/>
          <w:szCs w:val="20"/>
        </w:rPr>
      </w:pPr>
    </w:p>
    <w:p w14:paraId="19C684A2" w14:textId="77777777" w:rsidR="0073115D" w:rsidRDefault="003F12C0">
      <w:pPr>
        <w:spacing w:after="1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(společně dále jen „</w:t>
      </w:r>
      <w:r>
        <w:rPr>
          <w:rFonts w:ascii="Arial" w:eastAsia="Arial" w:hAnsi="Arial" w:cs="Arial"/>
          <w:b/>
          <w:i/>
          <w:sz w:val="20"/>
          <w:szCs w:val="20"/>
        </w:rPr>
        <w:t>Smluvní strany</w:t>
      </w:r>
      <w:r>
        <w:rPr>
          <w:rFonts w:ascii="Arial" w:eastAsia="Arial" w:hAnsi="Arial" w:cs="Arial"/>
          <w:sz w:val="20"/>
          <w:szCs w:val="20"/>
        </w:rPr>
        <w:t>“)</w:t>
      </w:r>
    </w:p>
    <w:p w14:paraId="6DB93964" w14:textId="06D2BD48" w:rsidR="002E71FF" w:rsidRDefault="000E3BA7">
      <w:pPr>
        <w:spacing w:after="120"/>
        <w:jc w:val="both"/>
        <w:rPr>
          <w:rFonts w:ascii="Arial" w:eastAsia="Arial" w:hAnsi="Arial" w:cs="Arial"/>
          <w:sz w:val="20"/>
          <w:szCs w:val="20"/>
        </w:rPr>
      </w:pPr>
      <w:r w:rsidRPr="000E3BA7">
        <w:rPr>
          <w:rFonts w:ascii="Arial" w:eastAsia="Arial" w:hAnsi="Arial" w:cs="Arial"/>
          <w:sz w:val="20"/>
          <w:szCs w:val="20"/>
        </w:rPr>
        <w:t>Smluvní strany uzavírají dodatek k Licenční smlouvě: Služba asistence při výběru knih</w:t>
      </w:r>
      <w:r w:rsidR="007E47E5">
        <w:rPr>
          <w:rFonts w:ascii="Arial" w:eastAsia="Arial" w:hAnsi="Arial" w:cs="Arial"/>
          <w:sz w:val="20"/>
          <w:szCs w:val="20"/>
        </w:rPr>
        <w:t xml:space="preserve"> uzavřené dne 16.</w:t>
      </w:r>
      <w:r w:rsidR="00943AB2">
        <w:rPr>
          <w:rFonts w:ascii="Arial" w:eastAsia="Arial" w:hAnsi="Arial" w:cs="Arial"/>
          <w:sz w:val="20"/>
          <w:szCs w:val="20"/>
        </w:rPr>
        <w:t xml:space="preserve"> </w:t>
      </w:r>
      <w:r w:rsidR="007E47E5">
        <w:rPr>
          <w:rFonts w:ascii="Arial" w:eastAsia="Arial" w:hAnsi="Arial" w:cs="Arial"/>
          <w:sz w:val="20"/>
          <w:szCs w:val="20"/>
        </w:rPr>
        <w:t>8.</w:t>
      </w:r>
      <w:r w:rsidR="00943AB2">
        <w:rPr>
          <w:rFonts w:ascii="Arial" w:eastAsia="Arial" w:hAnsi="Arial" w:cs="Arial"/>
          <w:sz w:val="20"/>
          <w:szCs w:val="20"/>
        </w:rPr>
        <w:t xml:space="preserve"> </w:t>
      </w:r>
      <w:r w:rsidR="007E47E5">
        <w:rPr>
          <w:rFonts w:ascii="Arial" w:eastAsia="Arial" w:hAnsi="Arial" w:cs="Arial"/>
          <w:sz w:val="20"/>
          <w:szCs w:val="20"/>
        </w:rPr>
        <w:t>2023</w:t>
      </w:r>
      <w:r>
        <w:rPr>
          <w:rFonts w:ascii="Arial" w:eastAsia="Arial" w:hAnsi="Arial" w:cs="Arial"/>
          <w:sz w:val="20"/>
          <w:szCs w:val="20"/>
        </w:rPr>
        <w:t xml:space="preserve"> (dále jen „Smlouva“)</w:t>
      </w:r>
      <w:r w:rsidRPr="000E3BA7">
        <w:rPr>
          <w:rFonts w:ascii="Arial" w:eastAsia="Arial" w:hAnsi="Arial" w:cs="Arial"/>
          <w:sz w:val="20"/>
          <w:szCs w:val="20"/>
        </w:rPr>
        <w:t xml:space="preserve">, aby jím </w:t>
      </w:r>
      <w:r w:rsidR="0073115D">
        <w:rPr>
          <w:rFonts w:ascii="Arial" w:eastAsia="Arial" w:hAnsi="Arial" w:cs="Arial"/>
          <w:sz w:val="20"/>
          <w:szCs w:val="20"/>
        </w:rPr>
        <w:t>sjednali podmínky ukončení smlouvy</w:t>
      </w:r>
    </w:p>
    <w:p w14:paraId="78D64F4A" w14:textId="19792558" w:rsidR="0073115D" w:rsidRPr="003C2BEE" w:rsidRDefault="0073115D" w:rsidP="003C2BEE">
      <w:pPr>
        <w:pStyle w:val="Odstavecseseznamem"/>
        <w:numPr>
          <w:ilvl w:val="0"/>
          <w:numId w:val="22"/>
        </w:numPr>
        <w:jc w:val="center"/>
        <w:rPr>
          <w:rFonts w:ascii="Arial" w:eastAsia="Arial" w:hAnsi="Arial" w:cs="Arial"/>
          <w:b/>
          <w:sz w:val="20"/>
          <w:szCs w:val="20"/>
        </w:rPr>
      </w:pPr>
    </w:p>
    <w:p w14:paraId="36222AC9" w14:textId="711C9A9D" w:rsidR="0073115D" w:rsidRDefault="0073115D" w:rsidP="0073115D">
      <w:pPr>
        <w:spacing w:after="120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Preambule</w:t>
      </w:r>
    </w:p>
    <w:p w14:paraId="161F1183" w14:textId="14BEFF1F" w:rsidR="00C60F42" w:rsidRDefault="0073115D" w:rsidP="003C2BEE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73115D">
        <w:rPr>
          <w:rFonts w:ascii="Arial" w:eastAsia="Arial" w:hAnsi="Arial" w:cs="Arial"/>
          <w:color w:val="000000"/>
          <w:sz w:val="20"/>
          <w:szCs w:val="20"/>
        </w:rPr>
        <w:t>V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zhledem k tomu, že vývoj služby asistence při výběru knih ze strany </w:t>
      </w:r>
      <w:r w:rsidR="005F22D0">
        <w:rPr>
          <w:rFonts w:ascii="Arial" w:eastAsia="Arial" w:hAnsi="Arial" w:cs="Arial"/>
          <w:color w:val="000000"/>
          <w:sz w:val="20"/>
          <w:szCs w:val="20"/>
        </w:rPr>
        <w:t>P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oskytovatele licence neprobíhal v míře a kvalitě předpokládané dle Smlouvy, tak se smluvní strany dohodly na podmínkách ukončení Smlouvy a o předání zdrojových kódů ke </w:t>
      </w:r>
      <w:r w:rsidR="005F22D0">
        <w:rPr>
          <w:rFonts w:ascii="Arial" w:eastAsia="Arial" w:hAnsi="Arial" w:cs="Arial"/>
          <w:color w:val="000000"/>
          <w:sz w:val="20"/>
          <w:szCs w:val="20"/>
        </w:rPr>
        <w:t>S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lužbě </w:t>
      </w:r>
      <w:r w:rsidR="005F22D0">
        <w:rPr>
          <w:rFonts w:ascii="Arial" w:eastAsia="Arial" w:hAnsi="Arial" w:cs="Arial"/>
          <w:color w:val="000000"/>
          <w:sz w:val="20"/>
          <w:szCs w:val="20"/>
        </w:rPr>
        <w:t xml:space="preserve">dle čl. I., odst. 1 Smlouvy (dále jen „Služba“) </w:t>
      </w:r>
      <w:r>
        <w:rPr>
          <w:rFonts w:ascii="Arial" w:eastAsia="Arial" w:hAnsi="Arial" w:cs="Arial"/>
          <w:color w:val="000000"/>
          <w:sz w:val="20"/>
          <w:szCs w:val="20"/>
        </w:rPr>
        <w:t>do dispozice nabyvatele licence.</w:t>
      </w:r>
    </w:p>
    <w:p w14:paraId="20C0F536" w14:textId="77777777" w:rsidR="005F22D0" w:rsidRPr="00C60F42" w:rsidRDefault="005F22D0" w:rsidP="003C2BEE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D10CBB2" w14:textId="2184B4C5" w:rsidR="00096B96" w:rsidRDefault="003F12C0" w:rsidP="00B14848">
      <w:pPr>
        <w:pStyle w:val="Odstavecseseznamem"/>
        <w:numPr>
          <w:ilvl w:val="0"/>
          <w:numId w:val="22"/>
        </w:numPr>
        <w:spacing w:after="120"/>
        <w:ind w:left="714" w:hanging="357"/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br/>
      </w:r>
      <w:r w:rsidR="0073115D">
        <w:rPr>
          <w:rFonts w:ascii="Arial" w:eastAsia="Arial" w:hAnsi="Arial" w:cs="Arial"/>
          <w:b/>
          <w:sz w:val="20"/>
          <w:szCs w:val="20"/>
        </w:rPr>
        <w:t>Ukončení smlouvy</w:t>
      </w:r>
    </w:p>
    <w:p w14:paraId="7ED042A0" w14:textId="1881198F" w:rsidR="00C60F42" w:rsidRDefault="00C60F42" w:rsidP="58B17D2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Smluvní strany po vzájemné dohodě ukončují další vývoj Služby</w:t>
      </w:r>
      <w:r w:rsidR="003C2BEE" w:rsidRPr="58B17D26">
        <w:rPr>
          <w:rFonts w:ascii="Arial" w:eastAsia="Arial" w:hAnsi="Arial" w:cs="Arial"/>
          <w:color w:val="000000" w:themeColor="text1"/>
          <w:sz w:val="20"/>
          <w:szCs w:val="20"/>
        </w:rPr>
        <w:t>, krom</w:t>
      </w:r>
      <w:r w:rsidR="00B14848" w:rsidRPr="58B17D26">
        <w:rPr>
          <w:rFonts w:ascii="Arial" w:eastAsia="Arial" w:hAnsi="Arial" w:cs="Arial"/>
          <w:color w:val="000000" w:themeColor="text1"/>
          <w:sz w:val="20"/>
          <w:szCs w:val="20"/>
        </w:rPr>
        <w:t>ě dokončení nedodělků dle odst. </w:t>
      </w:r>
      <w:r w:rsidR="005F22D0" w:rsidRPr="58B17D26">
        <w:rPr>
          <w:rFonts w:ascii="Arial" w:eastAsia="Arial" w:hAnsi="Arial" w:cs="Arial"/>
          <w:color w:val="000000" w:themeColor="text1"/>
          <w:sz w:val="20"/>
          <w:szCs w:val="20"/>
        </w:rPr>
        <w:t>4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.</w:t>
      </w:r>
    </w:p>
    <w:p w14:paraId="1F7A6F8A" w14:textId="77777777" w:rsidR="003C2BEE" w:rsidRDefault="003C2BEE" w:rsidP="003C2BEE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Ruší se závazek poskytovatele licence poskytovat technickou podporu dle čl. III. odst. 4 Smlouvy a závazek nabyvatele licence za to zaplatit odměnu dle čl. IV., odst. 4 Smlouvy.</w:t>
      </w:r>
    </w:p>
    <w:p w14:paraId="145191F9" w14:textId="179A498D" w:rsidR="00C60F42" w:rsidRDefault="0073115D" w:rsidP="58B17D26">
      <w:pPr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Poskytovatel </w:t>
      </w:r>
      <w:r w:rsidR="003C2BEE" w:rsidRPr="58B17D26">
        <w:rPr>
          <w:rFonts w:ascii="Arial" w:eastAsia="Arial" w:hAnsi="Arial" w:cs="Arial"/>
          <w:color w:val="000000" w:themeColor="text1"/>
          <w:sz w:val="20"/>
          <w:szCs w:val="20"/>
        </w:rPr>
        <w:t>licence</w:t>
      </w:r>
      <w:r w:rsidR="00627002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003C2BEE" w:rsidRPr="58B17D26">
        <w:rPr>
          <w:rFonts w:ascii="Arial" w:eastAsia="Arial" w:hAnsi="Arial" w:cs="Arial"/>
          <w:color w:val="000000" w:themeColor="text1"/>
          <w:sz w:val="20"/>
          <w:szCs w:val="20"/>
        </w:rPr>
        <w:t>tímto poskytne do 2</w:t>
      </w:r>
      <w:r w:rsidR="00B14848" w:rsidRPr="58B17D26">
        <w:rPr>
          <w:rFonts w:ascii="Arial" w:eastAsia="Arial" w:hAnsi="Arial" w:cs="Arial"/>
          <w:color w:val="000000" w:themeColor="text1"/>
          <w:sz w:val="20"/>
          <w:szCs w:val="20"/>
        </w:rPr>
        <w:t>2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.</w:t>
      </w:r>
      <w:r w:rsidR="00C60F42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12.</w:t>
      </w:r>
      <w:r w:rsidR="00C60F42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2023 </w:t>
      </w:r>
      <w:r w:rsidR="00C60F42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zdrojový </w:t>
      </w:r>
      <w:r w:rsidR="00FB4FEA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kód </w:t>
      </w:r>
      <w:r w:rsidR="00C60F42" w:rsidRPr="58B17D26">
        <w:rPr>
          <w:rFonts w:ascii="Arial" w:eastAsia="Arial" w:hAnsi="Arial" w:cs="Arial"/>
          <w:color w:val="000000" w:themeColor="text1"/>
          <w:sz w:val="20"/>
          <w:szCs w:val="20"/>
        </w:rPr>
        <w:t>ke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Službě</w:t>
      </w:r>
      <w:r w:rsidR="003C2BEE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. Poskytovatel licence 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poskyt</w:t>
      </w:r>
      <w:r w:rsidR="003C2BEE" w:rsidRPr="58B17D26">
        <w:rPr>
          <w:rFonts w:ascii="Arial" w:eastAsia="Arial" w:hAnsi="Arial" w:cs="Arial"/>
          <w:color w:val="000000" w:themeColor="text1"/>
          <w:sz w:val="20"/>
          <w:szCs w:val="20"/>
        </w:rPr>
        <w:t>uje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Nabyvateli </w:t>
      </w:r>
      <w:r w:rsidR="003C2BEE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licence </w:t>
      </w:r>
      <w:r w:rsidR="00C60F42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územně a časově neomezenou 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licence Službu</w:t>
      </w:r>
      <w:r w:rsidR="003C2BEE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nadále zpracovávat a vyvíjet.</w:t>
      </w:r>
    </w:p>
    <w:p w14:paraId="6A25EA82" w14:textId="77777777" w:rsidR="00627002" w:rsidRPr="003C2BEE" w:rsidRDefault="00627002" w:rsidP="00627002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29BFBCC" w14:textId="280B9EA5" w:rsidR="00096B96" w:rsidRPr="003C2BEE" w:rsidRDefault="00096B96" w:rsidP="003C2BEE">
      <w:pPr>
        <w:pStyle w:val="Odstavecseseznamem"/>
        <w:numPr>
          <w:ilvl w:val="0"/>
          <w:numId w:val="22"/>
        </w:numPr>
        <w:jc w:val="center"/>
        <w:rPr>
          <w:rFonts w:ascii="Arial" w:eastAsia="Arial" w:hAnsi="Arial" w:cs="Arial"/>
          <w:b/>
          <w:sz w:val="20"/>
          <w:szCs w:val="20"/>
        </w:rPr>
      </w:pPr>
    </w:p>
    <w:p w14:paraId="60D1D849" w14:textId="27BC7889" w:rsidR="003C2BEE" w:rsidRDefault="003C2BEE">
      <w:pPr>
        <w:spacing w:after="120"/>
        <w:jc w:val="center"/>
        <w:rPr>
          <w:rFonts w:ascii="Arial" w:eastAsia="Arial" w:hAnsi="Arial" w:cs="Arial"/>
          <w:b/>
          <w:sz w:val="20"/>
          <w:szCs w:val="20"/>
        </w:rPr>
      </w:pPr>
      <w:r w:rsidRPr="003C2BEE">
        <w:rPr>
          <w:rFonts w:ascii="Arial" w:eastAsia="Arial" w:hAnsi="Arial" w:cs="Arial"/>
          <w:b/>
          <w:sz w:val="20"/>
          <w:szCs w:val="20"/>
        </w:rPr>
        <w:t>Finanční vypořádání</w:t>
      </w:r>
    </w:p>
    <w:p w14:paraId="50F7ED20" w14:textId="6BB57B4B" w:rsidR="00627002" w:rsidRDefault="00627002" w:rsidP="0062700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627002">
        <w:rPr>
          <w:rFonts w:ascii="Arial" w:eastAsia="Arial" w:hAnsi="Arial" w:cs="Arial"/>
          <w:color w:val="000000"/>
          <w:sz w:val="20"/>
          <w:szCs w:val="20"/>
        </w:rPr>
        <w:t>Smluvní strany se dohodly</w:t>
      </w:r>
      <w:r>
        <w:rPr>
          <w:rFonts w:ascii="Arial" w:eastAsia="Arial" w:hAnsi="Arial" w:cs="Arial"/>
          <w:color w:val="000000"/>
          <w:sz w:val="20"/>
          <w:szCs w:val="20"/>
        </w:rPr>
        <w:t>, že</w:t>
      </w:r>
      <w:r w:rsidRPr="00627002">
        <w:rPr>
          <w:rFonts w:ascii="Arial" w:eastAsia="Arial" w:hAnsi="Arial" w:cs="Arial"/>
          <w:color w:val="000000"/>
          <w:sz w:val="20"/>
          <w:szCs w:val="20"/>
        </w:rPr>
        <w:t xml:space="preserve"> za doposud poskytnuté plnění dle Smlouvy a dle tohoto dodatku náleží Poskytovateli licence již uhrazená </w:t>
      </w:r>
      <w:r w:rsidR="005F22D0">
        <w:rPr>
          <w:rFonts w:ascii="Arial" w:eastAsia="Arial" w:hAnsi="Arial" w:cs="Arial"/>
          <w:color w:val="000000"/>
          <w:sz w:val="20"/>
          <w:szCs w:val="20"/>
        </w:rPr>
        <w:t xml:space="preserve">zálohová </w:t>
      </w:r>
      <w:r w:rsidRPr="00627002">
        <w:rPr>
          <w:rFonts w:ascii="Arial" w:eastAsia="Arial" w:hAnsi="Arial" w:cs="Arial"/>
          <w:color w:val="000000"/>
          <w:sz w:val="20"/>
          <w:szCs w:val="20"/>
        </w:rPr>
        <w:t xml:space="preserve">platba dle čl. IV., odst.  </w:t>
      </w:r>
      <w:r>
        <w:rPr>
          <w:rFonts w:ascii="Arial" w:eastAsia="Arial" w:hAnsi="Arial" w:cs="Arial"/>
          <w:color w:val="000000"/>
          <w:sz w:val="20"/>
          <w:szCs w:val="20"/>
        </w:rPr>
        <w:t>3, písm. a Smlouvy.</w:t>
      </w:r>
    </w:p>
    <w:p w14:paraId="0468E05D" w14:textId="6FB5846B" w:rsidR="003C2BEE" w:rsidRDefault="00627002" w:rsidP="00627002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Dále Poskytovateli licence za dosud poskytnuté plnění dle Smlouvy </w:t>
      </w:r>
      <w:r w:rsidR="005F22D0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a dle tohoto dodatku 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náleží částka 8</w:t>
      </w:r>
      <w:r w:rsidR="00C112B3" w:rsidRPr="58B17D26">
        <w:rPr>
          <w:rFonts w:ascii="Arial" w:eastAsia="Arial" w:hAnsi="Arial" w:cs="Arial"/>
          <w:color w:val="000000" w:themeColor="text1"/>
          <w:sz w:val="20"/>
          <w:szCs w:val="20"/>
        </w:rPr>
        <w:t>2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.000 Kč bez DPH, ke které bude připočtena DPH v zákonné výši. Poskytovatel licence má právo fakturovat tuto částku po protokolárním předání zdrojových kódů ke </w:t>
      </w:r>
      <w:r w:rsidR="005F22D0" w:rsidRPr="58B17D26">
        <w:rPr>
          <w:rFonts w:ascii="Arial" w:eastAsia="Arial" w:hAnsi="Arial" w:cs="Arial"/>
          <w:color w:val="000000" w:themeColor="text1"/>
          <w:sz w:val="20"/>
          <w:szCs w:val="20"/>
        </w:rPr>
        <w:t>S</w:t>
      </w:r>
      <w:r w:rsidR="00FB4FEA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lužbě 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dle čl. I., odst. 1 Smlouvy.</w:t>
      </w:r>
    </w:p>
    <w:p w14:paraId="1F3B1245" w14:textId="5DB42282" w:rsidR="00627002" w:rsidRDefault="00FB4FEA" w:rsidP="58B17D26">
      <w:pPr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Uhrazením částek uvedených v odst. 2. a 3. budou veškeré finanční závazky Nabyvatele licence vůči Poskytovatel</w:t>
      </w:r>
      <w:r w:rsidR="00C7044A" w:rsidRPr="58B17D26">
        <w:rPr>
          <w:rFonts w:ascii="Arial" w:eastAsia="Arial" w:hAnsi="Arial" w:cs="Arial"/>
          <w:color w:val="000000" w:themeColor="text1"/>
          <w:sz w:val="20"/>
          <w:szCs w:val="20"/>
        </w:rPr>
        <w:t>i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licence podle Smlouvy a jejích dodatků vypořádány.</w:t>
      </w:r>
      <w:bookmarkStart w:id="0" w:name="_GoBack"/>
      <w:bookmarkEnd w:id="0"/>
    </w:p>
    <w:p w14:paraId="5A0285E5" w14:textId="4F0B5A1D" w:rsidR="58B17D26" w:rsidRDefault="58B17D26">
      <w:r>
        <w:br w:type="page"/>
      </w:r>
    </w:p>
    <w:p w14:paraId="7FF96666" w14:textId="57561A19" w:rsidR="58B17D26" w:rsidRDefault="58B17D26" w:rsidP="58B17D26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45E2DF96" w14:textId="77777777" w:rsidR="005F22D0" w:rsidRDefault="005F22D0" w:rsidP="005F22D0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9EEBE5E" w14:textId="2AEF6AF5" w:rsidR="005F22D0" w:rsidRDefault="005F22D0" w:rsidP="005F22D0">
      <w:pPr>
        <w:pStyle w:val="Odstavecseseznamem"/>
        <w:numPr>
          <w:ilvl w:val="0"/>
          <w:numId w:val="22"/>
        </w:numPr>
        <w:jc w:val="center"/>
        <w:rPr>
          <w:rFonts w:ascii="Arial" w:eastAsia="Arial" w:hAnsi="Arial" w:cs="Arial"/>
          <w:color w:val="000000"/>
          <w:sz w:val="20"/>
          <w:szCs w:val="20"/>
        </w:rPr>
      </w:pPr>
    </w:p>
    <w:p w14:paraId="3DE70FC5" w14:textId="17E11578" w:rsidR="005F22D0" w:rsidRPr="005F22D0" w:rsidRDefault="005F22D0" w:rsidP="005F22D0">
      <w:pPr>
        <w:pStyle w:val="Odstavecseseznamem"/>
        <w:jc w:val="center"/>
        <w:rPr>
          <w:rFonts w:ascii="Arial" w:eastAsia="Arial" w:hAnsi="Arial" w:cs="Arial"/>
          <w:b/>
          <w:sz w:val="20"/>
          <w:szCs w:val="20"/>
        </w:rPr>
      </w:pPr>
      <w:r w:rsidRPr="005F22D0">
        <w:rPr>
          <w:rFonts w:ascii="Arial" w:eastAsia="Arial" w:hAnsi="Arial" w:cs="Arial"/>
          <w:b/>
          <w:sz w:val="20"/>
          <w:szCs w:val="20"/>
        </w:rPr>
        <w:t>Řešení pro případ prodlení dle tohoto dodatku</w:t>
      </w:r>
    </w:p>
    <w:p w14:paraId="2F64BA8B" w14:textId="5401BAA4" w:rsidR="005F22D0" w:rsidRDefault="005F22D0" w:rsidP="005F22D0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798B238A" w14:textId="3857511E" w:rsidR="005176D9" w:rsidRDefault="005176D9" w:rsidP="005F22D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 xml:space="preserve">Vzhledem ke zrušení dalších fází vývoje Služby dle čl. I., odst. 1 Smlouvy Nabyvatel licence nebude požadovat po Poskytovateli licence smluvní pokutu dle čl. VII., odst. 5 Smlouvy, a to </w:t>
      </w:r>
      <w:r w:rsidR="005F22D0">
        <w:rPr>
          <w:rFonts w:ascii="Arial" w:eastAsia="Arial" w:hAnsi="Arial" w:cs="Arial"/>
          <w:color w:val="000000"/>
          <w:sz w:val="20"/>
          <w:szCs w:val="20"/>
        </w:rPr>
        <w:t>an</w:t>
      </w:r>
      <w:r>
        <w:rPr>
          <w:rFonts w:ascii="Arial" w:eastAsia="Arial" w:hAnsi="Arial" w:cs="Arial"/>
          <w:color w:val="000000"/>
          <w:sz w:val="20"/>
          <w:szCs w:val="20"/>
        </w:rPr>
        <w:t>i zpětně.</w:t>
      </w:r>
    </w:p>
    <w:p w14:paraId="6D4EA23C" w14:textId="770D9BEC" w:rsidR="005176D9" w:rsidRDefault="005176D9" w:rsidP="005F22D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005176D9">
        <w:rPr>
          <w:rFonts w:ascii="Arial" w:eastAsia="Arial" w:hAnsi="Arial" w:cs="Arial"/>
          <w:color w:val="000000"/>
          <w:sz w:val="20"/>
          <w:szCs w:val="20"/>
        </w:rPr>
        <w:t>V případě prodlení Poskytovatele licence s</w:t>
      </w:r>
      <w:r>
        <w:rPr>
          <w:rFonts w:ascii="Arial" w:eastAsia="Arial" w:hAnsi="Arial" w:cs="Arial"/>
          <w:color w:val="000000"/>
          <w:sz w:val="20"/>
          <w:szCs w:val="20"/>
        </w:rPr>
        <w:t> předáním zdrojových kódů v termínu dle čl. II</w:t>
      </w:r>
      <w:r w:rsidRPr="005176D9">
        <w:rPr>
          <w:rFonts w:ascii="Arial" w:eastAsia="Arial" w:hAnsi="Arial" w:cs="Arial"/>
          <w:color w:val="000000"/>
          <w:sz w:val="20"/>
          <w:szCs w:val="20"/>
        </w:rPr>
        <w:t>., odst. </w:t>
      </w:r>
      <w:r w:rsidR="005F22D0">
        <w:rPr>
          <w:rFonts w:ascii="Arial" w:eastAsia="Arial" w:hAnsi="Arial" w:cs="Arial"/>
          <w:color w:val="000000"/>
          <w:sz w:val="20"/>
          <w:szCs w:val="20"/>
        </w:rPr>
        <w:t>3</w:t>
      </w:r>
      <w:r w:rsidRPr="005176D9"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tohoto dodatku </w:t>
      </w:r>
      <w:r w:rsidRPr="005176D9">
        <w:rPr>
          <w:rFonts w:ascii="Arial" w:eastAsia="Arial" w:hAnsi="Arial" w:cs="Arial"/>
          <w:color w:val="000000"/>
          <w:sz w:val="20"/>
          <w:szCs w:val="20"/>
        </w:rPr>
        <w:t>je Poskytovatel licence povinen zaplatit Nabyvateli licence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smluvní pokutu ve výši 1</w:t>
      </w:r>
      <w:r w:rsidRPr="005176D9">
        <w:rPr>
          <w:rFonts w:ascii="Arial" w:eastAsia="Arial" w:hAnsi="Arial" w:cs="Arial"/>
          <w:color w:val="000000"/>
          <w:sz w:val="20"/>
          <w:szCs w:val="20"/>
        </w:rPr>
        <w:t>.000</w:t>
      </w:r>
      <w:r>
        <w:rPr>
          <w:rFonts w:ascii="Arial" w:eastAsia="Arial" w:hAnsi="Arial" w:cs="Arial"/>
          <w:color w:val="000000"/>
          <w:sz w:val="20"/>
          <w:szCs w:val="20"/>
        </w:rPr>
        <w:t> </w:t>
      </w:r>
      <w:r w:rsidRPr="005176D9">
        <w:rPr>
          <w:rFonts w:ascii="Arial" w:eastAsia="Arial" w:hAnsi="Arial" w:cs="Arial"/>
          <w:color w:val="000000"/>
          <w:sz w:val="20"/>
          <w:szCs w:val="20"/>
        </w:rPr>
        <w:t>Kč za každý kalendářní den prodlení.</w:t>
      </w:r>
    </w:p>
    <w:p w14:paraId="60239E66" w14:textId="1847FA98" w:rsidR="005F22D0" w:rsidRDefault="005F22D0" w:rsidP="005F22D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V případě prodlení Poskytovatele licence s předáním zdrojových kódů v termínu dle čl. II., odst. 3 tohoto dodatku je Nabyvatel licence</w:t>
      </w:r>
      <w:r w:rsidR="002073AC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oprávněn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tyto zdrojové kódy sám stáhnout.</w:t>
      </w:r>
    </w:p>
    <w:p w14:paraId="5648227E" w14:textId="4BA19FD6" w:rsidR="005F22D0" w:rsidRDefault="005F22D0" w:rsidP="005F22D0">
      <w:pPr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Smluvní pokuty dle tohoto článku jsou splatné do 5 dnů ode dne doručení výzvy k její</w:t>
      </w:r>
      <w:r w:rsidR="00C7044A" w:rsidRPr="58B17D26">
        <w:rPr>
          <w:rFonts w:ascii="Arial" w:eastAsia="Arial" w:hAnsi="Arial" w:cs="Arial"/>
          <w:color w:val="000000" w:themeColor="text1"/>
          <w:sz w:val="20"/>
          <w:szCs w:val="20"/>
        </w:rPr>
        <w:t>mu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zaplacení Poskytovateli licence.</w:t>
      </w:r>
    </w:p>
    <w:p w14:paraId="1B733F48" w14:textId="77777777" w:rsidR="005F22D0" w:rsidRPr="005F22D0" w:rsidRDefault="005F22D0" w:rsidP="005F22D0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02FA7FF2" w14:textId="23F8D216" w:rsidR="000E3BA7" w:rsidRPr="0073115D" w:rsidRDefault="003F12C0" w:rsidP="003C2BEE">
      <w:pPr>
        <w:pStyle w:val="Odstavecseseznamem"/>
        <w:numPr>
          <w:ilvl w:val="0"/>
          <w:numId w:val="22"/>
        </w:numPr>
        <w:jc w:val="center"/>
        <w:rPr>
          <w:rFonts w:ascii="Arial" w:eastAsia="Arial" w:hAnsi="Arial" w:cs="Arial"/>
          <w:b/>
          <w:sz w:val="20"/>
          <w:szCs w:val="20"/>
        </w:rPr>
      </w:pPr>
      <w:r>
        <w:br/>
      </w:r>
      <w:r w:rsidRPr="58B17D26">
        <w:rPr>
          <w:rFonts w:ascii="Arial" w:eastAsia="Arial" w:hAnsi="Arial" w:cs="Arial"/>
          <w:b/>
          <w:bCs/>
          <w:sz w:val="20"/>
          <w:szCs w:val="20"/>
        </w:rPr>
        <w:t>Závěrečná ustanovení</w:t>
      </w:r>
      <w:r w:rsidR="007E6D6D" w:rsidRPr="58B17D26">
        <w:rPr>
          <w:rFonts w:ascii="Arial" w:eastAsia="Arial" w:hAnsi="Arial" w:cs="Arial"/>
          <w:b/>
          <w:bCs/>
          <w:sz w:val="20"/>
          <w:szCs w:val="20"/>
        </w:rPr>
        <w:t xml:space="preserve"> tohoto dodatku</w:t>
      </w:r>
    </w:p>
    <w:p w14:paraId="2AC8429C" w14:textId="6F86B99B" w:rsidR="58B17D26" w:rsidRDefault="58B17D26" w:rsidP="58B17D26">
      <w:pPr>
        <w:jc w:val="center"/>
        <w:rPr>
          <w:rFonts w:ascii="Arial" w:eastAsia="Arial" w:hAnsi="Arial" w:cs="Arial"/>
          <w:b/>
          <w:bCs/>
          <w:sz w:val="20"/>
          <w:szCs w:val="20"/>
        </w:rPr>
      </w:pPr>
    </w:p>
    <w:p w14:paraId="2251CEAE" w14:textId="56C35501" w:rsidR="001A1EA1" w:rsidRDefault="000E3BA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Tento dodatek bude uveřejněn</w:t>
      </w:r>
      <w:r w:rsidR="001A1EA1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v registru smluv dle zákona č. 340/2015 Sb.; uveřejnění zajistí Nabyvatel licence.</w:t>
      </w:r>
    </w:p>
    <w:p w14:paraId="5F00F2B7" w14:textId="6F95C740" w:rsidR="001A1EA1" w:rsidRDefault="000E3BA7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color w:val="000000"/>
          <w:sz w:val="20"/>
          <w:szCs w:val="20"/>
        </w:rPr>
      </w:pP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Tento dodatek </w:t>
      </w:r>
      <w:r w:rsidR="001A1EA1" w:rsidRPr="58B17D26">
        <w:rPr>
          <w:rFonts w:ascii="Arial" w:eastAsia="Arial" w:hAnsi="Arial" w:cs="Arial"/>
          <w:color w:val="000000" w:themeColor="text1"/>
          <w:sz w:val="20"/>
          <w:szCs w:val="20"/>
        </w:rPr>
        <w:t>je platn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ý</w:t>
      </w:r>
      <w:r w:rsidR="001A1EA1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okamžikem podpisu obou smluvních stran a nabývá účinnosti okamžikem uveřejnění v registru smluv.</w:t>
      </w:r>
    </w:p>
    <w:p w14:paraId="1E3D1942" w14:textId="28CED75A" w:rsidR="00CA67B7" w:rsidRPr="005F22D0" w:rsidRDefault="003F12C0" w:rsidP="00622572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rFonts w:ascii="Arial" w:eastAsia="Arial" w:hAnsi="Arial" w:cs="Arial"/>
          <w:sz w:val="20"/>
          <w:szCs w:val="20"/>
        </w:rPr>
      </w:pP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T</w:t>
      </w:r>
      <w:r w:rsidR="000E3BA7" w:rsidRPr="58B17D26">
        <w:rPr>
          <w:rFonts w:ascii="Arial" w:eastAsia="Arial" w:hAnsi="Arial" w:cs="Arial"/>
          <w:color w:val="000000" w:themeColor="text1"/>
          <w:sz w:val="20"/>
          <w:szCs w:val="20"/>
        </w:rPr>
        <w:t>ento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000E3BA7" w:rsidRPr="58B17D26">
        <w:rPr>
          <w:rFonts w:ascii="Arial" w:eastAsia="Arial" w:hAnsi="Arial" w:cs="Arial"/>
          <w:color w:val="000000" w:themeColor="text1"/>
          <w:sz w:val="20"/>
          <w:szCs w:val="20"/>
        </w:rPr>
        <w:t>dodatek je vyhotoven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ve dvou stejnopisech, z nichž každá </w:t>
      </w:r>
      <w:r w:rsidRPr="58B17D26">
        <w:rPr>
          <w:rFonts w:ascii="Arial" w:eastAsia="Arial" w:hAnsi="Arial" w:cs="Arial"/>
          <w:sz w:val="20"/>
          <w:szCs w:val="20"/>
        </w:rPr>
        <w:t>S</w:t>
      </w:r>
      <w:r w:rsidRPr="58B17D26">
        <w:rPr>
          <w:rFonts w:ascii="Arial" w:eastAsia="Arial" w:hAnsi="Arial" w:cs="Arial"/>
          <w:color w:val="000000" w:themeColor="text1"/>
          <w:sz w:val="20"/>
          <w:szCs w:val="20"/>
        </w:rPr>
        <w:t>mluvní strana obdrží jedno vyhotovení</w:t>
      </w:r>
      <w:r w:rsidR="001A1EA1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; to neplatí v případě, že </w:t>
      </w:r>
      <w:r w:rsidR="000E3BA7" w:rsidRPr="58B17D26">
        <w:rPr>
          <w:rFonts w:ascii="Arial" w:eastAsia="Arial" w:hAnsi="Arial" w:cs="Arial"/>
          <w:color w:val="000000" w:themeColor="text1"/>
          <w:sz w:val="20"/>
          <w:szCs w:val="20"/>
        </w:rPr>
        <w:t>tento dodatek bude uzavřen</w:t>
      </w:r>
      <w:r w:rsidR="001A1EA1" w:rsidRPr="58B17D26">
        <w:rPr>
          <w:rFonts w:ascii="Arial" w:eastAsia="Arial" w:hAnsi="Arial" w:cs="Arial"/>
          <w:color w:val="000000" w:themeColor="text1"/>
          <w:sz w:val="20"/>
          <w:szCs w:val="20"/>
        </w:rPr>
        <w:t xml:space="preserve"> formou elektronických podpisů smluvních stran.</w:t>
      </w:r>
    </w:p>
    <w:p w14:paraId="22286EC4" w14:textId="77777777" w:rsidR="005F22D0" w:rsidRPr="005F22D0" w:rsidRDefault="005F22D0" w:rsidP="0013182D">
      <w:pPr>
        <w:pBdr>
          <w:top w:val="nil"/>
          <w:left w:val="nil"/>
          <w:bottom w:val="nil"/>
          <w:right w:val="nil"/>
          <w:between w:val="nil"/>
        </w:pBdr>
        <w:spacing w:after="120"/>
        <w:ind w:left="720"/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"/>
        <w:tblW w:w="8884" w:type="dxa"/>
        <w:tblInd w:w="3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443"/>
        <w:gridCol w:w="4441"/>
      </w:tblGrid>
      <w:tr w:rsidR="00096B96" w14:paraId="6F50B3F0" w14:textId="77777777" w:rsidTr="005F57B0">
        <w:trPr>
          <w:trHeight w:val="395"/>
        </w:trPr>
        <w:tc>
          <w:tcPr>
            <w:tcW w:w="4443" w:type="dxa"/>
          </w:tcPr>
          <w:p w14:paraId="2CECB2BF" w14:textId="606AB215" w:rsidR="00096B96" w:rsidRDefault="000E3BA7" w:rsidP="000E3BA7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V ……………</w:t>
            </w:r>
            <w:r w:rsidR="003F12C0">
              <w:rPr>
                <w:rFonts w:ascii="Arial" w:eastAsia="Arial" w:hAnsi="Arial" w:cs="Arial"/>
                <w:sz w:val="20"/>
                <w:szCs w:val="20"/>
              </w:rPr>
              <w:t xml:space="preserve"> dne</w:t>
            </w:r>
            <w:r w:rsidR="00AE22B6">
              <w:rPr>
                <w:rFonts w:ascii="Arial" w:eastAsia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4441" w:type="dxa"/>
          </w:tcPr>
          <w:p w14:paraId="0F920183" w14:textId="2A17B357" w:rsidR="00096B96" w:rsidRDefault="003F12C0" w:rsidP="000E3BA7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 w:rsidRPr="000E49E4">
              <w:rPr>
                <w:rFonts w:ascii="Arial" w:eastAsia="Arial" w:hAnsi="Arial" w:cs="Arial"/>
                <w:sz w:val="20"/>
                <w:szCs w:val="20"/>
              </w:rPr>
              <w:t>V </w:t>
            </w:r>
            <w:r w:rsidR="000E3BA7">
              <w:rPr>
                <w:rFonts w:ascii="Arial" w:eastAsia="Arial" w:hAnsi="Arial" w:cs="Arial"/>
                <w:sz w:val="20"/>
                <w:szCs w:val="20"/>
              </w:rPr>
              <w:t>……………</w:t>
            </w:r>
            <w:r w:rsidRPr="000E49E4">
              <w:rPr>
                <w:rFonts w:ascii="Arial" w:eastAsia="Arial" w:hAnsi="Arial" w:cs="Arial"/>
                <w:sz w:val="20"/>
                <w:szCs w:val="20"/>
              </w:rPr>
              <w:t>, dne</w:t>
            </w:r>
          </w:p>
        </w:tc>
      </w:tr>
      <w:tr w:rsidR="00096B96" w14:paraId="7057B2DF" w14:textId="77777777" w:rsidTr="005F57B0">
        <w:trPr>
          <w:trHeight w:val="395"/>
        </w:trPr>
        <w:tc>
          <w:tcPr>
            <w:tcW w:w="4443" w:type="dxa"/>
          </w:tcPr>
          <w:p w14:paraId="4617897F" w14:textId="77777777" w:rsidR="00096B96" w:rsidRDefault="00096B96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1002B48A" w14:textId="77777777" w:rsidR="000E49E4" w:rsidRDefault="000E49E4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65B0832F" w14:textId="77777777" w:rsidR="000E49E4" w:rsidRDefault="000E49E4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FA57C97" w14:textId="77777777" w:rsidR="000E49E4" w:rsidRDefault="000E49E4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0613E49E" w14:textId="77777777" w:rsidR="000E49E4" w:rsidRDefault="000E49E4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441" w:type="dxa"/>
          </w:tcPr>
          <w:p w14:paraId="44364090" w14:textId="77777777" w:rsidR="00096B96" w:rsidRDefault="00096B96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F22D0" w14:paraId="1F91FEC5" w14:textId="77777777" w:rsidTr="005F57B0">
        <w:trPr>
          <w:trHeight w:val="395"/>
        </w:trPr>
        <w:tc>
          <w:tcPr>
            <w:tcW w:w="4443" w:type="dxa"/>
          </w:tcPr>
          <w:p w14:paraId="7D68E47A" w14:textId="77777777" w:rsidR="005F22D0" w:rsidRDefault="005F22D0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4441" w:type="dxa"/>
          </w:tcPr>
          <w:p w14:paraId="3C1227EA" w14:textId="77777777" w:rsidR="005F22D0" w:rsidRDefault="005F22D0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096B96" w14:paraId="3A422809" w14:textId="77777777" w:rsidTr="005F57B0">
        <w:trPr>
          <w:trHeight w:val="800"/>
        </w:trPr>
        <w:tc>
          <w:tcPr>
            <w:tcW w:w="4443" w:type="dxa"/>
          </w:tcPr>
          <w:p w14:paraId="1BAC23AF" w14:textId="77777777" w:rsidR="00096B96" w:rsidRDefault="00096B96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35E1B715" w14:textId="77777777" w:rsidR="00096B96" w:rsidRDefault="003F12C0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</w:t>
            </w:r>
          </w:p>
        </w:tc>
        <w:tc>
          <w:tcPr>
            <w:tcW w:w="4441" w:type="dxa"/>
          </w:tcPr>
          <w:p w14:paraId="4AAC044F" w14:textId="77777777" w:rsidR="00096B96" w:rsidRDefault="00096B96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14:paraId="442E2B5B" w14:textId="77777777" w:rsidR="00096B96" w:rsidRDefault="003F12C0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________________________________</w:t>
            </w:r>
          </w:p>
        </w:tc>
      </w:tr>
      <w:tr w:rsidR="00096B96" w14:paraId="061CC799" w14:textId="77777777" w:rsidTr="005F57B0">
        <w:trPr>
          <w:trHeight w:val="681"/>
        </w:trPr>
        <w:tc>
          <w:tcPr>
            <w:tcW w:w="4443" w:type="dxa"/>
          </w:tcPr>
          <w:p w14:paraId="1706C347" w14:textId="77777777" w:rsidR="00096B96" w:rsidRDefault="003F12C0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Cerebrica s.r.o.</w:t>
            </w:r>
          </w:p>
          <w:p w14:paraId="797E44BE" w14:textId="77777777" w:rsidR="00096B96" w:rsidRDefault="003F12C0">
            <w:pPr>
              <w:spacing w:after="137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Dipl.Ing. Zdeněk Havelka, jednatel</w:t>
            </w:r>
          </w:p>
        </w:tc>
        <w:tc>
          <w:tcPr>
            <w:tcW w:w="4441" w:type="dxa"/>
          </w:tcPr>
          <w:p w14:paraId="70D1F215" w14:textId="474E253E" w:rsidR="00096B96" w:rsidRDefault="001A1EA1" w:rsidP="001A1EA1">
            <w:pPr>
              <w:spacing w:line="276" w:lineRule="auto"/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 w:rsidRPr="001A1EA1">
              <w:rPr>
                <w:rFonts w:ascii="Arial" w:eastAsia="Arial" w:hAnsi="Arial" w:cs="Arial"/>
                <w:b/>
                <w:sz w:val="20"/>
                <w:szCs w:val="20"/>
              </w:rPr>
              <w:t>Městská knihovna v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 </w:t>
            </w:r>
            <w:r w:rsidRPr="001A1EA1">
              <w:rPr>
                <w:rFonts w:ascii="Arial" w:eastAsia="Arial" w:hAnsi="Arial" w:cs="Arial"/>
                <w:b/>
                <w:sz w:val="20"/>
                <w:szCs w:val="20"/>
              </w:rPr>
              <w:t>Praze</w:t>
            </w:r>
          </w:p>
          <w:p w14:paraId="7B0EE965" w14:textId="546ABC9D" w:rsidR="001A1EA1" w:rsidRPr="001A1EA1" w:rsidRDefault="001A1EA1" w:rsidP="001A1EA1">
            <w:pPr>
              <w:spacing w:line="276" w:lineRule="auto"/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RNDr. Tomáš Řehák, Ph.D., ředitel</w:t>
            </w:r>
          </w:p>
        </w:tc>
      </w:tr>
    </w:tbl>
    <w:p w14:paraId="1B6BC7EE" w14:textId="37D2F96D" w:rsidR="000853D6" w:rsidRDefault="000853D6" w:rsidP="007E6D6D">
      <w:pPr>
        <w:jc w:val="both"/>
        <w:rPr>
          <w:rFonts w:ascii="Arial" w:eastAsia="Arial" w:hAnsi="Arial" w:cs="Arial"/>
          <w:color w:val="000000"/>
          <w:sz w:val="20"/>
          <w:szCs w:val="20"/>
        </w:rPr>
      </w:pPr>
    </w:p>
    <w:p w14:paraId="515CBC30" w14:textId="42695D20" w:rsidR="000853D6" w:rsidRDefault="000853D6" w:rsidP="58B17D26">
      <w:pPr>
        <w:rPr>
          <w:rFonts w:ascii="Arial" w:eastAsia="Arial" w:hAnsi="Arial" w:cs="Arial"/>
          <w:color w:val="000000"/>
          <w:sz w:val="20"/>
          <w:szCs w:val="20"/>
        </w:rPr>
      </w:pPr>
    </w:p>
    <w:sectPr w:rsidR="000853D6" w:rsidSect="00F95B6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851" w:right="1134" w:bottom="1135" w:left="1134" w:header="709" w:footer="709" w:gutter="0"/>
      <w:pgNumType w:start="1"/>
      <w:cols w:space="708"/>
    </w:sectPr>
  </w:body>
</w:document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5574D3" w14:textId="77777777" w:rsidR="00F95B66" w:rsidRDefault="00F95B66">
      <w:r>
        <w:separator/>
      </w:r>
    </w:p>
  </w:endnote>
  <w:endnote w:type="continuationSeparator" w:id="0">
    <w:p w14:paraId="5F2C4FED" w14:textId="77777777" w:rsidR="00F95B66" w:rsidRDefault="00F95B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60FF36" w14:textId="77777777" w:rsidR="00096B96" w:rsidRDefault="003F12C0">
    <w:pPr>
      <w:tabs>
        <w:tab w:val="center" w:pos="4536"/>
        <w:tab w:val="right" w:pos="9072"/>
      </w:tabs>
      <w:rPr>
        <w:color w:val="000000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0" locked="0" layoutInCell="1" hidden="0" allowOverlap="1" wp14:anchorId="47F80522" wp14:editId="10E9CF55">
              <wp:simplePos x="0" y="0"/>
              <wp:positionH relativeFrom="column">
                <wp:posOffset>-152399</wp:posOffset>
              </wp:positionH>
              <wp:positionV relativeFrom="paragraph">
                <wp:posOffset>406400</wp:posOffset>
              </wp:positionV>
              <wp:extent cx="4742125" cy="50800"/>
              <wp:effectExtent l="0" t="0" r="0" b="0"/>
              <wp:wrapTopAndBottom distT="152400" distB="152400"/>
              <wp:docPr id="9" name="Přímá spojnice se šipkou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987638" y="3780000"/>
                        <a:ext cx="4716725" cy="0"/>
                      </a:xfrm>
                      <a:prstGeom prst="straightConnector1">
                        <a:avLst/>
                      </a:prstGeom>
                      <a:noFill/>
                      <a:ln w="25400" cap="flat" cmpd="sng">
                        <a:solidFill>
                          <a:srgbClr val="FF0000"/>
                        </a:solidFill>
                        <a:prstDash val="solid"/>
                        <a:miter lim="4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 w14:anchorId="6DA6AAC6">
            <v:shapetype id="_x0000_t32" coordsize="21600,21600" o:oned="t" filled="f" o:spt="32" path="m,l21600,21600e" w14:anchorId="2CAE9C35">
              <v:path fillok="f" arrowok="t" o:connecttype="none"/>
              <o:lock v:ext="edit" shapetype="t"/>
            </v:shapetype>
            <v:shape id="Přímá spojnice se šipkou 9" style="position:absolute;margin-left:-12pt;margin-top:32pt;width:373.4pt;height:4pt;z-index:251659264;visibility:visible;mso-wrap-style:square;mso-wrap-distance-left:12pt;mso-wrap-distance-top:12pt;mso-wrap-distance-right:12pt;mso-wrap-distance-bottom:12pt;mso-position-horizontal:absolute;mso-position-horizontal-relative:text;mso-position-vertical:absolute;mso-position-vertical-relative:text" o:spid="_x0000_s1026" strokecolor="red" strokeweight="2pt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">
              <v:stroke miterlimit="4" joinstyle="miter" startarrowwidth="narrow" startarrowlength="short" endarrowwidth="narrow" endarrowlength="short"/>
              <w10:wrap type="topAndBottom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60288" behindDoc="0" locked="0" layoutInCell="1" hidden="0" allowOverlap="1" wp14:anchorId="74C3AB85" wp14:editId="1197FDA3">
              <wp:simplePos x="0" y="0"/>
              <wp:positionH relativeFrom="column">
                <wp:posOffset>4622800</wp:posOffset>
              </wp:positionH>
              <wp:positionV relativeFrom="paragraph">
                <wp:posOffset>279400</wp:posOffset>
              </wp:positionV>
              <wp:extent cx="1792605" cy="325120"/>
              <wp:effectExtent l="0" t="0" r="0" b="0"/>
              <wp:wrapNone/>
              <wp:docPr id="8" name="Obdélník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459223" y="3626965"/>
                        <a:ext cx="1773555" cy="306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EEA147C" w14:textId="77777777" w:rsidR="00096B96" w:rsidRDefault="003F12C0">
                          <w:pPr>
                            <w:spacing w:line="288" w:lineRule="auto"/>
                            <w:textDirection w:val="btLr"/>
                          </w:pPr>
                          <w:r>
                            <w:rPr>
                              <w:b/>
                              <w:smallCaps/>
                              <w:color w:val="FF0000"/>
                              <w:sz w:val="28"/>
                            </w:rPr>
                            <w:t>DIGITAL ACTORY 2.0</w:t>
                          </w:r>
                        </w:p>
                      </w:txbxContent>
                    </wps:txbx>
                    <wps:bodyPr spcFirstLastPara="1" wrap="square" lIns="50800" tIns="50800" rIns="50800" bIns="5080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a="http://schemas.openxmlformats.org/drawingm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 w14:anchorId="786E445D">
            <v:rect id="Obdélník 8" style="position:absolute;margin-left:364pt;margin-top:22pt;width:141.15pt;height:25.6pt;z-index:251660288;visibility:visible;mso-wrap-style:square;mso-wrap-distance-left:12pt;mso-wrap-distance-top:12pt;mso-wrap-distance-right:12pt;mso-wrap-distance-bottom:12pt;mso-position-horizontal:absolute;mso-position-horizontal-relative:text;mso-position-vertical:absolute;mso-position-vertical-relative:text;v-text-anchor:top" o:spid="_x0000_s1026" filled="f" stroked="f" w14:anchorId="74C3AB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">
              <v:textbox inset="4pt,4pt,4pt,4pt">
                <w:txbxContent>
                  <w:p w:rsidR="00096B96" w:rsidRDefault="003F12C0" w14:paraId="56218ECC" w14:textId="77777777">
                    <w:pPr>
                      <w:spacing w:line="288" w:lineRule="auto"/>
                      <w:textDirection w:val="btLr"/>
                    </w:pPr>
                    <w:r>
                      <w:rPr>
                        <w:b/>
                        <w:smallCaps/>
                        <w:color w:val="FF0000"/>
                        <w:sz w:val="28"/>
                      </w:rPr>
                      <w:t>DIGITAL ACTORY 2.0</w:t>
                    </w:r>
                  </w:p>
                </w:txbxContent>
              </v:textbox>
            </v:rect>
          </w:pict>
        </mc:Fallback>
      </mc:AlternateContent>
    </w:r>
  </w:p>
  <w:p w14:paraId="722B8BB0" w14:textId="77777777" w:rsidR="00096B96" w:rsidRDefault="003F12C0">
    <w:pPr>
      <w:tabs>
        <w:tab w:val="center" w:pos="4536"/>
        <w:tab w:val="right" w:pos="9072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0B9ACD4F" w14:textId="77777777" w:rsidR="00096B96" w:rsidRDefault="003F12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Stránka 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z 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instrText>NUMPAGES</w:instrTex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93C208" w14:textId="056DB577" w:rsidR="00096B96" w:rsidRDefault="003F12C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rFonts w:ascii="Times New Roman" w:eastAsia="Times New Roman" w:hAnsi="Times New Roman" w:cs="Times New Roman"/>
        <w:color w:val="000000"/>
        <w:sz w:val="16"/>
        <w:szCs w:val="16"/>
      </w:rPr>
    </w:pP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Stránka 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instrText>PAGE</w:instrTex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460335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2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  <w:r>
      <w:rPr>
        <w:rFonts w:ascii="Times New Roman" w:eastAsia="Times New Roman" w:hAnsi="Times New Roman" w:cs="Times New Roman"/>
        <w:color w:val="000000"/>
        <w:sz w:val="16"/>
        <w:szCs w:val="16"/>
      </w:rPr>
      <w:t xml:space="preserve"> z 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begin"/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instrText>NUMPAGES</w:instrTex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separate"/>
    </w:r>
    <w:r w:rsidR="00460335">
      <w:rPr>
        <w:rFonts w:ascii="Times New Roman" w:eastAsia="Times New Roman" w:hAnsi="Times New Roman" w:cs="Times New Roman"/>
        <w:b/>
        <w:noProof/>
        <w:color w:val="000000"/>
        <w:sz w:val="16"/>
        <w:szCs w:val="16"/>
      </w:rPr>
      <w:t>2</w:t>
    </w:r>
    <w:r>
      <w:rPr>
        <w:rFonts w:ascii="Times New Roman" w:eastAsia="Times New Roman" w:hAnsi="Times New Roman" w:cs="Times New Roman"/>
        <w:b/>
        <w:color w:val="000000"/>
        <w:sz w:val="16"/>
        <w:szCs w:val="16"/>
      </w:rPr>
      <w:fldChar w:fldCharType="end"/>
    </w:r>
  </w:p>
  <w:p w14:paraId="068790F0" w14:textId="77777777" w:rsidR="00096B96" w:rsidRDefault="00096B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EE405" w14:textId="77777777" w:rsidR="00096B96" w:rsidRDefault="00096B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C426455" w14:textId="77777777" w:rsidR="00F95B66" w:rsidRDefault="00F95B66">
      <w:r>
        <w:separator/>
      </w:r>
    </w:p>
  </w:footnote>
  <w:footnote w:type="continuationSeparator" w:id="0">
    <w:p w14:paraId="1EFD0E68" w14:textId="77777777" w:rsidR="00F95B66" w:rsidRDefault="00F95B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467996" w14:textId="77777777" w:rsidR="00096B96" w:rsidRDefault="00096B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B84E95" w14:textId="77777777" w:rsidR="00096B96" w:rsidRDefault="00096B96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20"/>
        <w:szCs w:val="20"/>
      </w:rPr>
    </w:pPr>
  </w:p>
  <w:tbl>
    <w:tblPr>
      <w:tblStyle w:val="a0"/>
      <w:tblW w:w="10773" w:type="dxa"/>
      <w:tblInd w:w="-572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776"/>
      <w:gridCol w:w="2740"/>
      <w:gridCol w:w="4257"/>
    </w:tblGrid>
    <w:tr w:rsidR="00096B96" w14:paraId="6A7AA53F" w14:textId="77777777">
      <w:tc>
        <w:tcPr>
          <w:tcW w:w="3776" w:type="dxa"/>
        </w:tcPr>
        <w:p w14:paraId="13AB6E77" w14:textId="0F6D473B" w:rsidR="00096B96" w:rsidRDefault="00096B96">
          <w:pPr>
            <w:tabs>
              <w:tab w:val="center" w:pos="4536"/>
              <w:tab w:val="right" w:pos="9072"/>
            </w:tabs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2740" w:type="dxa"/>
        </w:tcPr>
        <w:p w14:paraId="32B997E2" w14:textId="48BC203F" w:rsidR="00096B96" w:rsidRDefault="00096B96">
          <w:pPr>
            <w:tabs>
              <w:tab w:val="center" w:pos="4536"/>
              <w:tab w:val="right" w:pos="9072"/>
            </w:tabs>
            <w:rPr>
              <w:rFonts w:ascii="Arial" w:eastAsia="Arial" w:hAnsi="Arial" w:cs="Arial"/>
              <w:sz w:val="20"/>
              <w:szCs w:val="20"/>
            </w:rPr>
          </w:pPr>
        </w:p>
      </w:tc>
      <w:tc>
        <w:tcPr>
          <w:tcW w:w="4257" w:type="dxa"/>
        </w:tcPr>
        <w:p w14:paraId="15048BFA" w14:textId="77777777" w:rsidR="00096B96" w:rsidRDefault="00096B96">
          <w:pPr>
            <w:tabs>
              <w:tab w:val="center" w:pos="4536"/>
              <w:tab w:val="right" w:pos="9072"/>
            </w:tabs>
            <w:rPr>
              <w:rFonts w:ascii="Arial" w:eastAsia="Arial" w:hAnsi="Arial" w:cs="Arial"/>
              <w:sz w:val="20"/>
              <w:szCs w:val="20"/>
            </w:rPr>
          </w:pPr>
        </w:p>
      </w:tc>
    </w:tr>
  </w:tbl>
  <w:p w14:paraId="7E226143" w14:textId="77777777" w:rsidR="00096B96" w:rsidRDefault="00096B96">
    <w:pPr>
      <w:tabs>
        <w:tab w:val="center" w:pos="4536"/>
        <w:tab w:val="right" w:pos="9072"/>
      </w:tabs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A47CD7" w14:textId="77777777" w:rsidR="00096B96" w:rsidRDefault="00096B9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64E51"/>
    <w:multiLevelType w:val="hybridMultilevel"/>
    <w:tmpl w:val="173470D0"/>
    <w:lvl w:ilvl="0" w:tplc="5C78BB32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673BC"/>
    <w:multiLevelType w:val="multilevel"/>
    <w:tmpl w:val="6C346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56F2059"/>
    <w:multiLevelType w:val="multilevel"/>
    <w:tmpl w:val="3A9E43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F4557D"/>
    <w:multiLevelType w:val="multilevel"/>
    <w:tmpl w:val="DC8A15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405F81"/>
    <w:multiLevelType w:val="multilevel"/>
    <w:tmpl w:val="203025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0250DAA"/>
    <w:multiLevelType w:val="multilevel"/>
    <w:tmpl w:val="A934C246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0974B8"/>
    <w:multiLevelType w:val="multilevel"/>
    <w:tmpl w:val="35D45B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7AF46F1"/>
    <w:multiLevelType w:val="multilevel"/>
    <w:tmpl w:val="9378D7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72A7F"/>
    <w:multiLevelType w:val="multilevel"/>
    <w:tmpl w:val="0082E08A"/>
    <w:lvl w:ilvl="0">
      <w:start w:val="1"/>
      <w:numFmt w:val="decimal"/>
      <w:lvlText w:val="(%1)"/>
      <w:lvlJc w:val="left"/>
      <w:pPr>
        <w:ind w:left="567" w:hanging="567"/>
      </w:pPr>
      <w:rPr>
        <w:b/>
        <w:i w:val="0"/>
      </w:rPr>
    </w:lvl>
    <w:lvl w:ilvl="1">
      <w:start w:val="1"/>
      <w:numFmt w:val="lowerLetter"/>
      <w:lvlText w:val="%2."/>
      <w:lvlJc w:val="left"/>
      <w:pPr>
        <w:ind w:left="1440" w:firstLine="3960"/>
      </w:pPr>
    </w:lvl>
    <w:lvl w:ilvl="2">
      <w:start w:val="1"/>
      <w:numFmt w:val="lowerRoman"/>
      <w:lvlText w:val="%3."/>
      <w:lvlJc w:val="right"/>
      <w:pPr>
        <w:ind w:left="2160" w:firstLine="6300"/>
      </w:pPr>
    </w:lvl>
    <w:lvl w:ilvl="3">
      <w:start w:val="1"/>
      <w:numFmt w:val="decimal"/>
      <w:lvlText w:val="%4."/>
      <w:lvlJc w:val="left"/>
      <w:pPr>
        <w:ind w:left="2880" w:firstLine="8280"/>
      </w:pPr>
    </w:lvl>
    <w:lvl w:ilvl="4">
      <w:start w:val="1"/>
      <w:numFmt w:val="lowerLetter"/>
      <w:lvlText w:val="%5."/>
      <w:lvlJc w:val="left"/>
      <w:pPr>
        <w:ind w:left="3600" w:firstLine="10440"/>
      </w:pPr>
    </w:lvl>
    <w:lvl w:ilvl="5">
      <w:start w:val="1"/>
      <w:numFmt w:val="lowerRoman"/>
      <w:lvlText w:val="%6."/>
      <w:lvlJc w:val="right"/>
      <w:pPr>
        <w:ind w:left="4320" w:firstLine="12780"/>
      </w:pPr>
    </w:lvl>
    <w:lvl w:ilvl="6">
      <w:start w:val="1"/>
      <w:numFmt w:val="decimal"/>
      <w:lvlText w:val="%7."/>
      <w:lvlJc w:val="left"/>
      <w:pPr>
        <w:ind w:left="5040" w:firstLine="14760"/>
      </w:pPr>
    </w:lvl>
    <w:lvl w:ilvl="7">
      <w:start w:val="1"/>
      <w:numFmt w:val="lowerLetter"/>
      <w:lvlText w:val="%8."/>
      <w:lvlJc w:val="left"/>
      <w:pPr>
        <w:ind w:left="5760" w:firstLine="16920"/>
      </w:pPr>
    </w:lvl>
    <w:lvl w:ilvl="8">
      <w:start w:val="1"/>
      <w:numFmt w:val="lowerRoman"/>
      <w:lvlText w:val="%9."/>
      <w:lvlJc w:val="right"/>
      <w:pPr>
        <w:ind w:left="6480" w:firstLine="19260"/>
      </w:pPr>
    </w:lvl>
  </w:abstractNum>
  <w:abstractNum w:abstractNumId="9" w15:restartNumberingAfterBreak="0">
    <w:nsid w:val="223214C5"/>
    <w:multiLevelType w:val="multilevel"/>
    <w:tmpl w:val="DC38CA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25C07D8F"/>
    <w:multiLevelType w:val="multilevel"/>
    <w:tmpl w:val="ABE4D89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997528"/>
    <w:multiLevelType w:val="multilevel"/>
    <w:tmpl w:val="C7161D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C6B68"/>
    <w:multiLevelType w:val="multilevel"/>
    <w:tmpl w:val="78ACFA08"/>
    <w:lvl w:ilvl="0">
      <w:start w:val="1"/>
      <w:numFmt w:val="upperLetter"/>
      <w:lvlText w:val="%1.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D42C76"/>
    <w:multiLevelType w:val="multilevel"/>
    <w:tmpl w:val="C490468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4" w15:restartNumberingAfterBreak="0">
    <w:nsid w:val="3D35598D"/>
    <w:multiLevelType w:val="multilevel"/>
    <w:tmpl w:val="5B0A2A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1B33FD"/>
    <w:multiLevelType w:val="multilevel"/>
    <w:tmpl w:val="7A1636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0540A7"/>
    <w:multiLevelType w:val="hybridMultilevel"/>
    <w:tmpl w:val="112AC5AE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067C02"/>
    <w:multiLevelType w:val="multilevel"/>
    <w:tmpl w:val="33709B0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57C3177F"/>
    <w:multiLevelType w:val="multilevel"/>
    <w:tmpl w:val="ABE4D89E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646945"/>
    <w:multiLevelType w:val="multilevel"/>
    <w:tmpl w:val="C7161D9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9B77F9"/>
    <w:multiLevelType w:val="multilevel"/>
    <w:tmpl w:val="A72CC0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8912E3"/>
    <w:multiLevelType w:val="multilevel"/>
    <w:tmpl w:val="93FA5DF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65F663F4"/>
    <w:multiLevelType w:val="multilevel"/>
    <w:tmpl w:val="81645A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2F57B10"/>
    <w:multiLevelType w:val="multilevel"/>
    <w:tmpl w:val="B9D6F2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75F32A52"/>
    <w:multiLevelType w:val="hybridMultilevel"/>
    <w:tmpl w:val="59E2883C"/>
    <w:lvl w:ilvl="0" w:tplc="CC823FB4">
      <w:start w:val="1"/>
      <w:numFmt w:val="upperRoman"/>
      <w:lvlText w:val="%1."/>
      <w:lvlJc w:val="center"/>
      <w:pPr>
        <w:tabs>
          <w:tab w:val="num" w:pos="284"/>
        </w:tabs>
        <w:ind w:left="0" w:firstLine="0"/>
      </w:pPr>
      <w:rPr>
        <w:rFonts w:hint="default"/>
        <w:b/>
      </w:r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5"/>
  </w:num>
  <w:num w:numId="3">
    <w:abstractNumId w:val="3"/>
  </w:num>
  <w:num w:numId="4">
    <w:abstractNumId w:val="8"/>
  </w:num>
  <w:num w:numId="5">
    <w:abstractNumId w:val="20"/>
  </w:num>
  <w:num w:numId="6">
    <w:abstractNumId w:val="2"/>
  </w:num>
  <w:num w:numId="7">
    <w:abstractNumId w:val="22"/>
  </w:num>
  <w:num w:numId="8">
    <w:abstractNumId w:val="7"/>
  </w:num>
  <w:num w:numId="9">
    <w:abstractNumId w:val="6"/>
  </w:num>
  <w:num w:numId="10">
    <w:abstractNumId w:val="21"/>
  </w:num>
  <w:num w:numId="11">
    <w:abstractNumId w:val="23"/>
  </w:num>
  <w:num w:numId="12">
    <w:abstractNumId w:val="12"/>
  </w:num>
  <w:num w:numId="13">
    <w:abstractNumId w:val="19"/>
  </w:num>
  <w:num w:numId="14">
    <w:abstractNumId w:val="14"/>
  </w:num>
  <w:num w:numId="15">
    <w:abstractNumId w:val="9"/>
  </w:num>
  <w:num w:numId="16">
    <w:abstractNumId w:val="17"/>
  </w:num>
  <w:num w:numId="17">
    <w:abstractNumId w:val="4"/>
  </w:num>
  <w:num w:numId="18">
    <w:abstractNumId w:val="0"/>
  </w:num>
  <w:num w:numId="19">
    <w:abstractNumId w:val="24"/>
  </w:num>
  <w:num w:numId="20">
    <w:abstractNumId w:val="13"/>
  </w:num>
  <w:num w:numId="21">
    <w:abstractNumId w:val="11"/>
  </w:num>
  <w:num w:numId="22">
    <w:abstractNumId w:val="16"/>
  </w:num>
  <w:num w:numId="23">
    <w:abstractNumId w:val="10"/>
  </w:num>
  <w:num w:numId="24">
    <w:abstractNumId w:val="18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B96"/>
    <w:rsid w:val="0000691A"/>
    <w:rsid w:val="00021C99"/>
    <w:rsid w:val="00053E08"/>
    <w:rsid w:val="00054FB2"/>
    <w:rsid w:val="000853D6"/>
    <w:rsid w:val="00096B96"/>
    <w:rsid w:val="000E3BA7"/>
    <w:rsid w:val="000E49E4"/>
    <w:rsid w:val="000E7647"/>
    <w:rsid w:val="000F7281"/>
    <w:rsid w:val="0013182D"/>
    <w:rsid w:val="00145265"/>
    <w:rsid w:val="001A1EA1"/>
    <w:rsid w:val="00203DC6"/>
    <w:rsid w:val="002073AC"/>
    <w:rsid w:val="00252886"/>
    <w:rsid w:val="002951D9"/>
    <w:rsid w:val="00296646"/>
    <w:rsid w:val="002E71FF"/>
    <w:rsid w:val="003162AF"/>
    <w:rsid w:val="00345D13"/>
    <w:rsid w:val="003C2BEE"/>
    <w:rsid w:val="003E1B3B"/>
    <w:rsid w:val="003E7166"/>
    <w:rsid w:val="003F12C0"/>
    <w:rsid w:val="004349C0"/>
    <w:rsid w:val="00441E00"/>
    <w:rsid w:val="00460335"/>
    <w:rsid w:val="004952DD"/>
    <w:rsid w:val="004F7E65"/>
    <w:rsid w:val="005176D9"/>
    <w:rsid w:val="00564B66"/>
    <w:rsid w:val="00590F19"/>
    <w:rsid w:val="005C5C94"/>
    <w:rsid w:val="005D58BC"/>
    <w:rsid w:val="005F22D0"/>
    <w:rsid w:val="005F2CD6"/>
    <w:rsid w:val="005F57B0"/>
    <w:rsid w:val="00606102"/>
    <w:rsid w:val="00627002"/>
    <w:rsid w:val="00716F09"/>
    <w:rsid w:val="007210FE"/>
    <w:rsid w:val="0073115D"/>
    <w:rsid w:val="00733B70"/>
    <w:rsid w:val="007E42D5"/>
    <w:rsid w:val="007E47E5"/>
    <w:rsid w:val="007E6D6D"/>
    <w:rsid w:val="00841B9F"/>
    <w:rsid w:val="00943AB2"/>
    <w:rsid w:val="009C29A5"/>
    <w:rsid w:val="009E20F7"/>
    <w:rsid w:val="00A1360E"/>
    <w:rsid w:val="00A22BFE"/>
    <w:rsid w:val="00A352CE"/>
    <w:rsid w:val="00AA7C5E"/>
    <w:rsid w:val="00AC5CBC"/>
    <w:rsid w:val="00AD2A80"/>
    <w:rsid w:val="00AE22B6"/>
    <w:rsid w:val="00AF70A8"/>
    <w:rsid w:val="00B14848"/>
    <w:rsid w:val="00B71C3C"/>
    <w:rsid w:val="00B73071"/>
    <w:rsid w:val="00BA3989"/>
    <w:rsid w:val="00BB1F20"/>
    <w:rsid w:val="00BF39D4"/>
    <w:rsid w:val="00C112B3"/>
    <w:rsid w:val="00C348BA"/>
    <w:rsid w:val="00C60F42"/>
    <w:rsid w:val="00C7044A"/>
    <w:rsid w:val="00CA67B7"/>
    <w:rsid w:val="00D260DF"/>
    <w:rsid w:val="00DD2194"/>
    <w:rsid w:val="00E24DD3"/>
    <w:rsid w:val="00E62F1F"/>
    <w:rsid w:val="00EC7278"/>
    <w:rsid w:val="00F95B66"/>
    <w:rsid w:val="00FB4FEA"/>
    <w:rsid w:val="00FC47EA"/>
    <w:rsid w:val="29285A0D"/>
    <w:rsid w:val="58B17D26"/>
    <w:rsid w:val="7407C3E1"/>
    <w:rsid w:val="799F3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659456"/>
  <w15:docId w15:val="{86D5EDA3-6BE5-4B1A-9E31-4541E9B93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Book Antiqua" w:eastAsia="Book Antiqua" w:hAnsi="Book Antiqua" w:cs="Book Antiqua"/>
        <w:sz w:val="24"/>
        <w:szCs w:val="24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outlineLvl w:val="0"/>
    </w:pPr>
    <w:rPr>
      <w:b/>
      <w:sz w:val="28"/>
      <w:szCs w:val="2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jc w:val="center"/>
      <w:outlineLvl w:val="1"/>
    </w:pPr>
    <w:rPr>
      <w:b/>
      <w:sz w:val="28"/>
      <w:szCs w:val="28"/>
    </w:rPr>
  </w:style>
  <w:style w:type="paragraph" w:styleId="Nadpis3">
    <w:name w:val="heading 3"/>
    <w:basedOn w:val="Normln"/>
    <w:next w:val="Normln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ind w:left="284" w:right="1418"/>
      <w:jc w:val="center"/>
    </w:pPr>
    <w:rPr>
      <w:rFonts w:ascii="Times New Roman" w:eastAsia="Times New Roman" w:hAnsi="Times New Roman" w:cs="Times New Roman"/>
      <w:b/>
      <w:sz w:val="36"/>
      <w:szCs w:val="36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unhideWhenUsed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Revize">
    <w:name w:val="Revision"/>
    <w:hidden/>
    <w:uiPriority w:val="99"/>
    <w:semiHidden/>
    <w:rsid w:val="00BF39D4"/>
  </w:style>
  <w:style w:type="paragraph" w:styleId="Odstavecseseznamem">
    <w:name w:val="List Paragraph"/>
    <w:basedOn w:val="Normln"/>
    <w:uiPriority w:val="34"/>
    <w:qFormat/>
    <w:rsid w:val="005F2CD6"/>
    <w:pPr>
      <w:ind w:left="720"/>
      <w:contextualSpacing/>
    </w:pPr>
  </w:style>
  <w:style w:type="character" w:styleId="Hypertextovodkaz">
    <w:name w:val="Hyperlink"/>
    <w:uiPriority w:val="99"/>
    <w:rsid w:val="005F2CD6"/>
    <w:rPr>
      <w:u w:val="single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716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716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E716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E7166"/>
    <w:rPr>
      <w:rFonts w:ascii="Segoe UI" w:hAnsi="Segoe UI" w:cs="Segoe UI"/>
      <w:sz w:val="18"/>
      <w:szCs w:val="18"/>
    </w:rPr>
  </w:style>
  <w:style w:type="paragraph" w:customStyle="1" w:styleId="normln11">
    <w:name w:val="normln11"/>
    <w:basedOn w:val="Normln"/>
    <w:rsid w:val="000853D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normaltextrun">
    <w:name w:val="normaltextrun"/>
    <w:basedOn w:val="Standardnpsmoodstavce"/>
    <w:rsid w:val="000853D6"/>
  </w:style>
  <w:style w:type="character" w:customStyle="1" w:styleId="eop">
    <w:name w:val="eop"/>
    <w:basedOn w:val="Standardnpsmoodstavce"/>
    <w:rsid w:val="000853D6"/>
  </w:style>
  <w:style w:type="paragraph" w:customStyle="1" w:styleId="paragraph">
    <w:name w:val="paragraph"/>
    <w:basedOn w:val="Normln"/>
    <w:rsid w:val="000853D6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1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microsoft.com/office/2016/09/relationships/commentsIds" Target="commentsId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KeywordTaxHTField xmlns="2cfa60cb-abd7-4400-92a1-2410e0b36c9d">
      <Terms xmlns="http://schemas.microsoft.com/office/infopath/2007/PartnerControls"/>
    </TaxKeywordTaxHTField>
    <_activity xmlns="55b5a549-7780-42b6-b1c5-af2d2eb39a92" xsi:nil="true"/>
    <IMAddress xmlns="http://schemas.microsoft.com/sharepoint/v3" xsi:nil="true"/>
    <TaxCatchAll xmlns="2cfa60cb-abd7-4400-92a1-2410e0b36c9d"/>
  </documentManagement>
</p:properties>
</file>

<file path=customXml/item3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RTGBGSxOwMDN+XMPgZchVKAJDw==">AMUW2mW3xmB68pZbKMxX8HFEXYo6VM3fOECT5x8K/2h3fX18p7dT17yWCQ+H89HofgRCW1hlgv+lm+LP87oP6PHtmClxsZ5f74rrpLUhJqjUTWKyELMaez6nRAQZC7Kmexh5IS4QW2BKZctxh0Cm95jHYtaUrJw47w==</go:docsCustomData>
</go:gDocsCustomXmlDataStorage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42107EAB5DB2C44A55BEEFC23A707B1" ma:contentTypeVersion="22" ma:contentTypeDescription="Vytvoří nový dokument" ma:contentTypeScope="" ma:versionID="691b973c5e42f5e5aa9211eede0e6c37">
  <xsd:schema xmlns:xsd="http://www.w3.org/2001/XMLSchema" xmlns:xs="http://www.w3.org/2001/XMLSchema" xmlns:p="http://schemas.microsoft.com/office/2006/metadata/properties" xmlns:ns1="http://schemas.microsoft.com/sharepoint/v3" xmlns:ns3="2cfa60cb-abd7-4400-92a1-2410e0b36c9d" xmlns:ns4="55b5a549-7780-42b6-b1c5-af2d2eb39a92" targetNamespace="http://schemas.microsoft.com/office/2006/metadata/properties" ma:root="true" ma:fieldsID="adae704a3cb48644d485a6d6b28bc1e6" ns1:_="" ns3:_="" ns4:_="">
    <xsd:import namespace="http://schemas.microsoft.com/sharepoint/v3"/>
    <xsd:import namespace="2cfa60cb-abd7-4400-92a1-2410e0b36c9d"/>
    <xsd:import namespace="55b5a549-7780-42b6-b1c5-af2d2eb39a9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1:IMAddress" minOccurs="0"/>
                <xsd:element ref="ns3:SharingHintHash" minOccurs="0"/>
                <xsd:element ref="ns3:TaxKeywordTaxHTField" minOccurs="0"/>
                <xsd:element ref="ns3:TaxCatchAll" minOccurs="0"/>
                <xsd:element ref="ns3:SharedWithDetails" minOccurs="0"/>
                <xsd:element ref="ns3:LastSharedByUser" minOccurs="0"/>
                <xsd:element ref="ns3:LastSharedByTime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MAddress" ma:index="9" nillable="true" ma:displayName="Adresa pro rychlé zprávy" ma:description="" ma:internalName="IMAddres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fa60cb-abd7-4400-92a1-2410e0b36c9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10" nillable="true" ma:displayName="Hodnota hash upozornění na sdílení" ma:description="" ma:internalName="SharingHintHash" ma:readOnly="true">
      <xsd:simpleType>
        <xsd:restriction base="dms:Text"/>
      </xsd:simpleType>
    </xsd:element>
    <xsd:element name="TaxKeywordTaxHTField" ma:index="12" nillable="true" ma:taxonomy="true" ma:internalName="TaxKeywordTaxHTField" ma:taxonomyFieldName="TaxKeyword" ma:displayName="Podniková klíčová slova" ma:fieldId="{23f27201-bee3-471e-b2e7-b64fd8b7ca38}" ma:taxonomyMulti="true" ma:sspId="b3a94f80-44b0-4491-aedc-655824a62c6e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3" nillable="true" ma:displayName="Sloupec zachycení celé taxonomie" ma:description="" ma:hidden="true" ma:list="{72351cba-442c-436a-b2e5-d5bcebdd432b}" ma:internalName="TaxCatchAll" ma:showField="CatchAllData" ma:web="2cfa60cb-abd7-4400-92a1-2410e0b36c9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Details" ma:index="14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5" nillable="true" ma:displayName="Naposledy sdílel(a)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6" nillable="true" ma:displayName="Čas posledního sdílení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b5a549-7780-42b6-b1c5-af2d2eb39a9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7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9" nillable="true" ma:displayName="Tags" ma:internalName="MediaServiceAutoTag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4" nillable="true" ma:displayName="Location" ma:internalName="MediaServiceLocation" ma:readOnly="true">
      <xsd:simpleType>
        <xsd:restriction base="dms:Text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7" nillable="true" ma:displayName="Length (seconds)" ma:internalName="MediaLengthInSeconds" ma:readOnly="true">
      <xsd:simpleType>
        <xsd:restriction base="dms:Unknown"/>
      </xsd:simpleType>
    </xsd:element>
    <xsd:element name="_activity" ma:index="28" nillable="true" ma:displayName="_activity" ma:hidden="true" ma:internalName="_activity">
      <xsd:simpleType>
        <xsd:restriction base="dms:Note"/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7D26B1A-B7BE-4337-972A-904992D7A8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4E6A98-2523-47EE-BE6D-7FDB07840DFB}">
  <ds:schemaRefs>
    <ds:schemaRef ds:uri="http://schemas.microsoft.com/office/2006/metadata/properties"/>
    <ds:schemaRef ds:uri="http://www.w3.org/2000/xmlns/"/>
    <ds:schemaRef ds:uri="2cfa60cb-abd7-4400-92a1-2410e0b36c9d"/>
    <ds:schemaRef ds:uri="http://schemas.microsoft.com/office/infopath/2007/PartnerControls"/>
    <ds:schemaRef ds:uri="55b5a549-7780-42b6-b1c5-af2d2eb39a92"/>
    <ds:schemaRef ds:uri="http://www.w3.org/2001/XMLSchema-instance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  <ds:schemaRef ds:uri="http://schemas.openxmlformats.org/officeDocument/2006/relationships"/>
  </ds:schemaRefs>
</ds:datastoreItem>
</file>

<file path=customXml/itemProps4.xml><?xml version="1.0" encoding="utf-8"?>
<ds:datastoreItem xmlns:ds="http://schemas.openxmlformats.org/officeDocument/2006/customXml" ds:itemID="{EBE301AE-67A7-45DF-861E-4B31D10BCD00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2cfa60cb-abd7-4400-92a1-2410e0b36c9d"/>
    <ds:schemaRef ds:uri="55b5a549-7780-42b6-b1c5-af2d2eb39a92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549</Words>
  <Characters>3241</Characters>
  <Application>Microsoft Office Word</Application>
  <DocSecurity>0</DocSecurity>
  <Lines>27</Lines>
  <Paragraphs>7</Paragraphs>
  <ScaleCrop>false</ScaleCrop>
  <Company/>
  <LinksUpToDate>false</LinksUpToDate>
  <CharactersWithSpaces>3783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Leitgeb Petr</dc:creator>
  <cp:lastModifiedBy>Eva Štěpánová</cp:lastModifiedBy>
  <cp:revision>13</cp:revision>
  <dcterms:created xsi:type="dcterms:W3CDTF">2023-12-18T15:50:00Z</dcterms:created>
  <dcterms:modified xsi:type="dcterms:W3CDTF">2023-12-21T09:04:00Z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0x010100A42107EAB5DB2C44A55BEEFC23A707B1</vt:lpwstr>
  </property>
</Properties>
</file>