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F4E" w14:textId="35F5511F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A2FA0">
        <w:rPr>
          <w:sz w:val="36"/>
          <w:szCs w:val="36"/>
        </w:rPr>
        <w:t>dodatek</w:t>
      </w:r>
      <w:r>
        <w:t xml:space="preserve"> </w:t>
      </w:r>
      <w:r w:rsidRPr="007E704F">
        <w:rPr>
          <w:smallCaps w:val="0"/>
          <w:szCs w:val="40"/>
        </w:rPr>
        <w:t>č.</w:t>
      </w:r>
      <w:r>
        <w:rPr>
          <w:smallCaps w:val="0"/>
          <w:szCs w:val="40"/>
        </w:rPr>
        <w:t xml:space="preserve"> </w:t>
      </w:r>
      <w:r w:rsidR="00814327">
        <w:rPr>
          <w:smallCaps w:val="0"/>
          <w:szCs w:val="40"/>
        </w:rPr>
        <w:t>3</w:t>
      </w:r>
      <w:r>
        <w:t xml:space="preserve"> </w:t>
      </w:r>
      <w:r w:rsidRPr="00DF7862">
        <w:rPr>
          <w:szCs w:val="40"/>
        </w:rPr>
        <w:t>smlouvy o dílo</w:t>
      </w:r>
    </w:p>
    <w:p w14:paraId="08AAC249" w14:textId="723F5A3A" w:rsidR="00A02794" w:rsidRDefault="00A02794" w:rsidP="00A02794">
      <w:pPr>
        <w:pStyle w:val="Nzev"/>
        <w:spacing w:before="0" w:after="60"/>
        <w:ind w:right="0"/>
      </w:pPr>
      <w:r>
        <w:rPr>
          <w:sz w:val="36"/>
          <w:szCs w:val="36"/>
        </w:rPr>
        <w:t>(dále jen „Dodatek“)</w:t>
      </w:r>
    </w:p>
    <w:p w14:paraId="64F62078" w14:textId="77777777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S/ŘVC/225/P/SoD/2021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0044A779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 xml:space="preserve">č. </w:t>
      </w:r>
      <w:r>
        <w:rPr>
          <w:b/>
          <w:sz w:val="22"/>
        </w:rPr>
        <w:tab/>
        <w:t>12-2195-0100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77777777" w:rsidR="00A02794" w:rsidRDefault="00A02794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 w:rsidRPr="00353536">
        <w:rPr>
          <w:rFonts w:cs="Arial"/>
          <w:b/>
          <w:bCs/>
          <w:sz w:val="28"/>
          <w:szCs w:val="28"/>
        </w:rPr>
        <w:t>Vyhledávací</w:t>
      </w:r>
      <w:r>
        <w:rPr>
          <w:b/>
          <w:sz w:val="32"/>
          <w:szCs w:val="32"/>
        </w:rPr>
        <w:t xml:space="preserve"> studie infrastruktury vodních cest</w:t>
      </w:r>
    </w:p>
    <w:p w14:paraId="4EFBBE66" w14:textId="77777777" w:rsidR="00A02794" w:rsidRDefault="00A02794" w:rsidP="00A02794">
      <w:pPr>
        <w:tabs>
          <w:tab w:val="left" w:pos="0"/>
        </w:tabs>
        <w:spacing w:before="180"/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 xml:space="preserve">Lokalizační a dispozičně-technická studie obratišť na labsko-vltavské vodní </w:t>
      </w:r>
      <w:r>
        <w:rPr>
          <w:rFonts w:cs="Arial"/>
          <w:szCs w:val="26"/>
        </w:rPr>
        <w:t xml:space="preserve">cestě </w:t>
      </w:r>
    </w:p>
    <w:p w14:paraId="2AC43FAC" w14:textId="77777777" w:rsidR="00A02794" w:rsidRPr="00DA2FA0" w:rsidRDefault="00A02794" w:rsidP="00A02794">
      <w:pPr>
        <w:tabs>
          <w:tab w:val="left" w:pos="0"/>
        </w:tabs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>v rámci sítě TEN-T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005E4126" w14:textId="77777777" w:rsidR="006806BE" w:rsidRDefault="00A02794" w:rsidP="006806BE">
      <w:pPr>
        <w:tabs>
          <w:tab w:val="left" w:pos="-709"/>
          <w:tab w:val="left" w:pos="-284"/>
          <w:tab w:val="num" w:pos="0"/>
        </w:tabs>
        <w:spacing w:before="60"/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</w:p>
    <w:p w14:paraId="1DD24591" w14:textId="55D50C2A" w:rsidR="00A02794" w:rsidRDefault="006806BE" w:rsidP="006806BE">
      <w:pPr>
        <w:tabs>
          <w:tab w:val="left" w:pos="-709"/>
          <w:tab w:val="left" w:pos="-284"/>
          <w:tab w:val="num" w:pos="0"/>
        </w:tabs>
        <w:spacing w:before="60"/>
        <w:ind w:left="1622" w:right="-26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2794">
        <w:rPr>
          <w:sz w:val="22"/>
        </w:rPr>
        <w:t>Ing. Lubomír Fojtů, ředitel</w:t>
      </w:r>
    </w:p>
    <w:p w14:paraId="26C38BE4" w14:textId="0383F5AA" w:rsidR="00A02794" w:rsidRDefault="00A02794" w:rsidP="00A02794">
      <w:pPr>
        <w:tabs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41F7B2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E85D58">
        <w:rPr>
          <w:sz w:val="22"/>
        </w:rPr>
        <w:t>xxxx</w:t>
      </w:r>
      <w:r>
        <w:rPr>
          <w:sz w:val="22"/>
        </w:rPr>
        <w:t xml:space="preserve">, pobočka </w:t>
      </w:r>
      <w:r w:rsidR="00E85D58">
        <w:rPr>
          <w:sz w:val="22"/>
        </w:rPr>
        <w:t>xxxx</w:t>
      </w:r>
    </w:p>
    <w:p w14:paraId="760E7EE8" w14:textId="5C60BEC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E85D58">
        <w:rPr>
          <w:sz w:val="22"/>
        </w:rPr>
        <w:t>xxxx</w:t>
      </w:r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107BC0F2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E85D58">
          <w:rPr>
            <w:rStyle w:val="Hypertextovodkaz"/>
            <w:rFonts w:cs="Arial"/>
            <w:sz w:val="22"/>
            <w:szCs w:val="22"/>
            <w:lang w:eastAsia="en-US"/>
          </w:rPr>
          <w:t>xxxx</w:t>
        </w:r>
      </w:hyperlink>
    </w:p>
    <w:p w14:paraId="39297DF2" w14:textId="77777777" w:rsidR="00A02794" w:rsidRPr="00DA2FA0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b/>
          <w:bCs/>
          <w:sz w:val="22"/>
        </w:rPr>
      </w:pPr>
      <w:r w:rsidRPr="00DA2FA0">
        <w:rPr>
          <w:b/>
          <w:bCs/>
          <w:sz w:val="22"/>
        </w:rPr>
        <w:t>a</w:t>
      </w:r>
    </w:p>
    <w:p w14:paraId="07D1913F" w14:textId="4BF4B287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r>
        <w:rPr>
          <w:b/>
          <w:sz w:val="22"/>
          <w:szCs w:val="22"/>
        </w:rPr>
        <w:t>Sweco a.s.</w:t>
      </w:r>
    </w:p>
    <w:p w14:paraId="0DBDD9AF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>
        <w:rPr>
          <w:sz w:val="22"/>
        </w:rPr>
        <w:t xml:space="preserve">Městského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>
        <w:rPr>
          <w:sz w:val="22"/>
        </w:rPr>
        <w:t>B</w:t>
      </w:r>
      <w:r w:rsidRPr="00A8365E">
        <w:rPr>
          <w:sz w:val="22"/>
        </w:rPr>
        <w:t xml:space="preserve">, vložka </w:t>
      </w:r>
      <w:r>
        <w:rPr>
          <w:sz w:val="22"/>
        </w:rPr>
        <w:t>7326</w:t>
      </w:r>
    </w:p>
    <w:p w14:paraId="4754C01A" w14:textId="4EBE5F31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6806BE">
        <w:rPr>
          <w:sz w:val="22"/>
          <w:szCs w:val="22"/>
        </w:rPr>
        <w:t>T</w:t>
      </w:r>
      <w:r>
        <w:rPr>
          <w:sz w:val="22"/>
        </w:rPr>
        <w:t>áborská 940/31, 140 16  Praha 4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030C0ED" w14:textId="7DD9BCEF" w:rsidR="00A02794" w:rsidRDefault="00A02794" w:rsidP="00A02794">
      <w:pPr>
        <w:tabs>
          <w:tab w:val="left" w:pos="-1080"/>
        </w:tabs>
        <w:ind w:left="3828" w:right="-261" w:hanging="2206"/>
        <w:jc w:val="both"/>
        <w:rPr>
          <w:sz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E85D58">
        <w:rPr>
          <w:sz w:val="22"/>
        </w:rPr>
        <w:t>xxxx</w:t>
      </w:r>
      <w:r>
        <w:rPr>
          <w:sz w:val="22"/>
        </w:rPr>
        <w:t>, předseda představenstva</w:t>
      </w:r>
    </w:p>
    <w:p w14:paraId="29660895" w14:textId="04EFE76D" w:rsidR="00A02794" w:rsidRDefault="00E85D58" w:rsidP="00A02794">
      <w:pPr>
        <w:tabs>
          <w:tab w:val="left" w:pos="-1080"/>
        </w:tabs>
        <w:ind w:left="3828" w:right="-261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  <w:r w:rsidR="00A02794">
        <w:rPr>
          <w:sz w:val="22"/>
          <w:szCs w:val="22"/>
        </w:rPr>
        <w:t>, místopředseda představenstva</w:t>
      </w:r>
    </w:p>
    <w:p w14:paraId="4A6416B8" w14:textId="7CA5A261" w:rsidR="00A02794" w:rsidRDefault="00E85D58" w:rsidP="00A02794">
      <w:pPr>
        <w:tabs>
          <w:tab w:val="left" w:pos="-1080"/>
        </w:tabs>
        <w:spacing w:after="120"/>
        <w:ind w:left="3827" w:right="-261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  <w:r w:rsidR="00A02794">
        <w:rPr>
          <w:sz w:val="22"/>
          <w:szCs w:val="22"/>
        </w:rPr>
        <w:t>, členka představenstva</w:t>
      </w:r>
    </w:p>
    <w:p w14:paraId="7CC85B78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</w:rPr>
        <w:t>264 75 081</w:t>
      </w:r>
    </w:p>
    <w:p w14:paraId="2D6A0780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CZ26475081</w:t>
      </w:r>
    </w:p>
    <w:p w14:paraId="57AE8B8C" w14:textId="2975D384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E85D58">
        <w:rPr>
          <w:sz w:val="22"/>
        </w:rPr>
        <w:t>xxxx</w:t>
      </w:r>
    </w:p>
    <w:p w14:paraId="5E2C4FBA" w14:textId="5BD3D5B3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E85D58">
        <w:rPr>
          <w:sz w:val="22"/>
        </w:rPr>
        <w:t>xxxx</w:t>
      </w:r>
    </w:p>
    <w:p w14:paraId="64FB728D" w14:textId="36DBB53F" w:rsidR="00A02794" w:rsidRDefault="00A02794" w:rsidP="00A02794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S/ŘVC/225/P/SoD/2021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č. 12-2195-0100 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 8. 2022 (ve znění Dodatku č. 1 ze dne 9. 12. 2022</w:t>
      </w:r>
      <w:r w:rsidR="006806BE">
        <w:rPr>
          <w:sz w:val="22"/>
        </w:rPr>
        <w:t xml:space="preserve"> a Dodatku č. 2 ze dne 5. 6. 2023</w:t>
      </w:r>
      <w:r>
        <w:rPr>
          <w:sz w:val="22"/>
        </w:rPr>
        <w:t xml:space="preserve">) </w:t>
      </w:r>
      <w:r w:rsidRPr="00A75BC3">
        <w:rPr>
          <w:sz w:val="22"/>
        </w:rPr>
        <w:t xml:space="preserve">z důvodů uvedených v přiloženém změnovém listu č. </w:t>
      </w:r>
      <w:r w:rsidR="006806BE">
        <w:rPr>
          <w:sz w:val="22"/>
        </w:rPr>
        <w:t>3</w:t>
      </w:r>
      <w:r w:rsidRPr="00A75BC3">
        <w:rPr>
          <w:sz w:val="22"/>
        </w:rPr>
        <w:t xml:space="preserve"> </w:t>
      </w:r>
      <w:r>
        <w:rPr>
          <w:sz w:val="22"/>
        </w:rPr>
        <w:t>upravuje takto:</w:t>
      </w:r>
    </w:p>
    <w:p w14:paraId="10C51248" w14:textId="0663B11D" w:rsidR="00A02794" w:rsidRDefault="00A02794" w:rsidP="00A02794">
      <w:pPr>
        <w:contextualSpacing/>
        <w:jc w:val="both"/>
        <w:rPr>
          <w:sz w:val="22"/>
        </w:rPr>
      </w:pPr>
    </w:p>
    <w:p w14:paraId="398E4D06" w14:textId="77777777" w:rsidR="00F44C37" w:rsidRPr="003D3F76" w:rsidRDefault="00F44C37" w:rsidP="00A02794">
      <w:pPr>
        <w:contextualSpacing/>
        <w:jc w:val="both"/>
        <w:rPr>
          <w:i/>
          <w:color w:val="FF0000"/>
          <w:sz w:val="22"/>
        </w:rPr>
      </w:pPr>
    </w:p>
    <w:p w14:paraId="16097D82" w14:textId="59C3923A" w:rsidR="00F44C37" w:rsidRDefault="00F44C37" w:rsidP="00814327">
      <w:pPr>
        <w:numPr>
          <w:ilvl w:val="0"/>
          <w:numId w:val="1"/>
        </w:numPr>
        <w:ind w:left="284" w:right="-261" w:hanging="284"/>
        <w:jc w:val="both"/>
        <w:rPr>
          <w:sz w:val="22"/>
        </w:rPr>
      </w:pPr>
      <w:r>
        <w:rPr>
          <w:sz w:val="22"/>
        </w:rPr>
        <w:t>V čl. IV. odst. 1.2</w:t>
      </w:r>
      <w:r w:rsidR="00677111">
        <w:rPr>
          <w:sz w:val="22"/>
        </w:rPr>
        <w:t>.</w:t>
      </w:r>
      <w:r>
        <w:rPr>
          <w:sz w:val="22"/>
        </w:rPr>
        <w:t xml:space="preserve"> se na konec </w:t>
      </w:r>
      <w:r w:rsidR="00677111">
        <w:rPr>
          <w:sz w:val="22"/>
        </w:rPr>
        <w:t xml:space="preserve">celého </w:t>
      </w:r>
      <w:r>
        <w:rPr>
          <w:sz w:val="22"/>
        </w:rPr>
        <w:t xml:space="preserve">odstavce doplňuje následující text: </w:t>
      </w:r>
    </w:p>
    <w:p w14:paraId="7CE8B48E" w14:textId="232DAE75" w:rsidR="00F44C37" w:rsidRPr="00F44C37" w:rsidRDefault="00F44C37" w:rsidP="00F44C37">
      <w:pPr>
        <w:ind w:left="284" w:right="-261"/>
        <w:jc w:val="both"/>
        <w:rPr>
          <w:b/>
          <w:bCs/>
          <w:sz w:val="22"/>
        </w:rPr>
      </w:pPr>
    </w:p>
    <w:p w14:paraId="2A8A78BA" w14:textId="5CFFA2C0" w:rsidR="00F44C37" w:rsidRPr="00653531" w:rsidRDefault="00F44C37" w:rsidP="00F44C37">
      <w:pPr>
        <w:ind w:left="284" w:right="-261"/>
        <w:jc w:val="both"/>
        <w:rPr>
          <w:b/>
          <w:bCs/>
          <w:i/>
          <w:iCs/>
          <w:sz w:val="22"/>
        </w:rPr>
      </w:pPr>
      <w:r w:rsidRPr="00653531">
        <w:rPr>
          <w:b/>
          <w:bCs/>
          <w:i/>
          <w:iCs/>
          <w:sz w:val="22"/>
        </w:rPr>
        <w:t>„D. Aktualizace</w:t>
      </w:r>
      <w:r w:rsidR="00677111" w:rsidRPr="00653531">
        <w:rPr>
          <w:b/>
          <w:bCs/>
          <w:i/>
          <w:iCs/>
          <w:sz w:val="22"/>
        </w:rPr>
        <w:t xml:space="preserve"> Souhrnného dokumentu</w:t>
      </w:r>
    </w:p>
    <w:p w14:paraId="60E7EE81" w14:textId="7CDA81E4" w:rsidR="00F44C37" w:rsidRPr="00653531" w:rsidRDefault="00F44C37" w:rsidP="00F44C37">
      <w:pPr>
        <w:ind w:left="284" w:right="-261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>Dopracování Souhrnného dokumentu uvedeného v</w:t>
      </w:r>
      <w:r w:rsidR="00677111" w:rsidRPr="00653531">
        <w:rPr>
          <w:i/>
          <w:iCs/>
          <w:sz w:val="22"/>
        </w:rPr>
        <w:t xml:space="preserve"> předchozím </w:t>
      </w:r>
      <w:r w:rsidRPr="00653531">
        <w:rPr>
          <w:i/>
          <w:iCs/>
          <w:sz w:val="22"/>
        </w:rPr>
        <w:t>bodě D. o lokality v Mělníku, Poděbradech a Radotíně na základě stanoviska Státní plavební správy ze dne 7.12.2023.“</w:t>
      </w:r>
    </w:p>
    <w:p w14:paraId="28B4941C" w14:textId="12FA4A29" w:rsidR="00F44C37" w:rsidRDefault="00F44C37" w:rsidP="00F44C37">
      <w:pPr>
        <w:ind w:left="284" w:right="-261"/>
        <w:jc w:val="both"/>
        <w:rPr>
          <w:sz w:val="22"/>
        </w:rPr>
      </w:pPr>
    </w:p>
    <w:p w14:paraId="26FBD20D" w14:textId="77777777" w:rsidR="00653531" w:rsidRDefault="00653531" w:rsidP="00F44C37">
      <w:pPr>
        <w:ind w:left="284" w:right="-261"/>
        <w:jc w:val="both"/>
        <w:rPr>
          <w:sz w:val="22"/>
        </w:rPr>
      </w:pPr>
    </w:p>
    <w:p w14:paraId="1DDEE218" w14:textId="73080735" w:rsidR="00814327" w:rsidRDefault="00814327" w:rsidP="00814327">
      <w:pPr>
        <w:numPr>
          <w:ilvl w:val="0"/>
          <w:numId w:val="1"/>
        </w:numPr>
        <w:ind w:left="284" w:right="-26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VI. „</w:t>
      </w:r>
      <w:r>
        <w:rPr>
          <w:b/>
          <w:smallCaps/>
          <w:sz w:val="22"/>
        </w:rPr>
        <w:t>smluvní cena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vypouští původní odstavec 1 a je nahrazen novým odstavcem 1 v tomto znění:</w:t>
      </w:r>
    </w:p>
    <w:p w14:paraId="2F2FF6A0" w14:textId="730451F7" w:rsidR="00814327" w:rsidRPr="00653531" w:rsidRDefault="00814327" w:rsidP="00814327">
      <w:pPr>
        <w:pStyle w:val="Nadpis2"/>
        <w:tabs>
          <w:tab w:val="left" w:pos="-284"/>
          <w:tab w:val="left" w:pos="709"/>
        </w:tabs>
        <w:spacing w:before="240" w:after="120"/>
        <w:ind w:left="284"/>
        <w:jc w:val="both"/>
        <w:rPr>
          <w:b w:val="0"/>
          <w:i/>
          <w:iCs/>
          <w:sz w:val="22"/>
        </w:rPr>
      </w:pPr>
      <w:r w:rsidRPr="00653531">
        <w:rPr>
          <w:b w:val="0"/>
          <w:i/>
          <w:iCs/>
          <w:smallCaps/>
          <w:sz w:val="22"/>
        </w:rPr>
        <w:t>„Smluvní strany</w:t>
      </w:r>
      <w:r w:rsidRPr="00653531">
        <w:rPr>
          <w:b w:val="0"/>
          <w:i/>
          <w:iCs/>
          <w:sz w:val="22"/>
        </w:rPr>
        <w:t xml:space="preserve"> se dohodly na </w:t>
      </w:r>
      <w:r w:rsidRPr="00653531">
        <w:rPr>
          <w:b w:val="0"/>
          <w:i/>
          <w:iCs/>
          <w:smallCaps/>
          <w:sz w:val="22"/>
        </w:rPr>
        <w:t>smluvní ceně díla</w:t>
      </w:r>
      <w:r w:rsidRPr="00653531">
        <w:rPr>
          <w:b w:val="0"/>
          <w:i/>
          <w:iCs/>
          <w:sz w:val="22"/>
        </w:rPr>
        <w:t>, která činí:</w:t>
      </w:r>
    </w:p>
    <w:p w14:paraId="5E153363" w14:textId="77777777" w:rsidR="00814327" w:rsidRPr="00653531" w:rsidRDefault="00814327" w:rsidP="00814327">
      <w:pPr>
        <w:ind w:left="1065"/>
        <w:rPr>
          <w:i/>
          <w:iCs/>
        </w:rPr>
      </w:pPr>
    </w:p>
    <w:p w14:paraId="6E613FF1" w14:textId="57459AA6" w:rsidR="00814327" w:rsidRPr="00653531" w:rsidRDefault="00814327" w:rsidP="00814327">
      <w:pPr>
        <w:tabs>
          <w:tab w:val="left" w:pos="2730"/>
        </w:tabs>
        <w:spacing w:before="120"/>
        <w:ind w:left="2727"/>
        <w:rPr>
          <w:b/>
          <w:bCs/>
          <w:i/>
          <w:iCs/>
          <w:sz w:val="24"/>
        </w:rPr>
      </w:pPr>
      <w:r w:rsidRPr="00653531">
        <w:rPr>
          <w:b/>
          <w:bCs/>
          <w:i/>
          <w:iCs/>
          <w:sz w:val="24"/>
        </w:rPr>
        <w:t>bez DPH:</w:t>
      </w:r>
      <w:r w:rsidRPr="00653531">
        <w:rPr>
          <w:b/>
          <w:bCs/>
          <w:i/>
          <w:iCs/>
          <w:sz w:val="24"/>
        </w:rPr>
        <w:tab/>
      </w:r>
      <w:r w:rsidRPr="00653531">
        <w:rPr>
          <w:b/>
          <w:i/>
          <w:iCs/>
          <w:sz w:val="22"/>
          <w:szCs w:val="22"/>
        </w:rPr>
        <w:t>1 2</w:t>
      </w:r>
      <w:r w:rsidR="00583DF6" w:rsidRPr="00653531">
        <w:rPr>
          <w:b/>
          <w:i/>
          <w:iCs/>
          <w:sz w:val="22"/>
          <w:szCs w:val="22"/>
        </w:rPr>
        <w:t>7</w:t>
      </w:r>
      <w:r w:rsidRPr="00653531">
        <w:rPr>
          <w:b/>
          <w:i/>
          <w:iCs/>
          <w:sz w:val="22"/>
          <w:szCs w:val="22"/>
        </w:rPr>
        <w:t>0 000</w:t>
      </w:r>
      <w:r w:rsidRPr="00653531">
        <w:rPr>
          <w:b/>
          <w:bCs/>
          <w:i/>
          <w:iCs/>
          <w:sz w:val="24"/>
        </w:rPr>
        <w:t>,- Kč</w:t>
      </w:r>
    </w:p>
    <w:p w14:paraId="23DEFEBB" w14:textId="3E95E6BB" w:rsidR="00814327" w:rsidRPr="00653531" w:rsidRDefault="00814327" w:rsidP="00814327">
      <w:pPr>
        <w:spacing w:before="120"/>
        <w:ind w:left="2727"/>
        <w:rPr>
          <w:i/>
          <w:iCs/>
          <w:sz w:val="22"/>
          <w:szCs w:val="22"/>
        </w:rPr>
      </w:pPr>
      <w:r w:rsidRPr="00653531">
        <w:rPr>
          <w:i/>
          <w:iCs/>
          <w:sz w:val="22"/>
          <w:szCs w:val="22"/>
        </w:rPr>
        <w:t xml:space="preserve">(slovy: jeden milion dvě stě </w:t>
      </w:r>
      <w:r w:rsidR="00F44C37" w:rsidRPr="00653531">
        <w:rPr>
          <w:i/>
          <w:iCs/>
          <w:sz w:val="22"/>
          <w:szCs w:val="22"/>
        </w:rPr>
        <w:t>sedmdesát</w:t>
      </w:r>
      <w:r w:rsidRPr="00653531">
        <w:rPr>
          <w:i/>
          <w:iCs/>
          <w:sz w:val="22"/>
          <w:szCs w:val="22"/>
        </w:rPr>
        <w:t xml:space="preserve"> tisíc korun českých)</w:t>
      </w:r>
    </w:p>
    <w:p w14:paraId="3CDF2147" w14:textId="69D1415C" w:rsidR="00814327" w:rsidRPr="00653531" w:rsidRDefault="00814327" w:rsidP="00814327">
      <w:pPr>
        <w:pStyle w:val="Odst15-odstup"/>
        <w:widowControl/>
        <w:tabs>
          <w:tab w:val="clear" w:pos="851"/>
          <w:tab w:val="clear" w:pos="1418"/>
          <w:tab w:val="clear" w:pos="1701"/>
          <w:tab w:val="clear" w:pos="2835"/>
          <w:tab w:val="left" w:pos="-284"/>
          <w:tab w:val="left" w:pos="2340"/>
        </w:tabs>
        <w:spacing w:before="180" w:after="180"/>
        <w:ind w:right="-142" w:firstLine="1877"/>
        <w:jc w:val="left"/>
        <w:rPr>
          <w:i/>
          <w:iCs/>
          <w:sz w:val="22"/>
        </w:rPr>
      </w:pPr>
      <w:r w:rsidRPr="00653531">
        <w:rPr>
          <w:i/>
          <w:iCs/>
          <w:sz w:val="22"/>
        </w:rPr>
        <w:t xml:space="preserve">DPH 21% </w:t>
      </w:r>
      <w:r w:rsidRPr="00653531">
        <w:rPr>
          <w:i/>
          <w:iCs/>
          <w:sz w:val="22"/>
          <w:szCs w:val="22"/>
        </w:rPr>
        <w:tab/>
      </w:r>
      <w:r w:rsidR="00F44C37" w:rsidRPr="00653531">
        <w:rPr>
          <w:i/>
          <w:iCs/>
          <w:sz w:val="22"/>
          <w:szCs w:val="22"/>
        </w:rPr>
        <w:t>266 700</w:t>
      </w:r>
      <w:r w:rsidRPr="00653531">
        <w:rPr>
          <w:i/>
          <w:iCs/>
          <w:sz w:val="22"/>
        </w:rPr>
        <w:t>,- Kč</w:t>
      </w:r>
    </w:p>
    <w:p w14:paraId="570C765C" w14:textId="61391DF3" w:rsidR="00814327" w:rsidRPr="00653531" w:rsidRDefault="00814327" w:rsidP="00814327">
      <w:pPr>
        <w:tabs>
          <w:tab w:val="center" w:pos="2730"/>
        </w:tabs>
        <w:ind w:left="2730"/>
        <w:rPr>
          <w:b/>
          <w:i/>
          <w:iCs/>
          <w:sz w:val="24"/>
          <w:szCs w:val="24"/>
        </w:rPr>
      </w:pPr>
      <w:r w:rsidRPr="00653531">
        <w:rPr>
          <w:b/>
          <w:i/>
          <w:iCs/>
          <w:sz w:val="24"/>
          <w:szCs w:val="24"/>
        </w:rPr>
        <w:t xml:space="preserve">včetně DPH: </w:t>
      </w:r>
      <w:r w:rsidR="00F44C37" w:rsidRPr="00653531">
        <w:rPr>
          <w:b/>
          <w:i/>
          <w:iCs/>
          <w:sz w:val="22"/>
          <w:szCs w:val="22"/>
        </w:rPr>
        <w:t>1 536 700</w:t>
      </w:r>
      <w:r w:rsidRPr="00653531">
        <w:rPr>
          <w:b/>
          <w:i/>
          <w:iCs/>
          <w:sz w:val="24"/>
          <w:szCs w:val="24"/>
        </w:rPr>
        <w:t>,- Kč</w:t>
      </w:r>
    </w:p>
    <w:p w14:paraId="142591E6" w14:textId="790940CE" w:rsidR="00814327" w:rsidRPr="00653531" w:rsidRDefault="00814327" w:rsidP="00814327">
      <w:pPr>
        <w:spacing w:before="120" w:after="120"/>
        <w:ind w:left="2727"/>
        <w:rPr>
          <w:i/>
          <w:iCs/>
          <w:sz w:val="22"/>
        </w:rPr>
      </w:pPr>
      <w:r w:rsidRPr="00653531">
        <w:rPr>
          <w:i/>
          <w:iCs/>
          <w:sz w:val="22"/>
        </w:rPr>
        <w:t xml:space="preserve">(slovy: </w:t>
      </w:r>
      <w:r w:rsidRPr="00653531">
        <w:rPr>
          <w:i/>
          <w:iCs/>
          <w:sz w:val="22"/>
          <w:szCs w:val="22"/>
        </w:rPr>
        <w:t xml:space="preserve">jeden milion </w:t>
      </w:r>
      <w:r w:rsidR="00F44C37" w:rsidRPr="00653531">
        <w:rPr>
          <w:i/>
          <w:iCs/>
          <w:sz w:val="22"/>
          <w:szCs w:val="22"/>
        </w:rPr>
        <w:t>pět set třicet šest</w:t>
      </w:r>
      <w:r w:rsidRPr="00653531">
        <w:rPr>
          <w:i/>
          <w:iCs/>
          <w:sz w:val="22"/>
          <w:szCs w:val="22"/>
        </w:rPr>
        <w:t xml:space="preserve"> tisíc </w:t>
      </w:r>
      <w:r w:rsidR="00F44C37" w:rsidRPr="00653531">
        <w:rPr>
          <w:i/>
          <w:iCs/>
          <w:sz w:val="22"/>
          <w:szCs w:val="22"/>
        </w:rPr>
        <w:t>sedm</w:t>
      </w:r>
      <w:r w:rsidRPr="00653531">
        <w:rPr>
          <w:i/>
          <w:iCs/>
          <w:sz w:val="22"/>
          <w:szCs w:val="22"/>
        </w:rPr>
        <w:t xml:space="preserve"> s</w:t>
      </w:r>
      <w:r w:rsidR="00F44C37" w:rsidRPr="00653531">
        <w:rPr>
          <w:i/>
          <w:iCs/>
          <w:sz w:val="22"/>
          <w:szCs w:val="22"/>
        </w:rPr>
        <w:t>e</w:t>
      </w:r>
      <w:r w:rsidRPr="00653531">
        <w:rPr>
          <w:i/>
          <w:iCs/>
          <w:sz w:val="22"/>
          <w:szCs w:val="22"/>
        </w:rPr>
        <w:t>t korun českých</w:t>
      </w:r>
      <w:r w:rsidRPr="00653531">
        <w:rPr>
          <w:i/>
          <w:iCs/>
          <w:sz w:val="22"/>
        </w:rPr>
        <w:t>)</w:t>
      </w:r>
    </w:p>
    <w:p w14:paraId="005ADC4E" w14:textId="77777777" w:rsidR="00814327" w:rsidRPr="00653531" w:rsidRDefault="00814327" w:rsidP="00814327">
      <w:pPr>
        <w:tabs>
          <w:tab w:val="left" w:pos="709"/>
        </w:tabs>
        <w:spacing w:before="600"/>
        <w:ind w:left="720" w:right="-142" w:firstLine="6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>Z toho na jednotlivé body uvedené v čl. IV. odst. 1.2 připadá:</w:t>
      </w:r>
    </w:p>
    <w:p w14:paraId="38C25535" w14:textId="77777777" w:rsidR="00814327" w:rsidRPr="00653531" w:rsidRDefault="00814327" w:rsidP="00814327">
      <w:pPr>
        <w:tabs>
          <w:tab w:val="left" w:pos="709"/>
        </w:tabs>
        <w:spacing w:before="360"/>
        <w:ind w:left="720" w:firstLine="6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>plnění bodu A ………….......................................................................140 000,- Kč bez DPH,</w:t>
      </w:r>
    </w:p>
    <w:p w14:paraId="124BA6ED" w14:textId="77777777" w:rsidR="00814327" w:rsidRPr="00653531" w:rsidRDefault="00814327" w:rsidP="00814327">
      <w:pPr>
        <w:tabs>
          <w:tab w:val="left" w:pos="709"/>
        </w:tabs>
        <w:spacing w:before="120"/>
        <w:ind w:left="720" w:right="-1" w:firstLine="6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>plnění bodu B ……………………….....................................................400 000,- Kč bez DPH,</w:t>
      </w:r>
    </w:p>
    <w:p w14:paraId="7B4F9DB2" w14:textId="77777777" w:rsidR="00814327" w:rsidRPr="00653531" w:rsidRDefault="00814327" w:rsidP="00814327">
      <w:pPr>
        <w:tabs>
          <w:tab w:val="left" w:pos="709"/>
        </w:tabs>
        <w:spacing w:before="120"/>
        <w:ind w:left="720" w:right="-1" w:firstLine="6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>plnění bodu C ……………………….....................................................310 000,- Kč bez DPH,</w:t>
      </w:r>
    </w:p>
    <w:p w14:paraId="3861C06F" w14:textId="39EE177D" w:rsidR="00814327" w:rsidRPr="00653531" w:rsidRDefault="00814327" w:rsidP="00814327">
      <w:pPr>
        <w:tabs>
          <w:tab w:val="left" w:pos="709"/>
        </w:tabs>
        <w:spacing w:before="120"/>
        <w:ind w:left="720" w:right="-1" w:firstLine="6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 xml:space="preserve">plnění bodu D (minimálně 20 % </w:t>
      </w:r>
      <w:r w:rsidRPr="00653531">
        <w:rPr>
          <w:i/>
          <w:iCs/>
          <w:smallCaps/>
          <w:sz w:val="22"/>
        </w:rPr>
        <w:t>smluvní ceny díla</w:t>
      </w:r>
      <w:r w:rsidRPr="00653531">
        <w:rPr>
          <w:i/>
          <w:iCs/>
          <w:sz w:val="22"/>
        </w:rPr>
        <w:t>) ….................</w:t>
      </w:r>
      <w:r w:rsidR="00F44C37" w:rsidRPr="00653531">
        <w:rPr>
          <w:i/>
          <w:iCs/>
          <w:sz w:val="22"/>
        </w:rPr>
        <w:t>.</w:t>
      </w:r>
      <w:r w:rsidRPr="00653531">
        <w:rPr>
          <w:i/>
          <w:iCs/>
          <w:sz w:val="22"/>
        </w:rPr>
        <w:t>.....380 000,- Kč bez DPH</w:t>
      </w:r>
      <w:r w:rsidR="00F44C37" w:rsidRPr="00653531">
        <w:rPr>
          <w:i/>
          <w:iCs/>
          <w:sz w:val="22"/>
        </w:rPr>
        <w:t>,</w:t>
      </w:r>
    </w:p>
    <w:p w14:paraId="47BBB66C" w14:textId="701D2499" w:rsidR="00F44C37" w:rsidRPr="00653531" w:rsidRDefault="00F44C37" w:rsidP="00F44C37">
      <w:pPr>
        <w:tabs>
          <w:tab w:val="left" w:pos="709"/>
        </w:tabs>
        <w:spacing w:before="120"/>
        <w:ind w:left="720" w:right="-1" w:firstLine="6"/>
        <w:jc w:val="both"/>
        <w:rPr>
          <w:i/>
          <w:iCs/>
          <w:sz w:val="22"/>
        </w:rPr>
      </w:pPr>
      <w:r w:rsidRPr="00653531">
        <w:rPr>
          <w:i/>
          <w:iCs/>
          <w:sz w:val="22"/>
        </w:rPr>
        <w:t xml:space="preserve">plnění bodu D – </w:t>
      </w:r>
      <w:r w:rsidR="00677111" w:rsidRPr="00653531">
        <w:rPr>
          <w:i/>
          <w:iCs/>
          <w:sz w:val="22"/>
        </w:rPr>
        <w:t>A</w:t>
      </w:r>
      <w:r w:rsidRPr="00653531">
        <w:rPr>
          <w:i/>
          <w:iCs/>
          <w:sz w:val="22"/>
        </w:rPr>
        <w:t>ktualizace</w:t>
      </w:r>
      <w:r w:rsidR="00677111" w:rsidRPr="00653531">
        <w:rPr>
          <w:i/>
          <w:iCs/>
          <w:sz w:val="22"/>
        </w:rPr>
        <w:t xml:space="preserve"> </w:t>
      </w:r>
      <w:r w:rsidRPr="00653531">
        <w:rPr>
          <w:i/>
          <w:iCs/>
          <w:sz w:val="22"/>
        </w:rPr>
        <w:tab/>
        <w:t>….............................................................40 000,- Kč bez DPH.</w:t>
      </w:r>
    </w:p>
    <w:p w14:paraId="7FA63949" w14:textId="0752261A" w:rsidR="00F44C37" w:rsidRPr="005D5236" w:rsidRDefault="00F44C37" w:rsidP="00814327">
      <w:pPr>
        <w:tabs>
          <w:tab w:val="left" w:pos="709"/>
        </w:tabs>
        <w:spacing w:before="120"/>
        <w:ind w:left="720" w:right="-1" w:firstLine="6"/>
        <w:jc w:val="both"/>
        <w:rPr>
          <w:sz w:val="22"/>
        </w:rPr>
      </w:pPr>
    </w:p>
    <w:p w14:paraId="221588DB" w14:textId="77777777" w:rsidR="00814327" w:rsidRDefault="00814327" w:rsidP="00814327">
      <w:pPr>
        <w:ind w:left="284" w:right="-261"/>
        <w:jc w:val="both"/>
        <w:rPr>
          <w:sz w:val="22"/>
        </w:rPr>
      </w:pPr>
    </w:p>
    <w:p w14:paraId="0667739C" w14:textId="6FB2312D" w:rsidR="006806BE" w:rsidRDefault="00A02794" w:rsidP="00A02794">
      <w:pPr>
        <w:numPr>
          <w:ilvl w:val="0"/>
          <w:numId w:val="1"/>
        </w:numPr>
        <w:ind w:left="284" w:right="-26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</w:t>
      </w:r>
      <w:r w:rsidR="006806BE">
        <w:rPr>
          <w:sz w:val="22"/>
        </w:rPr>
        <w:t>vypouští původní odstavec 1 a je nahrazen novým odstavcem 1 v tomto znění:</w:t>
      </w:r>
    </w:p>
    <w:p w14:paraId="253757D7" w14:textId="25B5F752" w:rsidR="00563303" w:rsidRDefault="00563303" w:rsidP="00563303">
      <w:pPr>
        <w:tabs>
          <w:tab w:val="left" w:pos="709"/>
        </w:tabs>
        <w:spacing w:before="240"/>
        <w:ind w:left="284" w:right="-1"/>
        <w:rPr>
          <w:i/>
          <w:iCs/>
          <w:sz w:val="22"/>
        </w:rPr>
      </w:pPr>
      <w:r w:rsidRPr="00653531">
        <w:rPr>
          <w:i/>
          <w:iCs/>
          <w:smallCaps/>
          <w:sz w:val="22"/>
        </w:rPr>
        <w:t xml:space="preserve">„Zhotovitel </w:t>
      </w:r>
      <w:r w:rsidRPr="00653531">
        <w:rPr>
          <w:i/>
          <w:iCs/>
          <w:sz w:val="22"/>
        </w:rPr>
        <w:t>se zavazuje, že předmět</w:t>
      </w:r>
      <w:r w:rsidRPr="00653531">
        <w:rPr>
          <w:i/>
          <w:iCs/>
          <w:smallCaps/>
          <w:sz w:val="22"/>
        </w:rPr>
        <w:t xml:space="preserve"> díla </w:t>
      </w:r>
      <w:r w:rsidRPr="00653531">
        <w:rPr>
          <w:i/>
          <w:iCs/>
          <w:sz w:val="22"/>
        </w:rPr>
        <w:t xml:space="preserve">dle čl. IV. této </w:t>
      </w:r>
      <w:r w:rsidRPr="00653531">
        <w:rPr>
          <w:i/>
          <w:iCs/>
          <w:smallCaps/>
          <w:sz w:val="22"/>
        </w:rPr>
        <w:t>smlouvy</w:t>
      </w:r>
      <w:r w:rsidRPr="00653531">
        <w:rPr>
          <w:i/>
          <w:iCs/>
          <w:sz w:val="22"/>
        </w:rPr>
        <w:t xml:space="preserve">, provede na svůj náklad a na své nebezpečí ve lhůtě </w:t>
      </w:r>
      <w:r w:rsidRPr="00653531">
        <w:rPr>
          <w:b/>
          <w:i/>
          <w:iCs/>
          <w:sz w:val="22"/>
        </w:rPr>
        <w:t xml:space="preserve">do </w:t>
      </w:r>
      <w:r w:rsidR="00677111" w:rsidRPr="00653531">
        <w:rPr>
          <w:b/>
          <w:i/>
          <w:iCs/>
          <w:sz w:val="22"/>
        </w:rPr>
        <w:t>31</w:t>
      </w:r>
      <w:r w:rsidRPr="00653531">
        <w:rPr>
          <w:b/>
          <w:i/>
          <w:iCs/>
          <w:sz w:val="22"/>
        </w:rPr>
        <w:t>.0</w:t>
      </w:r>
      <w:r w:rsidR="00677111" w:rsidRPr="00653531">
        <w:rPr>
          <w:b/>
          <w:i/>
          <w:iCs/>
          <w:sz w:val="22"/>
        </w:rPr>
        <w:t>3</w:t>
      </w:r>
      <w:r w:rsidRPr="00653531">
        <w:rPr>
          <w:b/>
          <w:i/>
          <w:iCs/>
          <w:sz w:val="22"/>
        </w:rPr>
        <w:t>.2024</w:t>
      </w:r>
      <w:r w:rsidRPr="00653531">
        <w:rPr>
          <w:i/>
          <w:iCs/>
          <w:sz w:val="22"/>
        </w:rPr>
        <w:t>.“</w:t>
      </w:r>
    </w:p>
    <w:p w14:paraId="50DDB9EA" w14:textId="77777777" w:rsidR="00653531" w:rsidRPr="00653531" w:rsidRDefault="00653531" w:rsidP="00563303">
      <w:pPr>
        <w:tabs>
          <w:tab w:val="left" w:pos="709"/>
        </w:tabs>
        <w:spacing w:before="240"/>
        <w:ind w:left="284" w:right="-1"/>
        <w:rPr>
          <w:i/>
          <w:iCs/>
          <w:color w:val="FF0000"/>
          <w:sz w:val="22"/>
        </w:rPr>
      </w:pPr>
    </w:p>
    <w:p w14:paraId="06D3F947" w14:textId="0F067948" w:rsidR="006806BE" w:rsidRDefault="006806BE" w:rsidP="00563303">
      <w:pPr>
        <w:ind w:left="284" w:right="-261"/>
        <w:jc w:val="both"/>
        <w:rPr>
          <w:sz w:val="22"/>
        </w:rPr>
      </w:pPr>
      <w:r>
        <w:rPr>
          <w:sz w:val="22"/>
        </w:rPr>
        <w:t xml:space="preserve"> </w:t>
      </w:r>
    </w:p>
    <w:p w14:paraId="025C1335" w14:textId="154C783C" w:rsidR="00677111" w:rsidRDefault="00677111" w:rsidP="00677111">
      <w:pPr>
        <w:numPr>
          <w:ilvl w:val="0"/>
          <w:numId w:val="1"/>
        </w:numPr>
        <w:ind w:left="284" w:right="-26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v odst. 2. se na konec celého odstavce doplňuje následující text:</w:t>
      </w:r>
    </w:p>
    <w:p w14:paraId="0EB342BB" w14:textId="76CD9C54" w:rsidR="006806BE" w:rsidRDefault="00653531" w:rsidP="00653531">
      <w:pPr>
        <w:tabs>
          <w:tab w:val="left" w:pos="720"/>
        </w:tabs>
        <w:ind w:left="284" w:right="-261"/>
        <w:jc w:val="both"/>
        <w:rPr>
          <w:sz w:val="22"/>
        </w:rPr>
      </w:pPr>
      <w:r>
        <w:rPr>
          <w:sz w:val="22"/>
        </w:rPr>
        <w:tab/>
      </w:r>
    </w:p>
    <w:p w14:paraId="4B5C06DE" w14:textId="15D9034D" w:rsidR="00A02794" w:rsidRPr="00DD3CE7" w:rsidRDefault="00677111" w:rsidP="006A7E78">
      <w:pPr>
        <w:tabs>
          <w:tab w:val="left" w:pos="426"/>
        </w:tabs>
        <w:spacing w:before="120"/>
        <w:ind w:left="284" w:right="-143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</w:t>
      </w:r>
      <w:r w:rsidR="00A02794" w:rsidRPr="00677111">
        <w:rPr>
          <w:i/>
          <w:iCs/>
          <w:sz w:val="22"/>
        </w:rPr>
        <w:t>)</w:t>
      </w:r>
      <w:r w:rsidR="00A02794" w:rsidRPr="00677111">
        <w:rPr>
          <w:i/>
          <w:iCs/>
          <w:sz w:val="22"/>
        </w:rPr>
        <w:tab/>
        <w:t>bod D</w:t>
      </w:r>
      <w:r w:rsidRPr="00677111">
        <w:rPr>
          <w:i/>
          <w:iCs/>
          <w:sz w:val="22"/>
        </w:rPr>
        <w:t xml:space="preserve"> aktualizace</w:t>
      </w:r>
      <w:r w:rsidR="00A02794" w:rsidRPr="00677111">
        <w:rPr>
          <w:i/>
          <w:iCs/>
          <w:sz w:val="22"/>
        </w:rPr>
        <w:tab/>
        <w:t>.....................................................................................</w:t>
      </w:r>
      <w:r w:rsidR="00A02794" w:rsidRPr="00677111">
        <w:rPr>
          <w:b/>
          <w:bCs/>
          <w:i/>
          <w:iCs/>
          <w:sz w:val="22"/>
        </w:rPr>
        <w:t xml:space="preserve">do </w:t>
      </w:r>
      <w:r w:rsidRPr="00677111">
        <w:rPr>
          <w:b/>
          <w:bCs/>
          <w:i/>
          <w:iCs/>
          <w:sz w:val="22"/>
        </w:rPr>
        <w:t>31.3.2024</w:t>
      </w:r>
      <w:r w:rsidR="00A02794" w:rsidRPr="00677111">
        <w:rPr>
          <w:b/>
          <w:bCs/>
          <w:i/>
          <w:iCs/>
          <w:sz w:val="22"/>
        </w:rPr>
        <w:t>“</w:t>
      </w:r>
    </w:p>
    <w:p w14:paraId="24805076" w14:textId="5FD8347D" w:rsidR="00A02794" w:rsidRPr="004A4C98" w:rsidRDefault="00A02794" w:rsidP="00A02794">
      <w:pPr>
        <w:tabs>
          <w:tab w:val="left" w:pos="-1134"/>
          <w:tab w:val="left" w:pos="-567"/>
        </w:tabs>
        <w:spacing w:before="40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>
        <w:rPr>
          <w:sz w:val="22"/>
        </w:rPr>
        <w:t>225</w:t>
      </w:r>
      <w:r w:rsidRPr="00EA16F4">
        <w:rPr>
          <w:sz w:val="22"/>
        </w:rPr>
        <w:t>/P/SoD/2021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</w:t>
      </w:r>
      <w:r w:rsidRPr="00EA16F4">
        <w:rPr>
          <w:sz w:val="22"/>
        </w:rPr>
        <w:t xml:space="preserve">č. </w:t>
      </w:r>
      <w:r>
        <w:rPr>
          <w:sz w:val="22"/>
        </w:rPr>
        <w:t>12-2195-0100</w:t>
      </w:r>
      <w:r w:rsidRPr="00EA16F4">
        <w:rPr>
          <w:sz w:val="22"/>
        </w:rPr>
        <w:t xml:space="preserve"> </w:t>
      </w:r>
      <w:r>
        <w:rPr>
          <w:sz w:val="22"/>
        </w:rPr>
        <w:t xml:space="preserve">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 8. 2022, ve znění Dodatku </w:t>
      </w:r>
      <w:r w:rsidR="00677111">
        <w:rPr>
          <w:sz w:val="22"/>
        </w:rPr>
        <w:t>č</w:t>
      </w:r>
      <w:r>
        <w:rPr>
          <w:sz w:val="22"/>
        </w:rPr>
        <w:t>. 1 ze dne 9. 12. 2022</w:t>
      </w:r>
      <w:r w:rsidR="00677111">
        <w:rPr>
          <w:sz w:val="22"/>
        </w:rPr>
        <w:t xml:space="preserve"> a Dodatku č. 2 ze dne 5. 6. 2023</w:t>
      </w:r>
      <w:r>
        <w:rPr>
          <w:sz w:val="22"/>
        </w:rPr>
        <w:t>, se nemění.</w:t>
      </w:r>
    </w:p>
    <w:p w14:paraId="699B823A" w14:textId="77777777" w:rsidR="00A02794" w:rsidRPr="002D14D8" w:rsidRDefault="00A02794" w:rsidP="00A02794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8C69BF">
        <w:rPr>
          <w:smallCaps/>
          <w:sz w:val="20"/>
        </w:rPr>
        <w:t>zhotovitele</w:t>
      </w:r>
      <w:r w:rsidRPr="002D14D8">
        <w:rPr>
          <w:sz w:val="22"/>
          <w:szCs w:val="22"/>
        </w:rPr>
        <w:t xml:space="preserve"> jedno vyhotovení.</w:t>
      </w:r>
    </w:p>
    <w:p w14:paraId="5E43FCC9" w14:textId="62CEAFF3" w:rsidR="00A02794" w:rsidRPr="002D14D8" w:rsidRDefault="00A02794" w:rsidP="00A02794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lastRenderedPageBreak/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</w:t>
      </w:r>
      <w:r>
        <w:rPr>
          <w:sz w:val="22"/>
          <w:szCs w:val="22"/>
        </w:rPr>
        <w:t xml:space="preserve">. </w:t>
      </w: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7145A24D" w14:textId="77777777" w:rsidR="00A02794" w:rsidRDefault="00A02794" w:rsidP="00A02794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43D91AA6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>
        <w:rPr>
          <w:sz w:val="22"/>
        </w:rPr>
        <w:t>Praze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A02794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A02794">
      <w:pPr>
        <w:tabs>
          <w:tab w:val="left" w:pos="709"/>
          <w:tab w:val="left" w:pos="5670"/>
        </w:tabs>
        <w:spacing w:before="78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  <w:t>……………………….</w:t>
      </w:r>
    </w:p>
    <w:p w14:paraId="1A1A8B1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  <w:t>……………………….</w:t>
      </w:r>
    </w:p>
    <w:p w14:paraId="075795CE" w14:textId="47070A28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>
        <w:rPr>
          <w:sz w:val="22"/>
        </w:rPr>
        <w:t>Sweco a.s.</w:t>
      </w:r>
    </w:p>
    <w:p w14:paraId="461AB124" w14:textId="77777777" w:rsidR="00A02794" w:rsidRDefault="00A02794" w:rsidP="00A02794">
      <w:pPr>
        <w:tabs>
          <w:tab w:val="left" w:pos="709"/>
          <w:tab w:val="left" w:pos="5670"/>
        </w:tabs>
        <w:spacing w:before="780"/>
        <w:ind w:left="5670" w:right="-142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 w:rsidRPr="00AB5D9B">
        <w:rPr>
          <w:smallCaps/>
          <w:sz w:val="22"/>
        </w:rPr>
        <w:t xml:space="preserve"> </w:t>
      </w:r>
    </w:p>
    <w:p w14:paraId="090A797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firstLine="5670"/>
        <w:jc w:val="both"/>
        <w:rPr>
          <w:sz w:val="22"/>
        </w:rPr>
      </w:pPr>
      <w:r>
        <w:rPr>
          <w:sz w:val="22"/>
        </w:rPr>
        <w:t>……………………….</w:t>
      </w:r>
    </w:p>
    <w:p w14:paraId="71E367DB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left="4394" w:firstLine="1276"/>
        <w:jc w:val="both"/>
        <w:rPr>
          <w:sz w:val="22"/>
        </w:rPr>
      </w:pPr>
      <w:r>
        <w:rPr>
          <w:sz w:val="22"/>
        </w:rPr>
        <w:t>……………………….</w:t>
      </w:r>
    </w:p>
    <w:p w14:paraId="65284590" w14:textId="77777777" w:rsidR="00A02794" w:rsidRDefault="00A02794" w:rsidP="00A02794">
      <w:pPr>
        <w:tabs>
          <w:tab w:val="left" w:pos="709"/>
          <w:tab w:val="left" w:pos="5670"/>
        </w:tabs>
        <w:spacing w:before="120"/>
        <w:ind w:left="5528"/>
        <w:jc w:val="both"/>
        <w:rPr>
          <w:sz w:val="22"/>
        </w:rPr>
      </w:pPr>
      <w:r>
        <w:rPr>
          <w:rStyle w:val="tsubjname"/>
          <w:sz w:val="22"/>
          <w:szCs w:val="22"/>
        </w:rPr>
        <w:tab/>
      </w:r>
      <w:r>
        <w:rPr>
          <w:sz w:val="22"/>
        </w:rPr>
        <w:t>Sweco a.s.</w:t>
      </w:r>
    </w:p>
    <w:p w14:paraId="5C9001A6" w14:textId="77777777" w:rsidR="00CB6020" w:rsidRP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  <w:szCs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CB6020" w:rsidRPr="00A02794" w:rsidSect="002E7669">
      <w:footerReference w:type="default" r:id="rId8"/>
      <w:pgSz w:w="11906" w:h="16838" w:code="9"/>
      <w:pgMar w:top="851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6778" w14:textId="77777777" w:rsidR="004D54A3" w:rsidRDefault="004D54A3" w:rsidP="00A02794">
      <w:r>
        <w:separator/>
      </w:r>
    </w:p>
  </w:endnote>
  <w:endnote w:type="continuationSeparator" w:id="0">
    <w:p w14:paraId="769A6765" w14:textId="77777777" w:rsidR="004D54A3" w:rsidRDefault="004D54A3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56A1" w14:textId="72995C46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2E7669">
      <w:rPr>
        <w:sz w:val="18"/>
        <w:szCs w:val="18"/>
      </w:rPr>
      <w:t>3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S/ŘVC/225/P/SoD/2021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DF08F7">
      <w:rPr>
        <w:sz w:val="18"/>
        <w:szCs w:val="18"/>
      </w:rPr>
      <w:t>Strana</w:t>
    </w:r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 w:rsidR="002E7669">
      <w:rPr>
        <w:sz w:val="18"/>
        <w:szCs w:val="18"/>
      </w:rPr>
      <w:t>3</w:t>
    </w:r>
  </w:p>
  <w:p w14:paraId="353A026A" w14:textId="608CC361" w:rsidR="00CB6020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12-2195-0100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CB6020" w:rsidRDefault="00CB6020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6816" w14:textId="77777777" w:rsidR="004D54A3" w:rsidRDefault="004D54A3" w:rsidP="00A02794">
      <w:r>
        <w:separator/>
      </w:r>
    </w:p>
  </w:footnote>
  <w:footnote w:type="continuationSeparator" w:id="0">
    <w:p w14:paraId="09673FB3" w14:textId="77777777" w:rsidR="004D54A3" w:rsidRDefault="004D54A3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0"/>
  </w:num>
  <w:num w:numId="2" w16cid:durableId="1415397444">
    <w:abstractNumId w:val="2"/>
  </w:num>
  <w:num w:numId="3" w16cid:durableId="137673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105B7F"/>
    <w:rsid w:val="002D3B43"/>
    <w:rsid w:val="002E7669"/>
    <w:rsid w:val="004D54A3"/>
    <w:rsid w:val="00563303"/>
    <w:rsid w:val="00583DF6"/>
    <w:rsid w:val="005B19E1"/>
    <w:rsid w:val="00653531"/>
    <w:rsid w:val="00677111"/>
    <w:rsid w:val="006806BE"/>
    <w:rsid w:val="006A7E78"/>
    <w:rsid w:val="006C73F2"/>
    <w:rsid w:val="00756F8B"/>
    <w:rsid w:val="00814327"/>
    <w:rsid w:val="008B4AC8"/>
    <w:rsid w:val="009C5D4E"/>
    <w:rsid w:val="009E0DC6"/>
    <w:rsid w:val="00A02794"/>
    <w:rsid w:val="00BE1041"/>
    <w:rsid w:val="00CB6020"/>
    <w:rsid w:val="00E85D58"/>
    <w:rsid w:val="00F44C37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dcterms:created xsi:type="dcterms:W3CDTF">2023-12-21T09:25:00Z</dcterms:created>
  <dcterms:modified xsi:type="dcterms:W3CDTF">2023-12-21T09:29:00Z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