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ACB6" w14:textId="07593266" w:rsidR="00131FAC" w:rsidRPr="00CA3A45" w:rsidRDefault="00131FAC" w:rsidP="008F5DEB">
      <w:pPr>
        <w:pBdr>
          <w:bottom w:val="single" w:sz="4" w:space="1" w:color="auto"/>
        </w:pBdr>
        <w:jc w:val="center"/>
        <w:rPr>
          <w:rFonts w:ascii="Calibri" w:hAnsi="Calibri"/>
        </w:rPr>
      </w:pPr>
      <w:r w:rsidRPr="00CA3A45">
        <w:rPr>
          <w:rFonts w:ascii="Calibri" w:hAnsi="Calibri"/>
          <w:b/>
          <w:caps/>
          <w:sz w:val="32"/>
        </w:rPr>
        <w:t>Kupní smlou</w:t>
      </w:r>
      <w:r w:rsidR="00C966D9">
        <w:rPr>
          <w:rFonts w:ascii="Calibri" w:hAnsi="Calibri"/>
          <w:b/>
          <w:caps/>
          <w:sz w:val="32"/>
        </w:rPr>
        <w:t>VA</w:t>
      </w:r>
      <w:r w:rsidR="003F1FAA">
        <w:rPr>
          <w:rFonts w:ascii="Calibri" w:hAnsi="Calibri"/>
          <w:b/>
          <w:caps/>
          <w:sz w:val="32"/>
        </w:rPr>
        <w:t xml:space="preserve"> </w:t>
      </w:r>
      <w:r w:rsidR="00343591">
        <w:rPr>
          <w:rFonts w:ascii="Calibri" w:hAnsi="Calibri"/>
          <w:b/>
          <w:caps/>
          <w:sz w:val="32"/>
        </w:rPr>
        <w:t xml:space="preserve"> TSML/23/0080</w:t>
      </w:r>
      <w:r w:rsidR="003F1FAA">
        <w:rPr>
          <w:rFonts w:ascii="Calibri" w:hAnsi="Calibri"/>
          <w:b/>
          <w:caps/>
          <w:sz w:val="32"/>
        </w:rPr>
        <w:t xml:space="preserve"> </w:t>
      </w:r>
    </w:p>
    <w:p w14:paraId="10D2A985" w14:textId="77777777" w:rsidR="00131FAC" w:rsidRPr="004C6192" w:rsidRDefault="004C6192" w:rsidP="004C6192">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2079 a násl. zákona č. 89/2012 Sb., občanský zákoník, ve znění pozdějších právních předpisů, mezi těmito smluvními stranami:</w:t>
      </w:r>
    </w:p>
    <w:p w14:paraId="7CBE2044" w14:textId="77777777" w:rsidR="004C6192" w:rsidRDefault="004C6192" w:rsidP="004C6192">
      <w:pPr>
        <w:rPr>
          <w:rFonts w:ascii="Calibri" w:hAnsi="Calibri"/>
          <w:sz w:val="22"/>
        </w:rPr>
      </w:pPr>
    </w:p>
    <w:p w14:paraId="46518368" w14:textId="77777777" w:rsidR="004C52F3" w:rsidRPr="00CA3A45" w:rsidRDefault="004C52F3" w:rsidP="004C6192">
      <w:pPr>
        <w:rPr>
          <w:rFonts w:ascii="Calibri" w:hAnsi="Calibri"/>
          <w:sz w:val="22"/>
        </w:rPr>
      </w:pPr>
    </w:p>
    <w:p w14:paraId="24E8BF73" w14:textId="77777777" w:rsidR="008C56EA" w:rsidRDefault="000C4C55" w:rsidP="008C56EA">
      <w:pPr>
        <w:rPr>
          <w:rFonts w:ascii="Calibri" w:hAnsi="Calibri"/>
          <w:sz w:val="22"/>
        </w:rPr>
      </w:pPr>
      <w:r w:rsidRPr="00CA3A45">
        <w:rPr>
          <w:rFonts w:ascii="Calibri" w:hAnsi="Calibri"/>
          <w:b/>
          <w:sz w:val="22"/>
        </w:rPr>
        <w:t>Kupující (objednatel)</w:t>
      </w:r>
      <w:r w:rsidRPr="00CA3A45">
        <w:rPr>
          <w:rFonts w:ascii="Calibri" w:hAnsi="Calibri"/>
          <w:sz w:val="22"/>
        </w:rPr>
        <w:t xml:space="preserve">: </w:t>
      </w:r>
    </w:p>
    <w:p w14:paraId="1005643D" w14:textId="77777777" w:rsidR="008C56EA" w:rsidRPr="008C56EA" w:rsidRDefault="008C56EA" w:rsidP="008C56EA">
      <w:pPr>
        <w:tabs>
          <w:tab w:val="left" w:pos="708"/>
          <w:tab w:val="left" w:pos="1416"/>
          <w:tab w:val="left" w:pos="4080"/>
        </w:tabs>
        <w:ind w:left="283" w:hanging="283"/>
        <w:rPr>
          <w:rFonts w:ascii="Cambria" w:hAnsi="Cambria" w:cs="Arial"/>
          <w:szCs w:val="22"/>
        </w:rPr>
      </w:pPr>
      <w:r w:rsidRPr="008C56EA">
        <w:rPr>
          <w:rFonts w:ascii="Cambria" w:hAnsi="Cambria" w:cs="Arial"/>
          <w:szCs w:val="22"/>
        </w:rPr>
        <w:tab/>
      </w:r>
      <w:r w:rsidRPr="008C56EA">
        <w:rPr>
          <w:rFonts w:ascii="Cambria" w:hAnsi="Cambria" w:cs="Arial"/>
          <w:szCs w:val="22"/>
        </w:rPr>
        <w:tab/>
      </w:r>
    </w:p>
    <w:p w14:paraId="39E33A3F" w14:textId="77777777" w:rsidR="008C56EA" w:rsidRPr="00EC6DD4" w:rsidRDefault="008C56EA" w:rsidP="008C56EA">
      <w:pPr>
        <w:keepNext/>
        <w:tabs>
          <w:tab w:val="left" w:pos="284"/>
        </w:tabs>
        <w:outlineLvl w:val="3"/>
        <w:rPr>
          <w:rFonts w:asciiTheme="minorHAnsi" w:hAnsiTheme="minorHAnsi" w:cstheme="minorHAnsi"/>
          <w:b/>
          <w:sz w:val="22"/>
          <w:szCs w:val="22"/>
        </w:rPr>
      </w:pPr>
      <w:r w:rsidRPr="008C56EA">
        <w:rPr>
          <w:rFonts w:ascii="Cambria" w:hAnsi="Cambria" w:cs="Arial"/>
          <w:b/>
          <w:szCs w:val="22"/>
        </w:rPr>
        <w:tab/>
        <w:t xml:space="preserve"> </w:t>
      </w:r>
      <w:bookmarkStart w:id="0" w:name="_Hlk34302498"/>
      <w:r w:rsidR="00F23FE1" w:rsidRPr="00F23FE1">
        <w:rPr>
          <w:rFonts w:asciiTheme="minorHAnsi" w:hAnsiTheme="minorHAnsi" w:cstheme="minorHAnsi"/>
          <w:b/>
          <w:sz w:val="22"/>
          <w:szCs w:val="22"/>
        </w:rPr>
        <w:t>Technické služby města Liberec, p.o.</w:t>
      </w:r>
      <w:bookmarkEnd w:id="0"/>
    </w:p>
    <w:p w14:paraId="5D3E64AB" w14:textId="094AF87B" w:rsidR="008C56EA" w:rsidRPr="00A6339B" w:rsidRDefault="00450999" w:rsidP="003E53DE">
      <w:pPr>
        <w:ind w:left="360"/>
        <w:rPr>
          <w:rFonts w:ascii="Calibri" w:hAnsi="Calibri"/>
          <w:sz w:val="22"/>
          <w:szCs w:val="22"/>
        </w:rPr>
      </w:pPr>
      <w:r w:rsidRPr="003E53DE">
        <w:rPr>
          <w:rFonts w:ascii="Calibri" w:hAnsi="Calibri"/>
          <w:sz w:val="22"/>
        </w:rPr>
        <w:t>Sí</w:t>
      </w:r>
      <w:r w:rsidR="003E53DE">
        <w:rPr>
          <w:rFonts w:ascii="Calibri" w:hAnsi="Calibri"/>
          <w:sz w:val="22"/>
        </w:rPr>
        <w:t>dlo:</w:t>
      </w:r>
      <w:r w:rsidR="003E53DE">
        <w:rPr>
          <w:rFonts w:ascii="Calibri" w:hAnsi="Calibri"/>
          <w:sz w:val="22"/>
        </w:rPr>
        <w:tab/>
      </w:r>
      <w:r w:rsidR="003E53DE" w:rsidRPr="00A6339B">
        <w:rPr>
          <w:rFonts w:ascii="Calibri" w:hAnsi="Calibri"/>
          <w:sz w:val="22"/>
          <w:szCs w:val="22"/>
        </w:rPr>
        <w:tab/>
      </w:r>
      <w:bookmarkStart w:id="1" w:name="_Hlk34303172"/>
      <w:r w:rsidR="00D21919">
        <w:rPr>
          <w:rFonts w:ascii="Calibri" w:hAnsi="Calibri"/>
          <w:sz w:val="22"/>
          <w:szCs w:val="22"/>
        </w:rPr>
        <w:tab/>
      </w:r>
      <w:r w:rsidR="00F23FE1" w:rsidRPr="00A6339B">
        <w:rPr>
          <w:rFonts w:ascii="Calibri" w:hAnsi="Calibri" w:cs="Calibri"/>
          <w:sz w:val="22"/>
          <w:szCs w:val="22"/>
        </w:rPr>
        <w:t>Erbenova 376/2, 460 08 Liberec</w:t>
      </w:r>
      <w:bookmarkEnd w:id="1"/>
    </w:p>
    <w:p w14:paraId="3DA8CF89" w14:textId="1C2B3CDC" w:rsidR="008C56EA" w:rsidRDefault="00450999" w:rsidP="003E53DE">
      <w:pPr>
        <w:ind w:left="360"/>
        <w:rPr>
          <w:rFonts w:ascii="Calibri" w:hAnsi="Calibri"/>
          <w:sz w:val="22"/>
          <w:szCs w:val="22"/>
        </w:rPr>
      </w:pPr>
      <w:r w:rsidRPr="00A6339B">
        <w:rPr>
          <w:rFonts w:ascii="Calibri" w:hAnsi="Calibri"/>
          <w:sz w:val="22"/>
          <w:szCs w:val="22"/>
        </w:rPr>
        <w:t>Z</w:t>
      </w:r>
      <w:r w:rsidR="008C56EA" w:rsidRPr="00A6339B">
        <w:rPr>
          <w:rFonts w:ascii="Calibri" w:hAnsi="Calibri"/>
          <w:sz w:val="22"/>
          <w:szCs w:val="22"/>
        </w:rPr>
        <w:t>astoupený</w:t>
      </w:r>
      <w:r w:rsidRPr="00A6339B">
        <w:rPr>
          <w:rFonts w:ascii="Calibri" w:hAnsi="Calibri"/>
          <w:sz w:val="22"/>
          <w:szCs w:val="22"/>
        </w:rPr>
        <w:t>:</w:t>
      </w:r>
      <w:r w:rsidR="003E53DE" w:rsidRPr="00A6339B">
        <w:rPr>
          <w:rFonts w:ascii="Calibri" w:hAnsi="Calibri"/>
          <w:sz w:val="22"/>
          <w:szCs w:val="22"/>
        </w:rPr>
        <w:t xml:space="preserve"> </w:t>
      </w:r>
      <w:r w:rsidR="003E53DE" w:rsidRPr="00A6339B">
        <w:rPr>
          <w:rFonts w:ascii="Calibri" w:hAnsi="Calibri"/>
          <w:sz w:val="22"/>
          <w:szCs w:val="22"/>
        </w:rPr>
        <w:tab/>
      </w:r>
      <w:r w:rsidR="00D21919">
        <w:rPr>
          <w:rFonts w:ascii="Calibri" w:hAnsi="Calibri"/>
          <w:sz w:val="22"/>
          <w:szCs w:val="22"/>
        </w:rPr>
        <w:tab/>
      </w:r>
      <w:r w:rsidR="00F23FE1" w:rsidRPr="00A6339B">
        <w:rPr>
          <w:rFonts w:ascii="Calibri" w:hAnsi="Calibri"/>
          <w:sz w:val="22"/>
          <w:szCs w:val="22"/>
        </w:rPr>
        <w:t>Ing. Peterem Kračunem, ředitelem</w:t>
      </w:r>
    </w:p>
    <w:p w14:paraId="2EB4AB32" w14:textId="112DEE8A" w:rsidR="00D21919" w:rsidRPr="00A6339B" w:rsidRDefault="00D21919" w:rsidP="003E53DE">
      <w:pPr>
        <w:ind w:left="360"/>
        <w:rPr>
          <w:rFonts w:ascii="Calibri" w:hAnsi="Calibri"/>
          <w:sz w:val="22"/>
          <w:szCs w:val="22"/>
        </w:rPr>
      </w:pPr>
      <w:r>
        <w:rPr>
          <w:rFonts w:ascii="Calibri" w:hAnsi="Calibri"/>
          <w:sz w:val="22"/>
          <w:szCs w:val="22"/>
        </w:rPr>
        <w:t>Ve věcech technických:</w:t>
      </w:r>
      <w:r>
        <w:rPr>
          <w:rFonts w:ascii="Calibri" w:hAnsi="Calibri"/>
          <w:sz w:val="22"/>
          <w:szCs w:val="22"/>
        </w:rPr>
        <w:tab/>
        <w:t>Aleš</w:t>
      </w:r>
      <w:r w:rsidR="00655003">
        <w:rPr>
          <w:rFonts w:ascii="Calibri" w:hAnsi="Calibri"/>
          <w:sz w:val="22"/>
          <w:szCs w:val="22"/>
        </w:rPr>
        <w:t>em</w:t>
      </w:r>
      <w:r>
        <w:rPr>
          <w:rFonts w:ascii="Calibri" w:hAnsi="Calibri"/>
          <w:sz w:val="22"/>
          <w:szCs w:val="22"/>
        </w:rPr>
        <w:t xml:space="preserve"> Nedvíd</w:t>
      </w:r>
      <w:r w:rsidR="00655003">
        <w:rPr>
          <w:rFonts w:ascii="Calibri" w:hAnsi="Calibri"/>
          <w:sz w:val="22"/>
          <w:szCs w:val="22"/>
        </w:rPr>
        <w:t>kem</w:t>
      </w:r>
      <w:r>
        <w:rPr>
          <w:rFonts w:ascii="Calibri" w:hAnsi="Calibri"/>
          <w:sz w:val="22"/>
          <w:szCs w:val="22"/>
        </w:rPr>
        <w:t>, vedoucí</w:t>
      </w:r>
      <w:r w:rsidR="00655003">
        <w:rPr>
          <w:rFonts w:ascii="Calibri" w:hAnsi="Calibri"/>
          <w:sz w:val="22"/>
          <w:szCs w:val="22"/>
        </w:rPr>
        <w:t>m</w:t>
      </w:r>
      <w:r>
        <w:rPr>
          <w:rFonts w:ascii="Calibri" w:hAnsi="Calibri"/>
          <w:sz w:val="22"/>
          <w:szCs w:val="22"/>
        </w:rPr>
        <w:t xml:space="preserve"> technického úseku</w:t>
      </w:r>
    </w:p>
    <w:p w14:paraId="102E8554" w14:textId="11336022" w:rsidR="008C56EA" w:rsidRPr="00A6339B" w:rsidRDefault="008C56EA" w:rsidP="003E53DE">
      <w:pPr>
        <w:ind w:left="360"/>
        <w:rPr>
          <w:rFonts w:ascii="Calibri" w:hAnsi="Calibri"/>
          <w:sz w:val="22"/>
          <w:szCs w:val="22"/>
        </w:rPr>
      </w:pPr>
      <w:r w:rsidRPr="00A6339B">
        <w:rPr>
          <w:rFonts w:ascii="Calibri" w:hAnsi="Calibri"/>
          <w:sz w:val="22"/>
          <w:szCs w:val="22"/>
        </w:rPr>
        <w:t xml:space="preserve">IČ: </w:t>
      </w:r>
      <w:r w:rsidRPr="00A6339B">
        <w:rPr>
          <w:rFonts w:ascii="Calibri" w:hAnsi="Calibri"/>
          <w:sz w:val="22"/>
          <w:szCs w:val="22"/>
        </w:rPr>
        <w:tab/>
      </w:r>
      <w:r w:rsidRPr="00A6339B">
        <w:rPr>
          <w:rFonts w:ascii="Calibri" w:hAnsi="Calibri"/>
          <w:sz w:val="22"/>
          <w:szCs w:val="22"/>
        </w:rPr>
        <w:tab/>
      </w:r>
      <w:r w:rsidRPr="00A6339B">
        <w:rPr>
          <w:rFonts w:ascii="Calibri" w:hAnsi="Calibri"/>
          <w:sz w:val="22"/>
          <w:szCs w:val="22"/>
        </w:rPr>
        <w:tab/>
      </w:r>
      <w:bookmarkStart w:id="2" w:name="_Hlk34302523"/>
      <w:r w:rsidR="00D21919">
        <w:rPr>
          <w:rFonts w:ascii="Calibri" w:hAnsi="Calibri"/>
          <w:sz w:val="22"/>
          <w:szCs w:val="22"/>
        </w:rPr>
        <w:tab/>
      </w:r>
      <w:r w:rsidR="00F34349" w:rsidRPr="00A6339B">
        <w:rPr>
          <w:rFonts w:ascii="Calibri" w:hAnsi="Calibri" w:cs="Calibri"/>
          <w:sz w:val="22"/>
          <w:szCs w:val="22"/>
        </w:rPr>
        <w:t>08881545</w:t>
      </w:r>
      <w:bookmarkEnd w:id="2"/>
    </w:p>
    <w:p w14:paraId="63BD90B9" w14:textId="7AFBADB2" w:rsidR="008C56EA" w:rsidRPr="00A6339B" w:rsidRDefault="008C56EA" w:rsidP="003E53DE">
      <w:pPr>
        <w:ind w:left="360"/>
        <w:rPr>
          <w:rFonts w:ascii="Calibri" w:hAnsi="Calibri"/>
          <w:sz w:val="22"/>
          <w:szCs w:val="22"/>
        </w:rPr>
      </w:pPr>
      <w:r w:rsidRPr="00A6339B">
        <w:rPr>
          <w:rFonts w:ascii="Calibri" w:hAnsi="Calibri"/>
          <w:sz w:val="22"/>
          <w:szCs w:val="22"/>
        </w:rPr>
        <w:t xml:space="preserve">DIČ: </w:t>
      </w:r>
      <w:r w:rsidRPr="00A6339B">
        <w:rPr>
          <w:rFonts w:ascii="Calibri" w:hAnsi="Calibri"/>
          <w:sz w:val="22"/>
          <w:szCs w:val="22"/>
        </w:rPr>
        <w:tab/>
      </w:r>
      <w:r w:rsidRPr="00A6339B">
        <w:rPr>
          <w:rFonts w:ascii="Calibri" w:hAnsi="Calibri"/>
          <w:sz w:val="22"/>
          <w:szCs w:val="22"/>
        </w:rPr>
        <w:tab/>
      </w:r>
      <w:r w:rsidR="00D21919">
        <w:rPr>
          <w:rFonts w:ascii="Calibri" w:hAnsi="Calibri"/>
          <w:sz w:val="22"/>
          <w:szCs w:val="22"/>
        </w:rPr>
        <w:tab/>
      </w:r>
      <w:r w:rsidR="00F34349" w:rsidRPr="00A6339B">
        <w:rPr>
          <w:rFonts w:ascii="Calibri" w:hAnsi="Calibri"/>
          <w:sz w:val="22"/>
          <w:szCs w:val="22"/>
        </w:rPr>
        <w:t>CZ</w:t>
      </w:r>
      <w:r w:rsidR="00F34349" w:rsidRPr="00A6339B">
        <w:rPr>
          <w:rFonts w:ascii="Calibri" w:hAnsi="Calibri" w:cs="Calibri"/>
          <w:sz w:val="22"/>
          <w:szCs w:val="22"/>
        </w:rPr>
        <w:t>08881545</w:t>
      </w:r>
    </w:p>
    <w:p w14:paraId="7A6605A9" w14:textId="24439275" w:rsidR="008C56EA" w:rsidRPr="007C5CAA" w:rsidRDefault="00450999" w:rsidP="003E53DE">
      <w:pPr>
        <w:ind w:left="360"/>
        <w:rPr>
          <w:rFonts w:ascii="Calibri" w:hAnsi="Calibri"/>
          <w:color w:val="000000" w:themeColor="text1"/>
          <w:sz w:val="22"/>
          <w:szCs w:val="22"/>
        </w:rPr>
      </w:pPr>
      <w:r w:rsidRPr="007C5CAA">
        <w:rPr>
          <w:rFonts w:ascii="Calibri" w:hAnsi="Calibri"/>
          <w:color w:val="000000" w:themeColor="text1"/>
          <w:sz w:val="22"/>
          <w:szCs w:val="22"/>
        </w:rPr>
        <w:t xml:space="preserve">bankovní spojení: </w:t>
      </w:r>
      <w:r w:rsidRPr="007C5CAA">
        <w:rPr>
          <w:rFonts w:ascii="Calibri" w:hAnsi="Calibri"/>
          <w:color w:val="000000" w:themeColor="text1"/>
          <w:sz w:val="22"/>
          <w:szCs w:val="22"/>
        </w:rPr>
        <w:tab/>
      </w:r>
      <w:r w:rsidR="00D21919">
        <w:rPr>
          <w:rFonts w:ascii="Calibri" w:hAnsi="Calibri"/>
          <w:color w:val="000000" w:themeColor="text1"/>
          <w:sz w:val="22"/>
          <w:szCs w:val="22"/>
        </w:rPr>
        <w:tab/>
      </w:r>
      <w:r w:rsidR="00917823" w:rsidRPr="007C5CAA">
        <w:rPr>
          <w:rFonts w:ascii="Calibri" w:hAnsi="Calibri"/>
          <w:color w:val="000000" w:themeColor="text1"/>
          <w:sz w:val="22"/>
          <w:szCs w:val="22"/>
        </w:rPr>
        <w:t>8524482/0800</w:t>
      </w:r>
    </w:p>
    <w:p w14:paraId="36F41949" w14:textId="77777777" w:rsidR="008C56EA" w:rsidRDefault="008C56EA" w:rsidP="008C56EA">
      <w:pPr>
        <w:rPr>
          <w:rFonts w:ascii="Calibri" w:hAnsi="Calibri"/>
          <w:sz w:val="22"/>
        </w:rPr>
      </w:pPr>
    </w:p>
    <w:p w14:paraId="4D7AC6C8" w14:textId="77777777" w:rsidR="000C4C55" w:rsidRPr="00CA3A45" w:rsidRDefault="008C56EA" w:rsidP="008C56EA">
      <w:pPr>
        <w:rPr>
          <w:rFonts w:ascii="Calibri" w:hAnsi="Calibri"/>
          <w:sz w:val="22"/>
          <w:szCs w:val="22"/>
        </w:rPr>
      </w:pPr>
      <w:r w:rsidRPr="00CA3A45">
        <w:rPr>
          <w:rFonts w:ascii="Calibri" w:hAnsi="Calibri"/>
          <w:sz w:val="22"/>
          <w:szCs w:val="22"/>
        </w:rPr>
        <w:t xml:space="preserve"> </w:t>
      </w:r>
      <w:r w:rsidR="000C4C55" w:rsidRPr="00CA3A45">
        <w:rPr>
          <w:rFonts w:ascii="Calibri" w:hAnsi="Calibri"/>
          <w:sz w:val="22"/>
          <w:szCs w:val="22"/>
        </w:rPr>
        <w:t xml:space="preserve">(dále jen </w:t>
      </w:r>
      <w:r w:rsidR="00EA658B">
        <w:rPr>
          <w:rFonts w:ascii="Calibri" w:hAnsi="Calibri"/>
          <w:sz w:val="22"/>
          <w:szCs w:val="22"/>
        </w:rPr>
        <w:t>„</w:t>
      </w:r>
      <w:r w:rsidR="000C4C55" w:rsidRPr="00CA3A45">
        <w:rPr>
          <w:rFonts w:ascii="Calibri" w:hAnsi="Calibri"/>
          <w:sz w:val="22"/>
          <w:szCs w:val="22"/>
        </w:rPr>
        <w:t>kupující</w:t>
      </w:r>
      <w:r w:rsidR="00EA658B">
        <w:rPr>
          <w:rFonts w:ascii="Calibri" w:hAnsi="Calibri"/>
          <w:sz w:val="22"/>
          <w:szCs w:val="22"/>
        </w:rPr>
        <w:t>“</w:t>
      </w:r>
      <w:r w:rsidR="000C4C55" w:rsidRPr="00CA3A45">
        <w:rPr>
          <w:rFonts w:ascii="Calibri" w:hAnsi="Calibri"/>
          <w:sz w:val="22"/>
          <w:szCs w:val="22"/>
        </w:rPr>
        <w:t>)</w:t>
      </w:r>
    </w:p>
    <w:p w14:paraId="7A28C882" w14:textId="77777777" w:rsidR="00131FAC" w:rsidRPr="00CA3A45" w:rsidRDefault="00131FAC" w:rsidP="00C317FD">
      <w:pPr>
        <w:rPr>
          <w:rFonts w:ascii="Calibri" w:hAnsi="Calibri"/>
          <w:sz w:val="22"/>
        </w:rPr>
      </w:pPr>
    </w:p>
    <w:p w14:paraId="09A12BF9" w14:textId="77777777" w:rsidR="00131FAC" w:rsidRDefault="00131FAC" w:rsidP="00C317FD">
      <w:pPr>
        <w:rPr>
          <w:rFonts w:ascii="Calibri" w:hAnsi="Calibri"/>
          <w:sz w:val="22"/>
        </w:rPr>
      </w:pPr>
      <w:r w:rsidRPr="00CA3A45">
        <w:rPr>
          <w:rFonts w:ascii="Calibri" w:hAnsi="Calibri"/>
          <w:sz w:val="22"/>
        </w:rPr>
        <w:t>a</w:t>
      </w:r>
    </w:p>
    <w:p w14:paraId="0720B5F8" w14:textId="77777777" w:rsidR="000C4C55" w:rsidRPr="00CA3A45" w:rsidRDefault="000C4C55" w:rsidP="00C317FD">
      <w:pPr>
        <w:rPr>
          <w:rFonts w:ascii="Calibri" w:hAnsi="Calibri"/>
        </w:rPr>
      </w:pPr>
    </w:p>
    <w:p w14:paraId="0CF19BA7" w14:textId="77777777" w:rsidR="000C4C55" w:rsidRDefault="000C4C55" w:rsidP="000C4C55">
      <w:pPr>
        <w:rPr>
          <w:rFonts w:ascii="Calibri" w:hAnsi="Calibri"/>
          <w:sz w:val="22"/>
        </w:rPr>
      </w:pPr>
      <w:r w:rsidRPr="00CA3A45">
        <w:rPr>
          <w:rFonts w:ascii="Calibri" w:hAnsi="Calibri"/>
          <w:b/>
          <w:sz w:val="22"/>
        </w:rPr>
        <w:t>Prodávající (dodavatel)</w:t>
      </w:r>
      <w:r w:rsidRPr="00CA3A45">
        <w:rPr>
          <w:rFonts w:ascii="Calibri" w:hAnsi="Calibri"/>
          <w:sz w:val="22"/>
        </w:rPr>
        <w:t xml:space="preserve">: </w:t>
      </w:r>
    </w:p>
    <w:p w14:paraId="2BECFDC2" w14:textId="77777777" w:rsidR="00B06002" w:rsidRPr="00CA3A45" w:rsidRDefault="00B06002" w:rsidP="000C4C55">
      <w:pPr>
        <w:rPr>
          <w:rFonts w:ascii="Calibri" w:hAnsi="Calibri"/>
          <w:sz w:val="22"/>
        </w:rPr>
      </w:pPr>
    </w:p>
    <w:p w14:paraId="3DCFB5C5" w14:textId="79FAE8B0" w:rsidR="000C4C55" w:rsidRPr="00103C1C" w:rsidRDefault="00EA1786" w:rsidP="000C4C55">
      <w:pPr>
        <w:rPr>
          <w:rFonts w:ascii="Calibri" w:hAnsi="Calibri"/>
          <w:sz w:val="22"/>
        </w:rPr>
      </w:pPr>
      <w:r>
        <w:rPr>
          <w:rFonts w:ascii="Calibri" w:hAnsi="Calibri"/>
          <w:sz w:val="22"/>
        </w:rPr>
        <w:t xml:space="preserve">       </w:t>
      </w:r>
      <w:bookmarkStart w:id="3" w:name="_GoBack"/>
      <w:r w:rsidRPr="00D539F7">
        <w:rPr>
          <w:rFonts w:ascii="Calibri" w:hAnsi="Calibri"/>
          <w:b/>
          <w:sz w:val="22"/>
        </w:rPr>
        <w:t>AUTO KP PLUS</w:t>
      </w:r>
      <w:r w:rsidR="00D539F7">
        <w:rPr>
          <w:rFonts w:ascii="Calibri" w:hAnsi="Calibri"/>
          <w:b/>
          <w:sz w:val="22"/>
        </w:rPr>
        <w:t xml:space="preserve"> </w:t>
      </w:r>
      <w:r w:rsidRPr="00D539F7">
        <w:rPr>
          <w:rFonts w:ascii="Calibri" w:hAnsi="Calibri"/>
          <w:b/>
          <w:sz w:val="22"/>
        </w:rPr>
        <w:t>TO, s.r.o</w:t>
      </w:r>
      <w:r>
        <w:rPr>
          <w:rFonts w:ascii="Calibri" w:hAnsi="Calibri"/>
          <w:sz w:val="22"/>
        </w:rPr>
        <w:t>.</w:t>
      </w:r>
      <w:bookmarkEnd w:id="3"/>
    </w:p>
    <w:p w14:paraId="647D2C8B" w14:textId="15BA2E12" w:rsidR="000C4C55" w:rsidRPr="00CA3A45" w:rsidRDefault="000C4C55" w:rsidP="000C4C55">
      <w:pPr>
        <w:ind w:left="360"/>
        <w:rPr>
          <w:rFonts w:ascii="Calibri" w:hAnsi="Calibri"/>
          <w:sz w:val="22"/>
        </w:rPr>
      </w:pPr>
      <w:r w:rsidRPr="00CA3A45">
        <w:rPr>
          <w:rFonts w:ascii="Calibri" w:hAnsi="Calibri"/>
          <w:sz w:val="22"/>
        </w:rPr>
        <w:t xml:space="preserve">Zapsaná v obchodním rejstříku vedeném </w:t>
      </w:r>
      <w:r>
        <w:rPr>
          <w:rFonts w:ascii="Calibri" w:hAnsi="Calibri"/>
          <w:sz w:val="22"/>
        </w:rPr>
        <w:t xml:space="preserve">spis. zn.: </w:t>
      </w:r>
      <w:r w:rsidR="00EA1786">
        <w:rPr>
          <w:rFonts w:ascii="Calibri" w:hAnsi="Calibri"/>
          <w:sz w:val="22"/>
        </w:rPr>
        <w:t>C47275</w:t>
      </w:r>
      <w:r w:rsidR="008E218E">
        <w:rPr>
          <w:rFonts w:ascii="Calibri" w:hAnsi="Calibri"/>
          <w:sz w:val="22"/>
        </w:rPr>
        <w:t xml:space="preserve">                               </w:t>
      </w:r>
    </w:p>
    <w:p w14:paraId="3122B281" w14:textId="0E4A1BCE" w:rsidR="00450999" w:rsidRDefault="00450999" w:rsidP="000C4C55">
      <w:pPr>
        <w:ind w:left="360"/>
        <w:rPr>
          <w:rFonts w:ascii="Calibri" w:hAnsi="Calibri"/>
          <w:sz w:val="22"/>
        </w:rPr>
      </w:pPr>
      <w:r w:rsidRPr="00450999">
        <w:rPr>
          <w:rFonts w:ascii="Calibri" w:hAnsi="Calibri"/>
          <w:sz w:val="22"/>
        </w:rPr>
        <w:t>Sídlo:</w:t>
      </w:r>
      <w:r w:rsidR="008E218E">
        <w:rPr>
          <w:rFonts w:ascii="Calibri" w:hAnsi="Calibri"/>
          <w:sz w:val="22"/>
        </w:rPr>
        <w:tab/>
      </w:r>
      <w:r w:rsidR="008E218E">
        <w:rPr>
          <w:rFonts w:ascii="Calibri" w:hAnsi="Calibri"/>
          <w:sz w:val="22"/>
        </w:rPr>
        <w:tab/>
      </w:r>
      <w:r w:rsidR="00EA1786">
        <w:rPr>
          <w:rFonts w:ascii="Calibri" w:hAnsi="Calibri"/>
          <w:sz w:val="22"/>
        </w:rPr>
        <w:t>Londýnská 558, Liberec 460 01</w:t>
      </w:r>
    </w:p>
    <w:p w14:paraId="1B26C8D2" w14:textId="41C5D7AE" w:rsidR="000C4C55" w:rsidRPr="00CA3A45" w:rsidRDefault="000C4C55" w:rsidP="000C4C55">
      <w:pPr>
        <w:ind w:left="360"/>
        <w:rPr>
          <w:rFonts w:ascii="Calibri" w:hAnsi="Calibri"/>
          <w:color w:val="000000"/>
          <w:sz w:val="22"/>
        </w:rPr>
      </w:pPr>
      <w:r w:rsidRPr="00CA3A45">
        <w:rPr>
          <w:rFonts w:ascii="Calibri" w:hAnsi="Calibri"/>
          <w:sz w:val="22"/>
        </w:rPr>
        <w:t>Zastoupený</w:t>
      </w:r>
      <w:r w:rsidR="00450999">
        <w:rPr>
          <w:rFonts w:ascii="Calibri" w:hAnsi="Calibri"/>
          <w:sz w:val="22"/>
        </w:rPr>
        <w:t xml:space="preserve">: </w:t>
      </w:r>
      <w:r w:rsidRPr="00CA3A45">
        <w:rPr>
          <w:rFonts w:ascii="Calibri" w:hAnsi="Calibri"/>
          <w:sz w:val="22"/>
        </w:rPr>
        <w:t xml:space="preserve"> </w:t>
      </w:r>
      <w:r w:rsidR="008E218E">
        <w:rPr>
          <w:rFonts w:ascii="Calibri" w:hAnsi="Calibri"/>
          <w:sz w:val="22"/>
        </w:rPr>
        <w:tab/>
      </w:r>
      <w:r w:rsidR="00EA1786">
        <w:rPr>
          <w:rFonts w:ascii="Calibri" w:hAnsi="Calibri"/>
          <w:sz w:val="22"/>
        </w:rPr>
        <w:t>David Hall</w:t>
      </w:r>
    </w:p>
    <w:p w14:paraId="39F2DE7B" w14:textId="32D0D75B" w:rsidR="000C4C55" w:rsidRPr="00CA3A45" w:rsidRDefault="000C4C55" w:rsidP="000C4C55">
      <w:pPr>
        <w:ind w:left="360"/>
        <w:rPr>
          <w:rFonts w:ascii="Calibri" w:hAnsi="Calibri"/>
          <w:color w:val="000000"/>
          <w:sz w:val="22"/>
        </w:rPr>
      </w:pPr>
      <w:r w:rsidRPr="00CA3A45">
        <w:rPr>
          <w:rFonts w:ascii="Calibri" w:hAnsi="Calibri"/>
          <w:color w:val="000000"/>
          <w:sz w:val="22"/>
        </w:rPr>
        <w:t xml:space="preserve">IČ : </w:t>
      </w:r>
      <w:r w:rsidR="008E218E">
        <w:rPr>
          <w:rFonts w:ascii="Calibri" w:hAnsi="Calibri"/>
          <w:color w:val="000000"/>
          <w:sz w:val="22"/>
        </w:rPr>
        <w:tab/>
      </w:r>
      <w:r w:rsidR="008E218E">
        <w:rPr>
          <w:rFonts w:ascii="Calibri" w:hAnsi="Calibri"/>
          <w:color w:val="000000"/>
          <w:sz w:val="22"/>
        </w:rPr>
        <w:tab/>
      </w:r>
      <w:r w:rsidR="008E218E">
        <w:rPr>
          <w:rFonts w:ascii="Calibri" w:hAnsi="Calibri"/>
          <w:color w:val="000000"/>
          <w:sz w:val="22"/>
        </w:rPr>
        <w:tab/>
      </w:r>
      <w:r w:rsidR="00EA1786">
        <w:rPr>
          <w:rFonts w:ascii="Calibri" w:hAnsi="Calibri"/>
          <w:color w:val="000000"/>
          <w:sz w:val="22"/>
        </w:rPr>
        <w:t>10953256</w:t>
      </w:r>
    </w:p>
    <w:p w14:paraId="354DE562" w14:textId="3BA5A0CF" w:rsidR="000C4C55" w:rsidRPr="00EA1786" w:rsidRDefault="000C4C55" w:rsidP="000C4C55">
      <w:pPr>
        <w:ind w:left="360"/>
        <w:rPr>
          <w:rFonts w:ascii="Calibri" w:hAnsi="Calibri"/>
          <w:color w:val="000000"/>
          <w:sz w:val="22"/>
        </w:rPr>
      </w:pPr>
      <w:r w:rsidRPr="00CA3A45">
        <w:rPr>
          <w:rFonts w:ascii="Calibri" w:hAnsi="Calibri"/>
          <w:color w:val="000000"/>
          <w:sz w:val="22"/>
        </w:rPr>
        <w:t xml:space="preserve">DIČ: </w:t>
      </w:r>
      <w:r w:rsidR="008E218E">
        <w:rPr>
          <w:rFonts w:ascii="Calibri" w:hAnsi="Calibri"/>
          <w:color w:val="000000"/>
          <w:sz w:val="22"/>
        </w:rPr>
        <w:tab/>
      </w:r>
      <w:r w:rsidR="008E218E">
        <w:rPr>
          <w:rFonts w:ascii="Calibri" w:hAnsi="Calibri"/>
          <w:color w:val="000000"/>
          <w:sz w:val="22"/>
        </w:rPr>
        <w:tab/>
      </w:r>
      <w:r w:rsidR="00EA1786" w:rsidRPr="00EA1786">
        <w:rPr>
          <w:rFonts w:ascii="Calibri" w:hAnsi="Calibri"/>
          <w:color w:val="000000"/>
          <w:sz w:val="22"/>
        </w:rPr>
        <w:t>CZ10953256</w:t>
      </w:r>
    </w:p>
    <w:p w14:paraId="0865AC22" w14:textId="58E01A27" w:rsidR="000C4C55" w:rsidRPr="00EA1786" w:rsidRDefault="000C4C55" w:rsidP="000C4C55">
      <w:pPr>
        <w:ind w:left="360"/>
        <w:rPr>
          <w:rFonts w:ascii="Calibri" w:hAnsi="Calibri"/>
          <w:color w:val="000000"/>
          <w:sz w:val="22"/>
        </w:rPr>
      </w:pPr>
      <w:r w:rsidRPr="00EA1786">
        <w:rPr>
          <w:rFonts w:ascii="Calibri" w:hAnsi="Calibri"/>
          <w:color w:val="000000"/>
          <w:sz w:val="22"/>
        </w:rPr>
        <w:t xml:space="preserve">Bankovní spojení: </w:t>
      </w:r>
      <w:r w:rsidR="00103C1C" w:rsidRPr="00EA1786">
        <w:rPr>
          <w:rFonts w:ascii="Calibri" w:hAnsi="Calibri"/>
          <w:color w:val="000000"/>
          <w:sz w:val="22"/>
        </w:rPr>
        <w:tab/>
      </w:r>
      <w:r w:rsidR="00EA1786" w:rsidRPr="00EA1786">
        <w:rPr>
          <w:rFonts w:ascii="Calibri" w:hAnsi="Calibri"/>
          <w:color w:val="000000"/>
          <w:sz w:val="22"/>
        </w:rPr>
        <w:t>1388002460/2700</w:t>
      </w:r>
    </w:p>
    <w:p w14:paraId="3F894B6D" w14:textId="07570074" w:rsidR="000C4C55" w:rsidRPr="00CA3A45" w:rsidRDefault="000C4C55" w:rsidP="000C4C55">
      <w:pPr>
        <w:ind w:left="360"/>
        <w:rPr>
          <w:rFonts w:ascii="Calibri" w:hAnsi="Calibri"/>
        </w:rPr>
      </w:pPr>
      <w:r w:rsidRPr="00EA1786">
        <w:rPr>
          <w:rFonts w:ascii="Calibri" w:hAnsi="Calibri"/>
          <w:color w:val="000000"/>
          <w:sz w:val="22"/>
        </w:rPr>
        <w:t>Kontakt</w:t>
      </w:r>
      <w:r w:rsidR="00B06002" w:rsidRPr="00EA1786">
        <w:rPr>
          <w:rFonts w:ascii="Calibri" w:hAnsi="Calibri"/>
          <w:color w:val="000000"/>
          <w:sz w:val="22"/>
        </w:rPr>
        <w:tab/>
      </w:r>
      <w:r w:rsidR="00B06002" w:rsidRPr="00EA1786">
        <w:rPr>
          <w:rFonts w:ascii="Calibri" w:hAnsi="Calibri"/>
          <w:color w:val="000000"/>
          <w:sz w:val="22"/>
        </w:rPr>
        <w:tab/>
      </w:r>
      <w:r w:rsidR="00EA1786" w:rsidRPr="00EA1786">
        <w:rPr>
          <w:rFonts w:ascii="Calibri" w:hAnsi="Calibri"/>
          <w:sz w:val="22"/>
        </w:rPr>
        <w:t>777006216, votruba@autokpplus.cz</w:t>
      </w:r>
      <w:r w:rsidR="00103C1C">
        <w:rPr>
          <w:rFonts w:ascii="Calibri" w:hAnsi="Calibri"/>
          <w:sz w:val="22"/>
        </w:rPr>
        <w:t xml:space="preserve">                         </w:t>
      </w:r>
    </w:p>
    <w:p w14:paraId="111F5B7C" w14:textId="77777777" w:rsidR="00B06002" w:rsidRDefault="00B06002" w:rsidP="00C317FD">
      <w:pPr>
        <w:rPr>
          <w:rFonts w:ascii="Calibri" w:hAnsi="Calibri"/>
          <w:sz w:val="22"/>
        </w:rPr>
      </w:pPr>
    </w:p>
    <w:p w14:paraId="7B055113" w14:textId="77777777" w:rsidR="00131FAC" w:rsidRPr="00CA3A45" w:rsidRDefault="00B06002" w:rsidP="00C317FD">
      <w:pPr>
        <w:rPr>
          <w:rFonts w:ascii="Calibri" w:hAnsi="Calibri"/>
          <w:b/>
          <w:sz w:val="22"/>
        </w:rPr>
      </w:pPr>
      <w:r w:rsidRPr="00CA3A45">
        <w:rPr>
          <w:rFonts w:ascii="Calibri" w:hAnsi="Calibri"/>
          <w:sz w:val="22"/>
        </w:rPr>
        <w:t xml:space="preserve">(dále jen </w:t>
      </w:r>
      <w:r w:rsidR="00EA658B">
        <w:rPr>
          <w:rFonts w:ascii="Calibri" w:hAnsi="Calibri"/>
          <w:sz w:val="22"/>
        </w:rPr>
        <w:t>„</w:t>
      </w:r>
      <w:r w:rsidRPr="00CA3A45">
        <w:rPr>
          <w:rFonts w:ascii="Calibri" w:hAnsi="Calibri"/>
          <w:sz w:val="22"/>
        </w:rPr>
        <w:t>prodávající</w:t>
      </w:r>
      <w:r w:rsidR="00EA658B">
        <w:rPr>
          <w:rFonts w:ascii="Calibri" w:hAnsi="Calibri"/>
          <w:sz w:val="22"/>
        </w:rPr>
        <w:t>“</w:t>
      </w:r>
      <w:r w:rsidRPr="00103C1C">
        <w:rPr>
          <w:rFonts w:ascii="Calibri" w:hAnsi="Calibri"/>
          <w:sz w:val="22"/>
        </w:rPr>
        <w:t>)</w:t>
      </w:r>
      <w:r>
        <w:rPr>
          <w:rFonts w:ascii="Calibri" w:hAnsi="Calibri"/>
          <w:sz w:val="22"/>
        </w:rPr>
        <w:t xml:space="preserve">  </w:t>
      </w:r>
    </w:p>
    <w:p w14:paraId="16044C7A" w14:textId="77777777" w:rsidR="00131FAC" w:rsidRPr="00CA3A45" w:rsidRDefault="00131FAC" w:rsidP="00C317FD">
      <w:pPr>
        <w:rPr>
          <w:rFonts w:ascii="Calibri" w:hAnsi="Calibri"/>
          <w:sz w:val="22"/>
        </w:rPr>
      </w:pPr>
    </w:p>
    <w:p w14:paraId="3DF6A07D" w14:textId="77777777" w:rsidR="00131FAC" w:rsidRPr="00CA3A45" w:rsidRDefault="004C6192" w:rsidP="004C6192">
      <w:pPr>
        <w:jc w:val="center"/>
        <w:rPr>
          <w:rFonts w:ascii="Calibri" w:hAnsi="Calibri"/>
          <w:sz w:val="22"/>
        </w:rPr>
      </w:pPr>
      <w:r>
        <w:rPr>
          <w:rFonts w:ascii="Calibri" w:hAnsi="Calibri"/>
          <w:sz w:val="22"/>
        </w:rPr>
        <w:t>takto:</w:t>
      </w:r>
    </w:p>
    <w:p w14:paraId="3977AFC8" w14:textId="77777777" w:rsidR="00131FAC" w:rsidRDefault="00131FAC" w:rsidP="00C317FD">
      <w:pPr>
        <w:rPr>
          <w:rFonts w:ascii="Calibri" w:hAnsi="Calibri"/>
        </w:rPr>
      </w:pPr>
    </w:p>
    <w:p w14:paraId="3F9F535D" w14:textId="77777777" w:rsidR="004C6192" w:rsidRPr="004C6192" w:rsidRDefault="004C6192" w:rsidP="004C6192">
      <w:pPr>
        <w:pStyle w:val="Nadpis1"/>
        <w:spacing w:after="120"/>
        <w:jc w:val="center"/>
        <w:rPr>
          <w:rFonts w:ascii="Calibri" w:hAnsi="Calibri"/>
        </w:rPr>
      </w:pPr>
      <w:r w:rsidRPr="004C6192">
        <w:rPr>
          <w:rFonts w:ascii="Calibri" w:hAnsi="Calibri"/>
        </w:rPr>
        <w:t xml:space="preserve">Úvodní ustanovení </w:t>
      </w:r>
    </w:p>
    <w:p w14:paraId="5E4DEA1B"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14:paraId="6E1AE70C" w14:textId="0B619C98"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Tato smlouva je uzavřena na základě výsledku </w:t>
      </w:r>
      <w:r w:rsidR="005F1938">
        <w:rPr>
          <w:rFonts w:ascii="Calibri" w:hAnsi="Calibri"/>
          <w:sz w:val="22"/>
          <w:szCs w:val="22"/>
        </w:rPr>
        <w:t>zadávacího</w:t>
      </w:r>
      <w:r w:rsidRPr="004C6192">
        <w:rPr>
          <w:rFonts w:ascii="Calibri" w:hAnsi="Calibri"/>
          <w:sz w:val="22"/>
          <w:szCs w:val="22"/>
        </w:rPr>
        <w:t xml:space="preserve"> řízení k veřejné zakázce </w:t>
      </w:r>
      <w:r w:rsidR="008D0836">
        <w:rPr>
          <w:rFonts w:ascii="Calibri" w:hAnsi="Calibri"/>
          <w:sz w:val="22"/>
          <w:szCs w:val="22"/>
        </w:rPr>
        <w:t xml:space="preserve">malého rozsahu </w:t>
      </w:r>
      <w:r w:rsidRPr="004C6192">
        <w:rPr>
          <w:rFonts w:ascii="Calibri" w:hAnsi="Calibri"/>
          <w:sz w:val="22"/>
          <w:szCs w:val="22"/>
        </w:rPr>
        <w:t>s názvem „</w:t>
      </w:r>
      <w:r w:rsidR="00C21C32" w:rsidRPr="00C21C32">
        <w:rPr>
          <w:rFonts w:ascii="Calibri" w:hAnsi="Calibri"/>
          <w:sz w:val="22"/>
          <w:szCs w:val="22"/>
        </w:rPr>
        <w:t>Nákup dodávkového vozidla do 3,5 tuny</w:t>
      </w:r>
      <w:r w:rsidRPr="004C6192">
        <w:rPr>
          <w:rFonts w:ascii="Calibri" w:hAnsi="Calibri"/>
          <w:sz w:val="22"/>
          <w:szCs w:val="22"/>
        </w:rPr>
        <w:t xml:space="preserve">“ (dále jen „veřejná zakázka“), ve které byla nabídka prodávajícího vybrána jako ekonomicky nejvýhodnější. </w:t>
      </w:r>
    </w:p>
    <w:p w14:paraId="191E9E04"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Prodávající prohlašuje: </w:t>
      </w:r>
    </w:p>
    <w:p w14:paraId="46A0AD3C" w14:textId="77777777" w:rsidR="004C6192" w:rsidRPr="004C6192" w:rsidRDefault="004C6192" w:rsidP="00EC1A25">
      <w:pPr>
        <w:pStyle w:val="Default"/>
        <w:numPr>
          <w:ilvl w:val="0"/>
          <w:numId w:val="3"/>
        </w:numPr>
        <w:ind w:hanging="294"/>
        <w:jc w:val="both"/>
        <w:rPr>
          <w:rFonts w:asciiTheme="minorHAnsi" w:hAnsiTheme="minorHAnsi" w:cstheme="minorHAnsi"/>
          <w:sz w:val="22"/>
          <w:szCs w:val="23"/>
        </w:rPr>
      </w:pPr>
      <w:r w:rsidRPr="004C6192">
        <w:rPr>
          <w:rFonts w:asciiTheme="minorHAnsi" w:hAnsiTheme="minorHAnsi" w:cstheme="minorHAnsi"/>
          <w:sz w:val="22"/>
          <w:szCs w:val="23"/>
        </w:rPr>
        <w:t xml:space="preserve">že se detailně seznámil se všemi podklady k veřejné zakázce, s rozsahem a povahou předmětu plnění této smlouvy, </w:t>
      </w:r>
    </w:p>
    <w:p w14:paraId="1D22AFF7" w14:textId="77777777" w:rsidR="004C6192" w:rsidRPr="004C6192" w:rsidRDefault="004C6192" w:rsidP="00EC1A25">
      <w:pPr>
        <w:pStyle w:val="Default"/>
        <w:numPr>
          <w:ilvl w:val="0"/>
          <w:numId w:val="3"/>
        </w:numPr>
        <w:ind w:hanging="294"/>
        <w:jc w:val="both"/>
        <w:rPr>
          <w:rFonts w:asciiTheme="minorHAnsi" w:hAnsiTheme="minorHAnsi" w:cstheme="minorHAnsi"/>
          <w:sz w:val="22"/>
          <w:szCs w:val="23"/>
        </w:rPr>
      </w:pPr>
      <w:r w:rsidRPr="004C6192">
        <w:rPr>
          <w:rFonts w:asciiTheme="minorHAnsi" w:hAnsiTheme="minorHAnsi" w:cstheme="minorHAnsi"/>
          <w:sz w:val="22"/>
          <w:szCs w:val="23"/>
        </w:rPr>
        <w:t xml:space="preserve">že mu jsou známy veškeré technické, kvalitativní a jiné podmínky nezbytné pro realizaci předmětu plnění této smlouvy, </w:t>
      </w:r>
    </w:p>
    <w:p w14:paraId="56C5500D" w14:textId="77777777" w:rsidR="004C6192" w:rsidRPr="004C6192" w:rsidRDefault="004C6192" w:rsidP="00EC1A25">
      <w:pPr>
        <w:pStyle w:val="Default"/>
        <w:numPr>
          <w:ilvl w:val="0"/>
          <w:numId w:val="3"/>
        </w:numPr>
        <w:ind w:hanging="294"/>
        <w:jc w:val="both"/>
        <w:rPr>
          <w:rFonts w:asciiTheme="minorHAnsi" w:hAnsiTheme="minorHAnsi" w:cstheme="minorHAnsi"/>
          <w:sz w:val="22"/>
          <w:szCs w:val="23"/>
        </w:rPr>
      </w:pPr>
      <w:r w:rsidRPr="004C6192">
        <w:rPr>
          <w:rFonts w:asciiTheme="minorHAnsi" w:hAnsiTheme="minorHAnsi" w:cstheme="minorHAnsi"/>
          <w:sz w:val="22"/>
          <w:szCs w:val="23"/>
        </w:rPr>
        <w:t>že disponuje takovými kapacitami a odbornými znalostmi, aby předmět plnění této smlouvy provedl za dohodnutou maximální cenu a v dohodnutém termínu</w:t>
      </w:r>
      <w:r w:rsidRPr="004C6192">
        <w:rPr>
          <w:rFonts w:asciiTheme="minorHAnsi" w:hAnsiTheme="minorHAnsi" w:cstheme="minorHAnsi"/>
          <w:i/>
          <w:iCs/>
          <w:sz w:val="22"/>
          <w:szCs w:val="23"/>
        </w:rPr>
        <w:t xml:space="preserve">. </w:t>
      </w:r>
    </w:p>
    <w:p w14:paraId="6A9CDAD6" w14:textId="77777777" w:rsidR="004C6192" w:rsidRPr="00CA3A45" w:rsidRDefault="004C6192" w:rsidP="00C317FD">
      <w:pPr>
        <w:rPr>
          <w:rFonts w:ascii="Calibri" w:hAnsi="Calibri"/>
        </w:rPr>
      </w:pPr>
    </w:p>
    <w:p w14:paraId="1E8434F6" w14:textId="77777777" w:rsidR="00667CE9" w:rsidRDefault="007554EB" w:rsidP="00667CE9">
      <w:pPr>
        <w:pStyle w:val="Nadpis1"/>
        <w:jc w:val="center"/>
        <w:rPr>
          <w:rFonts w:ascii="Calibri" w:hAnsi="Calibri"/>
        </w:rPr>
      </w:pPr>
      <w:r>
        <w:rPr>
          <w:rFonts w:ascii="Calibri" w:hAnsi="Calibri"/>
        </w:rPr>
        <w:lastRenderedPageBreak/>
        <w:t xml:space="preserve">I. </w:t>
      </w:r>
    </w:p>
    <w:p w14:paraId="50F08673" w14:textId="77777777" w:rsidR="00131FAC" w:rsidRPr="00197A57" w:rsidRDefault="007554EB" w:rsidP="00197A57">
      <w:pPr>
        <w:pStyle w:val="Nadpis1"/>
        <w:jc w:val="center"/>
        <w:rPr>
          <w:rFonts w:ascii="Calibri" w:hAnsi="Calibri"/>
        </w:rPr>
      </w:pPr>
      <w:r>
        <w:rPr>
          <w:rFonts w:ascii="Calibri" w:hAnsi="Calibri"/>
        </w:rPr>
        <w:t xml:space="preserve">Předmět </w:t>
      </w:r>
      <w:r w:rsidR="00284BD2">
        <w:rPr>
          <w:rFonts w:ascii="Calibri" w:hAnsi="Calibri"/>
        </w:rPr>
        <w:t>smlouvy</w:t>
      </w:r>
    </w:p>
    <w:p w14:paraId="3662D5C0" w14:textId="77777777" w:rsidR="00284BD2" w:rsidRPr="00284BD2"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 xml:space="preserve">Prodávající se zavazuje, že dodá kupujícímu níže vymezený předmět koupě (dále jen „zboží“), a umožní mu nabýt ke zboží vlastnické právo, a kupující se zavazuje, že zboží převezme a zaplatí prodávajícímu kupní cenu. </w:t>
      </w:r>
    </w:p>
    <w:p w14:paraId="08AEF6C7" w14:textId="77777777" w:rsidR="00585730"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Vedle toho se prodávající zavazuje neprodleně po dodání seznámit kupujícího s pravidly pro obsluhu a užívání zboží.</w:t>
      </w:r>
    </w:p>
    <w:p w14:paraId="3B3DE378" w14:textId="77777777" w:rsidR="00CE34B2" w:rsidRDefault="00CE34B2" w:rsidP="00CE34B2">
      <w:pPr>
        <w:jc w:val="both"/>
        <w:rPr>
          <w:rFonts w:ascii="Calibri" w:hAnsi="Calibri"/>
          <w:sz w:val="22"/>
          <w:szCs w:val="22"/>
        </w:rPr>
      </w:pPr>
    </w:p>
    <w:p w14:paraId="504C4EC1" w14:textId="77777777" w:rsidR="00CE34B2" w:rsidRPr="00CE34B2" w:rsidRDefault="00CE34B2" w:rsidP="00CE34B2">
      <w:pPr>
        <w:pStyle w:val="Nadpis1"/>
        <w:jc w:val="center"/>
        <w:rPr>
          <w:rFonts w:ascii="Calibri" w:hAnsi="Calibri"/>
        </w:rPr>
      </w:pPr>
      <w:r w:rsidRPr="00CE34B2">
        <w:rPr>
          <w:rFonts w:ascii="Calibri" w:hAnsi="Calibri"/>
        </w:rPr>
        <w:t xml:space="preserve">Článek II. </w:t>
      </w:r>
    </w:p>
    <w:p w14:paraId="1A762BFD" w14:textId="77777777" w:rsidR="00CE34B2" w:rsidRPr="00CE34B2" w:rsidRDefault="00CE34B2" w:rsidP="00CE34B2">
      <w:pPr>
        <w:pStyle w:val="Nadpis1"/>
        <w:jc w:val="center"/>
        <w:rPr>
          <w:rFonts w:ascii="Calibri" w:hAnsi="Calibri"/>
        </w:rPr>
      </w:pPr>
      <w:r w:rsidRPr="00CE34B2">
        <w:rPr>
          <w:rFonts w:ascii="Calibri" w:hAnsi="Calibri"/>
        </w:rPr>
        <w:t xml:space="preserve">Specifikace zboží </w:t>
      </w:r>
    </w:p>
    <w:p w14:paraId="428255A3" w14:textId="54570475"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 xml:space="preserve">Prodávající se zavazuje dodat kupujícímu </w:t>
      </w:r>
      <w:r w:rsidR="00C21C32">
        <w:rPr>
          <w:rFonts w:ascii="Calibri" w:hAnsi="Calibri"/>
          <w:sz w:val="22"/>
          <w:szCs w:val="22"/>
        </w:rPr>
        <w:t>nové dodávkové vozidlo do 3,5 tuny</w:t>
      </w:r>
      <w:r w:rsidR="00521246">
        <w:rPr>
          <w:rFonts w:ascii="Calibri" w:hAnsi="Calibri"/>
          <w:sz w:val="22"/>
          <w:szCs w:val="22"/>
        </w:rPr>
        <w:t>,</w:t>
      </w:r>
      <w:r w:rsidRPr="00CE34B2">
        <w:rPr>
          <w:rFonts w:ascii="Calibri" w:hAnsi="Calibri"/>
          <w:sz w:val="22"/>
          <w:szCs w:val="22"/>
        </w:rPr>
        <w:t xml:space="preserve"> specifikované v příloze č. 1 této smlouvy, která tvoří její nedílnou součást. </w:t>
      </w:r>
    </w:p>
    <w:p w14:paraId="1D1C280E" w14:textId="3FC4B82B"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Dodan</w:t>
      </w:r>
      <w:r w:rsidR="000111A6">
        <w:rPr>
          <w:rFonts w:ascii="Calibri" w:hAnsi="Calibri"/>
          <w:sz w:val="22"/>
          <w:szCs w:val="22"/>
        </w:rPr>
        <w:t xml:space="preserve">é </w:t>
      </w:r>
      <w:r w:rsidR="00EC383D">
        <w:rPr>
          <w:rFonts w:ascii="Calibri" w:hAnsi="Calibri"/>
          <w:sz w:val="22"/>
          <w:szCs w:val="22"/>
        </w:rPr>
        <w:t xml:space="preserve">zboží </w:t>
      </w:r>
      <w:r w:rsidR="00D53709">
        <w:rPr>
          <w:rFonts w:ascii="Calibri" w:hAnsi="Calibri"/>
          <w:sz w:val="22"/>
          <w:szCs w:val="22"/>
        </w:rPr>
        <w:t>musí být nov</w:t>
      </w:r>
      <w:r w:rsidR="000111A6">
        <w:rPr>
          <w:rFonts w:ascii="Calibri" w:hAnsi="Calibri"/>
          <w:sz w:val="22"/>
          <w:szCs w:val="22"/>
        </w:rPr>
        <w:t>é</w:t>
      </w:r>
      <w:r w:rsidR="00AD7FE2">
        <w:rPr>
          <w:rFonts w:ascii="Calibri" w:hAnsi="Calibri"/>
          <w:sz w:val="22"/>
          <w:szCs w:val="22"/>
        </w:rPr>
        <w:t>, schválené pro provoz v ČR</w:t>
      </w:r>
      <w:r w:rsidR="00D53709">
        <w:rPr>
          <w:rFonts w:ascii="Calibri" w:hAnsi="Calibri"/>
          <w:sz w:val="22"/>
          <w:szCs w:val="22"/>
        </w:rPr>
        <w:t>.</w:t>
      </w:r>
      <w:r w:rsidR="00AD7FE2">
        <w:rPr>
          <w:rFonts w:ascii="Calibri" w:hAnsi="Calibri"/>
          <w:sz w:val="22"/>
          <w:szCs w:val="22"/>
        </w:rPr>
        <w:t xml:space="preserve"> Předmět smlouvy musí být provozně funkční.</w:t>
      </w:r>
      <w:r w:rsidRPr="00CE34B2">
        <w:rPr>
          <w:rFonts w:ascii="Calibri" w:hAnsi="Calibri"/>
          <w:sz w:val="22"/>
          <w:szCs w:val="22"/>
        </w:rPr>
        <w:t xml:space="preserve"> </w:t>
      </w:r>
    </w:p>
    <w:p w14:paraId="35325D60" w14:textId="77777777" w:rsidR="003F1A96" w:rsidRDefault="003F1A96" w:rsidP="00CE34B2">
      <w:pPr>
        <w:jc w:val="both"/>
        <w:rPr>
          <w:rFonts w:ascii="Calibri" w:hAnsi="Calibri"/>
          <w:sz w:val="22"/>
          <w:szCs w:val="22"/>
        </w:rPr>
      </w:pPr>
    </w:p>
    <w:p w14:paraId="22F455DE" w14:textId="77777777" w:rsidR="00EF6F67" w:rsidRPr="00EF6F67" w:rsidRDefault="00EF6F67" w:rsidP="00EF6F67">
      <w:pPr>
        <w:pStyle w:val="Nadpis1"/>
        <w:jc w:val="center"/>
        <w:rPr>
          <w:rFonts w:ascii="Calibri" w:hAnsi="Calibri"/>
        </w:rPr>
      </w:pPr>
      <w:r w:rsidRPr="00EF6F67">
        <w:rPr>
          <w:rFonts w:ascii="Calibri" w:hAnsi="Calibri"/>
        </w:rPr>
        <w:t xml:space="preserve">Článek III. </w:t>
      </w:r>
    </w:p>
    <w:p w14:paraId="128EF3E0" w14:textId="77777777" w:rsidR="00EF6F67" w:rsidRPr="00EF6F67" w:rsidRDefault="00EF6F67" w:rsidP="00EF6F67">
      <w:pPr>
        <w:pStyle w:val="Nadpis1"/>
        <w:jc w:val="center"/>
        <w:rPr>
          <w:rFonts w:ascii="Calibri" w:hAnsi="Calibri"/>
        </w:rPr>
      </w:pPr>
      <w:r w:rsidRPr="00EF6F67">
        <w:rPr>
          <w:rFonts w:ascii="Calibri" w:hAnsi="Calibri"/>
        </w:rPr>
        <w:t xml:space="preserve">Čas a místo splnění </w:t>
      </w:r>
    </w:p>
    <w:p w14:paraId="112EA421" w14:textId="50FA2D78"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dodat kupujícímu zboží nejpozději </w:t>
      </w:r>
      <w:r w:rsidRPr="002C3DF8">
        <w:rPr>
          <w:rFonts w:ascii="Calibri" w:hAnsi="Calibri"/>
          <w:sz w:val="22"/>
          <w:szCs w:val="22"/>
        </w:rPr>
        <w:t>do</w:t>
      </w:r>
      <w:r w:rsidRPr="00EF6F67">
        <w:rPr>
          <w:rFonts w:ascii="Calibri" w:hAnsi="Calibri"/>
          <w:sz w:val="22"/>
          <w:szCs w:val="22"/>
        </w:rPr>
        <w:t xml:space="preserve"> </w:t>
      </w:r>
      <w:r w:rsidR="0062603E">
        <w:rPr>
          <w:rFonts w:ascii="Calibri" w:hAnsi="Calibri"/>
          <w:sz w:val="22"/>
          <w:szCs w:val="22"/>
        </w:rPr>
        <w:t>31</w:t>
      </w:r>
      <w:r w:rsidR="00C26CCF">
        <w:rPr>
          <w:rFonts w:ascii="Calibri" w:hAnsi="Calibri"/>
          <w:sz w:val="22"/>
          <w:szCs w:val="22"/>
        </w:rPr>
        <w:t>.12.2023</w:t>
      </w:r>
      <w:r w:rsidRPr="007C5CAA">
        <w:rPr>
          <w:rFonts w:ascii="Calibri" w:hAnsi="Calibri"/>
          <w:color w:val="000000" w:themeColor="text1"/>
          <w:sz w:val="22"/>
          <w:szCs w:val="22"/>
        </w:rPr>
        <w:t xml:space="preserve">. Prodávající je oprávněn dodat zboží kdykoli během dohodnuté </w:t>
      </w:r>
      <w:r w:rsidRPr="00EF6F67">
        <w:rPr>
          <w:rFonts w:ascii="Calibri" w:hAnsi="Calibri"/>
          <w:sz w:val="22"/>
          <w:szCs w:val="22"/>
        </w:rPr>
        <w:t xml:space="preserve">lhůty, je však povinen alespoň 2 pracovní dny dopředu vyzvat kupujícího k převzetí zboží s výjimkou, že čas dodání zboží připadne na poslední den lhůty. </w:t>
      </w:r>
    </w:p>
    <w:p w14:paraId="455B51F7" w14:textId="477E27C2"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předat kupujícímu spolu se zbožím také doklady, jež jsou nutné k užívání zboží. </w:t>
      </w:r>
      <w:r w:rsidR="00521246">
        <w:rPr>
          <w:rFonts w:ascii="Calibri" w:hAnsi="Calibri"/>
          <w:sz w:val="22"/>
          <w:szCs w:val="22"/>
        </w:rPr>
        <w:t>Předání vozidla-sídlo nebo provozovna Prodávajícího.</w:t>
      </w:r>
    </w:p>
    <w:p w14:paraId="5B64519D" w14:textId="77777777" w:rsidR="00EF6F67" w:rsidRPr="00EF6F67" w:rsidRDefault="00EF6F67" w:rsidP="00EF6F67">
      <w:pPr>
        <w:autoSpaceDE w:val="0"/>
        <w:autoSpaceDN w:val="0"/>
        <w:adjustRightInd w:val="0"/>
        <w:rPr>
          <w:rFonts w:eastAsia="Calibri"/>
          <w:color w:val="000000"/>
          <w:sz w:val="23"/>
          <w:szCs w:val="23"/>
        </w:rPr>
      </w:pPr>
    </w:p>
    <w:p w14:paraId="329BC88E" w14:textId="77777777" w:rsidR="00EF6F67" w:rsidRPr="00EF6F67" w:rsidRDefault="00EF6F67" w:rsidP="00EF6F67">
      <w:pPr>
        <w:pStyle w:val="Nadpis1"/>
        <w:jc w:val="center"/>
        <w:rPr>
          <w:rFonts w:ascii="Calibri" w:hAnsi="Calibri"/>
        </w:rPr>
      </w:pPr>
      <w:r w:rsidRPr="00EF6F67">
        <w:rPr>
          <w:rFonts w:ascii="Calibri" w:hAnsi="Calibri"/>
        </w:rPr>
        <w:t xml:space="preserve">Článek IV. </w:t>
      </w:r>
    </w:p>
    <w:p w14:paraId="1D69C53B" w14:textId="77777777" w:rsidR="00EF6F67" w:rsidRPr="00EF6F67" w:rsidRDefault="00EF6F67" w:rsidP="00EF6F67">
      <w:pPr>
        <w:pStyle w:val="Nadpis1"/>
        <w:jc w:val="center"/>
        <w:rPr>
          <w:rFonts w:ascii="Calibri" w:hAnsi="Calibri"/>
        </w:rPr>
      </w:pPr>
      <w:r w:rsidRPr="00EF6F67">
        <w:rPr>
          <w:rFonts w:ascii="Calibri" w:hAnsi="Calibri"/>
        </w:rPr>
        <w:t xml:space="preserve">Předání a převzetí zboží </w:t>
      </w:r>
    </w:p>
    <w:p w14:paraId="7DC03382"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zboží dodat v dohodnutém času, na dohodnutém místě a v dohodnutém množství, jakosti a provedení. </w:t>
      </w:r>
    </w:p>
    <w:p w14:paraId="51850294"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O předání zboží se sepíše předávací protokol, který musí obsahovat zejména: </w:t>
      </w:r>
    </w:p>
    <w:p w14:paraId="76C0C77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w:t>
      </w:r>
    </w:p>
    <w:p w14:paraId="5CB05EE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a IČ, </w:t>
      </w:r>
    </w:p>
    <w:p w14:paraId="7535420B"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17338B7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w:t>
      </w:r>
    </w:p>
    <w:p w14:paraId="2F795A2C"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čas a místo předání zboží, </w:t>
      </w:r>
    </w:p>
    <w:p w14:paraId="5D8527F1"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jména a vlastnoruční podpis osob odpovědných za plnění této smlouvy, </w:t>
      </w:r>
    </w:p>
    <w:p w14:paraId="585A4036"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oznámení kupujícího dle odst. 5, pokud kupující provede prohlídku zboží přímo při jeho předání. </w:t>
      </w:r>
    </w:p>
    <w:p w14:paraId="195E3488"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Je-li prodávajícím předložen při předání zboží dodací list nebo obdobný doklad, nahrazuje tento předávací protokol, nedohodnou-li se smluvní strany jinak. </w:t>
      </w:r>
    </w:p>
    <w:p w14:paraId="4E1201DF"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umožnit kupujícímu prohlídku dodaného zboží. </w:t>
      </w:r>
    </w:p>
    <w:p w14:paraId="23DEB842" w14:textId="11734CA3"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Kupující se zavazuje provést prohlídku předaného zboží nejpozději do 10 pracovních dnů ode dne jeho předání a v této lhůtě oznámit prodávajícímu výhrady k předanému zboží. Pokud kupující oznámí prodávajícímu, že nemá výhrady, nebo žádné výhrady neoznámí, má se za to, že kupující zboží akceptuje bez výhrad</w:t>
      </w:r>
      <w:r w:rsidR="002C3DF8">
        <w:rPr>
          <w:rFonts w:ascii="Calibri" w:hAnsi="Calibri"/>
          <w:sz w:val="22"/>
          <w:szCs w:val="22"/>
        </w:rPr>
        <w:t>,</w:t>
      </w:r>
      <w:r w:rsidRPr="00EF6F67">
        <w:rPr>
          <w:rFonts w:ascii="Calibri" w:hAnsi="Calibri"/>
          <w:sz w:val="22"/>
          <w:szCs w:val="22"/>
        </w:rPr>
        <w:t xml:space="preserve">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 </w:t>
      </w:r>
    </w:p>
    <w:p w14:paraId="324F733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Kupující je oprávněn odmítnout převzetí zboží také tehdy, pokud prodávající nevyzve kupujícího k převzetí zboží včas dle článku III. odst. 1 této smlouvy. </w:t>
      </w:r>
    </w:p>
    <w:p w14:paraId="2D034059"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lastRenderedPageBreak/>
        <w:t xml:space="preserve">Oznámení o výhradách a oznámení o odmítnutí zboží musí obsahovat popis vad díla a právo, které kupující v důsledku vady zboží uplatňuje. </w:t>
      </w:r>
    </w:p>
    <w:p w14:paraId="70C8617C"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bezplatně odstranit oznámené vady ve lhůtě dle článku VIII. této smlouvy. </w:t>
      </w:r>
    </w:p>
    <w:p w14:paraId="5250B301"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 opětovné předání zboží se výše uvedený postup uplatní obdobně. </w:t>
      </w:r>
    </w:p>
    <w:p w14:paraId="7CF008FF" w14:textId="77777777" w:rsidR="00EF6F67" w:rsidRPr="00EF6F67" w:rsidRDefault="00EF6F67" w:rsidP="00EF6F67">
      <w:pPr>
        <w:autoSpaceDE w:val="0"/>
        <w:autoSpaceDN w:val="0"/>
        <w:adjustRightInd w:val="0"/>
        <w:rPr>
          <w:rFonts w:eastAsia="Calibri"/>
          <w:sz w:val="23"/>
          <w:szCs w:val="23"/>
        </w:rPr>
      </w:pPr>
    </w:p>
    <w:p w14:paraId="1F962476" w14:textId="77777777" w:rsidR="002A5D8C" w:rsidRPr="002A5D8C" w:rsidRDefault="00EF6F67" w:rsidP="002A5D8C">
      <w:pPr>
        <w:pStyle w:val="Nadpis1"/>
        <w:jc w:val="center"/>
        <w:rPr>
          <w:rFonts w:ascii="Calibri" w:hAnsi="Calibri"/>
        </w:rPr>
      </w:pPr>
      <w:r w:rsidRPr="00EF6F67">
        <w:rPr>
          <w:rFonts w:ascii="Calibri" w:hAnsi="Calibri"/>
        </w:rPr>
        <w:t xml:space="preserve">Článek V. </w:t>
      </w:r>
    </w:p>
    <w:p w14:paraId="5E01863A" w14:textId="77777777" w:rsidR="00EF6F67" w:rsidRDefault="00EF6F67" w:rsidP="002A5D8C">
      <w:pPr>
        <w:pStyle w:val="Nadpis1"/>
        <w:jc w:val="center"/>
        <w:rPr>
          <w:rFonts w:ascii="Calibri" w:hAnsi="Calibri"/>
        </w:rPr>
      </w:pPr>
      <w:r w:rsidRPr="00EF6F67">
        <w:rPr>
          <w:rFonts w:ascii="Calibri" w:hAnsi="Calibri"/>
        </w:rPr>
        <w:t xml:space="preserve">Přechod nebezpečí škody na zboží a nabytí vlastnického práva </w:t>
      </w:r>
    </w:p>
    <w:p w14:paraId="7B874438"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Nebezpečí škody přechází na kupujícího převzetím zboží. </w:t>
      </w:r>
    </w:p>
    <w:p w14:paraId="0F5120CB"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Převzetím zboží nabývá kupující ke zboží vlastnické právo. </w:t>
      </w:r>
    </w:p>
    <w:p w14:paraId="3663B662" w14:textId="77777777" w:rsidR="00EF6F67" w:rsidRPr="00EF6F67" w:rsidRDefault="00EF6F67" w:rsidP="00EF6F67">
      <w:pPr>
        <w:autoSpaceDE w:val="0"/>
        <w:autoSpaceDN w:val="0"/>
        <w:adjustRightInd w:val="0"/>
        <w:rPr>
          <w:rFonts w:eastAsia="Calibri"/>
          <w:sz w:val="23"/>
          <w:szCs w:val="23"/>
        </w:rPr>
      </w:pPr>
    </w:p>
    <w:p w14:paraId="2A588EA4" w14:textId="77777777" w:rsidR="00EF6F67" w:rsidRPr="00EF6F67" w:rsidRDefault="00EF6F67" w:rsidP="002A5D8C">
      <w:pPr>
        <w:pStyle w:val="Nadpis1"/>
        <w:jc w:val="center"/>
        <w:rPr>
          <w:rFonts w:ascii="Calibri" w:hAnsi="Calibri"/>
        </w:rPr>
      </w:pPr>
      <w:r w:rsidRPr="00EF6F67">
        <w:rPr>
          <w:rFonts w:ascii="Calibri" w:hAnsi="Calibri"/>
        </w:rPr>
        <w:t xml:space="preserve">Článek VI. </w:t>
      </w:r>
    </w:p>
    <w:p w14:paraId="2264F688" w14:textId="77777777" w:rsidR="00EF6F67" w:rsidRPr="00EF6F67" w:rsidRDefault="00EF6F67" w:rsidP="002A5D8C">
      <w:pPr>
        <w:pStyle w:val="Nadpis1"/>
        <w:jc w:val="center"/>
        <w:rPr>
          <w:rFonts w:ascii="Calibri" w:hAnsi="Calibri"/>
        </w:rPr>
      </w:pPr>
      <w:r w:rsidRPr="00EF6F67">
        <w:rPr>
          <w:rFonts w:ascii="Calibri" w:hAnsi="Calibri"/>
        </w:rPr>
        <w:t xml:space="preserve">Práva a povinnosti smluvních stran </w:t>
      </w:r>
    </w:p>
    <w:p w14:paraId="165287CA"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 </w:t>
      </w:r>
    </w:p>
    <w:p w14:paraId="773015B0"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 </w:t>
      </w:r>
    </w:p>
    <w:p w14:paraId="0ABD01D1"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zboží. </w:t>
      </w:r>
    </w:p>
    <w:p w14:paraId="0FFB7297" w14:textId="77777777" w:rsidR="00EF6F67" w:rsidRDefault="00EF6F67" w:rsidP="003F6D08">
      <w:pPr>
        <w:numPr>
          <w:ilvl w:val="0"/>
          <w:numId w:val="10"/>
        </w:numPr>
        <w:ind w:left="284"/>
        <w:jc w:val="both"/>
        <w:rPr>
          <w:rFonts w:ascii="Calibri" w:hAnsi="Calibri"/>
          <w:sz w:val="22"/>
          <w:szCs w:val="22"/>
        </w:rPr>
      </w:pPr>
      <w:r w:rsidRPr="00EF6F67">
        <w:rPr>
          <w:rFonts w:ascii="Calibri" w:hAnsi="Calibri"/>
          <w:sz w:val="22"/>
          <w:szCs w:val="22"/>
        </w:rPr>
        <w:t xml:space="preserve">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 </w:t>
      </w:r>
    </w:p>
    <w:p w14:paraId="3C67BF28" w14:textId="77777777" w:rsidR="002A5D8C" w:rsidRPr="00EF6F67" w:rsidRDefault="002A5D8C" w:rsidP="004C5747">
      <w:pPr>
        <w:tabs>
          <w:tab w:val="num" w:pos="284"/>
        </w:tabs>
        <w:ind w:left="284"/>
        <w:jc w:val="both"/>
        <w:rPr>
          <w:rFonts w:ascii="Calibri" w:hAnsi="Calibri"/>
          <w:sz w:val="22"/>
          <w:szCs w:val="22"/>
        </w:rPr>
      </w:pPr>
    </w:p>
    <w:p w14:paraId="731D3320" w14:textId="77777777" w:rsidR="004C5747" w:rsidRDefault="00EF6F67" w:rsidP="004C5747">
      <w:pPr>
        <w:pStyle w:val="Nadpis1"/>
        <w:jc w:val="center"/>
        <w:rPr>
          <w:rFonts w:ascii="Calibri" w:hAnsi="Calibri"/>
        </w:rPr>
      </w:pPr>
      <w:r w:rsidRPr="00EF6F67">
        <w:rPr>
          <w:rFonts w:ascii="Calibri" w:hAnsi="Calibri"/>
        </w:rPr>
        <w:t xml:space="preserve">Článek VII. </w:t>
      </w:r>
    </w:p>
    <w:p w14:paraId="423F4B69" w14:textId="77777777" w:rsidR="00EF6F67" w:rsidRPr="00EF6F67" w:rsidRDefault="00EF6F67" w:rsidP="004C5747">
      <w:pPr>
        <w:pStyle w:val="Nadpis1"/>
        <w:jc w:val="center"/>
        <w:rPr>
          <w:rFonts w:ascii="Calibri" w:hAnsi="Calibri"/>
        </w:rPr>
      </w:pPr>
      <w:r w:rsidRPr="00EF6F67">
        <w:rPr>
          <w:rFonts w:ascii="Calibri" w:hAnsi="Calibri"/>
        </w:rPr>
        <w:t xml:space="preserve">Kupní cena a platební podmínky </w:t>
      </w:r>
    </w:p>
    <w:p w14:paraId="113CCD7E" w14:textId="54C3CA0F"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Kupní cena </w:t>
      </w:r>
      <w:r w:rsidR="002F3ADF">
        <w:rPr>
          <w:rFonts w:ascii="Calibri" w:hAnsi="Calibri"/>
          <w:sz w:val="22"/>
          <w:szCs w:val="22"/>
        </w:rPr>
        <w:t>nového dodávkového vozidla do 3,5 tuny</w:t>
      </w:r>
      <w:r w:rsidR="002F3ADF" w:rsidRPr="00CE34B2">
        <w:rPr>
          <w:rFonts w:ascii="Calibri" w:hAnsi="Calibri"/>
          <w:sz w:val="22"/>
          <w:szCs w:val="22"/>
        </w:rPr>
        <w:t xml:space="preserve"> </w:t>
      </w:r>
      <w:r w:rsidRPr="00EF6F67">
        <w:rPr>
          <w:rFonts w:ascii="Calibri" w:hAnsi="Calibri"/>
          <w:sz w:val="22"/>
          <w:szCs w:val="22"/>
        </w:rPr>
        <w:t xml:space="preserve">je smluvními stranami sjednána ve výši: </w:t>
      </w:r>
    </w:p>
    <w:p w14:paraId="64A42626" w14:textId="245100AA" w:rsidR="00EF6F67" w:rsidRPr="00EF6F67" w:rsidRDefault="004C5747" w:rsidP="00ED4168">
      <w:pPr>
        <w:pStyle w:val="Odstavecseseznamem"/>
        <w:numPr>
          <w:ilvl w:val="0"/>
          <w:numId w:val="8"/>
        </w:numPr>
        <w:autoSpaceDE w:val="0"/>
        <w:autoSpaceDN w:val="0"/>
        <w:adjustRightInd w:val="0"/>
        <w:spacing w:after="0" w:line="240" w:lineRule="auto"/>
        <w:ind w:left="714" w:hanging="147"/>
        <w:rPr>
          <w:rFonts w:asciiTheme="minorHAnsi" w:hAnsiTheme="minorHAnsi" w:cstheme="minorHAnsi"/>
          <w:color w:val="000000"/>
          <w:szCs w:val="23"/>
        </w:rPr>
      </w:pPr>
      <w:r>
        <w:rPr>
          <w:rFonts w:asciiTheme="minorHAnsi" w:hAnsiTheme="minorHAnsi" w:cstheme="minorHAnsi"/>
          <w:color w:val="000000"/>
          <w:szCs w:val="23"/>
        </w:rPr>
        <w:t xml:space="preserve">             </w:t>
      </w:r>
      <w:r w:rsidR="00277AFC">
        <w:rPr>
          <w:rFonts w:asciiTheme="minorHAnsi" w:hAnsiTheme="minorHAnsi" w:cstheme="minorHAnsi"/>
          <w:color w:val="000000"/>
          <w:szCs w:val="23"/>
        </w:rPr>
        <w:tab/>
        <w:t>350.750</w:t>
      </w:r>
      <w:r w:rsidR="00EF6F67" w:rsidRPr="00EF6F67">
        <w:rPr>
          <w:rFonts w:asciiTheme="minorHAnsi" w:hAnsiTheme="minorHAnsi" w:cstheme="minorHAnsi"/>
          <w:color w:val="000000"/>
          <w:szCs w:val="23"/>
        </w:rPr>
        <w:t xml:space="preserve">,- Kč (slovy: </w:t>
      </w:r>
      <w:r w:rsidR="00277AFC">
        <w:rPr>
          <w:rFonts w:asciiTheme="minorHAnsi" w:hAnsiTheme="minorHAnsi" w:cstheme="minorHAnsi"/>
          <w:color w:val="000000"/>
          <w:szCs w:val="23"/>
        </w:rPr>
        <w:t>třistapadesáttisícsedmsetpadesá</w:t>
      </w:r>
      <w:r w:rsidR="00EF6F67" w:rsidRPr="00EF6F67">
        <w:rPr>
          <w:rFonts w:asciiTheme="minorHAnsi" w:hAnsiTheme="minorHAnsi" w:cstheme="minorHAnsi"/>
          <w:color w:val="000000"/>
          <w:szCs w:val="23"/>
        </w:rPr>
        <w:t xml:space="preserve">korun českých) bez DPH, </w:t>
      </w:r>
    </w:p>
    <w:p w14:paraId="085875AC" w14:textId="529346DC" w:rsidR="00EF6F67" w:rsidRPr="00EF6F67" w:rsidRDefault="004C5747" w:rsidP="00ED4168">
      <w:pPr>
        <w:pStyle w:val="Odstavecseseznamem"/>
        <w:numPr>
          <w:ilvl w:val="0"/>
          <w:numId w:val="8"/>
        </w:numPr>
        <w:autoSpaceDE w:val="0"/>
        <w:autoSpaceDN w:val="0"/>
        <w:adjustRightInd w:val="0"/>
        <w:spacing w:after="0" w:line="240" w:lineRule="auto"/>
        <w:ind w:left="714" w:hanging="147"/>
        <w:rPr>
          <w:rFonts w:asciiTheme="minorHAnsi" w:hAnsiTheme="minorHAnsi" w:cstheme="minorHAnsi"/>
          <w:color w:val="000000"/>
          <w:szCs w:val="23"/>
        </w:rPr>
      </w:pPr>
      <w:r>
        <w:rPr>
          <w:rFonts w:asciiTheme="minorHAnsi" w:hAnsiTheme="minorHAnsi" w:cstheme="minorHAnsi"/>
          <w:color w:val="000000"/>
          <w:szCs w:val="23"/>
        </w:rPr>
        <w:t xml:space="preserve">             </w:t>
      </w:r>
      <w:r w:rsidR="00277AFC">
        <w:rPr>
          <w:rFonts w:asciiTheme="minorHAnsi" w:hAnsiTheme="minorHAnsi" w:cstheme="minorHAnsi"/>
          <w:color w:val="000000"/>
          <w:szCs w:val="23"/>
        </w:rPr>
        <w:tab/>
        <w:t>424.408</w:t>
      </w:r>
      <w:r w:rsidR="00EF6F67" w:rsidRPr="00EF6F67">
        <w:rPr>
          <w:rFonts w:asciiTheme="minorHAnsi" w:hAnsiTheme="minorHAnsi" w:cstheme="minorHAnsi"/>
          <w:color w:val="000000"/>
          <w:szCs w:val="23"/>
        </w:rPr>
        <w:t>,- Kč (slovy</w:t>
      </w:r>
      <w:r w:rsidR="00277AFC">
        <w:rPr>
          <w:rFonts w:asciiTheme="minorHAnsi" w:hAnsiTheme="minorHAnsi" w:cstheme="minorHAnsi"/>
          <w:color w:val="000000"/>
          <w:szCs w:val="23"/>
        </w:rPr>
        <w:t>: čtyřistadvacetčtyřitisícčtyřistaosm</w:t>
      </w:r>
      <w:r w:rsidR="00EF6F67" w:rsidRPr="00EF6F67">
        <w:rPr>
          <w:rFonts w:asciiTheme="minorHAnsi" w:hAnsiTheme="minorHAnsi" w:cstheme="minorHAnsi"/>
          <w:color w:val="000000"/>
          <w:szCs w:val="23"/>
        </w:rPr>
        <w:t xml:space="preserve"> korun čes</w:t>
      </w:r>
      <w:r w:rsidR="006C4AC6">
        <w:rPr>
          <w:rFonts w:asciiTheme="minorHAnsi" w:hAnsiTheme="minorHAnsi" w:cstheme="minorHAnsi"/>
          <w:color w:val="000000"/>
          <w:szCs w:val="23"/>
        </w:rPr>
        <w:t>kých) včetně DPH</w:t>
      </w:r>
      <w:r w:rsidR="00EF6F67" w:rsidRPr="00EF6F67">
        <w:rPr>
          <w:rFonts w:asciiTheme="minorHAnsi" w:hAnsiTheme="minorHAnsi" w:cstheme="minorHAnsi"/>
          <w:color w:val="000000"/>
          <w:szCs w:val="23"/>
        </w:rPr>
        <w:t xml:space="preserve">. </w:t>
      </w:r>
    </w:p>
    <w:p w14:paraId="44A6F03F" w14:textId="223DEA64"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Cena dle odst. 1 uvedená bez DPH je stanovena jako konečná a nepřekročitelná a zahrnuje veškeré náklady nezbytné k řádnému splnění závazků prodávajícího, včetně inflace. </w:t>
      </w:r>
    </w:p>
    <w:p w14:paraId="535B738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Prodávající je oprávněn fakturovat cenu po předání zboží za předpokladu, že podle článku IV. této smlouvy je zboží akceptováno bez výhrad a prodávající řádně splnil další závazky vyplývající z této smlouvy. </w:t>
      </w:r>
    </w:p>
    <w:p w14:paraId="766C0FA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je splatná ve lhůtě 30 dnů od jejího doručení kupujícímu. </w:t>
      </w:r>
    </w:p>
    <w:p w14:paraId="2AA18569"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musí obsahovat zejména: </w:t>
      </w:r>
    </w:p>
    <w:p w14:paraId="1187DDD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(DIČ), </w:t>
      </w:r>
    </w:p>
    <w:p w14:paraId="24567300"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IČ a DIČ, </w:t>
      </w:r>
    </w:p>
    <w:p w14:paraId="23867E13"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evidenční číslo faktury a datum vystavení faktury, </w:t>
      </w:r>
    </w:p>
    <w:p w14:paraId="799F65C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(nestačí pouze odkaz na evidenční číslo této smlouvy), </w:t>
      </w:r>
    </w:p>
    <w:p w14:paraId="7310A36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den uskutečnění plnění, </w:t>
      </w:r>
    </w:p>
    <w:p w14:paraId="6059F9CA"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76D0A3F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lhůtu splatnosti v souladu s předchozím odstavcem, </w:t>
      </w:r>
    </w:p>
    <w:p w14:paraId="3D2EC53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banky a číslo účtu, na který má být cena poukázána. </w:t>
      </w:r>
    </w:p>
    <w:p w14:paraId="4650DFAB"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Kromě náležitostí uvedených v předchozím odstavci musí faktura (daňový doklad) obsahovat náležitosti dle příslušných právních předpisů. </w:t>
      </w:r>
    </w:p>
    <w:p w14:paraId="27A1734C"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lastRenderedPageBreak/>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14:paraId="77D0EBB8" w14:textId="77777777" w:rsidR="00EF6F67" w:rsidRPr="009E61A8"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Dohodnutou </w:t>
      </w:r>
      <w:r w:rsidRPr="009E61A8">
        <w:rPr>
          <w:rFonts w:ascii="Calibri" w:hAnsi="Calibri"/>
          <w:sz w:val="22"/>
          <w:szCs w:val="22"/>
        </w:rPr>
        <w:t xml:space="preserve">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14:paraId="24EFEC21" w14:textId="77777777" w:rsidR="00EF6F67" w:rsidRPr="009E61A8" w:rsidRDefault="00EF6F67" w:rsidP="00EF6F67">
      <w:pPr>
        <w:autoSpaceDE w:val="0"/>
        <w:autoSpaceDN w:val="0"/>
        <w:adjustRightInd w:val="0"/>
        <w:rPr>
          <w:rFonts w:eastAsia="Calibri"/>
          <w:sz w:val="16"/>
          <w:szCs w:val="16"/>
        </w:rPr>
      </w:pPr>
    </w:p>
    <w:p w14:paraId="23427240" w14:textId="77777777" w:rsidR="004C5747" w:rsidRPr="009E61A8" w:rsidRDefault="00EF6F67" w:rsidP="004C5747">
      <w:pPr>
        <w:pStyle w:val="Nadpis1"/>
        <w:jc w:val="center"/>
        <w:rPr>
          <w:rFonts w:ascii="Calibri" w:hAnsi="Calibri"/>
        </w:rPr>
      </w:pPr>
      <w:r w:rsidRPr="009E61A8">
        <w:rPr>
          <w:rFonts w:ascii="Calibri" w:hAnsi="Calibri"/>
        </w:rPr>
        <w:t xml:space="preserve">Článek VIII. </w:t>
      </w:r>
    </w:p>
    <w:p w14:paraId="4725C6EF" w14:textId="77777777" w:rsidR="00EF6F67" w:rsidRPr="009E61A8" w:rsidRDefault="00EF6F67" w:rsidP="004C5747">
      <w:pPr>
        <w:pStyle w:val="Nadpis1"/>
        <w:jc w:val="center"/>
        <w:rPr>
          <w:rFonts w:ascii="Calibri" w:hAnsi="Calibri"/>
        </w:rPr>
      </w:pPr>
      <w:r w:rsidRPr="009E61A8">
        <w:rPr>
          <w:rFonts w:ascii="Calibri" w:hAnsi="Calibri"/>
        </w:rPr>
        <w:t xml:space="preserve">Odpovědnost prodávajícího za vady </w:t>
      </w:r>
    </w:p>
    <w:p w14:paraId="0F4D95D2" w14:textId="2DC530E5" w:rsidR="00EF6F67" w:rsidRPr="009E61A8" w:rsidRDefault="00A46226" w:rsidP="004A7685">
      <w:pPr>
        <w:numPr>
          <w:ilvl w:val="0"/>
          <w:numId w:val="12"/>
        </w:numPr>
        <w:ind w:left="284"/>
        <w:jc w:val="both"/>
        <w:rPr>
          <w:rFonts w:ascii="Calibri" w:hAnsi="Calibri"/>
          <w:sz w:val="22"/>
          <w:szCs w:val="22"/>
        </w:rPr>
      </w:pPr>
      <w:r w:rsidRPr="009E61A8">
        <w:rPr>
          <w:rFonts w:ascii="Calibri" w:hAnsi="Calibri"/>
          <w:sz w:val="22"/>
          <w:szCs w:val="22"/>
        </w:rPr>
        <w:t xml:space="preserve">Prodávající poskytuje záruku </w:t>
      </w:r>
      <w:r w:rsidR="006427B4" w:rsidRPr="009E61A8">
        <w:rPr>
          <w:rFonts w:ascii="Calibri" w:hAnsi="Calibri"/>
          <w:sz w:val="22"/>
          <w:szCs w:val="22"/>
        </w:rPr>
        <w:t>na kompletní dodávku zboží</w:t>
      </w:r>
      <w:r w:rsidR="00277AFC">
        <w:rPr>
          <w:rFonts w:ascii="Calibri" w:hAnsi="Calibri"/>
          <w:sz w:val="22"/>
          <w:szCs w:val="22"/>
        </w:rPr>
        <w:t xml:space="preserve"> 5 let, nebo do ujetí 250.000km</w:t>
      </w:r>
    </w:p>
    <w:p w14:paraId="2E794858" w14:textId="77777777" w:rsidR="00EF6F67" w:rsidRPr="009E61A8" w:rsidRDefault="00EF6F67" w:rsidP="003F6D08">
      <w:pPr>
        <w:numPr>
          <w:ilvl w:val="0"/>
          <w:numId w:val="12"/>
        </w:numPr>
        <w:ind w:left="284"/>
        <w:jc w:val="both"/>
        <w:rPr>
          <w:rFonts w:ascii="Calibri" w:hAnsi="Calibri"/>
          <w:sz w:val="22"/>
          <w:szCs w:val="22"/>
        </w:rPr>
      </w:pPr>
      <w:r w:rsidRPr="009E61A8">
        <w:rPr>
          <w:rFonts w:ascii="Calibri" w:hAnsi="Calibri"/>
          <w:sz w:val="22"/>
          <w:szCs w:val="22"/>
        </w:rPr>
        <w:t xml:space="preserve">Kupující má nárok na bezplatné odstranění jakékoli vady, kterou mělo zboží při předání a převzetí, nebo kterou kupující zjistil kdykoli během záruční doby. </w:t>
      </w:r>
    </w:p>
    <w:p w14:paraId="7DD93480" w14:textId="25AB1D88"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Prodávající se zavazuje vadu zboží odstranit neprodleně, nejpozději však do 5 dnů ode dne doručení písemného oznámení kupujícího o vadách zboží. </w:t>
      </w:r>
    </w:p>
    <w:p w14:paraId="10C01F38"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14:paraId="357A5F9E"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Oznámení vady musí obsahovat její popis a právo, které kupující v důsledku vady zboží uplatňuje. </w:t>
      </w:r>
    </w:p>
    <w:p w14:paraId="32B2F3AF" w14:textId="77777777" w:rsidR="00EF6F67" w:rsidRPr="00335562" w:rsidRDefault="00EF6F67" w:rsidP="00EF6F67">
      <w:pPr>
        <w:autoSpaceDE w:val="0"/>
        <w:autoSpaceDN w:val="0"/>
        <w:adjustRightInd w:val="0"/>
        <w:rPr>
          <w:rFonts w:eastAsia="Calibri"/>
          <w:sz w:val="16"/>
          <w:szCs w:val="16"/>
        </w:rPr>
      </w:pPr>
    </w:p>
    <w:p w14:paraId="163B5EC3" w14:textId="77777777" w:rsidR="006876D4" w:rsidRPr="006876D4" w:rsidRDefault="00EF6F67" w:rsidP="006876D4">
      <w:pPr>
        <w:pStyle w:val="Nadpis1"/>
        <w:jc w:val="center"/>
        <w:rPr>
          <w:rFonts w:ascii="Calibri" w:hAnsi="Calibri"/>
        </w:rPr>
      </w:pPr>
      <w:r w:rsidRPr="00EF6F67">
        <w:rPr>
          <w:rFonts w:ascii="Calibri" w:hAnsi="Calibri"/>
        </w:rPr>
        <w:t xml:space="preserve">Článek IX. </w:t>
      </w:r>
    </w:p>
    <w:p w14:paraId="7EAF1EAD" w14:textId="77777777" w:rsidR="00EF6F67" w:rsidRPr="00EF6F67" w:rsidRDefault="00EF6F67" w:rsidP="006876D4">
      <w:pPr>
        <w:pStyle w:val="Nadpis1"/>
        <w:jc w:val="center"/>
        <w:rPr>
          <w:rFonts w:ascii="Calibri" w:hAnsi="Calibri"/>
        </w:rPr>
      </w:pPr>
      <w:r w:rsidRPr="00EF6F67">
        <w:rPr>
          <w:rFonts w:ascii="Calibri" w:hAnsi="Calibri"/>
        </w:rPr>
        <w:t xml:space="preserve">Dohoda o smluvní pokutě, úrok z prodlení, náhrada škody a započtení </w:t>
      </w:r>
    </w:p>
    <w:p w14:paraId="1F38C9C3" w14:textId="48378C2A" w:rsidR="00EF6F67" w:rsidRPr="00114D0F" w:rsidRDefault="00EF6F67" w:rsidP="003F6D08">
      <w:pPr>
        <w:numPr>
          <w:ilvl w:val="0"/>
          <w:numId w:val="13"/>
        </w:numPr>
        <w:ind w:left="284"/>
        <w:jc w:val="both"/>
        <w:rPr>
          <w:rFonts w:ascii="Calibri" w:hAnsi="Calibri"/>
          <w:color w:val="000000" w:themeColor="text1"/>
          <w:sz w:val="22"/>
          <w:szCs w:val="22"/>
        </w:rPr>
      </w:pPr>
      <w:r w:rsidRPr="00114D0F">
        <w:rPr>
          <w:rFonts w:ascii="Calibri" w:hAnsi="Calibri"/>
          <w:color w:val="000000" w:themeColor="text1"/>
          <w:sz w:val="22"/>
          <w:szCs w:val="22"/>
        </w:rPr>
        <w:t>V případě, že prodávající nepředá zboží v dohodnutý čas na dohodnutém místě, zavazuje se kupujícímu uhradit smluvní pokutu ve výši 0,</w:t>
      </w:r>
      <w:r w:rsidR="009824B6" w:rsidRPr="00114D0F">
        <w:rPr>
          <w:rFonts w:ascii="Calibri" w:hAnsi="Calibri"/>
          <w:color w:val="000000" w:themeColor="text1"/>
          <w:sz w:val="22"/>
          <w:szCs w:val="22"/>
        </w:rPr>
        <w:t>0</w:t>
      </w:r>
      <w:r w:rsidRPr="00114D0F">
        <w:rPr>
          <w:rFonts w:ascii="Calibri" w:hAnsi="Calibri"/>
          <w:color w:val="000000" w:themeColor="text1"/>
          <w:sz w:val="22"/>
          <w:szCs w:val="22"/>
        </w:rPr>
        <w:t xml:space="preserve">5 % z kupní ceny včetně DPH za každý započatý den prodlení. </w:t>
      </w:r>
      <w:r w:rsidR="00A42E6D" w:rsidRPr="00114D0F">
        <w:rPr>
          <w:rFonts w:ascii="Calibri" w:hAnsi="Calibri"/>
          <w:color w:val="000000" w:themeColor="text1"/>
          <w:sz w:val="22"/>
          <w:szCs w:val="22"/>
        </w:rPr>
        <w:t xml:space="preserve">Smluvní pokuta nebude uplatněna, pokud </w:t>
      </w:r>
      <w:r w:rsidR="00114D0F" w:rsidRPr="00114D0F">
        <w:rPr>
          <w:rFonts w:ascii="Calibri" w:hAnsi="Calibri"/>
          <w:color w:val="000000" w:themeColor="text1"/>
          <w:sz w:val="22"/>
          <w:szCs w:val="22"/>
        </w:rPr>
        <w:t>p</w:t>
      </w:r>
      <w:r w:rsidR="00A42E6D" w:rsidRPr="00114D0F">
        <w:rPr>
          <w:rFonts w:ascii="Calibri" w:hAnsi="Calibri"/>
          <w:color w:val="000000" w:themeColor="text1"/>
          <w:sz w:val="22"/>
          <w:szCs w:val="22"/>
        </w:rPr>
        <w:t xml:space="preserve">rodávající poskytne </w:t>
      </w:r>
      <w:r w:rsidR="00114D0F" w:rsidRPr="00114D0F">
        <w:rPr>
          <w:rFonts w:ascii="Calibri" w:hAnsi="Calibri"/>
          <w:color w:val="000000" w:themeColor="text1"/>
          <w:sz w:val="22"/>
          <w:szCs w:val="22"/>
        </w:rPr>
        <w:t>k</w:t>
      </w:r>
      <w:r w:rsidR="00A42E6D" w:rsidRPr="00114D0F">
        <w:rPr>
          <w:rFonts w:ascii="Calibri" w:hAnsi="Calibri"/>
          <w:color w:val="000000" w:themeColor="text1"/>
          <w:sz w:val="22"/>
          <w:szCs w:val="22"/>
        </w:rPr>
        <w:t xml:space="preserve">upujícímu </w:t>
      </w:r>
      <w:r w:rsidR="00E81647">
        <w:rPr>
          <w:rFonts w:ascii="Calibri" w:hAnsi="Calibri"/>
          <w:color w:val="000000" w:themeColor="text1"/>
          <w:sz w:val="22"/>
          <w:szCs w:val="22"/>
        </w:rPr>
        <w:t xml:space="preserve">do doby dodání předmětu smlouvy </w:t>
      </w:r>
      <w:r w:rsidR="009F3153">
        <w:rPr>
          <w:rFonts w:ascii="Calibri" w:hAnsi="Calibri"/>
          <w:color w:val="000000" w:themeColor="text1"/>
          <w:sz w:val="22"/>
          <w:szCs w:val="22"/>
        </w:rPr>
        <w:t>bezplatně</w:t>
      </w:r>
      <w:r w:rsidR="00A42E6D" w:rsidRPr="00114D0F">
        <w:rPr>
          <w:rFonts w:ascii="Calibri" w:hAnsi="Calibri"/>
          <w:color w:val="000000" w:themeColor="text1"/>
          <w:sz w:val="22"/>
          <w:szCs w:val="22"/>
        </w:rPr>
        <w:t xml:space="preserve"> </w:t>
      </w:r>
      <w:r w:rsidR="00891383" w:rsidRPr="00114D0F">
        <w:rPr>
          <w:rFonts w:ascii="Calibri" w:hAnsi="Calibri"/>
          <w:color w:val="000000" w:themeColor="text1"/>
          <w:sz w:val="22"/>
          <w:szCs w:val="22"/>
        </w:rPr>
        <w:t xml:space="preserve">náhradní, </w:t>
      </w:r>
      <w:r w:rsidR="00A42E6D" w:rsidRPr="00114D0F">
        <w:rPr>
          <w:rFonts w:ascii="Calibri" w:hAnsi="Calibri"/>
          <w:color w:val="000000" w:themeColor="text1"/>
          <w:sz w:val="22"/>
          <w:szCs w:val="22"/>
        </w:rPr>
        <w:t>adekvátní vozidlo</w:t>
      </w:r>
      <w:r w:rsidR="00320944" w:rsidRPr="00114D0F">
        <w:rPr>
          <w:rFonts w:ascii="Calibri" w:hAnsi="Calibri"/>
          <w:color w:val="000000" w:themeColor="text1"/>
          <w:sz w:val="22"/>
          <w:szCs w:val="22"/>
        </w:rPr>
        <w:t>/a</w:t>
      </w:r>
      <w:r w:rsidR="00A42E6D" w:rsidRPr="00114D0F">
        <w:rPr>
          <w:rFonts w:ascii="Calibri" w:hAnsi="Calibri"/>
          <w:color w:val="000000" w:themeColor="text1"/>
          <w:sz w:val="22"/>
          <w:szCs w:val="22"/>
        </w:rPr>
        <w:t>.</w:t>
      </w:r>
      <w:r w:rsidR="00891383" w:rsidRPr="00114D0F">
        <w:rPr>
          <w:rFonts w:ascii="Calibri" w:hAnsi="Calibri"/>
          <w:color w:val="000000" w:themeColor="text1"/>
          <w:sz w:val="22"/>
          <w:szCs w:val="22"/>
        </w:rPr>
        <w:t xml:space="preserve"> </w:t>
      </w:r>
    </w:p>
    <w:p w14:paraId="60A0FB81" w14:textId="337C7381"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V případě prodlení prodávajícího s odstraněním vad zboží ve lhůtě stanovené touto smlouvou se prodávající zavazuje kupujícímu uhradit smluvní pokutu ve výši 0,</w:t>
      </w:r>
      <w:r w:rsidR="009824B6">
        <w:rPr>
          <w:rFonts w:ascii="Calibri" w:hAnsi="Calibri"/>
          <w:sz w:val="22"/>
          <w:szCs w:val="22"/>
        </w:rPr>
        <w:t>0</w:t>
      </w:r>
      <w:r w:rsidRPr="00EF6F67">
        <w:rPr>
          <w:rFonts w:ascii="Calibri" w:hAnsi="Calibri"/>
          <w:sz w:val="22"/>
          <w:szCs w:val="22"/>
        </w:rPr>
        <w:t xml:space="preserve">5 % z kupní ceny včetně DPH za každý započatý den prodlení a jednotlivou vadu. </w:t>
      </w:r>
    </w:p>
    <w:p w14:paraId="1ADD7083"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 </w:t>
      </w:r>
    </w:p>
    <w:p w14:paraId="3C32139A"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 </w:t>
      </w:r>
    </w:p>
    <w:p w14:paraId="6826D5C2"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se zavazuje při prodlení se zaplacením faktury zaplatit prodávajícímu úrok z prodlení ve výši 0,05 % z fakturované částky za každý den prodlení. </w:t>
      </w:r>
    </w:p>
    <w:p w14:paraId="34E35303"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platný zákon o zadávání veřejných zakázek. </w:t>
      </w:r>
    </w:p>
    <w:p w14:paraId="0FF46446"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 </w:t>
      </w:r>
    </w:p>
    <w:p w14:paraId="2DB77E2A" w14:textId="77777777" w:rsidR="00E82DDE" w:rsidRDefault="00EF6F67" w:rsidP="00E82DDE">
      <w:pPr>
        <w:pStyle w:val="Nadpis1"/>
        <w:jc w:val="center"/>
        <w:rPr>
          <w:rFonts w:ascii="Calibri" w:hAnsi="Calibri"/>
        </w:rPr>
      </w:pPr>
      <w:r w:rsidRPr="00EF6F67">
        <w:rPr>
          <w:rFonts w:ascii="Calibri" w:hAnsi="Calibri"/>
        </w:rPr>
        <w:lastRenderedPageBreak/>
        <w:t xml:space="preserve">Článek X. </w:t>
      </w:r>
    </w:p>
    <w:p w14:paraId="736FD597" w14:textId="77777777" w:rsidR="00EF6F67" w:rsidRPr="00EF6F67" w:rsidRDefault="00EF6F67" w:rsidP="00E82DDE">
      <w:pPr>
        <w:pStyle w:val="Nadpis1"/>
        <w:jc w:val="center"/>
        <w:rPr>
          <w:rFonts w:ascii="Calibri" w:hAnsi="Calibri"/>
        </w:rPr>
      </w:pPr>
      <w:r w:rsidRPr="00EF6F67">
        <w:rPr>
          <w:rFonts w:ascii="Calibri" w:hAnsi="Calibri"/>
        </w:rPr>
        <w:t xml:space="preserve">Odstoupení od smlouvy </w:t>
      </w:r>
    </w:p>
    <w:p w14:paraId="2461F4DF"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Smluvní strany mohou odstoupit od této smlouvy z důvodů stanovených zákonem nebo touto smlouvou. </w:t>
      </w:r>
    </w:p>
    <w:p w14:paraId="5CFBE1F5"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Kupující je oprávněn od smlouvy odstoupit, pokud prodávající poruší jakoukoli svoji povinnost vyplývající z této smlouvy, pokud prodávající vstoupí do likvidace nebo je proti němu zahájeno insolvenční řízení. </w:t>
      </w:r>
    </w:p>
    <w:p w14:paraId="461850C4" w14:textId="00F19963" w:rsidR="00EF6F67" w:rsidRDefault="00EF6F67" w:rsidP="00EF6F67">
      <w:pPr>
        <w:autoSpaceDE w:val="0"/>
        <w:autoSpaceDN w:val="0"/>
        <w:adjustRightInd w:val="0"/>
        <w:rPr>
          <w:rFonts w:eastAsia="Calibri"/>
          <w:sz w:val="16"/>
          <w:szCs w:val="16"/>
        </w:rPr>
      </w:pPr>
    </w:p>
    <w:p w14:paraId="4F96166C" w14:textId="77777777" w:rsidR="00277AFC" w:rsidRPr="00335562" w:rsidRDefault="00277AFC" w:rsidP="00EF6F67">
      <w:pPr>
        <w:autoSpaceDE w:val="0"/>
        <w:autoSpaceDN w:val="0"/>
        <w:adjustRightInd w:val="0"/>
        <w:rPr>
          <w:rFonts w:eastAsia="Calibri"/>
          <w:sz w:val="16"/>
          <w:szCs w:val="16"/>
        </w:rPr>
      </w:pPr>
    </w:p>
    <w:p w14:paraId="2DDF4419" w14:textId="77777777" w:rsidR="00EF6F67" w:rsidRPr="00EF6F67" w:rsidRDefault="00EF6F67" w:rsidP="00F6317C">
      <w:pPr>
        <w:pStyle w:val="Nadpis1"/>
        <w:jc w:val="center"/>
        <w:rPr>
          <w:rFonts w:ascii="Calibri" w:hAnsi="Calibri"/>
        </w:rPr>
      </w:pPr>
      <w:r w:rsidRPr="00EF6F67">
        <w:rPr>
          <w:rFonts w:ascii="Calibri" w:hAnsi="Calibri"/>
        </w:rPr>
        <w:t xml:space="preserve">Článek XI. </w:t>
      </w:r>
    </w:p>
    <w:p w14:paraId="69444534" w14:textId="77777777" w:rsidR="00EF6F67" w:rsidRPr="00EF6F67" w:rsidRDefault="00EF6F67" w:rsidP="00F6317C">
      <w:pPr>
        <w:pStyle w:val="Nadpis1"/>
        <w:jc w:val="center"/>
        <w:rPr>
          <w:rFonts w:ascii="Calibri" w:hAnsi="Calibri"/>
        </w:rPr>
      </w:pPr>
      <w:r w:rsidRPr="00EF6F67">
        <w:rPr>
          <w:rFonts w:ascii="Calibri" w:hAnsi="Calibri"/>
        </w:rPr>
        <w:t xml:space="preserve">Kontaktní osoby a doručování písemností </w:t>
      </w:r>
    </w:p>
    <w:p w14:paraId="7B1FB8B9"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Kontaktní osoby uvedené výše jednají za smluvní strany ve všech věcech souvisejících s plněním této smlouvy, zejména podepisují zápisy z jednání smluvních stran a předávací protokol. Kontaktní osoba kupujícího je též oprávněna oznamovat za kupujícího vady zboží a činit další oznámení, žádosti či jiné úkony podle této smlouvy. </w:t>
      </w:r>
    </w:p>
    <w:p w14:paraId="0AFE9370"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Změna určení kontaktních osob nevyžaduje změnu této smlouvy. Smluvní strana je však povinna změnu kontaktní osoby bez zbytečného odkladu písemně sdělit druhé smluvní straně. </w:t>
      </w:r>
    </w:p>
    <w:p w14:paraId="636AD779"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 </w:t>
      </w:r>
    </w:p>
    <w:p w14:paraId="14D9281C"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 </w:t>
      </w:r>
    </w:p>
    <w:p w14:paraId="69E463E8" w14:textId="4BE71490" w:rsidR="00EF6F67" w:rsidRDefault="00EF6F67" w:rsidP="00EF6F67">
      <w:pPr>
        <w:autoSpaceDE w:val="0"/>
        <w:autoSpaceDN w:val="0"/>
        <w:adjustRightInd w:val="0"/>
        <w:rPr>
          <w:rFonts w:eastAsia="Calibri"/>
          <w:sz w:val="23"/>
          <w:szCs w:val="23"/>
        </w:rPr>
      </w:pPr>
    </w:p>
    <w:p w14:paraId="7B0CA9C2" w14:textId="77777777" w:rsidR="00277AFC" w:rsidRPr="00EF6F67" w:rsidRDefault="00277AFC" w:rsidP="00EF6F67">
      <w:pPr>
        <w:autoSpaceDE w:val="0"/>
        <w:autoSpaceDN w:val="0"/>
        <w:adjustRightInd w:val="0"/>
        <w:rPr>
          <w:rFonts w:eastAsia="Calibri"/>
          <w:sz w:val="23"/>
          <w:szCs w:val="23"/>
        </w:rPr>
      </w:pPr>
    </w:p>
    <w:p w14:paraId="79D99BC9" w14:textId="77777777" w:rsidR="00EF6F67" w:rsidRPr="00EF6F67" w:rsidRDefault="00EF6F67" w:rsidP="00F6317C">
      <w:pPr>
        <w:pStyle w:val="Nadpis1"/>
        <w:jc w:val="center"/>
        <w:rPr>
          <w:rFonts w:ascii="Calibri" w:hAnsi="Calibri"/>
        </w:rPr>
      </w:pPr>
      <w:r w:rsidRPr="00EF6F67">
        <w:rPr>
          <w:rFonts w:ascii="Calibri" w:hAnsi="Calibri"/>
        </w:rPr>
        <w:t xml:space="preserve">Článek XII. </w:t>
      </w:r>
    </w:p>
    <w:p w14:paraId="2C3A6C6D" w14:textId="77777777" w:rsidR="00EF6F67" w:rsidRPr="00EF6F67" w:rsidRDefault="00EF6F67" w:rsidP="00F6317C">
      <w:pPr>
        <w:pStyle w:val="Nadpis1"/>
        <w:jc w:val="center"/>
        <w:rPr>
          <w:sz w:val="23"/>
          <w:szCs w:val="23"/>
        </w:rPr>
      </w:pPr>
      <w:r w:rsidRPr="00EF6F67">
        <w:rPr>
          <w:rFonts w:ascii="Calibri" w:hAnsi="Calibri"/>
        </w:rPr>
        <w:t>Zveřejnění smlouvy a obchodní tajemství</w:t>
      </w:r>
      <w:r w:rsidRPr="00EF6F67">
        <w:rPr>
          <w:sz w:val="23"/>
          <w:szCs w:val="23"/>
        </w:rPr>
        <w:t xml:space="preserve"> </w:t>
      </w:r>
    </w:p>
    <w:p w14:paraId="585E558E"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bere na vědomí, že smlouvy s hodnotou předmětu převyšující 50.000 Kč bez DPH včetně dohod, na základě kterých se tyto smlouvy mění, nahrazují nebo ruší, zveřejní kupující v registru smluv 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 </w:t>
      </w:r>
    </w:p>
    <w:p w14:paraId="36051F20"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prohlašuje, že skutečnosti uvedené v této smlouvě nepovažuje za obchodní tajemství a uděluje svolení k jejich užití a zveřejnění bez stanovení jakýchkoliv dalších podmínek. </w:t>
      </w:r>
    </w:p>
    <w:p w14:paraId="7D87CFBC" w14:textId="2FD96253" w:rsidR="00EF6F67" w:rsidRDefault="00EF6F67" w:rsidP="00EF6F67">
      <w:pPr>
        <w:autoSpaceDE w:val="0"/>
        <w:autoSpaceDN w:val="0"/>
        <w:adjustRightInd w:val="0"/>
        <w:rPr>
          <w:rFonts w:eastAsia="Calibri"/>
          <w:sz w:val="23"/>
          <w:szCs w:val="23"/>
        </w:rPr>
      </w:pPr>
    </w:p>
    <w:p w14:paraId="419DE4E4" w14:textId="77777777" w:rsidR="00277AFC" w:rsidRPr="00EF6F67" w:rsidRDefault="00277AFC" w:rsidP="00EF6F67">
      <w:pPr>
        <w:autoSpaceDE w:val="0"/>
        <w:autoSpaceDN w:val="0"/>
        <w:adjustRightInd w:val="0"/>
        <w:rPr>
          <w:rFonts w:eastAsia="Calibri"/>
          <w:sz w:val="23"/>
          <w:szCs w:val="23"/>
        </w:rPr>
      </w:pPr>
    </w:p>
    <w:p w14:paraId="5E395994" w14:textId="77777777" w:rsidR="00EF6F67" w:rsidRPr="00EF6F67" w:rsidRDefault="00EF6F67" w:rsidP="00987373">
      <w:pPr>
        <w:pStyle w:val="Nadpis1"/>
        <w:jc w:val="center"/>
        <w:rPr>
          <w:rFonts w:ascii="Calibri" w:hAnsi="Calibri"/>
        </w:rPr>
      </w:pPr>
      <w:r w:rsidRPr="00EF6F67">
        <w:rPr>
          <w:rFonts w:ascii="Calibri" w:hAnsi="Calibri"/>
        </w:rPr>
        <w:t xml:space="preserve">Článek XIII. </w:t>
      </w:r>
    </w:p>
    <w:p w14:paraId="592E6D63" w14:textId="77777777" w:rsidR="00EF6F67" w:rsidRPr="00EF6F67" w:rsidRDefault="00EF6F67" w:rsidP="00987373">
      <w:pPr>
        <w:pStyle w:val="Nadpis1"/>
        <w:jc w:val="center"/>
        <w:rPr>
          <w:rFonts w:ascii="Calibri" w:hAnsi="Calibri"/>
        </w:rPr>
      </w:pPr>
      <w:r w:rsidRPr="00EF6F67">
        <w:rPr>
          <w:rFonts w:ascii="Calibri" w:hAnsi="Calibri"/>
        </w:rPr>
        <w:t xml:space="preserve">Ostatní ustanovení </w:t>
      </w:r>
    </w:p>
    <w:p w14:paraId="65275B02"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není oprávněn postoupit třetí straně bez souhlasu kupujícího žádnou pohledávku, kterou vůči němu má a která vyplývá z této smlouvy. </w:t>
      </w:r>
    </w:p>
    <w:p w14:paraId="31DB5915"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na sebe bere nebezpečí změny okolností ve smyslu § 1765 občanského zákoníku. </w:t>
      </w:r>
    </w:p>
    <w:p w14:paraId="46F5500C"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Není-li v této smlouvě ujednáno jinak, vztahuje se na vztahy z ní vyplývající občanský zákoník. </w:t>
      </w:r>
    </w:p>
    <w:p w14:paraId="4C0CB8E5" w14:textId="6162D764" w:rsidR="00EF6F67" w:rsidRDefault="00EF6F67" w:rsidP="00EF6F67">
      <w:pPr>
        <w:autoSpaceDE w:val="0"/>
        <w:autoSpaceDN w:val="0"/>
        <w:adjustRightInd w:val="0"/>
        <w:rPr>
          <w:rFonts w:eastAsia="Calibri"/>
          <w:sz w:val="23"/>
          <w:szCs w:val="23"/>
        </w:rPr>
      </w:pPr>
    </w:p>
    <w:p w14:paraId="27EE0BFE" w14:textId="77777777" w:rsidR="00277AFC" w:rsidRPr="00EF6F67" w:rsidRDefault="00277AFC" w:rsidP="00EF6F67">
      <w:pPr>
        <w:autoSpaceDE w:val="0"/>
        <w:autoSpaceDN w:val="0"/>
        <w:adjustRightInd w:val="0"/>
        <w:rPr>
          <w:rFonts w:eastAsia="Calibri"/>
          <w:sz w:val="23"/>
          <w:szCs w:val="23"/>
        </w:rPr>
      </w:pPr>
    </w:p>
    <w:p w14:paraId="1F1E0F8C" w14:textId="77777777" w:rsidR="00987373" w:rsidRDefault="00EF6F67" w:rsidP="00987373">
      <w:pPr>
        <w:pStyle w:val="Nadpis1"/>
        <w:jc w:val="center"/>
        <w:rPr>
          <w:rFonts w:ascii="Calibri" w:hAnsi="Calibri"/>
        </w:rPr>
      </w:pPr>
      <w:r w:rsidRPr="00EF6F67">
        <w:rPr>
          <w:rFonts w:ascii="Calibri" w:hAnsi="Calibri"/>
        </w:rPr>
        <w:t xml:space="preserve">Článek XIV. </w:t>
      </w:r>
    </w:p>
    <w:p w14:paraId="5F4725FB" w14:textId="77777777" w:rsidR="00EF6F67" w:rsidRPr="00EF6F67" w:rsidRDefault="00EF6F67" w:rsidP="00987373">
      <w:pPr>
        <w:pStyle w:val="Nadpis1"/>
        <w:jc w:val="center"/>
        <w:rPr>
          <w:rFonts w:ascii="Calibri" w:hAnsi="Calibri"/>
        </w:rPr>
      </w:pPr>
      <w:r w:rsidRPr="00EF6F67">
        <w:rPr>
          <w:rFonts w:ascii="Calibri" w:hAnsi="Calibri"/>
        </w:rPr>
        <w:t xml:space="preserve">Závěrečná ustanovení </w:t>
      </w:r>
    </w:p>
    <w:p w14:paraId="4788E9E5" w14:textId="4DD0C7E2"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Tuto smlouvu je možno měnit pouze písemně na základě vzestupně číslovaných dodatků</w:t>
      </w:r>
      <w:r w:rsidR="00335562">
        <w:rPr>
          <w:rFonts w:ascii="Calibri" w:hAnsi="Calibri"/>
          <w:sz w:val="22"/>
          <w:szCs w:val="22"/>
        </w:rPr>
        <w:t>,</w:t>
      </w:r>
      <w:r w:rsidRPr="00EF6F67">
        <w:rPr>
          <w:rFonts w:ascii="Calibri" w:hAnsi="Calibri"/>
          <w:sz w:val="22"/>
          <w:szCs w:val="22"/>
        </w:rPr>
        <w:t xml:space="preserve"> a to prostřednictvím osob oprávněných k uzavření této smlouvy. </w:t>
      </w:r>
    </w:p>
    <w:p w14:paraId="6A81DC9E"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je vyhotovena ve třech vyhotoveních, které mají platnost a závaznost originálu. Kupující obdrží dvě vyhotovení a jedno vyhotovení obdrží prodávající. </w:t>
      </w:r>
    </w:p>
    <w:p w14:paraId="12F97EDB"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lastRenderedPageBreak/>
        <w:t xml:space="preserve">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 </w:t>
      </w:r>
    </w:p>
    <w:p w14:paraId="088448CA"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Smluvní strany prohlašují, že souhlasí s textem této smlouvy.  </w:t>
      </w:r>
    </w:p>
    <w:p w14:paraId="6D8FB338" w14:textId="256C326B"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Nedílnou součástí této smlouvy j</w:t>
      </w:r>
      <w:r w:rsidR="00392D4A">
        <w:rPr>
          <w:rFonts w:ascii="Calibri" w:hAnsi="Calibri"/>
          <w:sz w:val="22"/>
          <w:szCs w:val="22"/>
        </w:rPr>
        <w:t>sou</w:t>
      </w:r>
      <w:r w:rsidRPr="00EF6F67">
        <w:rPr>
          <w:rFonts w:ascii="Calibri" w:hAnsi="Calibri"/>
          <w:sz w:val="22"/>
          <w:szCs w:val="22"/>
        </w:rPr>
        <w:t xml:space="preserve"> příloh</w:t>
      </w:r>
      <w:r w:rsidR="00392D4A">
        <w:rPr>
          <w:rFonts w:ascii="Calibri" w:hAnsi="Calibri"/>
          <w:sz w:val="22"/>
          <w:szCs w:val="22"/>
        </w:rPr>
        <w:t>y</w:t>
      </w:r>
      <w:r w:rsidRPr="00EF6F67">
        <w:rPr>
          <w:rFonts w:ascii="Calibri" w:hAnsi="Calibri"/>
          <w:sz w:val="22"/>
          <w:szCs w:val="22"/>
        </w:rPr>
        <w:t xml:space="preserve">: </w:t>
      </w:r>
    </w:p>
    <w:p w14:paraId="4485F3A2" w14:textId="1DC0F1FB" w:rsidR="009824B6" w:rsidRDefault="009565A8" w:rsidP="00F00CA3">
      <w:pPr>
        <w:pStyle w:val="Odstavecseseznamem"/>
        <w:numPr>
          <w:ilvl w:val="0"/>
          <w:numId w:val="23"/>
        </w:numPr>
        <w:spacing w:after="0" w:line="240" w:lineRule="auto"/>
        <w:jc w:val="both"/>
      </w:pPr>
      <w:r>
        <w:t>technická specifikace</w:t>
      </w:r>
    </w:p>
    <w:p w14:paraId="454CF320" w14:textId="77777777" w:rsid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V případě, že nelze vedle sebe aplikovat ustanovení této smlouvy a její přílohu tak, aby mohly být užity vedle sebe, pak mají přednost ustanovení této smlouvy. </w:t>
      </w:r>
    </w:p>
    <w:p w14:paraId="3417F0E3" w14:textId="77777777" w:rsidR="00987373" w:rsidRDefault="00987373" w:rsidP="00987373">
      <w:pPr>
        <w:jc w:val="both"/>
        <w:rPr>
          <w:rFonts w:ascii="Calibri" w:hAnsi="Calibri"/>
          <w:sz w:val="22"/>
          <w:szCs w:val="22"/>
        </w:rPr>
      </w:pPr>
    </w:p>
    <w:p w14:paraId="1580FB46" w14:textId="77777777" w:rsidR="00987373" w:rsidRDefault="00987373" w:rsidP="00987373">
      <w:pPr>
        <w:jc w:val="both"/>
        <w:rPr>
          <w:rFonts w:ascii="Calibri" w:hAnsi="Calibri"/>
          <w:sz w:val="22"/>
          <w:szCs w:val="22"/>
        </w:rPr>
      </w:pPr>
    </w:p>
    <w:p w14:paraId="103478DC" w14:textId="77777777" w:rsidR="00CE0768" w:rsidRDefault="00CE0768" w:rsidP="00987373">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E0768" w14:paraId="3685D185" w14:textId="77777777" w:rsidTr="00D72EA9">
        <w:tc>
          <w:tcPr>
            <w:tcW w:w="4605" w:type="dxa"/>
          </w:tcPr>
          <w:p w14:paraId="480D4DE3" w14:textId="77777777" w:rsidR="00CE0768" w:rsidRDefault="00CE0768" w:rsidP="00987373">
            <w:pPr>
              <w:jc w:val="both"/>
              <w:rPr>
                <w:rFonts w:ascii="Calibri" w:hAnsi="Calibri"/>
                <w:sz w:val="22"/>
                <w:szCs w:val="22"/>
              </w:rPr>
            </w:pPr>
            <w:r>
              <w:rPr>
                <w:rFonts w:ascii="Calibri" w:hAnsi="Calibri"/>
                <w:sz w:val="22"/>
                <w:szCs w:val="22"/>
              </w:rPr>
              <w:t>V Liberci dne _________________</w:t>
            </w:r>
          </w:p>
          <w:p w14:paraId="4171DF9F" w14:textId="77777777" w:rsidR="00CE0768" w:rsidRDefault="00CE0768" w:rsidP="00987373">
            <w:pPr>
              <w:jc w:val="both"/>
              <w:rPr>
                <w:rFonts w:ascii="Calibri" w:hAnsi="Calibri"/>
                <w:sz w:val="22"/>
                <w:szCs w:val="22"/>
              </w:rPr>
            </w:pPr>
          </w:p>
          <w:p w14:paraId="40C553B8" w14:textId="77777777" w:rsidR="001A1D37" w:rsidRDefault="001A1D37" w:rsidP="00987373">
            <w:pPr>
              <w:jc w:val="both"/>
              <w:rPr>
                <w:rFonts w:ascii="Calibri" w:hAnsi="Calibri"/>
                <w:sz w:val="22"/>
                <w:szCs w:val="22"/>
              </w:rPr>
            </w:pPr>
          </w:p>
          <w:p w14:paraId="489CAEA7" w14:textId="77777777" w:rsidR="00CE0768" w:rsidRDefault="00CE0768" w:rsidP="00987373">
            <w:pPr>
              <w:jc w:val="both"/>
              <w:rPr>
                <w:rFonts w:ascii="Calibri" w:hAnsi="Calibri"/>
                <w:sz w:val="22"/>
                <w:szCs w:val="22"/>
              </w:rPr>
            </w:pPr>
          </w:p>
          <w:p w14:paraId="3DE518FB" w14:textId="77777777" w:rsidR="00CE0768" w:rsidRPr="00CE0768" w:rsidRDefault="00CE0768" w:rsidP="00987373">
            <w:pPr>
              <w:jc w:val="both"/>
              <w:rPr>
                <w:rFonts w:ascii="Calibri" w:hAnsi="Calibri"/>
                <w:i/>
                <w:sz w:val="22"/>
                <w:szCs w:val="22"/>
              </w:rPr>
            </w:pPr>
            <w:r w:rsidRPr="00CE0768">
              <w:rPr>
                <w:rFonts w:ascii="Calibri" w:hAnsi="Calibri"/>
                <w:i/>
                <w:sz w:val="22"/>
                <w:szCs w:val="22"/>
              </w:rPr>
              <w:t>Za kupujícího:</w:t>
            </w:r>
          </w:p>
          <w:p w14:paraId="18FC26A2" w14:textId="77777777" w:rsidR="00CE0768" w:rsidRDefault="00CE0768" w:rsidP="00987373">
            <w:pPr>
              <w:jc w:val="both"/>
              <w:rPr>
                <w:rFonts w:ascii="Calibri" w:hAnsi="Calibri"/>
                <w:sz w:val="22"/>
                <w:szCs w:val="22"/>
              </w:rPr>
            </w:pPr>
          </w:p>
          <w:p w14:paraId="1C62D957" w14:textId="77777777" w:rsidR="00D72EA9" w:rsidRDefault="00D72EA9" w:rsidP="00987373">
            <w:pPr>
              <w:jc w:val="both"/>
              <w:rPr>
                <w:rFonts w:ascii="Calibri" w:hAnsi="Calibri"/>
                <w:sz w:val="22"/>
                <w:szCs w:val="22"/>
              </w:rPr>
            </w:pPr>
          </w:p>
          <w:p w14:paraId="173892D5" w14:textId="1059033F" w:rsidR="00CE0768" w:rsidRDefault="00CE0768" w:rsidP="00987373">
            <w:pPr>
              <w:jc w:val="both"/>
              <w:rPr>
                <w:rFonts w:ascii="Calibri" w:hAnsi="Calibri"/>
                <w:sz w:val="22"/>
                <w:szCs w:val="22"/>
              </w:rPr>
            </w:pPr>
          </w:p>
          <w:p w14:paraId="41DE4075" w14:textId="77777777" w:rsidR="00C95671" w:rsidRDefault="00C95671" w:rsidP="00987373">
            <w:pPr>
              <w:jc w:val="both"/>
              <w:rPr>
                <w:rFonts w:ascii="Calibri" w:hAnsi="Calibri"/>
                <w:sz w:val="22"/>
                <w:szCs w:val="22"/>
              </w:rPr>
            </w:pPr>
          </w:p>
          <w:p w14:paraId="7065C001" w14:textId="77777777" w:rsidR="00CE0768" w:rsidRDefault="00CE0768" w:rsidP="00987373">
            <w:pPr>
              <w:jc w:val="both"/>
              <w:rPr>
                <w:rFonts w:ascii="Calibri" w:hAnsi="Calibri"/>
                <w:sz w:val="22"/>
                <w:szCs w:val="22"/>
              </w:rPr>
            </w:pPr>
          </w:p>
          <w:p w14:paraId="0A83E346" w14:textId="77777777" w:rsidR="00CE0768" w:rsidRDefault="00CE0768" w:rsidP="00987373">
            <w:pPr>
              <w:jc w:val="both"/>
              <w:rPr>
                <w:rFonts w:ascii="Calibri" w:hAnsi="Calibri"/>
                <w:sz w:val="22"/>
                <w:szCs w:val="22"/>
              </w:rPr>
            </w:pPr>
            <w:r>
              <w:rPr>
                <w:rFonts w:ascii="Calibri" w:hAnsi="Calibri"/>
                <w:sz w:val="22"/>
                <w:szCs w:val="22"/>
              </w:rPr>
              <w:t>………………………………………………..</w:t>
            </w:r>
          </w:p>
          <w:p w14:paraId="00B2A01E" w14:textId="77777777" w:rsidR="00CE0768" w:rsidRDefault="00CE0768" w:rsidP="00987373">
            <w:pPr>
              <w:jc w:val="both"/>
              <w:rPr>
                <w:rFonts w:ascii="Calibri" w:hAnsi="Calibri"/>
                <w:sz w:val="22"/>
                <w:szCs w:val="22"/>
              </w:rPr>
            </w:pPr>
            <w:r>
              <w:rPr>
                <w:rFonts w:ascii="Calibri" w:hAnsi="Calibri"/>
                <w:sz w:val="22"/>
                <w:szCs w:val="22"/>
              </w:rPr>
              <w:t>Ing. Peter Kračun</w:t>
            </w:r>
          </w:p>
          <w:p w14:paraId="5FB54E67" w14:textId="77777777" w:rsidR="00CE0768" w:rsidRDefault="00CE0768" w:rsidP="00CE0768">
            <w:pPr>
              <w:jc w:val="both"/>
              <w:rPr>
                <w:rFonts w:ascii="Calibri" w:hAnsi="Calibri"/>
                <w:sz w:val="22"/>
                <w:szCs w:val="22"/>
              </w:rPr>
            </w:pPr>
            <w:r>
              <w:rPr>
                <w:rFonts w:ascii="Calibri" w:hAnsi="Calibri"/>
                <w:sz w:val="22"/>
                <w:szCs w:val="22"/>
              </w:rPr>
              <w:t>ředitel</w:t>
            </w:r>
          </w:p>
        </w:tc>
        <w:tc>
          <w:tcPr>
            <w:tcW w:w="4605" w:type="dxa"/>
          </w:tcPr>
          <w:p w14:paraId="498DA567" w14:textId="77777777" w:rsidR="00CE0768" w:rsidRDefault="00CE0768" w:rsidP="00CE0768">
            <w:pPr>
              <w:jc w:val="both"/>
              <w:rPr>
                <w:rFonts w:ascii="Calibri" w:hAnsi="Calibri"/>
                <w:sz w:val="22"/>
                <w:szCs w:val="22"/>
              </w:rPr>
            </w:pPr>
            <w:r>
              <w:rPr>
                <w:rFonts w:ascii="Calibri" w:hAnsi="Calibri"/>
                <w:sz w:val="22"/>
                <w:szCs w:val="22"/>
              </w:rPr>
              <w:t>V ______________ dne _________________</w:t>
            </w:r>
          </w:p>
          <w:p w14:paraId="5A0F3982" w14:textId="77777777" w:rsidR="00CE0768" w:rsidRDefault="00CE0768" w:rsidP="00CE0768">
            <w:pPr>
              <w:jc w:val="both"/>
              <w:rPr>
                <w:rFonts w:ascii="Calibri" w:hAnsi="Calibri"/>
                <w:sz w:val="22"/>
                <w:szCs w:val="22"/>
              </w:rPr>
            </w:pPr>
          </w:p>
          <w:p w14:paraId="6D980351" w14:textId="77777777" w:rsidR="001A1D37" w:rsidRDefault="001A1D37" w:rsidP="00CE0768">
            <w:pPr>
              <w:jc w:val="both"/>
              <w:rPr>
                <w:rFonts w:ascii="Calibri" w:hAnsi="Calibri"/>
                <w:sz w:val="22"/>
                <w:szCs w:val="22"/>
              </w:rPr>
            </w:pPr>
          </w:p>
          <w:p w14:paraId="151E08F2" w14:textId="77777777" w:rsidR="00CE0768" w:rsidRDefault="00CE0768" w:rsidP="00CE0768">
            <w:pPr>
              <w:jc w:val="both"/>
              <w:rPr>
                <w:rFonts w:ascii="Calibri" w:hAnsi="Calibri"/>
                <w:sz w:val="22"/>
                <w:szCs w:val="22"/>
              </w:rPr>
            </w:pPr>
          </w:p>
          <w:p w14:paraId="3C49E1CA" w14:textId="77777777" w:rsidR="00CE0768" w:rsidRPr="00CE0768" w:rsidRDefault="00CE0768" w:rsidP="00CE0768">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prodávajícího</w:t>
            </w:r>
            <w:r w:rsidRPr="00CE0768">
              <w:rPr>
                <w:rFonts w:ascii="Calibri" w:hAnsi="Calibri"/>
                <w:i/>
                <w:sz w:val="22"/>
                <w:szCs w:val="22"/>
              </w:rPr>
              <w:t>:</w:t>
            </w:r>
          </w:p>
          <w:p w14:paraId="7967CCDC" w14:textId="77777777" w:rsidR="00CE0768" w:rsidRDefault="00CE0768" w:rsidP="00CE0768">
            <w:pPr>
              <w:jc w:val="both"/>
              <w:rPr>
                <w:rFonts w:ascii="Calibri" w:hAnsi="Calibri"/>
                <w:sz w:val="22"/>
                <w:szCs w:val="22"/>
              </w:rPr>
            </w:pPr>
          </w:p>
          <w:p w14:paraId="1E2B02E5" w14:textId="77777777" w:rsidR="00CE0768" w:rsidRDefault="00CE0768" w:rsidP="00CE0768">
            <w:pPr>
              <w:jc w:val="both"/>
              <w:rPr>
                <w:rFonts w:ascii="Calibri" w:hAnsi="Calibri"/>
                <w:sz w:val="22"/>
                <w:szCs w:val="22"/>
              </w:rPr>
            </w:pPr>
          </w:p>
          <w:p w14:paraId="731ABF1D" w14:textId="77777777" w:rsidR="00D72EA9" w:rsidRDefault="00D72EA9" w:rsidP="00CE0768">
            <w:pPr>
              <w:jc w:val="both"/>
              <w:rPr>
                <w:rFonts w:ascii="Calibri" w:hAnsi="Calibri"/>
                <w:sz w:val="22"/>
                <w:szCs w:val="22"/>
              </w:rPr>
            </w:pPr>
          </w:p>
          <w:p w14:paraId="6422B704" w14:textId="77777777" w:rsidR="00CE0768" w:rsidRDefault="00CE0768" w:rsidP="00CE0768">
            <w:pPr>
              <w:jc w:val="both"/>
              <w:rPr>
                <w:rFonts w:ascii="Calibri" w:hAnsi="Calibri"/>
                <w:sz w:val="22"/>
                <w:szCs w:val="22"/>
              </w:rPr>
            </w:pPr>
          </w:p>
          <w:p w14:paraId="22D3FB7B" w14:textId="77777777" w:rsidR="00CE0768" w:rsidRDefault="00CE0768" w:rsidP="00CE0768">
            <w:pPr>
              <w:jc w:val="both"/>
              <w:rPr>
                <w:rFonts w:ascii="Calibri" w:hAnsi="Calibri"/>
                <w:sz w:val="22"/>
                <w:szCs w:val="22"/>
              </w:rPr>
            </w:pPr>
            <w:r>
              <w:rPr>
                <w:rFonts w:ascii="Calibri" w:hAnsi="Calibri"/>
                <w:sz w:val="22"/>
                <w:szCs w:val="22"/>
              </w:rPr>
              <w:t>………………………………………………..</w:t>
            </w:r>
          </w:p>
          <w:p w14:paraId="42B81349" w14:textId="77777777" w:rsidR="00CE0768" w:rsidRDefault="00C95671" w:rsidP="00CE0768">
            <w:pPr>
              <w:jc w:val="both"/>
              <w:rPr>
                <w:rFonts w:ascii="Calibri" w:hAnsi="Calibri"/>
                <w:sz w:val="22"/>
                <w:szCs w:val="22"/>
              </w:rPr>
            </w:pPr>
            <w:r>
              <w:rPr>
                <w:rFonts w:ascii="Calibri" w:hAnsi="Calibri"/>
                <w:sz w:val="22"/>
                <w:szCs w:val="22"/>
              </w:rPr>
              <w:t>David Hall</w:t>
            </w:r>
          </w:p>
          <w:p w14:paraId="39636E28" w14:textId="76FE2EDE" w:rsidR="00C95671" w:rsidRDefault="00C95671" w:rsidP="00CE0768">
            <w:pPr>
              <w:jc w:val="both"/>
              <w:rPr>
                <w:rFonts w:ascii="Calibri" w:hAnsi="Calibri"/>
                <w:sz w:val="22"/>
                <w:szCs w:val="22"/>
              </w:rPr>
            </w:pPr>
            <w:r>
              <w:rPr>
                <w:rFonts w:ascii="Calibri" w:hAnsi="Calibri"/>
                <w:sz w:val="22"/>
                <w:szCs w:val="22"/>
              </w:rPr>
              <w:t>jednatel</w:t>
            </w:r>
          </w:p>
        </w:tc>
      </w:tr>
    </w:tbl>
    <w:p w14:paraId="46C39EC0" w14:textId="77777777" w:rsidR="00CE0768" w:rsidRDefault="00CE0768" w:rsidP="00987373">
      <w:pPr>
        <w:jc w:val="both"/>
        <w:rPr>
          <w:rFonts w:ascii="Calibri" w:hAnsi="Calibri"/>
          <w:sz w:val="22"/>
          <w:szCs w:val="22"/>
        </w:rPr>
      </w:pPr>
    </w:p>
    <w:p w14:paraId="59AE17DF" w14:textId="77777777" w:rsidR="00CE0768" w:rsidRPr="00EF6F67" w:rsidRDefault="00CE0768" w:rsidP="00987373">
      <w:pPr>
        <w:jc w:val="both"/>
        <w:rPr>
          <w:rFonts w:ascii="Calibri" w:hAnsi="Calibri"/>
          <w:sz w:val="22"/>
          <w:szCs w:val="22"/>
        </w:rPr>
      </w:pPr>
    </w:p>
    <w:p w14:paraId="06D6A3FA" w14:textId="77777777" w:rsidR="00EF6F67" w:rsidRPr="00EF6F67" w:rsidRDefault="00EF6F67" w:rsidP="00EF6F67">
      <w:pPr>
        <w:autoSpaceDE w:val="0"/>
        <w:autoSpaceDN w:val="0"/>
        <w:adjustRightInd w:val="0"/>
        <w:rPr>
          <w:rFonts w:eastAsia="Calibri"/>
        </w:rPr>
      </w:pPr>
    </w:p>
    <w:p w14:paraId="380DECB0" w14:textId="675BAB75" w:rsidR="00BB3C16" w:rsidRPr="00D514E0" w:rsidRDefault="00BB3C16" w:rsidP="00D514E0">
      <w:pPr>
        <w:pageBreakBefore/>
        <w:autoSpaceDE w:val="0"/>
        <w:autoSpaceDN w:val="0"/>
        <w:adjustRightInd w:val="0"/>
        <w:rPr>
          <w:rFonts w:asciiTheme="minorHAnsi" w:eastAsia="Calibri" w:hAnsiTheme="minorHAnsi" w:cstheme="minorHAnsi"/>
          <w:szCs w:val="28"/>
        </w:rPr>
      </w:pPr>
    </w:p>
    <w:p w14:paraId="0F4E2B59" w14:textId="44E1B3F9" w:rsidR="00BB3C16" w:rsidRDefault="00BB3C16" w:rsidP="00EF6F67">
      <w:pPr>
        <w:autoSpaceDE w:val="0"/>
        <w:autoSpaceDN w:val="0"/>
        <w:adjustRightInd w:val="0"/>
        <w:rPr>
          <w:rFonts w:eastAsia="Calibri"/>
        </w:rPr>
      </w:pPr>
    </w:p>
    <w:sectPr w:rsidR="00BB3C16" w:rsidSect="00A71DFA">
      <w:footerReference w:type="even" r:id="rId8"/>
      <w:footerReference w:type="first" r:id="rId9"/>
      <w:pgSz w:w="11906" w:h="16838" w:code="9"/>
      <w:pgMar w:top="1134" w:right="1418" w:bottom="130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4254" w14:textId="77777777" w:rsidR="00F30369" w:rsidRDefault="00F30369" w:rsidP="00C429FF">
      <w:r>
        <w:separator/>
      </w:r>
    </w:p>
  </w:endnote>
  <w:endnote w:type="continuationSeparator" w:id="0">
    <w:p w14:paraId="5727B13E" w14:textId="77777777" w:rsidR="00F30369" w:rsidRDefault="00F30369" w:rsidP="00C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F65F" w14:textId="77777777" w:rsidR="00131FAC" w:rsidRDefault="00131FAC">
    <w:pPr>
      <w:pStyle w:val="Zpat"/>
      <w:framePr w:wrap="around" w:vAnchor="text" w:hAnchor="margin" w:xAlign="right" w:y="1"/>
      <w:rPr>
        <w:rStyle w:val="slostrnky"/>
      </w:rPr>
    </w:pPr>
  </w:p>
  <w:p w14:paraId="26314C44" w14:textId="77777777" w:rsidR="00131FAC" w:rsidRDefault="00131FA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D154" w14:textId="77777777" w:rsidR="00BA78A8" w:rsidRPr="00BA78A8" w:rsidRDefault="00BA78A8" w:rsidP="00BA78A8">
    <w:pPr>
      <w:pStyle w:val="Zpat"/>
      <w:pBdr>
        <w:top w:val="single" w:sz="4" w:space="1" w:color="auto"/>
      </w:pBdr>
      <w:jc w:val="right"/>
      <w:rPr>
        <w:sz w:val="22"/>
        <w:szCs w:val="22"/>
      </w:rPr>
    </w:pPr>
    <w:r>
      <w:rPr>
        <w:noProof/>
        <w:sz w:val="22"/>
        <w:szCs w:val="22"/>
      </w:rPr>
      <w:t>1</w:t>
    </w:r>
  </w:p>
  <w:p w14:paraId="75DE3C29" w14:textId="77777777" w:rsidR="00131FAC" w:rsidRDefault="005571D3" w:rsidP="00BA78A8">
    <w:pPr>
      <w:pStyle w:val="Zpat"/>
    </w:pPr>
    <w:r>
      <w:rPr>
        <w:noProof/>
      </w:rPr>
      <mc:AlternateContent>
        <mc:Choice Requires="wps">
          <w:drawing>
            <wp:anchor distT="0" distB="0" distL="114300" distR="114300" simplePos="0" relativeHeight="251658240" behindDoc="0" locked="0" layoutInCell="1" allowOverlap="1" wp14:anchorId="1BDD18BB" wp14:editId="0C0A748F">
              <wp:simplePos x="0" y="0"/>
              <wp:positionH relativeFrom="page">
                <wp:posOffset>6853555</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8265563" w14:textId="77777777" w:rsidR="00BA78A8" w:rsidRDefault="00BA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BDD18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539.65pt;margin-top:789.1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" filled="f" fillcolor="#5c83b4" stroked="f" strokecolor="#737373">
              <v:textbox>
                <w:txbxContent>
                  <w:p w14:paraId="08265563" w14:textId="77777777" w:rsidR="00BA78A8" w:rsidRDefault="00BA78A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3D25C" w14:textId="77777777" w:rsidR="00F30369" w:rsidRDefault="00F30369" w:rsidP="00C429FF">
      <w:r>
        <w:separator/>
      </w:r>
    </w:p>
  </w:footnote>
  <w:footnote w:type="continuationSeparator" w:id="0">
    <w:p w14:paraId="777B21CC" w14:textId="77777777" w:rsidR="00F30369" w:rsidRDefault="00F30369" w:rsidP="00C4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0D0F1E0A"/>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 w15:restartNumberingAfterBreak="0">
    <w:nsid w:val="0F3D4229"/>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3" w15:restartNumberingAfterBreak="0">
    <w:nsid w:val="24453056"/>
    <w:multiLevelType w:val="hybridMultilevel"/>
    <w:tmpl w:val="1574832A"/>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22138C"/>
    <w:multiLevelType w:val="hybridMultilevel"/>
    <w:tmpl w:val="1C1E20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EB640E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6" w15:restartNumberingAfterBreak="0">
    <w:nsid w:val="34820E43"/>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7" w15:restartNumberingAfterBreak="0">
    <w:nsid w:val="35D72942"/>
    <w:multiLevelType w:val="multilevel"/>
    <w:tmpl w:val="7E223AB6"/>
    <w:lvl w:ilvl="0">
      <w:start w:val="1"/>
      <w:numFmt w:val="decimal"/>
      <w:pStyle w:val="slovanseznam"/>
      <w:lvlText w:val="%1."/>
      <w:lvlJc w:val="center"/>
      <w:pPr>
        <w:tabs>
          <w:tab w:val="num" w:pos="648"/>
        </w:tabs>
        <w:ind w:left="360" w:hanging="72"/>
      </w:pPr>
      <w:rPr>
        <w:rFonts w:ascii="Times New Roman" w:hAnsi="Times New Roman" w:hint="default"/>
        <w:sz w:val="32"/>
      </w:rPr>
    </w:lvl>
    <w:lvl w:ilvl="1">
      <w:start w:val="1"/>
      <w:numFmt w:val="decimal"/>
      <w:pStyle w:val="slovanseznam2"/>
      <w:lvlText w:val="%1.%2."/>
      <w:lvlJc w:val="left"/>
      <w:pPr>
        <w:tabs>
          <w:tab w:val="num" w:pos="822"/>
        </w:tabs>
        <w:ind w:left="822" w:hanging="680"/>
      </w:pPr>
      <w:rPr>
        <w:rFonts w:ascii="Times New Roman" w:hAnsi="Times New Roman"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C653A5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9" w15:restartNumberingAfterBreak="0">
    <w:nsid w:val="3DF80D68"/>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0" w15:restartNumberingAfterBreak="0">
    <w:nsid w:val="468F2EC6"/>
    <w:multiLevelType w:val="hybridMultilevel"/>
    <w:tmpl w:val="1CE6FB76"/>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473F0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2" w15:restartNumberingAfterBreak="0">
    <w:nsid w:val="5AFE796C"/>
    <w:multiLevelType w:val="hybridMultilevel"/>
    <w:tmpl w:val="3CD63872"/>
    <w:lvl w:ilvl="0" w:tplc="04050001">
      <w:start w:val="1"/>
      <w:numFmt w:val="bullet"/>
      <w:lvlText w:val=""/>
      <w:lvlJc w:val="left"/>
      <w:pPr>
        <w:tabs>
          <w:tab w:val="num" w:pos="792"/>
        </w:tabs>
        <w:ind w:left="792" w:hanging="360"/>
      </w:pPr>
      <w:rPr>
        <w:rFonts w:ascii="Symbol" w:hAnsi="Symbol" w:hint="default"/>
        <w:color w:val="auto"/>
      </w:rPr>
    </w:lvl>
    <w:lvl w:ilvl="1" w:tplc="DB3C2A20"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D10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4" w15:restartNumberingAfterBreak="0">
    <w:nsid w:val="649328D5"/>
    <w:multiLevelType w:val="hybridMultilevel"/>
    <w:tmpl w:val="5920AAC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704D1314"/>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6" w15:restartNumberingAfterBreak="0">
    <w:nsid w:val="70F70557"/>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7" w15:restartNumberingAfterBreak="0">
    <w:nsid w:val="715062FC"/>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8" w15:restartNumberingAfterBreak="0">
    <w:nsid w:val="71801B0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9" w15:restartNumberingAfterBreak="0">
    <w:nsid w:val="71FB7F1A"/>
    <w:multiLevelType w:val="hybridMultilevel"/>
    <w:tmpl w:val="BB380E1A"/>
    <w:lvl w:ilvl="0" w:tplc="B09CC5E6">
      <w:numFmt w:val="bullet"/>
      <w:lvlText w:val="-"/>
      <w:lvlJc w:val="left"/>
      <w:pPr>
        <w:ind w:left="720" w:hanging="360"/>
      </w:pPr>
      <w:rPr>
        <w:rFonts w:ascii="Calibri" w:eastAsia="Arial" w:hAnsi="Calibri" w:cs="Arial" w:hint="default"/>
        <w:b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CB032D"/>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1" w15:restartNumberingAfterBreak="0">
    <w:nsid w:val="7A6016C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2" w15:restartNumberingAfterBreak="0">
    <w:nsid w:val="7F4C6044"/>
    <w:multiLevelType w:val="hybridMultilevel"/>
    <w:tmpl w:val="CF7C5564"/>
    <w:lvl w:ilvl="0" w:tplc="040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19"/>
  </w:num>
  <w:num w:numId="4">
    <w:abstractNumId w:val="11"/>
  </w:num>
  <w:num w:numId="5">
    <w:abstractNumId w:val="6"/>
  </w:num>
  <w:num w:numId="6">
    <w:abstractNumId w:val="9"/>
  </w:num>
  <w:num w:numId="7">
    <w:abstractNumId w:val="15"/>
  </w:num>
  <w:num w:numId="8">
    <w:abstractNumId w:val="3"/>
  </w:num>
  <w:num w:numId="9">
    <w:abstractNumId w:val="16"/>
  </w:num>
  <w:num w:numId="10">
    <w:abstractNumId w:val="1"/>
  </w:num>
  <w:num w:numId="11">
    <w:abstractNumId w:val="0"/>
  </w:num>
  <w:num w:numId="12">
    <w:abstractNumId w:val="21"/>
  </w:num>
  <w:num w:numId="13">
    <w:abstractNumId w:val="17"/>
  </w:num>
  <w:num w:numId="14">
    <w:abstractNumId w:val="13"/>
  </w:num>
  <w:num w:numId="15">
    <w:abstractNumId w:val="20"/>
  </w:num>
  <w:num w:numId="16">
    <w:abstractNumId w:val="8"/>
  </w:num>
  <w:num w:numId="17">
    <w:abstractNumId w:val="2"/>
  </w:num>
  <w:num w:numId="18">
    <w:abstractNumId w:val="18"/>
  </w:num>
  <w:num w:numId="19">
    <w:abstractNumId w:val="10"/>
  </w:num>
  <w:num w:numId="20">
    <w:abstractNumId w:val="4"/>
  </w:num>
  <w:num w:numId="21">
    <w:abstractNumId w:val="12"/>
  </w:num>
  <w:num w:numId="22">
    <w:abstractNumId w:val="22"/>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FD"/>
    <w:rsid w:val="000111A6"/>
    <w:rsid w:val="00012663"/>
    <w:rsid w:val="0003006B"/>
    <w:rsid w:val="00032F90"/>
    <w:rsid w:val="000360F2"/>
    <w:rsid w:val="00044135"/>
    <w:rsid w:val="0006029E"/>
    <w:rsid w:val="00060461"/>
    <w:rsid w:val="00066217"/>
    <w:rsid w:val="000750A3"/>
    <w:rsid w:val="000A58D4"/>
    <w:rsid w:val="000A6435"/>
    <w:rsid w:val="000B0597"/>
    <w:rsid w:val="000B3C70"/>
    <w:rsid w:val="000B56C4"/>
    <w:rsid w:val="000B7C12"/>
    <w:rsid w:val="000C1735"/>
    <w:rsid w:val="000C4C55"/>
    <w:rsid w:val="000D4682"/>
    <w:rsid w:val="000F4917"/>
    <w:rsid w:val="00101C59"/>
    <w:rsid w:val="0010379E"/>
    <w:rsid w:val="00103C1C"/>
    <w:rsid w:val="00104F95"/>
    <w:rsid w:val="001078F4"/>
    <w:rsid w:val="00114D0F"/>
    <w:rsid w:val="00131FAC"/>
    <w:rsid w:val="00143DF3"/>
    <w:rsid w:val="0014606C"/>
    <w:rsid w:val="001475E6"/>
    <w:rsid w:val="00156096"/>
    <w:rsid w:val="00156E0D"/>
    <w:rsid w:val="00162D5A"/>
    <w:rsid w:val="00165903"/>
    <w:rsid w:val="0017614C"/>
    <w:rsid w:val="00176BF6"/>
    <w:rsid w:val="00180B9B"/>
    <w:rsid w:val="0018760A"/>
    <w:rsid w:val="00197A57"/>
    <w:rsid w:val="001A1D37"/>
    <w:rsid w:val="001A75E5"/>
    <w:rsid w:val="001B5461"/>
    <w:rsid w:val="001D0885"/>
    <w:rsid w:val="001D08E7"/>
    <w:rsid w:val="001E2841"/>
    <w:rsid w:val="001E3CA6"/>
    <w:rsid w:val="001F2A37"/>
    <w:rsid w:val="001F6439"/>
    <w:rsid w:val="001F6F76"/>
    <w:rsid w:val="00206447"/>
    <w:rsid w:val="0021037C"/>
    <w:rsid w:val="002257A4"/>
    <w:rsid w:val="0022722B"/>
    <w:rsid w:val="00240D51"/>
    <w:rsid w:val="00270A13"/>
    <w:rsid w:val="00272C61"/>
    <w:rsid w:val="00277AFC"/>
    <w:rsid w:val="00284BD2"/>
    <w:rsid w:val="00292F13"/>
    <w:rsid w:val="002A5D8C"/>
    <w:rsid w:val="002A6A43"/>
    <w:rsid w:val="002B6DB3"/>
    <w:rsid w:val="002C0700"/>
    <w:rsid w:val="002C3C3F"/>
    <w:rsid w:val="002C3DF8"/>
    <w:rsid w:val="002E3EDA"/>
    <w:rsid w:val="002E59BC"/>
    <w:rsid w:val="002F3ADF"/>
    <w:rsid w:val="002F401A"/>
    <w:rsid w:val="002F4205"/>
    <w:rsid w:val="002F60CB"/>
    <w:rsid w:val="003043D3"/>
    <w:rsid w:val="00316035"/>
    <w:rsid w:val="00320944"/>
    <w:rsid w:val="00335562"/>
    <w:rsid w:val="003379AE"/>
    <w:rsid w:val="00343591"/>
    <w:rsid w:val="00345419"/>
    <w:rsid w:val="0035027A"/>
    <w:rsid w:val="00361C23"/>
    <w:rsid w:val="00362A19"/>
    <w:rsid w:val="00380C1F"/>
    <w:rsid w:val="00392D4A"/>
    <w:rsid w:val="00395CF1"/>
    <w:rsid w:val="003974D2"/>
    <w:rsid w:val="003C4253"/>
    <w:rsid w:val="003D0E4A"/>
    <w:rsid w:val="003D57FF"/>
    <w:rsid w:val="003E2A76"/>
    <w:rsid w:val="003E3EB4"/>
    <w:rsid w:val="003E53DE"/>
    <w:rsid w:val="003F1A96"/>
    <w:rsid w:val="003F1FAA"/>
    <w:rsid w:val="003F6D08"/>
    <w:rsid w:val="003F75B3"/>
    <w:rsid w:val="0042040C"/>
    <w:rsid w:val="0043677D"/>
    <w:rsid w:val="004456A1"/>
    <w:rsid w:val="00447486"/>
    <w:rsid w:val="00450999"/>
    <w:rsid w:val="004546EF"/>
    <w:rsid w:val="0045706C"/>
    <w:rsid w:val="00461BEB"/>
    <w:rsid w:val="00473F02"/>
    <w:rsid w:val="00482940"/>
    <w:rsid w:val="00491187"/>
    <w:rsid w:val="00494351"/>
    <w:rsid w:val="00494ACE"/>
    <w:rsid w:val="0049520E"/>
    <w:rsid w:val="00497E4B"/>
    <w:rsid w:val="004A07CA"/>
    <w:rsid w:val="004A1719"/>
    <w:rsid w:val="004A7685"/>
    <w:rsid w:val="004B76C7"/>
    <w:rsid w:val="004C124A"/>
    <w:rsid w:val="004C16C9"/>
    <w:rsid w:val="004C52F3"/>
    <w:rsid w:val="004C5747"/>
    <w:rsid w:val="004C6192"/>
    <w:rsid w:val="004D6A49"/>
    <w:rsid w:val="004E28BE"/>
    <w:rsid w:val="004E3409"/>
    <w:rsid w:val="004E5B33"/>
    <w:rsid w:val="004E70BB"/>
    <w:rsid w:val="0050354C"/>
    <w:rsid w:val="00503F09"/>
    <w:rsid w:val="0051331D"/>
    <w:rsid w:val="00521246"/>
    <w:rsid w:val="00534ADB"/>
    <w:rsid w:val="00534E3B"/>
    <w:rsid w:val="005550E4"/>
    <w:rsid w:val="005571D3"/>
    <w:rsid w:val="00561FA9"/>
    <w:rsid w:val="00563B09"/>
    <w:rsid w:val="00571063"/>
    <w:rsid w:val="00575D5E"/>
    <w:rsid w:val="00585730"/>
    <w:rsid w:val="005906CD"/>
    <w:rsid w:val="005A4356"/>
    <w:rsid w:val="005C5F16"/>
    <w:rsid w:val="005E5002"/>
    <w:rsid w:val="005F1938"/>
    <w:rsid w:val="005F6381"/>
    <w:rsid w:val="006156CB"/>
    <w:rsid w:val="00620E12"/>
    <w:rsid w:val="00621981"/>
    <w:rsid w:val="0062603E"/>
    <w:rsid w:val="006427B4"/>
    <w:rsid w:val="00655003"/>
    <w:rsid w:val="00667CE9"/>
    <w:rsid w:val="00676B2F"/>
    <w:rsid w:val="006876D4"/>
    <w:rsid w:val="0069009C"/>
    <w:rsid w:val="00693D41"/>
    <w:rsid w:val="00695F8B"/>
    <w:rsid w:val="006968A0"/>
    <w:rsid w:val="006B08DC"/>
    <w:rsid w:val="006C0C1E"/>
    <w:rsid w:val="006C2A92"/>
    <w:rsid w:val="006C4AC6"/>
    <w:rsid w:val="006F5959"/>
    <w:rsid w:val="00710CF1"/>
    <w:rsid w:val="007130AE"/>
    <w:rsid w:val="007210CA"/>
    <w:rsid w:val="0072162B"/>
    <w:rsid w:val="0072586F"/>
    <w:rsid w:val="00733CB9"/>
    <w:rsid w:val="00735E20"/>
    <w:rsid w:val="007426D4"/>
    <w:rsid w:val="007528B0"/>
    <w:rsid w:val="007554EB"/>
    <w:rsid w:val="00770DA7"/>
    <w:rsid w:val="00774FCE"/>
    <w:rsid w:val="00793514"/>
    <w:rsid w:val="007A1C98"/>
    <w:rsid w:val="007A322D"/>
    <w:rsid w:val="007C3B08"/>
    <w:rsid w:val="007C5CAA"/>
    <w:rsid w:val="007D46BF"/>
    <w:rsid w:val="007E07D8"/>
    <w:rsid w:val="007E19A0"/>
    <w:rsid w:val="00817123"/>
    <w:rsid w:val="00820D1B"/>
    <w:rsid w:val="00821088"/>
    <w:rsid w:val="00821154"/>
    <w:rsid w:val="008213A9"/>
    <w:rsid w:val="00823080"/>
    <w:rsid w:val="0082383C"/>
    <w:rsid w:val="0084701D"/>
    <w:rsid w:val="00862BF5"/>
    <w:rsid w:val="00864BBC"/>
    <w:rsid w:val="008706CC"/>
    <w:rsid w:val="0089012C"/>
    <w:rsid w:val="00891383"/>
    <w:rsid w:val="008A4867"/>
    <w:rsid w:val="008A7DF4"/>
    <w:rsid w:val="008B2087"/>
    <w:rsid w:val="008C3B8E"/>
    <w:rsid w:val="008C56EA"/>
    <w:rsid w:val="008D0836"/>
    <w:rsid w:val="008D6302"/>
    <w:rsid w:val="008E218E"/>
    <w:rsid w:val="008F4DA9"/>
    <w:rsid w:val="008F5DEB"/>
    <w:rsid w:val="00916160"/>
    <w:rsid w:val="00917823"/>
    <w:rsid w:val="009230F9"/>
    <w:rsid w:val="00923738"/>
    <w:rsid w:val="00932EE5"/>
    <w:rsid w:val="00933A11"/>
    <w:rsid w:val="00935A21"/>
    <w:rsid w:val="00941BD0"/>
    <w:rsid w:val="00944066"/>
    <w:rsid w:val="009538F6"/>
    <w:rsid w:val="00953C45"/>
    <w:rsid w:val="009557CB"/>
    <w:rsid w:val="009565A8"/>
    <w:rsid w:val="00960AD5"/>
    <w:rsid w:val="009642E2"/>
    <w:rsid w:val="009824B6"/>
    <w:rsid w:val="00987373"/>
    <w:rsid w:val="009A48EC"/>
    <w:rsid w:val="009A4C60"/>
    <w:rsid w:val="009B0DFC"/>
    <w:rsid w:val="009C20F6"/>
    <w:rsid w:val="009C5464"/>
    <w:rsid w:val="009C78A6"/>
    <w:rsid w:val="009C7921"/>
    <w:rsid w:val="009D2A3F"/>
    <w:rsid w:val="009E61A8"/>
    <w:rsid w:val="009F3153"/>
    <w:rsid w:val="00A14A1A"/>
    <w:rsid w:val="00A2187C"/>
    <w:rsid w:val="00A42E6D"/>
    <w:rsid w:val="00A46226"/>
    <w:rsid w:val="00A51665"/>
    <w:rsid w:val="00A60219"/>
    <w:rsid w:val="00A6339B"/>
    <w:rsid w:val="00A71486"/>
    <w:rsid w:val="00A71DFA"/>
    <w:rsid w:val="00A76DCF"/>
    <w:rsid w:val="00A83D92"/>
    <w:rsid w:val="00A85C1A"/>
    <w:rsid w:val="00A915A6"/>
    <w:rsid w:val="00AB0CCC"/>
    <w:rsid w:val="00AB4CC9"/>
    <w:rsid w:val="00AD7FE2"/>
    <w:rsid w:val="00AE3507"/>
    <w:rsid w:val="00B06002"/>
    <w:rsid w:val="00B13872"/>
    <w:rsid w:val="00B27B14"/>
    <w:rsid w:val="00B34F89"/>
    <w:rsid w:val="00B36CE6"/>
    <w:rsid w:val="00B46E63"/>
    <w:rsid w:val="00B62A87"/>
    <w:rsid w:val="00B6540A"/>
    <w:rsid w:val="00B71F93"/>
    <w:rsid w:val="00B918CB"/>
    <w:rsid w:val="00BA78A8"/>
    <w:rsid w:val="00BB0113"/>
    <w:rsid w:val="00BB0639"/>
    <w:rsid w:val="00BB3C16"/>
    <w:rsid w:val="00BC03EA"/>
    <w:rsid w:val="00BC39CA"/>
    <w:rsid w:val="00BE28BE"/>
    <w:rsid w:val="00BE7B61"/>
    <w:rsid w:val="00C03589"/>
    <w:rsid w:val="00C14808"/>
    <w:rsid w:val="00C21C32"/>
    <w:rsid w:val="00C24705"/>
    <w:rsid w:val="00C26CCF"/>
    <w:rsid w:val="00C274B6"/>
    <w:rsid w:val="00C317FD"/>
    <w:rsid w:val="00C342AA"/>
    <w:rsid w:val="00C429FF"/>
    <w:rsid w:val="00C434CF"/>
    <w:rsid w:val="00C6640B"/>
    <w:rsid w:val="00C70A8E"/>
    <w:rsid w:val="00C81C41"/>
    <w:rsid w:val="00C831D8"/>
    <w:rsid w:val="00C92197"/>
    <w:rsid w:val="00C95671"/>
    <w:rsid w:val="00C95A41"/>
    <w:rsid w:val="00C966D9"/>
    <w:rsid w:val="00CA3A45"/>
    <w:rsid w:val="00CA4B62"/>
    <w:rsid w:val="00CD4DB0"/>
    <w:rsid w:val="00CE0768"/>
    <w:rsid w:val="00CE34B2"/>
    <w:rsid w:val="00CE3A9C"/>
    <w:rsid w:val="00CE7AF6"/>
    <w:rsid w:val="00CF08AE"/>
    <w:rsid w:val="00D05AED"/>
    <w:rsid w:val="00D21919"/>
    <w:rsid w:val="00D3465F"/>
    <w:rsid w:val="00D372D4"/>
    <w:rsid w:val="00D514E0"/>
    <w:rsid w:val="00D51C2C"/>
    <w:rsid w:val="00D52B0F"/>
    <w:rsid w:val="00D53709"/>
    <w:rsid w:val="00D539F7"/>
    <w:rsid w:val="00D72EA9"/>
    <w:rsid w:val="00D732C8"/>
    <w:rsid w:val="00D77CFD"/>
    <w:rsid w:val="00D81DF6"/>
    <w:rsid w:val="00D82F41"/>
    <w:rsid w:val="00DB452E"/>
    <w:rsid w:val="00DD4893"/>
    <w:rsid w:val="00DE206D"/>
    <w:rsid w:val="00DE50BE"/>
    <w:rsid w:val="00DE63FD"/>
    <w:rsid w:val="00DF49A5"/>
    <w:rsid w:val="00E02126"/>
    <w:rsid w:val="00E02EDF"/>
    <w:rsid w:val="00E04A9A"/>
    <w:rsid w:val="00E06155"/>
    <w:rsid w:val="00E11219"/>
    <w:rsid w:val="00E16299"/>
    <w:rsid w:val="00E3698E"/>
    <w:rsid w:val="00E42FB2"/>
    <w:rsid w:val="00E6242D"/>
    <w:rsid w:val="00E739D3"/>
    <w:rsid w:val="00E806EA"/>
    <w:rsid w:val="00E81647"/>
    <w:rsid w:val="00E82DDE"/>
    <w:rsid w:val="00E954DE"/>
    <w:rsid w:val="00E96F39"/>
    <w:rsid w:val="00EA1786"/>
    <w:rsid w:val="00EA2187"/>
    <w:rsid w:val="00EA658B"/>
    <w:rsid w:val="00EB663D"/>
    <w:rsid w:val="00EC1A25"/>
    <w:rsid w:val="00EC383D"/>
    <w:rsid w:val="00EC6DD4"/>
    <w:rsid w:val="00ED1814"/>
    <w:rsid w:val="00ED2AED"/>
    <w:rsid w:val="00ED4168"/>
    <w:rsid w:val="00EE7AD5"/>
    <w:rsid w:val="00EF0EE9"/>
    <w:rsid w:val="00EF6F67"/>
    <w:rsid w:val="00F00696"/>
    <w:rsid w:val="00F00CA3"/>
    <w:rsid w:val="00F013DD"/>
    <w:rsid w:val="00F0250E"/>
    <w:rsid w:val="00F046AF"/>
    <w:rsid w:val="00F050F9"/>
    <w:rsid w:val="00F145C6"/>
    <w:rsid w:val="00F14742"/>
    <w:rsid w:val="00F16821"/>
    <w:rsid w:val="00F23FE1"/>
    <w:rsid w:val="00F25253"/>
    <w:rsid w:val="00F27651"/>
    <w:rsid w:val="00F30369"/>
    <w:rsid w:val="00F32920"/>
    <w:rsid w:val="00F34349"/>
    <w:rsid w:val="00F62747"/>
    <w:rsid w:val="00F6317C"/>
    <w:rsid w:val="00F633E3"/>
    <w:rsid w:val="00F765EB"/>
    <w:rsid w:val="00F8024E"/>
    <w:rsid w:val="00F87BDC"/>
    <w:rsid w:val="00FA0A40"/>
    <w:rsid w:val="00FA7415"/>
    <w:rsid w:val="00FB6494"/>
    <w:rsid w:val="00FD230F"/>
    <w:rsid w:val="00FE4C22"/>
    <w:rsid w:val="00FE5FC2"/>
    <w:rsid w:val="00FE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50948"/>
  <w15:docId w15:val="{587A31EC-D572-49F8-B714-DBA24CF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7FD"/>
    <w:rPr>
      <w:rFonts w:ascii="Times New Roman" w:eastAsia="Times New Roman" w:hAnsi="Times New Roman"/>
      <w:sz w:val="24"/>
      <w:szCs w:val="24"/>
    </w:rPr>
  </w:style>
  <w:style w:type="paragraph" w:styleId="Nadpis1">
    <w:name w:val="heading 1"/>
    <w:basedOn w:val="Normln"/>
    <w:next w:val="Normln"/>
    <w:link w:val="Nadpis1Char"/>
    <w:uiPriority w:val="99"/>
    <w:qFormat/>
    <w:rsid w:val="00C317FD"/>
    <w:pPr>
      <w:keepNext/>
      <w:outlineLvl w:val="0"/>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317FD"/>
    <w:rPr>
      <w:rFonts w:ascii="Times New Roman" w:hAnsi="Times New Roman"/>
      <w:b/>
      <w:sz w:val="24"/>
      <w:lang w:eastAsia="cs-CZ"/>
    </w:rPr>
  </w:style>
  <w:style w:type="paragraph" w:styleId="Zkladntext">
    <w:name w:val="Body Text"/>
    <w:basedOn w:val="Normln"/>
    <w:link w:val="ZkladntextChar"/>
    <w:uiPriority w:val="99"/>
    <w:semiHidden/>
    <w:rsid w:val="00C317FD"/>
    <w:pPr>
      <w:jc w:val="both"/>
    </w:pPr>
    <w:rPr>
      <w:rFonts w:eastAsia="Calibri"/>
      <w:sz w:val="20"/>
      <w:szCs w:val="20"/>
    </w:rPr>
  </w:style>
  <w:style w:type="character" w:customStyle="1" w:styleId="ZkladntextChar">
    <w:name w:val="Základní text Char"/>
    <w:link w:val="Zkladntext"/>
    <w:uiPriority w:val="99"/>
    <w:semiHidden/>
    <w:locked/>
    <w:rsid w:val="00C317FD"/>
    <w:rPr>
      <w:rFonts w:ascii="Times New Roman" w:hAnsi="Times New Roman"/>
      <w:sz w:val="20"/>
      <w:lang w:eastAsia="cs-CZ"/>
    </w:rPr>
  </w:style>
  <w:style w:type="paragraph" w:styleId="Zpat">
    <w:name w:val="footer"/>
    <w:basedOn w:val="Normln"/>
    <w:link w:val="ZpatChar"/>
    <w:uiPriority w:val="99"/>
    <w:rsid w:val="00C317FD"/>
    <w:pPr>
      <w:tabs>
        <w:tab w:val="center" w:pos="4536"/>
        <w:tab w:val="right" w:pos="9072"/>
      </w:tabs>
    </w:pPr>
    <w:rPr>
      <w:rFonts w:eastAsia="Calibri"/>
    </w:rPr>
  </w:style>
  <w:style w:type="character" w:customStyle="1" w:styleId="ZpatChar">
    <w:name w:val="Zápatí Char"/>
    <w:link w:val="Zpat"/>
    <w:uiPriority w:val="99"/>
    <w:locked/>
    <w:rsid w:val="00C317FD"/>
    <w:rPr>
      <w:rFonts w:ascii="Times New Roman" w:hAnsi="Times New Roman"/>
      <w:sz w:val="24"/>
      <w:lang w:eastAsia="cs-CZ"/>
    </w:rPr>
  </w:style>
  <w:style w:type="character" w:styleId="slostrnky">
    <w:name w:val="page number"/>
    <w:uiPriority w:val="99"/>
    <w:semiHidden/>
    <w:rsid w:val="00C317FD"/>
    <w:rPr>
      <w:rFonts w:cs="Times New Roman"/>
    </w:rPr>
  </w:style>
  <w:style w:type="paragraph" w:customStyle="1" w:styleId="tah8">
    <w:name w:val="tah8"/>
    <w:basedOn w:val="Normln"/>
    <w:uiPriority w:val="99"/>
    <w:rsid w:val="00C317FD"/>
    <w:pPr>
      <w:spacing w:before="100" w:beforeAutospacing="1" w:after="100" w:afterAutospacing="1"/>
    </w:pPr>
    <w:rPr>
      <w:rFonts w:ascii="Tahoma" w:hAnsi="Tahoma" w:cs="Tahoma"/>
      <w:sz w:val="16"/>
      <w:szCs w:val="16"/>
    </w:rPr>
  </w:style>
  <w:style w:type="character" w:customStyle="1" w:styleId="tah8b1">
    <w:name w:val="tah8b1"/>
    <w:uiPriority w:val="99"/>
    <w:rsid w:val="00C317FD"/>
    <w:rPr>
      <w:rFonts w:ascii="Tahoma" w:hAnsi="Tahoma"/>
      <w:b/>
      <w:sz w:val="16"/>
      <w:u w:val="none"/>
      <w:effect w:val="none"/>
    </w:rPr>
  </w:style>
  <w:style w:type="paragraph" w:customStyle="1" w:styleId="normln1">
    <w:name w:val="normln1"/>
    <w:basedOn w:val="Normln"/>
    <w:uiPriority w:val="99"/>
    <w:rsid w:val="002C3C3F"/>
    <w:pPr>
      <w:suppressAutoHyphens/>
      <w:overflowPunct w:val="0"/>
      <w:autoSpaceDE w:val="0"/>
      <w:autoSpaceDN w:val="0"/>
      <w:adjustRightInd w:val="0"/>
      <w:spacing w:before="280" w:after="280"/>
      <w:textAlignment w:val="baseline"/>
    </w:pPr>
    <w:rPr>
      <w:rFonts w:eastAsia="Calibri"/>
      <w:szCs w:val="20"/>
    </w:rPr>
  </w:style>
  <w:style w:type="paragraph" w:styleId="Textbubliny">
    <w:name w:val="Balloon Text"/>
    <w:basedOn w:val="Normln"/>
    <w:link w:val="TextbublinyChar"/>
    <w:uiPriority w:val="99"/>
    <w:semiHidden/>
    <w:rsid w:val="00774FCE"/>
    <w:rPr>
      <w:rFonts w:ascii="Tahoma" w:hAnsi="Tahoma"/>
      <w:sz w:val="16"/>
      <w:szCs w:val="16"/>
    </w:rPr>
  </w:style>
  <w:style w:type="character" w:customStyle="1" w:styleId="TextbublinyChar">
    <w:name w:val="Text bubliny Char"/>
    <w:link w:val="Textbubliny"/>
    <w:uiPriority w:val="99"/>
    <w:semiHidden/>
    <w:locked/>
    <w:rsid w:val="00774FCE"/>
    <w:rPr>
      <w:rFonts w:ascii="Tahoma" w:hAnsi="Tahoma"/>
      <w:sz w:val="16"/>
    </w:rPr>
  </w:style>
  <w:style w:type="paragraph" w:styleId="Zhlav">
    <w:name w:val="header"/>
    <w:basedOn w:val="Normln"/>
    <w:link w:val="ZhlavChar"/>
    <w:uiPriority w:val="99"/>
    <w:unhideWhenUsed/>
    <w:rsid w:val="00BA78A8"/>
    <w:pPr>
      <w:tabs>
        <w:tab w:val="center" w:pos="4536"/>
        <w:tab w:val="right" w:pos="9072"/>
      </w:tabs>
    </w:pPr>
  </w:style>
  <w:style w:type="character" w:customStyle="1" w:styleId="ZhlavChar">
    <w:name w:val="Záhlaví Char"/>
    <w:link w:val="Zhlav"/>
    <w:uiPriority w:val="99"/>
    <w:rsid w:val="00BA78A8"/>
    <w:rPr>
      <w:rFonts w:ascii="Times New Roman" w:eastAsia="Times New Roman" w:hAnsi="Times New Roman"/>
      <w:sz w:val="24"/>
      <w:szCs w:val="24"/>
    </w:rPr>
  </w:style>
  <w:style w:type="character" w:styleId="Hypertextovodkaz">
    <w:name w:val="Hyperlink"/>
    <w:uiPriority w:val="99"/>
    <w:unhideWhenUsed/>
    <w:rsid w:val="00F62747"/>
    <w:rPr>
      <w:color w:val="0563C1"/>
      <w:u w:val="single"/>
    </w:rPr>
  </w:style>
  <w:style w:type="paragraph" w:styleId="slovanseznam">
    <w:name w:val="List Number"/>
    <w:basedOn w:val="Normln"/>
    <w:rsid w:val="00695F8B"/>
    <w:pPr>
      <w:numPr>
        <w:numId w:val="2"/>
      </w:numPr>
      <w:jc w:val="center"/>
    </w:pPr>
    <w:rPr>
      <w:b/>
      <w:sz w:val="32"/>
    </w:rPr>
  </w:style>
  <w:style w:type="paragraph" w:styleId="slovanseznam2">
    <w:name w:val="List Number 2"/>
    <w:basedOn w:val="Normln"/>
    <w:rsid w:val="00695F8B"/>
    <w:pPr>
      <w:numPr>
        <w:ilvl w:val="1"/>
        <w:numId w:val="2"/>
      </w:numPr>
      <w:spacing w:before="120" w:after="120"/>
    </w:pPr>
  </w:style>
  <w:style w:type="paragraph" w:styleId="Nzev">
    <w:name w:val="Title"/>
    <w:basedOn w:val="Normln"/>
    <w:next w:val="Normln"/>
    <w:link w:val="NzevChar"/>
    <w:qFormat/>
    <w:locked/>
    <w:rsid w:val="007D46BF"/>
    <w:pPr>
      <w:contextualSpacing/>
    </w:pPr>
    <w:rPr>
      <w:rFonts w:ascii="Calibri Light" w:hAnsi="Calibri Light"/>
      <w:spacing w:val="-10"/>
      <w:kern w:val="28"/>
      <w:sz w:val="56"/>
      <w:szCs w:val="56"/>
    </w:rPr>
  </w:style>
  <w:style w:type="character" w:customStyle="1" w:styleId="NzevChar">
    <w:name w:val="Název Char"/>
    <w:basedOn w:val="Standardnpsmoodstavce"/>
    <w:link w:val="Nzev"/>
    <w:rsid w:val="007D46BF"/>
    <w:rPr>
      <w:rFonts w:ascii="Calibri Light" w:eastAsia="Times New Roman" w:hAnsi="Calibri Light"/>
      <w:spacing w:val="-10"/>
      <w:kern w:val="28"/>
      <w:sz w:val="56"/>
      <w:szCs w:val="56"/>
    </w:rPr>
  </w:style>
  <w:style w:type="paragraph" w:styleId="Odstavecseseznamem">
    <w:name w:val="List Paragraph"/>
    <w:basedOn w:val="Normln"/>
    <w:link w:val="OdstavecseseznamemChar"/>
    <w:uiPriority w:val="34"/>
    <w:qFormat/>
    <w:rsid w:val="007D46BF"/>
    <w:pPr>
      <w:spacing w:after="160" w:line="259" w:lineRule="auto"/>
      <w:ind w:left="720"/>
      <w:contextualSpacing/>
    </w:pPr>
    <w:rPr>
      <w:rFonts w:ascii="Calibri" w:eastAsia="Calibri" w:hAnsi="Calibri"/>
      <w:sz w:val="22"/>
      <w:szCs w:val="22"/>
      <w:lang w:eastAsia="en-US"/>
    </w:rPr>
  </w:style>
  <w:style w:type="paragraph" w:styleId="Textkomente">
    <w:name w:val="annotation text"/>
    <w:basedOn w:val="Normln"/>
    <w:link w:val="TextkomenteChar"/>
    <w:uiPriority w:val="99"/>
    <w:semiHidden/>
    <w:unhideWhenUsed/>
    <w:rsid w:val="007D46BF"/>
    <w:rPr>
      <w:sz w:val="20"/>
      <w:szCs w:val="20"/>
    </w:rPr>
  </w:style>
  <w:style w:type="character" w:customStyle="1" w:styleId="TextkomenteChar">
    <w:name w:val="Text komentáře Char"/>
    <w:basedOn w:val="Standardnpsmoodstavce"/>
    <w:link w:val="Textkomente"/>
    <w:uiPriority w:val="99"/>
    <w:semiHidden/>
    <w:rsid w:val="007D46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46BF"/>
    <w:pPr>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7D46BF"/>
    <w:rPr>
      <w:rFonts w:ascii="Times New Roman" w:eastAsia="Times New Roman" w:hAnsi="Times New Roman"/>
      <w:b/>
      <w:bCs/>
      <w:lang w:eastAsia="en-US"/>
    </w:rPr>
  </w:style>
  <w:style w:type="paragraph" w:styleId="Revize">
    <w:name w:val="Revision"/>
    <w:hidden/>
    <w:uiPriority w:val="99"/>
    <w:semiHidden/>
    <w:rsid w:val="00E11219"/>
    <w:rPr>
      <w:rFonts w:ascii="Times New Roman" w:eastAsia="Times New Roman" w:hAnsi="Times New Roman"/>
      <w:sz w:val="24"/>
      <w:szCs w:val="24"/>
    </w:rPr>
  </w:style>
  <w:style w:type="table" w:styleId="Mkatabulky">
    <w:name w:val="Table Grid"/>
    <w:basedOn w:val="Normlntabulka"/>
    <w:locked/>
    <w:rsid w:val="00FE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192"/>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link w:val="Odstavecseseznamem"/>
    <w:uiPriority w:val="34"/>
    <w:rsid w:val="00E02126"/>
    <w:rPr>
      <w:sz w:val="22"/>
      <w:szCs w:val="22"/>
      <w:lang w:eastAsia="en-US"/>
    </w:rPr>
  </w:style>
  <w:style w:type="paragraph" w:styleId="Textpoznpodarou">
    <w:name w:val="footnote text"/>
    <w:basedOn w:val="Normln"/>
    <w:link w:val="TextpoznpodarouChar"/>
    <w:uiPriority w:val="99"/>
    <w:semiHidden/>
    <w:unhideWhenUsed/>
    <w:rsid w:val="00E02126"/>
    <w:pPr>
      <w:jc w:val="both"/>
    </w:pPr>
    <w:rPr>
      <w:sz w:val="20"/>
      <w:szCs w:val="20"/>
    </w:rPr>
  </w:style>
  <w:style w:type="character" w:customStyle="1" w:styleId="TextpoznpodarouChar">
    <w:name w:val="Text pozn. pod čarou Char"/>
    <w:basedOn w:val="Standardnpsmoodstavce"/>
    <w:link w:val="Textpoznpodarou"/>
    <w:uiPriority w:val="99"/>
    <w:semiHidden/>
    <w:rsid w:val="00E02126"/>
    <w:rPr>
      <w:rFonts w:ascii="Times New Roman" w:eastAsia="Times New Roman" w:hAnsi="Times New Roman"/>
    </w:rPr>
  </w:style>
  <w:style w:type="character" w:styleId="Znakapoznpodarou">
    <w:name w:val="footnote reference"/>
    <w:basedOn w:val="Standardnpsmoodstavce"/>
    <w:uiPriority w:val="99"/>
    <w:semiHidden/>
    <w:unhideWhenUsed/>
    <w:rsid w:val="00E02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2957">
      <w:bodyDiv w:val="1"/>
      <w:marLeft w:val="0"/>
      <w:marRight w:val="0"/>
      <w:marTop w:val="0"/>
      <w:marBottom w:val="0"/>
      <w:divBdr>
        <w:top w:val="none" w:sz="0" w:space="0" w:color="auto"/>
        <w:left w:val="none" w:sz="0" w:space="0" w:color="auto"/>
        <w:bottom w:val="none" w:sz="0" w:space="0" w:color="auto"/>
        <w:right w:val="none" w:sz="0" w:space="0" w:color="auto"/>
      </w:divBdr>
    </w:div>
    <w:div w:id="6956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73AC-2576-4568-952A-A20DA05C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13736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Špičková Tereza</cp:lastModifiedBy>
  <cp:revision>2</cp:revision>
  <cp:lastPrinted>2016-11-28T14:42:00Z</cp:lastPrinted>
  <dcterms:created xsi:type="dcterms:W3CDTF">2023-12-21T09:25:00Z</dcterms:created>
  <dcterms:modified xsi:type="dcterms:W3CDTF">2023-12-21T09:25:00Z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984485289</vt:i4>
  </property>
  <property fmtid="{D5CDD505-2E9C-101B-9397-08002B2CF9AE}" pid="3" name="_NewReviewCycle">
    <vt:lpwstr/>
  </property>
  <property fmtid="{D5CDD505-2E9C-101B-9397-08002B2CF9AE}" pid="4" name="_EmailSubject">
    <vt:lpwstr>TSML upravené</vt:lpwstr>
  </property>
  <property fmtid="{D5CDD505-2E9C-101B-9397-08002B2CF9AE}" pid="5" name="_AuthorEmail">
    <vt:lpwstr>nedvidek.ales@tsml.cz</vt:lpwstr>
  </property>
  <property fmtid="{D5CDD505-2E9C-101B-9397-08002B2CF9AE}" pid="6" name="_AuthorEmailDisplayName">
    <vt:lpwstr>Nedvídek Aleš</vt:lpwstr>
  </property>
  <property fmtid="{D5CDD505-2E9C-101B-9397-08002B2CF9AE}" pid="7" name="_PreviousAdHocReviewCycleID">
    <vt:i4>-1181589966</vt:i4>
  </property>
  <property fmtid="{D5CDD505-2E9C-101B-9397-08002B2CF9AE}" pid="8" name="_ReviewingToolsShownOnce">
    <vt:lpwstr/>
  </property>
</Properties>
</file>