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C05A" w14:textId="77777777" w:rsidR="005B0308" w:rsidRPr="001D2EDE" w:rsidRDefault="005B0308" w:rsidP="005B0308">
      <w:pPr>
        <w:pStyle w:val="Nzev"/>
        <w:rPr>
          <w:lang w:val="cs-CZ"/>
        </w:rPr>
      </w:pPr>
      <w:r w:rsidRPr="001D2EDE">
        <w:rPr>
          <w:lang w:val="cs-CZ"/>
        </w:rPr>
        <w:t>SMLOUVA</w:t>
      </w:r>
    </w:p>
    <w:p w14:paraId="7CD01542" w14:textId="77777777" w:rsidR="005B0308" w:rsidRPr="00EE76C7" w:rsidRDefault="005B0308" w:rsidP="005B0308">
      <w:pPr>
        <w:pStyle w:val="SMLOUVACISLO"/>
        <w:ind w:left="0" w:firstLine="0"/>
        <w:jc w:val="center"/>
        <w:rPr>
          <w:rFonts w:ascii="Times New Roman" w:hAnsi="Times New Roman"/>
          <w:b w:val="0"/>
          <w:bCs/>
          <w:szCs w:val="22"/>
        </w:rPr>
      </w:pPr>
      <w:r w:rsidRPr="00EE76C7">
        <w:rPr>
          <w:rFonts w:ascii="Times New Roman" w:hAnsi="Times New Roman"/>
          <w:b w:val="0"/>
          <w:bCs/>
          <w:szCs w:val="22"/>
        </w:rPr>
        <w:t>uzavřená podle § </w:t>
      </w:r>
      <w:r w:rsidR="00230C31">
        <w:rPr>
          <w:rFonts w:ascii="Times New Roman" w:hAnsi="Times New Roman"/>
          <w:b w:val="0"/>
          <w:bCs/>
          <w:szCs w:val="22"/>
        </w:rPr>
        <w:t>2079</w:t>
      </w:r>
      <w:r w:rsidRPr="00EE76C7">
        <w:rPr>
          <w:rFonts w:ascii="Times New Roman" w:hAnsi="Times New Roman"/>
          <w:b w:val="0"/>
          <w:bCs/>
          <w:szCs w:val="22"/>
        </w:rPr>
        <w:t xml:space="preserve"> zákona č. </w:t>
      </w:r>
      <w:r w:rsidR="0061548E">
        <w:rPr>
          <w:rFonts w:ascii="Times New Roman" w:hAnsi="Times New Roman"/>
          <w:b w:val="0"/>
          <w:bCs/>
          <w:szCs w:val="22"/>
        </w:rPr>
        <w:t>89/2012</w:t>
      </w:r>
      <w:r w:rsidRPr="00EE76C7">
        <w:rPr>
          <w:rFonts w:ascii="Times New Roman" w:hAnsi="Times New Roman"/>
          <w:b w:val="0"/>
          <w:bCs/>
          <w:szCs w:val="22"/>
        </w:rPr>
        <w:t xml:space="preserve"> Sb., </w:t>
      </w:r>
      <w:r w:rsidR="0061548E">
        <w:rPr>
          <w:rFonts w:ascii="Times New Roman" w:hAnsi="Times New Roman"/>
          <w:b w:val="0"/>
          <w:bCs/>
          <w:szCs w:val="22"/>
        </w:rPr>
        <w:t>občanský</w:t>
      </w:r>
      <w:r w:rsidRPr="00EE76C7">
        <w:rPr>
          <w:rFonts w:ascii="Times New Roman" w:hAnsi="Times New Roman"/>
          <w:b w:val="0"/>
          <w:bCs/>
          <w:szCs w:val="22"/>
        </w:rPr>
        <w:t xml:space="preserve"> zákoník,</w:t>
      </w:r>
    </w:p>
    <w:p w14:paraId="55CC79A4" w14:textId="6A2A3E02" w:rsidR="005B0308" w:rsidRPr="001D2EDE" w:rsidRDefault="005B0308" w:rsidP="005B0308">
      <w:pPr>
        <w:pStyle w:val="Linka"/>
        <w:spacing w:before="0" w:after="180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k čj:</w:t>
      </w:r>
      <w:r w:rsidR="001864A7">
        <w:rPr>
          <w:rFonts w:cs="Calibri"/>
          <w:sz w:val="22"/>
          <w:szCs w:val="22"/>
        </w:rPr>
        <w:t xml:space="preserve"> </w:t>
      </w:r>
      <w:r w:rsidR="000F48E3" w:rsidRPr="000F48E3">
        <w:t xml:space="preserve"> </w:t>
      </w:r>
      <w:r w:rsidR="000F48E3" w:rsidRPr="000F48E3">
        <w:rPr>
          <w:rFonts w:cs="Calibri"/>
          <w:sz w:val="18"/>
          <w:szCs w:val="18"/>
        </w:rPr>
        <w:t>VS-227218</w:t>
      </w:r>
      <w:r w:rsidR="00114069">
        <w:rPr>
          <w:rFonts w:cs="Calibri"/>
          <w:sz w:val="18"/>
          <w:szCs w:val="18"/>
        </w:rPr>
        <w:t>-7</w:t>
      </w:r>
      <w:r w:rsidR="000F48E3" w:rsidRPr="000F48E3">
        <w:rPr>
          <w:rFonts w:cs="Calibri"/>
          <w:sz w:val="18"/>
          <w:szCs w:val="18"/>
        </w:rPr>
        <w:t>/ČJ-2023-800080-VERZAK</w:t>
      </w:r>
    </w:p>
    <w:p w14:paraId="20635B60" w14:textId="77777777" w:rsidR="005B0308" w:rsidRPr="001D2EDE" w:rsidRDefault="005B0308" w:rsidP="005B0308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Smluvní strany</w:t>
      </w:r>
    </w:p>
    <w:p w14:paraId="1EB540B4" w14:textId="77777777" w:rsidR="005B0308" w:rsidRPr="001D2EDE" w:rsidRDefault="005B0308" w:rsidP="005B0308">
      <w:pPr>
        <w:rPr>
          <w:rFonts w:cs="Calibri"/>
          <w:szCs w:val="22"/>
        </w:rPr>
      </w:pPr>
      <w:r w:rsidRPr="001D2EDE">
        <w:rPr>
          <w:rFonts w:cs="Calibri"/>
          <w:b/>
          <w:szCs w:val="22"/>
        </w:rPr>
        <w:t>Kupující:</w:t>
      </w:r>
      <w:r w:rsidRPr="001D2EDE">
        <w:rPr>
          <w:rFonts w:cs="Calibri"/>
          <w:szCs w:val="22"/>
        </w:rPr>
        <w:tab/>
        <w:t>ČESKÁ REPUBLIKA Vězeňská služba České republiky</w:t>
      </w:r>
    </w:p>
    <w:p w14:paraId="2A7FF02A" w14:textId="77777777" w:rsidR="005B0308" w:rsidRPr="001D2EDE" w:rsidRDefault="005B0308" w:rsidP="005B0308">
      <w:pPr>
        <w:ind w:left="1418"/>
        <w:rPr>
          <w:rFonts w:cs="Calibri"/>
          <w:szCs w:val="22"/>
        </w:rPr>
      </w:pPr>
      <w:r w:rsidRPr="001D2EDE">
        <w:rPr>
          <w:rFonts w:cs="Calibri"/>
          <w:szCs w:val="22"/>
        </w:rPr>
        <w:t>se sídlem Soudní 1672/1a, 140 67 Praha 4,</w:t>
      </w:r>
    </w:p>
    <w:p w14:paraId="092D4CA2" w14:textId="2EF91655" w:rsidR="005B0308" w:rsidRDefault="005B0308" w:rsidP="00246A38">
      <w:pPr>
        <w:pStyle w:val="Zkladntextodsazen2"/>
        <w:spacing w:after="0" w:line="240" w:lineRule="auto"/>
        <w:ind w:left="1418" w:right="-142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za kterou </w:t>
      </w:r>
      <w:r w:rsidR="0068560A">
        <w:rPr>
          <w:rFonts w:cs="Calibri"/>
          <w:szCs w:val="22"/>
        </w:rPr>
        <w:t>jedná</w:t>
      </w:r>
      <w:r w:rsidRPr="001D2EDE">
        <w:rPr>
          <w:rFonts w:cs="Calibri"/>
          <w:szCs w:val="22"/>
        </w:rPr>
        <w:t xml:space="preserve"> </w:t>
      </w:r>
      <w:r w:rsidR="001864A7">
        <w:rPr>
          <w:rFonts w:cs="Calibri"/>
          <w:szCs w:val="22"/>
        </w:rPr>
        <w:t>Mgr. Michal Barák, LL.M.</w:t>
      </w:r>
    </w:p>
    <w:p w14:paraId="29E1A05F" w14:textId="4E7619C8" w:rsidR="00ED48CC" w:rsidRPr="001D2EDE" w:rsidRDefault="00A42720" w:rsidP="00246A38">
      <w:pPr>
        <w:pStyle w:val="Zkladntextodsazen2"/>
        <w:spacing w:after="0" w:line="240" w:lineRule="auto"/>
        <w:ind w:left="1418" w:right="-142"/>
        <w:rPr>
          <w:rFonts w:cs="Calibri"/>
          <w:szCs w:val="22"/>
        </w:rPr>
      </w:pPr>
      <w:r>
        <w:rPr>
          <w:rFonts w:cs="Calibri"/>
          <w:szCs w:val="22"/>
        </w:rPr>
        <w:t>ředitel odboru zdravotnické služby Vězeňské služby České republiky</w:t>
      </w:r>
    </w:p>
    <w:p w14:paraId="4FD214DB" w14:textId="77777777" w:rsidR="005B0308" w:rsidRPr="001D2EDE" w:rsidRDefault="005B0308" w:rsidP="005B0308">
      <w:pPr>
        <w:ind w:left="1418"/>
        <w:rPr>
          <w:rFonts w:cs="Calibri"/>
          <w:szCs w:val="22"/>
        </w:rPr>
      </w:pPr>
      <w:r w:rsidRPr="001D2EDE">
        <w:rPr>
          <w:rFonts w:cs="Calibri"/>
          <w:szCs w:val="22"/>
        </w:rPr>
        <w:t>IČO: 00212423</w:t>
      </w:r>
    </w:p>
    <w:p w14:paraId="4977062D" w14:textId="77777777" w:rsidR="005B0308" w:rsidRPr="001D2EDE" w:rsidRDefault="005B0308" w:rsidP="005B0308">
      <w:pPr>
        <w:ind w:left="1418"/>
        <w:rPr>
          <w:rFonts w:cs="Calibri"/>
          <w:szCs w:val="22"/>
        </w:rPr>
      </w:pPr>
      <w:r w:rsidRPr="001D2EDE">
        <w:rPr>
          <w:rFonts w:cs="Calibri"/>
          <w:szCs w:val="22"/>
        </w:rPr>
        <w:t>DIČ: není plátcem DPH v hlavní činnosti</w:t>
      </w:r>
    </w:p>
    <w:p w14:paraId="7634C669" w14:textId="77777777" w:rsidR="005B0308" w:rsidRPr="001D2EDE" w:rsidRDefault="005B0308" w:rsidP="005B0308">
      <w:pPr>
        <w:ind w:left="1418"/>
        <w:rPr>
          <w:rFonts w:cs="Calibri"/>
          <w:szCs w:val="22"/>
        </w:rPr>
      </w:pPr>
      <w:r w:rsidRPr="001D2EDE">
        <w:rPr>
          <w:rFonts w:cs="Calibri"/>
          <w:szCs w:val="22"/>
        </w:rPr>
        <w:t>Bankovní spojení: ČNB Praha, č. ú.: 916-2901881/0710,</w:t>
      </w:r>
    </w:p>
    <w:p w14:paraId="61AC90B8" w14:textId="77777777" w:rsidR="005B0308" w:rsidRPr="001D2EDE" w:rsidRDefault="005B0308" w:rsidP="005B0308">
      <w:pPr>
        <w:ind w:left="1418"/>
        <w:rPr>
          <w:rFonts w:cs="Calibri"/>
          <w:i/>
          <w:iCs/>
          <w:szCs w:val="22"/>
        </w:rPr>
      </w:pPr>
      <w:r w:rsidRPr="001D2EDE">
        <w:rPr>
          <w:rFonts w:cs="Calibri"/>
          <w:szCs w:val="22"/>
        </w:rPr>
        <w:t>(dále jen „kupující“)</w:t>
      </w:r>
    </w:p>
    <w:p w14:paraId="3438D64F" w14:textId="77777777" w:rsidR="005B0308" w:rsidRPr="001D2EDE" w:rsidRDefault="005B0308" w:rsidP="005B0308">
      <w:pPr>
        <w:ind w:left="1418"/>
        <w:rPr>
          <w:rFonts w:cs="Calibri"/>
          <w:szCs w:val="22"/>
        </w:rPr>
      </w:pPr>
    </w:p>
    <w:p w14:paraId="03826B05" w14:textId="77777777" w:rsidR="005B0308" w:rsidRPr="001D2EDE" w:rsidRDefault="005B0308" w:rsidP="005B0308">
      <w:pPr>
        <w:ind w:hanging="1134"/>
        <w:rPr>
          <w:rFonts w:cs="Calibri"/>
          <w:szCs w:val="22"/>
        </w:rPr>
      </w:pPr>
    </w:p>
    <w:p w14:paraId="2EF4E2F0" w14:textId="77777777" w:rsidR="001974D3" w:rsidRPr="00116CC8" w:rsidRDefault="005B0308" w:rsidP="001974D3">
      <w:pPr>
        <w:pStyle w:val="HLAVICKA6BNAD"/>
        <w:tabs>
          <w:tab w:val="clear" w:pos="284"/>
          <w:tab w:val="clear" w:pos="1145"/>
          <w:tab w:val="left" w:pos="1418"/>
        </w:tabs>
        <w:spacing w:before="0" w:after="0"/>
        <w:rPr>
          <w:rFonts w:cs="Calibri"/>
          <w:sz w:val="22"/>
          <w:szCs w:val="22"/>
        </w:rPr>
      </w:pPr>
      <w:r w:rsidRPr="001D2EDE">
        <w:rPr>
          <w:rFonts w:cs="Calibri"/>
          <w:b/>
          <w:bCs/>
          <w:sz w:val="22"/>
          <w:szCs w:val="22"/>
        </w:rPr>
        <w:t>Prodávající:</w:t>
      </w:r>
      <w:r w:rsidRPr="001D2EDE">
        <w:rPr>
          <w:rFonts w:cs="Calibri"/>
          <w:b/>
          <w:bCs/>
          <w:sz w:val="22"/>
          <w:szCs w:val="22"/>
        </w:rPr>
        <w:tab/>
      </w:r>
      <w:r w:rsidR="001974D3" w:rsidRPr="00116CC8">
        <w:rPr>
          <w:rFonts w:cs="Calibri"/>
          <w:bCs/>
          <w:sz w:val="22"/>
          <w:szCs w:val="22"/>
        </w:rPr>
        <w:t>ALFA-RESCUE s.r.o.</w:t>
      </w:r>
    </w:p>
    <w:p w14:paraId="03B2D90C" w14:textId="77777777" w:rsidR="001974D3" w:rsidRPr="001D2EDE" w:rsidRDefault="001974D3" w:rsidP="001974D3">
      <w:pPr>
        <w:pStyle w:val="HLAVICKA"/>
        <w:spacing w:after="0"/>
        <w:ind w:left="1418"/>
        <w:rPr>
          <w:rFonts w:cs="Calibri"/>
          <w:sz w:val="22"/>
          <w:szCs w:val="22"/>
        </w:rPr>
      </w:pPr>
      <w:r w:rsidRPr="001D2EDE">
        <w:rPr>
          <w:rFonts w:cs="Calibri"/>
          <w:sz w:val="22"/>
          <w:szCs w:val="22"/>
        </w:rPr>
        <w:t xml:space="preserve">se sídlem: </w:t>
      </w:r>
      <w:r w:rsidRPr="00116CC8">
        <w:rPr>
          <w:rFonts w:cs="Calibri"/>
          <w:sz w:val="22"/>
          <w:szCs w:val="22"/>
        </w:rPr>
        <w:t>Čiklova 637/13, Nusle (Praha 2), 128 00 Praha</w:t>
      </w:r>
    </w:p>
    <w:p w14:paraId="7F3D5C40" w14:textId="72DE6F50" w:rsidR="001974D3" w:rsidRPr="001D2EDE" w:rsidRDefault="001974D3" w:rsidP="001974D3">
      <w:pPr>
        <w:pStyle w:val="HLAVICKA"/>
        <w:spacing w:after="0"/>
        <w:ind w:left="1418"/>
        <w:rPr>
          <w:rFonts w:cs="Calibri"/>
          <w:sz w:val="22"/>
          <w:szCs w:val="22"/>
          <w:highlight w:val="yellow"/>
        </w:rPr>
      </w:pPr>
      <w:r w:rsidRPr="001D2EDE">
        <w:rPr>
          <w:rFonts w:cs="Calibri"/>
          <w:sz w:val="22"/>
          <w:szCs w:val="22"/>
        </w:rPr>
        <w:t xml:space="preserve">za kterou jedná </w:t>
      </w:r>
      <w:r w:rsidRPr="00116CC8">
        <w:rPr>
          <w:rFonts w:cs="Calibri"/>
          <w:sz w:val="22"/>
          <w:szCs w:val="22"/>
        </w:rPr>
        <w:t>Petr Říha</w:t>
      </w:r>
      <w:r w:rsidR="00990802">
        <w:rPr>
          <w:rFonts w:cs="Calibri"/>
          <w:sz w:val="22"/>
          <w:szCs w:val="22"/>
        </w:rPr>
        <w:t>, jednatel společnosti</w:t>
      </w:r>
    </w:p>
    <w:p w14:paraId="7008FA9C" w14:textId="77777777" w:rsidR="001974D3" w:rsidRPr="001D2EDE" w:rsidRDefault="001974D3" w:rsidP="001974D3">
      <w:pPr>
        <w:pStyle w:val="HLAVICKA"/>
        <w:spacing w:after="0"/>
        <w:ind w:left="1418"/>
        <w:rPr>
          <w:rFonts w:cs="Calibri"/>
          <w:sz w:val="22"/>
          <w:szCs w:val="22"/>
        </w:rPr>
      </w:pPr>
      <w:r w:rsidRPr="001D2EDE">
        <w:rPr>
          <w:rFonts w:cs="Calibri"/>
          <w:sz w:val="22"/>
          <w:szCs w:val="22"/>
        </w:rPr>
        <w:t xml:space="preserve">IČO: </w:t>
      </w:r>
      <w:r w:rsidRPr="00116CC8">
        <w:rPr>
          <w:rFonts w:cs="Calibri"/>
          <w:sz w:val="22"/>
          <w:szCs w:val="22"/>
        </w:rPr>
        <w:t>24227331</w:t>
      </w:r>
    </w:p>
    <w:p w14:paraId="23831A26" w14:textId="77777777" w:rsidR="001974D3" w:rsidRPr="001D2EDE" w:rsidRDefault="001974D3" w:rsidP="001974D3">
      <w:pPr>
        <w:pStyle w:val="HLAVICKA"/>
        <w:spacing w:after="0"/>
        <w:ind w:left="1418"/>
        <w:rPr>
          <w:rFonts w:cs="Calibri"/>
          <w:sz w:val="22"/>
          <w:szCs w:val="22"/>
        </w:rPr>
      </w:pPr>
      <w:r w:rsidRPr="001D2EDE">
        <w:rPr>
          <w:rFonts w:cs="Calibri"/>
          <w:sz w:val="22"/>
          <w:szCs w:val="22"/>
        </w:rPr>
        <w:t xml:space="preserve">DIČ: </w:t>
      </w:r>
      <w:r>
        <w:rPr>
          <w:rFonts w:cs="Calibri"/>
          <w:sz w:val="22"/>
          <w:szCs w:val="22"/>
        </w:rPr>
        <w:t>CZ</w:t>
      </w:r>
      <w:r w:rsidRPr="00116CC8">
        <w:rPr>
          <w:rFonts w:cs="Calibri"/>
          <w:sz w:val="22"/>
          <w:szCs w:val="22"/>
        </w:rPr>
        <w:t>24227331</w:t>
      </w:r>
    </w:p>
    <w:p w14:paraId="778EF7CC" w14:textId="77777777" w:rsidR="001974D3" w:rsidRPr="001D2EDE" w:rsidRDefault="001974D3" w:rsidP="001974D3">
      <w:pPr>
        <w:pStyle w:val="HLAVICKA"/>
        <w:spacing w:after="0"/>
        <w:ind w:left="1418"/>
        <w:rPr>
          <w:rFonts w:cs="Calibri"/>
          <w:sz w:val="22"/>
          <w:szCs w:val="22"/>
        </w:rPr>
      </w:pPr>
      <w:r w:rsidRPr="001D2EDE">
        <w:rPr>
          <w:rFonts w:cs="Calibri"/>
          <w:sz w:val="22"/>
          <w:szCs w:val="22"/>
        </w:rPr>
        <w:t xml:space="preserve">zapsaná v obchodním rejstříku vedeném </w:t>
      </w:r>
      <w:r>
        <w:rPr>
          <w:rFonts w:cs="Calibri"/>
          <w:sz w:val="22"/>
          <w:szCs w:val="22"/>
        </w:rPr>
        <w:t xml:space="preserve">Městským </w:t>
      </w:r>
      <w:r w:rsidRPr="001D2EDE">
        <w:rPr>
          <w:rFonts w:cs="Calibri"/>
          <w:sz w:val="22"/>
          <w:szCs w:val="22"/>
        </w:rPr>
        <w:t>soudem v </w:t>
      </w:r>
      <w:r>
        <w:rPr>
          <w:rFonts w:cs="Calibri"/>
          <w:sz w:val="22"/>
          <w:szCs w:val="22"/>
        </w:rPr>
        <w:t>Praze</w:t>
      </w:r>
      <w:r w:rsidRPr="001D2EDE">
        <w:rPr>
          <w:rFonts w:cs="Calibri"/>
          <w:sz w:val="22"/>
          <w:szCs w:val="22"/>
        </w:rPr>
        <w:t xml:space="preserve">, oddíl </w:t>
      </w:r>
      <w:r>
        <w:rPr>
          <w:rFonts w:cs="Calibri"/>
          <w:sz w:val="22"/>
          <w:szCs w:val="22"/>
        </w:rPr>
        <w:t>C</w:t>
      </w:r>
    </w:p>
    <w:p w14:paraId="42C53EB3" w14:textId="77777777" w:rsidR="001974D3" w:rsidRPr="001D2EDE" w:rsidRDefault="001974D3" w:rsidP="001974D3">
      <w:pPr>
        <w:pStyle w:val="HLAVICKA"/>
        <w:spacing w:after="0"/>
        <w:ind w:left="1418"/>
        <w:rPr>
          <w:rFonts w:cs="Calibri"/>
          <w:sz w:val="22"/>
          <w:szCs w:val="22"/>
        </w:rPr>
      </w:pPr>
      <w:r w:rsidRPr="001D2EDE">
        <w:rPr>
          <w:rFonts w:cs="Calibri"/>
          <w:sz w:val="22"/>
          <w:szCs w:val="22"/>
        </w:rPr>
        <w:t xml:space="preserve">vložka </w:t>
      </w:r>
      <w:r w:rsidRPr="00116CC8">
        <w:rPr>
          <w:rFonts w:cs="Calibri"/>
          <w:sz w:val="22"/>
          <w:szCs w:val="22"/>
        </w:rPr>
        <w:t>190593</w:t>
      </w:r>
    </w:p>
    <w:p w14:paraId="240340F4" w14:textId="77777777" w:rsidR="001974D3" w:rsidRPr="001D2EDE" w:rsidRDefault="001974D3" w:rsidP="001974D3">
      <w:pPr>
        <w:ind w:left="1418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bankovní spojení: </w:t>
      </w:r>
      <w:r w:rsidRPr="00116CC8">
        <w:rPr>
          <w:rFonts w:cs="Calibri"/>
          <w:szCs w:val="22"/>
        </w:rPr>
        <w:t>Fio banka, a.s.</w:t>
      </w:r>
      <w:r>
        <w:rPr>
          <w:rFonts w:cs="Calibri"/>
          <w:szCs w:val="22"/>
        </w:rPr>
        <w:t xml:space="preserve">, č.ú. </w:t>
      </w:r>
      <w:r w:rsidRPr="00116CC8">
        <w:rPr>
          <w:rFonts w:cs="Calibri"/>
          <w:szCs w:val="22"/>
        </w:rPr>
        <w:t>15501553 / 2010</w:t>
      </w:r>
    </w:p>
    <w:p w14:paraId="2BDFA802" w14:textId="77777777" w:rsidR="001974D3" w:rsidRPr="001D2EDE" w:rsidRDefault="001974D3" w:rsidP="001974D3">
      <w:pPr>
        <w:ind w:left="1418"/>
        <w:rPr>
          <w:rFonts w:cs="Calibri"/>
          <w:szCs w:val="22"/>
        </w:rPr>
      </w:pPr>
      <w:r w:rsidRPr="001D2EDE">
        <w:rPr>
          <w:rFonts w:cs="Calibri"/>
          <w:szCs w:val="22"/>
        </w:rPr>
        <w:t>(dále jen „prodávající“)</w:t>
      </w:r>
    </w:p>
    <w:p w14:paraId="3E3D26A0" w14:textId="77777777" w:rsidR="001974D3" w:rsidRPr="001D2EDE" w:rsidRDefault="001974D3" w:rsidP="001974D3">
      <w:pPr>
        <w:ind w:left="1418"/>
        <w:rPr>
          <w:rFonts w:cs="Calibri"/>
          <w:szCs w:val="22"/>
        </w:rPr>
      </w:pPr>
    </w:p>
    <w:p w14:paraId="4AFF900E" w14:textId="77777777" w:rsidR="001974D3" w:rsidRDefault="001974D3" w:rsidP="001974D3">
      <w:pPr>
        <w:jc w:val="center"/>
      </w:pPr>
      <w:r w:rsidRPr="001D2EDE">
        <w:t>(dále společně též jako „smluvní strany“)</w:t>
      </w:r>
    </w:p>
    <w:p w14:paraId="53E6BD62" w14:textId="49465150" w:rsidR="005B0308" w:rsidRDefault="005B0308" w:rsidP="001974D3">
      <w:pPr>
        <w:pStyle w:val="HLAVICKA6BNAD"/>
        <w:tabs>
          <w:tab w:val="clear" w:pos="284"/>
          <w:tab w:val="clear" w:pos="1145"/>
          <w:tab w:val="left" w:pos="1418"/>
        </w:tabs>
        <w:spacing w:before="0" w:after="0"/>
      </w:pPr>
    </w:p>
    <w:p w14:paraId="55FC41CD" w14:textId="77777777" w:rsidR="00110743" w:rsidRDefault="00110743" w:rsidP="005B0308">
      <w:pPr>
        <w:jc w:val="center"/>
      </w:pPr>
    </w:p>
    <w:p w14:paraId="49753036" w14:textId="77777777" w:rsidR="00110743" w:rsidRDefault="00110743" w:rsidP="00110743">
      <w:pPr>
        <w:jc w:val="center"/>
      </w:pPr>
      <w:r>
        <w:rPr>
          <w:b/>
        </w:rPr>
        <w:t>uzavřely na základě podkladů uvedených v článku II. tuto smlouvu</w:t>
      </w:r>
      <w:r>
        <w:t>:</w:t>
      </w:r>
    </w:p>
    <w:p w14:paraId="2FC7602F" w14:textId="77777777" w:rsidR="00110743" w:rsidRDefault="00110743" w:rsidP="00110743"/>
    <w:p w14:paraId="0EC1B961" w14:textId="77777777" w:rsidR="00110743" w:rsidRDefault="00110743" w:rsidP="00110743"/>
    <w:p w14:paraId="38F16A99" w14:textId="77777777" w:rsidR="00110743" w:rsidRDefault="00110743" w:rsidP="007600AC">
      <w:pPr>
        <w:pStyle w:val="Nadpis2"/>
        <w:ind w:left="0" w:firstLine="0"/>
        <w:rPr>
          <w:b w:val="0"/>
        </w:rPr>
      </w:pPr>
      <w:r w:rsidRPr="007600AC">
        <w:rPr>
          <w:lang w:val="cs-CZ"/>
        </w:rPr>
        <w:t>Podklady pro uzavření smlouvy</w:t>
      </w:r>
    </w:p>
    <w:p w14:paraId="20933771" w14:textId="77777777" w:rsidR="00110743" w:rsidRDefault="00110743" w:rsidP="00110743"/>
    <w:p w14:paraId="4AC2A4F2" w14:textId="4F99CC72" w:rsidR="00110743" w:rsidRDefault="00F87B58" w:rsidP="00110743">
      <w:r>
        <w:t>Výzva zadavatele</w:t>
      </w:r>
      <w:r w:rsidR="00110743">
        <w:t xml:space="preserve"> ze dne</w:t>
      </w:r>
      <w:r w:rsidR="000A6631">
        <w:t xml:space="preserve"> </w:t>
      </w:r>
      <w:r w:rsidR="0005611F">
        <w:t xml:space="preserve">24.11.2023 </w:t>
      </w:r>
      <w:r w:rsidR="00110743">
        <w:t>pod č</w:t>
      </w:r>
      <w:r w:rsidR="000A6631">
        <w:t>. j.</w:t>
      </w:r>
      <w:r w:rsidR="00BC63FF">
        <w:t xml:space="preserve"> </w:t>
      </w:r>
      <w:r w:rsidR="0005611F" w:rsidRPr="0005611F">
        <w:t>VS-227218-7/ČJ-2023-800080-VERZAK</w:t>
      </w:r>
    </w:p>
    <w:p w14:paraId="283EA8EA" w14:textId="6A562832" w:rsidR="00110743" w:rsidRDefault="00110743" w:rsidP="00110743">
      <w:r>
        <w:t>Nabídka prodávajícího ze dne</w:t>
      </w:r>
      <w:r w:rsidR="000A6631">
        <w:t xml:space="preserve"> </w:t>
      </w:r>
      <w:r w:rsidR="0005611F" w:rsidRPr="0005611F">
        <w:t xml:space="preserve">1. 12. 2023 </w:t>
      </w:r>
      <w:r>
        <w:t>pod č</w:t>
      </w:r>
      <w:r w:rsidR="000A6631">
        <w:t>.</w:t>
      </w:r>
      <w:r>
        <w:t xml:space="preserve"> </w:t>
      </w:r>
      <w:r w:rsidR="0005611F" w:rsidRPr="0005611F">
        <w:t>N006/23/V00033808</w:t>
      </w:r>
    </w:p>
    <w:p w14:paraId="06E2DA0D" w14:textId="5AA9840A" w:rsidR="00110743" w:rsidRDefault="00110743" w:rsidP="00110743">
      <w:r>
        <w:t>Zadávací dokumentace ze dne</w:t>
      </w:r>
      <w:r w:rsidR="000A6631">
        <w:t xml:space="preserve"> </w:t>
      </w:r>
      <w:r w:rsidR="0005611F" w:rsidRPr="0005611F">
        <w:t>24.11.2023</w:t>
      </w:r>
      <w:r w:rsidR="0056630C" w:rsidRPr="0005611F">
        <w:t xml:space="preserve"> </w:t>
      </w:r>
      <w:r>
        <w:t>pod č</w:t>
      </w:r>
      <w:r w:rsidR="000A6631">
        <w:t xml:space="preserve">. j. </w:t>
      </w:r>
      <w:r w:rsidR="0005611F" w:rsidRPr="0005611F">
        <w:t>VS-227218-7/ČJ-2023-800080-VERZAK</w:t>
      </w:r>
    </w:p>
    <w:p w14:paraId="47D3CB50" w14:textId="41DB6DD9" w:rsidR="00110743" w:rsidRDefault="00110743" w:rsidP="00110743">
      <w:r>
        <w:t>Rozhodnutí zadavatele o výběru nejvhodnější nabídky ze dne</w:t>
      </w:r>
      <w:r w:rsidR="000A6631">
        <w:t xml:space="preserve"> </w:t>
      </w:r>
      <w:r w:rsidR="0005611F" w:rsidRPr="0005611F">
        <w:t>8. 12. 2023</w:t>
      </w:r>
      <w:r w:rsidR="0005611F">
        <w:t xml:space="preserve"> </w:t>
      </w:r>
      <w:r>
        <w:t>pod č</w:t>
      </w:r>
      <w:r w:rsidR="000A6631">
        <w:t>. j.</w:t>
      </w:r>
      <w:r w:rsidR="0005611F">
        <w:t xml:space="preserve"> </w:t>
      </w:r>
      <w:r w:rsidR="0005611F" w:rsidRPr="0005611F">
        <w:t>VS-227218/ČJ-2023-800080-VERZAK</w:t>
      </w:r>
    </w:p>
    <w:p w14:paraId="232B8472" w14:textId="77777777" w:rsidR="00110743" w:rsidRPr="001D2EDE" w:rsidRDefault="00110743" w:rsidP="005B0308">
      <w:pPr>
        <w:jc w:val="center"/>
      </w:pPr>
    </w:p>
    <w:p w14:paraId="5784CEB9" w14:textId="77777777" w:rsidR="005B0308" w:rsidRDefault="005B0308" w:rsidP="007600AC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Předmět plnění</w:t>
      </w:r>
    </w:p>
    <w:p w14:paraId="1CFB69B9" w14:textId="77777777" w:rsidR="005B0308" w:rsidRPr="008136B3" w:rsidRDefault="005B0308" w:rsidP="005B0308">
      <w:pPr>
        <w:rPr>
          <w:lang w:eastAsia="en-US"/>
        </w:rPr>
      </w:pPr>
    </w:p>
    <w:p w14:paraId="7413A1DD" w14:textId="28C0E285" w:rsidR="005B0308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>(1) Předmětem plnění je dodávka</w:t>
      </w:r>
      <w:r w:rsidR="00137CF0">
        <w:rPr>
          <w:rFonts w:cs="Calibri"/>
          <w:szCs w:val="22"/>
        </w:rPr>
        <w:t xml:space="preserve">, montáž a </w:t>
      </w:r>
      <w:r w:rsidR="00137CF0" w:rsidRPr="001974D3">
        <w:rPr>
          <w:rFonts w:cs="Calibri"/>
          <w:szCs w:val="22"/>
        </w:rPr>
        <w:t>instalace</w:t>
      </w:r>
      <w:r w:rsidRPr="001974D3">
        <w:rPr>
          <w:rFonts w:cs="Calibri"/>
          <w:szCs w:val="22"/>
        </w:rPr>
        <w:t xml:space="preserve"> (</w:t>
      </w:r>
      <w:r w:rsidR="001974D3" w:rsidRPr="001974D3">
        <w:rPr>
          <w:rFonts w:cs="Calibri"/>
          <w:szCs w:val="22"/>
        </w:rPr>
        <w:t>35</w:t>
      </w:r>
      <w:r w:rsidR="001974D3" w:rsidRPr="00116CC8">
        <w:rPr>
          <w:rFonts w:cs="Calibri"/>
          <w:szCs w:val="22"/>
        </w:rPr>
        <w:t xml:space="preserve"> kusů</w:t>
      </w:r>
      <w:r w:rsidR="001974D3">
        <w:rPr>
          <w:rFonts w:cs="Calibri"/>
          <w:szCs w:val="22"/>
        </w:rPr>
        <w:t xml:space="preserve"> automatizovaných poloautomatických externích defibrilátoru</w:t>
      </w:r>
      <w:r w:rsidR="001974D3" w:rsidRPr="00116CC8">
        <w:rPr>
          <w:rFonts w:cs="Calibri"/>
          <w:szCs w:val="22"/>
        </w:rPr>
        <w:t xml:space="preserve"> ZOLL </w:t>
      </w:r>
      <w:r w:rsidR="001974D3" w:rsidRPr="001974D3">
        <w:rPr>
          <w:rFonts w:cs="Calibri"/>
          <w:szCs w:val="22"/>
        </w:rPr>
        <w:t>plus</w:t>
      </w:r>
      <w:r w:rsidRPr="001974D3">
        <w:rPr>
          <w:rFonts w:cs="Calibri"/>
          <w:szCs w:val="22"/>
        </w:rPr>
        <w:t>)</w:t>
      </w:r>
      <w:r w:rsidR="00137CF0" w:rsidRPr="001974D3">
        <w:rPr>
          <w:rFonts w:cs="Calibri"/>
          <w:szCs w:val="22"/>
        </w:rPr>
        <w:t>,</w:t>
      </w:r>
      <w:r w:rsidR="00137CF0">
        <w:rPr>
          <w:rFonts w:cs="Calibri"/>
          <w:szCs w:val="22"/>
        </w:rPr>
        <w:t xml:space="preserve"> a </w:t>
      </w:r>
      <w:r>
        <w:rPr>
          <w:rFonts w:cs="Calibri"/>
          <w:szCs w:val="22"/>
        </w:rPr>
        <w:t xml:space="preserve">zajištění </w:t>
      </w:r>
      <w:r w:rsidRPr="005320A8">
        <w:t xml:space="preserve">povinných </w:t>
      </w:r>
      <w:r w:rsidRPr="0056630C">
        <w:rPr>
          <w:rFonts w:cs="Calibri"/>
          <w:szCs w:val="22"/>
        </w:rPr>
        <w:t xml:space="preserve">preventivních prohlídek a zkoušek v souladu se zákonem č. </w:t>
      </w:r>
      <w:r w:rsidR="00E7237C">
        <w:rPr>
          <w:rFonts w:cs="Calibri"/>
          <w:szCs w:val="22"/>
        </w:rPr>
        <w:t>268/2014</w:t>
      </w:r>
      <w:r w:rsidRPr="0056630C">
        <w:rPr>
          <w:rFonts w:cs="Calibri"/>
          <w:szCs w:val="22"/>
        </w:rPr>
        <w:t xml:space="preserve"> Sb., </w:t>
      </w:r>
      <w:r w:rsidR="00137CF0">
        <w:rPr>
          <w:rFonts w:cs="Calibri"/>
          <w:szCs w:val="22"/>
        </w:rPr>
        <w:t>o </w:t>
      </w:r>
      <w:r w:rsidR="00E7237C" w:rsidRPr="00E7237C">
        <w:rPr>
          <w:rFonts w:cs="Calibri"/>
          <w:szCs w:val="22"/>
        </w:rPr>
        <w:t>zdravotnických prostředcích a o změně zákona č. 634/2004 Sb., o správních poplatcích, ve znění pozdějších předpisů</w:t>
      </w:r>
      <w:r w:rsidRPr="0056630C">
        <w:rPr>
          <w:rFonts w:cs="Calibri"/>
          <w:szCs w:val="22"/>
        </w:rPr>
        <w:t>, po dobu 5 let v případech, kdy zadavatel má povinnost tyto preventivní prohlídky a zkoušky zajistit.</w:t>
      </w:r>
    </w:p>
    <w:p w14:paraId="30359C50" w14:textId="77777777" w:rsidR="005B0308" w:rsidRDefault="005B0308" w:rsidP="005B0308">
      <w:pPr>
        <w:rPr>
          <w:rFonts w:cs="Calibri"/>
          <w:szCs w:val="22"/>
        </w:rPr>
      </w:pPr>
    </w:p>
    <w:p w14:paraId="13BA7AD0" w14:textId="77777777" w:rsidR="005B0308" w:rsidRDefault="005B0308" w:rsidP="005B0308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(2) Předmět plnění je dodán v </w:t>
      </w:r>
      <w:r w:rsidRPr="001D2EDE">
        <w:rPr>
          <w:rFonts w:cs="Calibri"/>
          <w:szCs w:val="22"/>
        </w:rPr>
        <w:t>kvalitě a provedení podle p</w:t>
      </w:r>
      <w:r>
        <w:rPr>
          <w:rFonts w:cs="Calibri"/>
          <w:szCs w:val="22"/>
        </w:rPr>
        <w:t>řílohy</w:t>
      </w:r>
      <w:r w:rsidRPr="001D2EDE">
        <w:rPr>
          <w:rFonts w:cs="Calibri"/>
          <w:szCs w:val="22"/>
        </w:rPr>
        <w:t xml:space="preserve"> této smlouvy, v souladu s</w:t>
      </w:r>
      <w:r>
        <w:rPr>
          <w:rFonts w:cs="Calibri"/>
          <w:szCs w:val="22"/>
        </w:rPr>
        <w:t>e</w:t>
      </w:r>
      <w:r w:rsidRPr="001D2EDE">
        <w:rPr>
          <w:rFonts w:cs="Calibri"/>
          <w:szCs w:val="22"/>
        </w:rPr>
        <w:t> </w:t>
      </w:r>
      <w:r>
        <w:rPr>
          <w:rFonts w:cs="Calibri"/>
          <w:szCs w:val="22"/>
        </w:rPr>
        <w:t>zadávací dokumentací</w:t>
      </w:r>
      <w:r w:rsidRPr="001D2EDE">
        <w:rPr>
          <w:rFonts w:cs="Calibri"/>
          <w:szCs w:val="22"/>
        </w:rPr>
        <w:t>, na jejímž základě je tato smlouva uzavírána a nabídkou prodávajícího (dále též jako „</w:t>
      </w:r>
      <w:r>
        <w:rPr>
          <w:rFonts w:cs="Calibri"/>
          <w:szCs w:val="22"/>
        </w:rPr>
        <w:t>přístrojové vybavení</w:t>
      </w:r>
      <w:r w:rsidRPr="001D2EDE">
        <w:rPr>
          <w:rFonts w:cs="Calibri"/>
          <w:szCs w:val="22"/>
        </w:rPr>
        <w:t>“ nebo „zboží“).</w:t>
      </w:r>
    </w:p>
    <w:p w14:paraId="7406378E" w14:textId="77777777" w:rsidR="005B0308" w:rsidRDefault="005B0308" w:rsidP="005B0308">
      <w:pPr>
        <w:rPr>
          <w:rFonts w:cs="Calibri"/>
          <w:szCs w:val="22"/>
        </w:rPr>
      </w:pPr>
    </w:p>
    <w:p w14:paraId="2D8E330E" w14:textId="77777777" w:rsidR="005B0308" w:rsidRPr="001D2EDE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>(</w:t>
      </w:r>
      <w:r>
        <w:rPr>
          <w:rFonts w:cs="Calibri"/>
          <w:szCs w:val="22"/>
        </w:rPr>
        <w:t>3</w:t>
      </w:r>
      <w:r w:rsidRPr="001D2EDE">
        <w:rPr>
          <w:rFonts w:cs="Calibri"/>
          <w:szCs w:val="22"/>
        </w:rPr>
        <w:t>) Nedílnou součástí dodávky jsou doklady v českém jazyce, umožňující řádné používání zboží, zejména návod k obsluze a také doklady o certifikaci nebo homologaci, zejména doklad o splnění zákona 22/1997 Sb. o technických požadavcích na výrobky</w:t>
      </w:r>
      <w:r>
        <w:rPr>
          <w:rFonts w:cs="Calibri"/>
          <w:szCs w:val="22"/>
        </w:rPr>
        <w:t xml:space="preserve"> ve znění pozdějších předpisů</w:t>
      </w:r>
      <w:r w:rsidRPr="001D2EDE">
        <w:rPr>
          <w:rFonts w:cs="Calibri"/>
          <w:szCs w:val="22"/>
        </w:rPr>
        <w:t>.</w:t>
      </w:r>
    </w:p>
    <w:p w14:paraId="43496C4A" w14:textId="77777777" w:rsidR="005B0308" w:rsidRDefault="005B0308" w:rsidP="005B0308">
      <w:pPr>
        <w:rPr>
          <w:rFonts w:cs="Calibri"/>
          <w:szCs w:val="22"/>
        </w:rPr>
      </w:pPr>
    </w:p>
    <w:p w14:paraId="72CC224E" w14:textId="77777777" w:rsidR="005B0308" w:rsidRDefault="005B0308" w:rsidP="005B0308">
      <w:pPr>
        <w:rPr>
          <w:rFonts w:cs="Calibri"/>
          <w:szCs w:val="22"/>
        </w:rPr>
      </w:pPr>
      <w:r>
        <w:rPr>
          <w:rFonts w:cs="Calibri"/>
          <w:szCs w:val="22"/>
        </w:rPr>
        <w:t>(4) Prodávající se zavazuje převést na kupujícího vlastnická práva ke zboží podle této smlouvy.</w:t>
      </w:r>
    </w:p>
    <w:p w14:paraId="1C4CF8DC" w14:textId="77777777" w:rsidR="005B0308" w:rsidRPr="001D2EDE" w:rsidRDefault="005B0308" w:rsidP="005B0308">
      <w:pPr>
        <w:pStyle w:val="Zkladntext"/>
        <w:spacing w:after="0"/>
        <w:rPr>
          <w:rFonts w:cs="Calibri"/>
          <w:szCs w:val="22"/>
          <w:lang w:val="cs-CZ"/>
        </w:rPr>
      </w:pPr>
    </w:p>
    <w:p w14:paraId="4FF3C066" w14:textId="77777777" w:rsidR="005B0308" w:rsidRPr="00EF4FE9" w:rsidRDefault="005B0308" w:rsidP="005B0308">
      <w:pPr>
        <w:pStyle w:val="Zkladntext"/>
        <w:spacing w:after="0"/>
        <w:rPr>
          <w:rFonts w:cs="Calibri"/>
          <w:szCs w:val="22"/>
          <w:lang w:val="cs-CZ"/>
        </w:rPr>
      </w:pPr>
      <w:r>
        <w:rPr>
          <w:rFonts w:cs="Calibri"/>
          <w:szCs w:val="22"/>
          <w:lang w:val="cs-CZ"/>
        </w:rPr>
        <w:t>(5</w:t>
      </w:r>
      <w:r w:rsidRPr="001D2EDE">
        <w:rPr>
          <w:rFonts w:cs="Calibri"/>
          <w:szCs w:val="22"/>
          <w:lang w:val="cs-CZ"/>
        </w:rPr>
        <w:t>) Kupující se zavazuje za řádně dodané zboží bez vad uhradit kupní cenu sjednanou dle čl. I</w:t>
      </w:r>
      <w:r w:rsidR="004E2D45">
        <w:rPr>
          <w:rFonts w:cs="Calibri"/>
          <w:szCs w:val="22"/>
          <w:lang w:val="cs-CZ"/>
        </w:rPr>
        <w:t>V.</w:t>
      </w:r>
      <w:r w:rsidRPr="001D2EDE">
        <w:rPr>
          <w:rFonts w:cs="Calibri"/>
          <w:szCs w:val="22"/>
          <w:lang w:val="cs-CZ"/>
        </w:rPr>
        <w:t xml:space="preserve"> této smlouvy.</w:t>
      </w:r>
    </w:p>
    <w:p w14:paraId="5528F6E6" w14:textId="77777777" w:rsidR="005B0308" w:rsidRPr="001D2EDE" w:rsidRDefault="005B0308" w:rsidP="005B0308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Kupní cena</w:t>
      </w:r>
    </w:p>
    <w:p w14:paraId="1F94BA56" w14:textId="77777777" w:rsidR="005B0308" w:rsidRPr="001D2EDE" w:rsidRDefault="005B0308" w:rsidP="005B0308">
      <w:pPr>
        <w:pStyle w:val="Zkladntext"/>
        <w:spacing w:before="120"/>
        <w:rPr>
          <w:rFonts w:cs="Calibri"/>
          <w:szCs w:val="22"/>
          <w:lang w:val="cs-CZ"/>
        </w:rPr>
      </w:pPr>
      <w:r>
        <w:rPr>
          <w:rFonts w:cs="Calibri"/>
          <w:szCs w:val="22"/>
          <w:lang w:val="cs-CZ"/>
        </w:rPr>
        <w:t>(</w:t>
      </w:r>
      <w:r w:rsidR="003C0192">
        <w:rPr>
          <w:rFonts w:cs="Calibri"/>
          <w:szCs w:val="22"/>
          <w:lang w:val="cs-CZ"/>
        </w:rPr>
        <w:t>1</w:t>
      </w:r>
      <w:r>
        <w:rPr>
          <w:rFonts w:cs="Calibri"/>
          <w:szCs w:val="22"/>
          <w:lang w:val="cs-CZ"/>
        </w:rPr>
        <w:t xml:space="preserve">) </w:t>
      </w:r>
      <w:r w:rsidRPr="001D2EDE">
        <w:rPr>
          <w:rFonts w:cs="Calibri"/>
          <w:szCs w:val="22"/>
          <w:lang w:val="cs-CZ"/>
        </w:rPr>
        <w:t xml:space="preserve">Celková cena zboží </w:t>
      </w:r>
      <w:r>
        <w:rPr>
          <w:rFonts w:cs="Calibri"/>
          <w:szCs w:val="22"/>
          <w:lang w:val="cs-CZ"/>
        </w:rPr>
        <w:t xml:space="preserve">včetně poskytnutí požadovaných služeb </w:t>
      </w:r>
      <w:r w:rsidRPr="001D2EDE">
        <w:rPr>
          <w:rFonts w:cs="Calibri"/>
          <w:szCs w:val="22"/>
          <w:lang w:val="cs-CZ"/>
        </w:rPr>
        <w:t>uveden</w:t>
      </w:r>
      <w:r>
        <w:rPr>
          <w:rFonts w:cs="Calibri"/>
          <w:szCs w:val="22"/>
          <w:lang w:val="cs-CZ"/>
        </w:rPr>
        <w:t>ých</w:t>
      </w:r>
      <w:r w:rsidRPr="001D2EDE">
        <w:rPr>
          <w:rFonts w:cs="Calibri"/>
          <w:szCs w:val="22"/>
          <w:lang w:val="cs-CZ"/>
        </w:rPr>
        <w:t xml:space="preserve"> v článku II. činí:</w:t>
      </w:r>
    </w:p>
    <w:p w14:paraId="1627ACA7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>
        <w:rPr>
          <w:rFonts w:cs="Calibri"/>
          <w:szCs w:val="22"/>
        </w:rPr>
        <w:t>1 032 143</w:t>
      </w:r>
      <w:r w:rsidRPr="001D2EDE">
        <w:rPr>
          <w:rFonts w:cs="Calibri"/>
          <w:szCs w:val="22"/>
        </w:rPr>
        <w:t xml:space="preserve"> Kč bez DPH </w:t>
      </w:r>
    </w:p>
    <w:p w14:paraId="0B1752FF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(slovy </w:t>
      </w:r>
      <w:r w:rsidRPr="00217E3F">
        <w:rPr>
          <w:rFonts w:cs="Calibri"/>
          <w:szCs w:val="22"/>
        </w:rPr>
        <w:t xml:space="preserve">jeden milion třicet dva tisíc jedno sto čtyřicet tři </w:t>
      </w:r>
      <w:r w:rsidRPr="001D2EDE">
        <w:rPr>
          <w:rFonts w:cs="Calibri"/>
          <w:szCs w:val="22"/>
        </w:rPr>
        <w:t>korun českých)</w:t>
      </w:r>
    </w:p>
    <w:p w14:paraId="18D7A953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DPH </w:t>
      </w:r>
      <w:r>
        <w:rPr>
          <w:rFonts w:cs="Calibri"/>
          <w:szCs w:val="22"/>
        </w:rPr>
        <w:t>21</w:t>
      </w:r>
      <w:r w:rsidRPr="001D2EDE">
        <w:rPr>
          <w:rFonts w:cs="Calibri"/>
          <w:szCs w:val="22"/>
        </w:rPr>
        <w:t xml:space="preserve"> % činí:</w:t>
      </w:r>
    </w:p>
    <w:p w14:paraId="2487A0D5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>
        <w:rPr>
          <w:rFonts w:cs="Calibri"/>
          <w:szCs w:val="22"/>
        </w:rPr>
        <w:t>216 750,03</w:t>
      </w:r>
      <w:r w:rsidRPr="001D2EDE">
        <w:rPr>
          <w:rFonts w:cs="Calibri"/>
          <w:szCs w:val="22"/>
        </w:rPr>
        <w:t xml:space="preserve"> Kč</w:t>
      </w:r>
    </w:p>
    <w:p w14:paraId="0231D064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(slovy </w:t>
      </w:r>
      <w:r w:rsidRPr="00217E3F">
        <w:rPr>
          <w:rFonts w:cs="Calibri"/>
          <w:szCs w:val="22"/>
        </w:rPr>
        <w:t>dvě stě šestnáct tisíc sedm set padesát korun českých tři haléře</w:t>
      </w:r>
      <w:r w:rsidRPr="001D2EDE">
        <w:rPr>
          <w:rFonts w:cs="Calibri"/>
          <w:szCs w:val="22"/>
        </w:rPr>
        <w:t>)</w:t>
      </w:r>
    </w:p>
    <w:p w14:paraId="4C144AF8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 w:rsidRPr="001D2EDE">
        <w:rPr>
          <w:rFonts w:cs="Calibri"/>
          <w:szCs w:val="22"/>
        </w:rPr>
        <w:t>Cena celkem včetně xx % DPH:</w:t>
      </w:r>
    </w:p>
    <w:p w14:paraId="418CE03E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>
        <w:rPr>
          <w:rFonts w:cs="Calibri"/>
          <w:szCs w:val="22"/>
        </w:rPr>
        <w:t>1 248 893,03</w:t>
      </w:r>
      <w:r w:rsidRPr="001D2EDE">
        <w:rPr>
          <w:rFonts w:cs="Calibri"/>
          <w:szCs w:val="22"/>
        </w:rPr>
        <w:t xml:space="preserve"> Kč s DPH </w:t>
      </w:r>
    </w:p>
    <w:p w14:paraId="54837454" w14:textId="77777777" w:rsidR="001974D3" w:rsidRPr="001D2EDE" w:rsidRDefault="001974D3" w:rsidP="001974D3">
      <w:pPr>
        <w:spacing w:before="120"/>
        <w:ind w:left="360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(slovy </w:t>
      </w:r>
      <w:r w:rsidRPr="00217E3F">
        <w:rPr>
          <w:rFonts w:cs="Calibri"/>
          <w:szCs w:val="22"/>
        </w:rPr>
        <w:t>jeden milion dvě stě čtyřicet osm tisíc osm set devadesát tři korun českých tři haléře</w:t>
      </w:r>
      <w:r w:rsidRPr="001D2EDE">
        <w:rPr>
          <w:rFonts w:cs="Calibri"/>
          <w:szCs w:val="22"/>
        </w:rPr>
        <w:t>)</w:t>
      </w:r>
    </w:p>
    <w:p w14:paraId="5593F84B" w14:textId="77777777" w:rsidR="005B0308" w:rsidRPr="001D2EDE" w:rsidRDefault="005B0308" w:rsidP="005B0308">
      <w:pPr>
        <w:rPr>
          <w:rFonts w:cs="Calibri"/>
          <w:szCs w:val="22"/>
        </w:rPr>
      </w:pPr>
    </w:p>
    <w:p w14:paraId="28A9445E" w14:textId="77777777" w:rsidR="005B0308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>(</w:t>
      </w:r>
      <w:r w:rsidR="003C0192">
        <w:rPr>
          <w:rFonts w:cs="Calibri"/>
          <w:szCs w:val="22"/>
        </w:rPr>
        <w:t>2</w:t>
      </w:r>
      <w:r w:rsidRPr="001D2EDE">
        <w:rPr>
          <w:rFonts w:cs="Calibri"/>
          <w:szCs w:val="22"/>
        </w:rPr>
        <w:t xml:space="preserve">) Cena zboží </w:t>
      </w:r>
      <w:r>
        <w:rPr>
          <w:rFonts w:cs="Calibri"/>
          <w:szCs w:val="22"/>
        </w:rPr>
        <w:t xml:space="preserve">a služeb </w:t>
      </w:r>
      <w:r w:rsidRPr="001D2EDE">
        <w:rPr>
          <w:rFonts w:cs="Calibri"/>
          <w:szCs w:val="22"/>
        </w:rPr>
        <w:t xml:space="preserve">dohodnutá podle této smlouvy je nejvýše přípustná a nepřekročitelná, zahrnuje veškeré náklady prodávajícího s dodávkou na místo určení, </w:t>
      </w:r>
      <w:r w:rsidR="00E85CF6">
        <w:rPr>
          <w:rFonts w:cs="Calibri"/>
          <w:szCs w:val="22"/>
        </w:rPr>
        <w:t xml:space="preserve">montáž a </w:t>
      </w:r>
      <w:r w:rsidRPr="001D2EDE">
        <w:rPr>
          <w:rFonts w:cs="Calibri"/>
          <w:szCs w:val="22"/>
        </w:rPr>
        <w:t>instalaci zboží na určeném místě a je platná po celou dobu platnosti této smlouvy. Tato cena může být měněna jen v případě změny sazby DPH nebo v případě změny sazeb zákonných poplatků. Cena bude pro tento případ upravena písemným dodatkem k této smlouvě</w:t>
      </w:r>
      <w:r w:rsidR="0068560A">
        <w:rPr>
          <w:rFonts w:cs="Calibri"/>
          <w:szCs w:val="22"/>
        </w:rPr>
        <w:t xml:space="preserve"> podepsaným oběma smluvními stranami</w:t>
      </w:r>
      <w:r w:rsidRPr="001D2EDE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</w:p>
    <w:p w14:paraId="00B08BF1" w14:textId="77777777" w:rsidR="0050778A" w:rsidRPr="001D2EDE" w:rsidRDefault="0050778A" w:rsidP="005B0308">
      <w:pPr>
        <w:rPr>
          <w:rFonts w:cs="Calibri"/>
          <w:szCs w:val="22"/>
        </w:rPr>
      </w:pPr>
    </w:p>
    <w:p w14:paraId="0FF53C19" w14:textId="77777777" w:rsidR="005B0308" w:rsidRPr="001D2EDE" w:rsidRDefault="005B0308" w:rsidP="005B0308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Dodací podmínky</w:t>
      </w:r>
    </w:p>
    <w:p w14:paraId="4E0F509E" w14:textId="77777777" w:rsidR="005B0308" w:rsidRPr="001D2EDE" w:rsidRDefault="005B0308" w:rsidP="005B0308">
      <w:pPr>
        <w:rPr>
          <w:rFonts w:cs="Calibri"/>
          <w:szCs w:val="22"/>
        </w:rPr>
      </w:pPr>
      <w:r>
        <w:rPr>
          <w:rFonts w:cs="Calibri"/>
          <w:szCs w:val="22"/>
        </w:rPr>
        <w:t>(</w:t>
      </w:r>
      <w:r w:rsidRPr="001D2EDE">
        <w:rPr>
          <w:rFonts w:cs="Calibri"/>
          <w:szCs w:val="22"/>
        </w:rPr>
        <w:t>1) Místo plnění:</w:t>
      </w:r>
    </w:p>
    <w:p w14:paraId="3C9491F5" w14:textId="77777777" w:rsidR="003C0192" w:rsidRDefault="003C0192" w:rsidP="005B0308"/>
    <w:p w14:paraId="63630F4F" w14:textId="77777777" w:rsidR="005F60F5" w:rsidRDefault="005F60F5" w:rsidP="005F60F5">
      <w:pPr>
        <w:rPr>
          <w:bCs/>
          <w:sz w:val="24"/>
        </w:rPr>
      </w:pPr>
      <w:r>
        <w:rPr>
          <w:bCs/>
          <w:sz w:val="24"/>
        </w:rPr>
        <w:t>Vězeňská služba České republiky</w:t>
      </w:r>
    </w:p>
    <w:p w14:paraId="6A4F2E8D" w14:textId="77777777" w:rsidR="005F60F5" w:rsidRDefault="005F60F5" w:rsidP="005F60F5">
      <w:pPr>
        <w:rPr>
          <w:bCs/>
          <w:sz w:val="24"/>
        </w:rPr>
      </w:pPr>
      <w:r>
        <w:rPr>
          <w:bCs/>
          <w:sz w:val="24"/>
        </w:rPr>
        <w:t>Odbor zdravotnické služby</w:t>
      </w:r>
    </w:p>
    <w:p w14:paraId="7AB9C3CA" w14:textId="77777777" w:rsidR="005F60F5" w:rsidRDefault="005F60F5" w:rsidP="005F60F5">
      <w:pPr>
        <w:rPr>
          <w:bCs/>
          <w:sz w:val="24"/>
        </w:rPr>
      </w:pPr>
      <w:r>
        <w:rPr>
          <w:bCs/>
          <w:sz w:val="24"/>
        </w:rPr>
        <w:t>Na Veselí 1703/51</w:t>
      </w:r>
    </w:p>
    <w:p w14:paraId="43992427" w14:textId="77777777" w:rsidR="005F60F5" w:rsidRPr="00EF4091" w:rsidRDefault="005F60F5" w:rsidP="005F60F5">
      <w:pPr>
        <w:rPr>
          <w:bCs/>
          <w:sz w:val="24"/>
        </w:rPr>
      </w:pPr>
      <w:r>
        <w:rPr>
          <w:bCs/>
          <w:sz w:val="24"/>
        </w:rPr>
        <w:t>140 00 Praha 4</w:t>
      </w:r>
    </w:p>
    <w:p w14:paraId="0AF82B17" w14:textId="77777777" w:rsidR="005B0308" w:rsidRPr="001D2EDE" w:rsidRDefault="005B0308" w:rsidP="005B0308">
      <w:pPr>
        <w:pStyle w:val="BODY1"/>
        <w:spacing w:before="0" w:after="0"/>
        <w:ind w:left="0"/>
        <w:rPr>
          <w:rFonts w:cs="Calibri"/>
          <w:sz w:val="22"/>
          <w:szCs w:val="22"/>
        </w:rPr>
      </w:pPr>
    </w:p>
    <w:p w14:paraId="6D99C341" w14:textId="7BB0F44D" w:rsidR="005B0308" w:rsidRPr="001D2EDE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>(</w:t>
      </w:r>
      <w:r>
        <w:rPr>
          <w:rFonts w:cs="Calibri"/>
          <w:szCs w:val="22"/>
        </w:rPr>
        <w:t>2</w:t>
      </w:r>
      <w:r w:rsidRPr="001D2EDE">
        <w:rPr>
          <w:rFonts w:cs="Calibri"/>
          <w:szCs w:val="22"/>
        </w:rPr>
        <w:t xml:space="preserve">) </w:t>
      </w:r>
      <w:r>
        <w:rPr>
          <w:rFonts w:cs="Calibri"/>
          <w:szCs w:val="22"/>
        </w:rPr>
        <w:t xml:space="preserve">Prodávající se zavazuje dodat zboží </w:t>
      </w:r>
      <w:r w:rsidRPr="001033B4">
        <w:rPr>
          <w:rFonts w:cs="Calibri"/>
          <w:szCs w:val="22"/>
        </w:rPr>
        <w:t xml:space="preserve">nejpozději do </w:t>
      </w:r>
      <w:r w:rsidR="00835B01">
        <w:rPr>
          <w:rFonts w:cs="Calibri"/>
          <w:szCs w:val="22"/>
        </w:rPr>
        <w:t>15</w:t>
      </w:r>
      <w:r w:rsidRPr="001033B4">
        <w:rPr>
          <w:rFonts w:cs="Calibri"/>
          <w:szCs w:val="22"/>
        </w:rPr>
        <w:t xml:space="preserve"> dnů </w:t>
      </w:r>
      <w:r w:rsidRPr="001D2EDE">
        <w:rPr>
          <w:rFonts w:cs="Calibri"/>
          <w:szCs w:val="22"/>
        </w:rPr>
        <w:t>od podpisu smlouvy. Prodávající avizuje dodávku oprávněné osobě kupujícího nejpozději 48 hodin před jejím dodáním.</w:t>
      </w:r>
    </w:p>
    <w:p w14:paraId="3EE493C4" w14:textId="77777777" w:rsidR="005B0308" w:rsidRPr="001D2EDE" w:rsidRDefault="005B0308" w:rsidP="005B0308">
      <w:pPr>
        <w:rPr>
          <w:rFonts w:cs="Calibri"/>
          <w:szCs w:val="22"/>
        </w:rPr>
      </w:pPr>
    </w:p>
    <w:p w14:paraId="6205A97B" w14:textId="0B81D69A" w:rsidR="005B0308" w:rsidRPr="001D2EDE" w:rsidRDefault="005B0308" w:rsidP="005B0308">
      <w:pPr>
        <w:rPr>
          <w:rFonts w:cs="Calibri"/>
          <w:szCs w:val="22"/>
        </w:rPr>
      </w:pPr>
      <w:r>
        <w:rPr>
          <w:rFonts w:cs="Calibri"/>
          <w:szCs w:val="22"/>
        </w:rPr>
        <w:t>(3</w:t>
      </w:r>
      <w:r w:rsidRPr="001D2EDE">
        <w:rPr>
          <w:rFonts w:cs="Calibri"/>
          <w:szCs w:val="22"/>
        </w:rPr>
        <w:t xml:space="preserve">) </w:t>
      </w:r>
      <w:r>
        <w:rPr>
          <w:rFonts w:cs="Calibri"/>
          <w:szCs w:val="22"/>
        </w:rPr>
        <w:t xml:space="preserve">Přístrojové vybavení se považuje za dodané jeho </w:t>
      </w:r>
      <w:r w:rsidRPr="001D2EDE">
        <w:rPr>
          <w:rFonts w:cs="Calibri"/>
          <w:szCs w:val="22"/>
        </w:rPr>
        <w:t>protokolárním převzetím oprávněným zástupcem kupujícího</w:t>
      </w:r>
      <w:r>
        <w:rPr>
          <w:rFonts w:cs="Calibri"/>
          <w:szCs w:val="22"/>
        </w:rPr>
        <w:t xml:space="preserve">. </w:t>
      </w:r>
      <w:r w:rsidRPr="001D2EDE">
        <w:rPr>
          <w:rFonts w:cs="Calibri"/>
          <w:szCs w:val="22"/>
        </w:rPr>
        <w:t>Spolu s</w:t>
      </w:r>
      <w:r>
        <w:rPr>
          <w:rFonts w:cs="Calibri"/>
          <w:szCs w:val="22"/>
        </w:rPr>
        <w:t> </w:t>
      </w:r>
      <w:r w:rsidRPr="001D2EDE">
        <w:rPr>
          <w:rFonts w:cs="Calibri"/>
          <w:szCs w:val="22"/>
        </w:rPr>
        <w:t>každ</w:t>
      </w:r>
      <w:r>
        <w:rPr>
          <w:rFonts w:cs="Calibri"/>
          <w:szCs w:val="22"/>
        </w:rPr>
        <w:t>ým</w:t>
      </w:r>
      <w:r w:rsidRPr="001D2EDE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jednotlivým přístrojem</w:t>
      </w:r>
      <w:r w:rsidRPr="001D2EDE">
        <w:rPr>
          <w:rFonts w:cs="Calibri"/>
          <w:szCs w:val="22"/>
        </w:rPr>
        <w:t xml:space="preserve"> prodávající předá t</w:t>
      </w:r>
      <w:r>
        <w:rPr>
          <w:rFonts w:cs="Calibri"/>
          <w:szCs w:val="22"/>
        </w:rPr>
        <w:t>aké doklady, které umožňují jeho</w:t>
      </w:r>
      <w:r w:rsidRPr="001D2EDE">
        <w:rPr>
          <w:rFonts w:cs="Calibri"/>
          <w:szCs w:val="22"/>
        </w:rPr>
        <w:t xml:space="preserve"> řádné převzetí a používání (dodací list, návody k užívání a </w:t>
      </w:r>
      <w:r w:rsidR="007B6511" w:rsidRPr="001D2EDE">
        <w:rPr>
          <w:rFonts w:cs="Calibri"/>
          <w:szCs w:val="22"/>
        </w:rPr>
        <w:t>obsluze</w:t>
      </w:r>
      <w:r w:rsidRPr="002B07F9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apod.).</w:t>
      </w:r>
      <w:r w:rsidRPr="001D2EDE">
        <w:rPr>
          <w:rFonts w:cs="Calibri"/>
          <w:szCs w:val="22"/>
        </w:rPr>
        <w:t xml:space="preserve"> Převzetí zboží provede zástupce kupujícího po dokončení instalace </w:t>
      </w:r>
      <w:r>
        <w:rPr>
          <w:rFonts w:cs="Calibri"/>
          <w:szCs w:val="22"/>
        </w:rPr>
        <w:t>přístrojového vybavení</w:t>
      </w:r>
      <w:r w:rsidRPr="001D2EDE">
        <w:rPr>
          <w:rFonts w:cs="Calibri"/>
          <w:szCs w:val="22"/>
        </w:rPr>
        <w:t xml:space="preserve"> na místě plnění dle této smlouvy</w:t>
      </w:r>
      <w:r>
        <w:rPr>
          <w:rFonts w:cs="Calibri"/>
          <w:szCs w:val="22"/>
        </w:rPr>
        <w:t>, provedení vstupní revize, přejímací zkoušky</w:t>
      </w:r>
      <w:r w:rsidRPr="001D2EDE">
        <w:rPr>
          <w:rFonts w:cs="Calibri"/>
          <w:szCs w:val="22"/>
        </w:rPr>
        <w:t xml:space="preserve"> a po zaškolení kupujícím určených osob</w:t>
      </w:r>
      <w:r>
        <w:rPr>
          <w:rFonts w:cs="Calibri"/>
          <w:szCs w:val="22"/>
        </w:rPr>
        <w:t xml:space="preserve"> (maximálně 10 osob)</w:t>
      </w:r>
      <w:r w:rsidRPr="001D2EDE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v </w:t>
      </w:r>
      <w:r w:rsidRPr="00C8435A">
        <w:rPr>
          <w:rFonts w:cs="Calibri"/>
          <w:szCs w:val="22"/>
        </w:rPr>
        <w:t>rozsahu všech dostupných funkcí dodávaného zboží včetně seznámení s jeho údržbou</w:t>
      </w:r>
      <w:r>
        <w:rPr>
          <w:rFonts w:cs="Calibri"/>
          <w:szCs w:val="22"/>
        </w:rPr>
        <w:t>.</w:t>
      </w:r>
    </w:p>
    <w:p w14:paraId="0E43C760" w14:textId="77777777" w:rsidR="005B0308" w:rsidRPr="001D2EDE" w:rsidRDefault="005B0308" w:rsidP="005B0308">
      <w:pPr>
        <w:rPr>
          <w:rFonts w:cs="Calibri"/>
          <w:szCs w:val="22"/>
        </w:rPr>
      </w:pPr>
    </w:p>
    <w:p w14:paraId="594472BC" w14:textId="77777777" w:rsidR="005B0308" w:rsidRDefault="005B0308" w:rsidP="005B0308">
      <w:pPr>
        <w:rPr>
          <w:rFonts w:cs="Calibri"/>
          <w:szCs w:val="22"/>
        </w:rPr>
      </w:pPr>
      <w:r>
        <w:rPr>
          <w:rFonts w:cs="Calibri"/>
          <w:szCs w:val="22"/>
        </w:rPr>
        <w:t>(4</w:t>
      </w:r>
      <w:r w:rsidRPr="001D2EDE">
        <w:rPr>
          <w:rFonts w:cs="Calibri"/>
          <w:szCs w:val="22"/>
        </w:rPr>
        <w:t xml:space="preserve">) Kupující nepřevezme </w:t>
      </w:r>
      <w:r>
        <w:rPr>
          <w:rFonts w:cs="Calibri"/>
          <w:szCs w:val="22"/>
        </w:rPr>
        <w:t>přístrojové vybavení, které</w:t>
      </w:r>
      <w:r w:rsidRPr="001D2EDE">
        <w:rPr>
          <w:rFonts w:cs="Calibri"/>
          <w:szCs w:val="22"/>
        </w:rPr>
        <w:t xml:space="preserve"> nevykazuje kvalitu a technické provedení stanovené v příloze této smlouvy.</w:t>
      </w:r>
    </w:p>
    <w:p w14:paraId="31F26D5D" w14:textId="77777777" w:rsidR="005B0308" w:rsidRDefault="005B0308" w:rsidP="005B0308">
      <w:pPr>
        <w:rPr>
          <w:rFonts w:cs="Calibri"/>
          <w:szCs w:val="22"/>
        </w:rPr>
      </w:pPr>
    </w:p>
    <w:p w14:paraId="3C5A652C" w14:textId="77777777" w:rsidR="005B0308" w:rsidRDefault="005B0308" w:rsidP="005B0308">
      <w:pPr>
        <w:rPr>
          <w:rFonts w:cs="Calibri"/>
          <w:szCs w:val="22"/>
        </w:rPr>
      </w:pPr>
      <w:r>
        <w:rPr>
          <w:rFonts w:cs="Calibri"/>
          <w:szCs w:val="22"/>
        </w:rPr>
        <w:lastRenderedPageBreak/>
        <w:t xml:space="preserve">(5) Požadované služby </w:t>
      </w:r>
      <w:r w:rsidR="00530F03">
        <w:rPr>
          <w:rFonts w:cs="Calibri"/>
          <w:szCs w:val="22"/>
        </w:rPr>
        <w:t>dle čl. II</w:t>
      </w:r>
      <w:r w:rsidR="0050778A">
        <w:rPr>
          <w:rFonts w:cs="Calibri"/>
          <w:szCs w:val="22"/>
        </w:rPr>
        <w:t>I</w:t>
      </w:r>
      <w:r w:rsidR="00530F03">
        <w:rPr>
          <w:rFonts w:cs="Calibri"/>
          <w:szCs w:val="22"/>
        </w:rPr>
        <w:t xml:space="preserve"> odst. 1 </w:t>
      </w:r>
      <w:r>
        <w:rPr>
          <w:rFonts w:cs="Calibri"/>
          <w:szCs w:val="22"/>
        </w:rPr>
        <w:t>se dodavatel zavazuje poskytovat v intervalech stanovených zákonem. Přesný termín bude určen dohodou smluvních stran.</w:t>
      </w:r>
    </w:p>
    <w:p w14:paraId="72E82166" w14:textId="77777777" w:rsidR="005B0308" w:rsidRDefault="005B0308" w:rsidP="005B0308">
      <w:pPr>
        <w:pStyle w:val="Nadpis2"/>
        <w:ind w:left="0" w:firstLine="0"/>
      </w:pPr>
      <w:r w:rsidRPr="001D2EDE">
        <w:t>Přechod vlastnictví ke zboží a nebezpečí škody na věci</w:t>
      </w:r>
    </w:p>
    <w:p w14:paraId="4E562CC8" w14:textId="77777777" w:rsidR="005B0308" w:rsidRPr="008136B3" w:rsidRDefault="005B0308" w:rsidP="005B0308">
      <w:pPr>
        <w:rPr>
          <w:lang w:eastAsia="en-US"/>
        </w:rPr>
      </w:pPr>
    </w:p>
    <w:p w14:paraId="5B00CFB1" w14:textId="77777777" w:rsidR="005B0308" w:rsidRDefault="005B0308" w:rsidP="005B0308">
      <w:pPr>
        <w:rPr>
          <w:rFonts w:cs="Calibri"/>
          <w:szCs w:val="22"/>
        </w:rPr>
      </w:pPr>
      <w:r w:rsidRPr="001D2EDE">
        <w:rPr>
          <w:rFonts w:cs="Calibri"/>
          <w:bCs/>
          <w:szCs w:val="22"/>
        </w:rPr>
        <w:t xml:space="preserve">Vlastnictví ke zboží přechází na kupujícího </w:t>
      </w:r>
      <w:r w:rsidRPr="001D2EDE">
        <w:rPr>
          <w:rFonts w:cs="Calibri"/>
          <w:szCs w:val="22"/>
        </w:rPr>
        <w:t xml:space="preserve">podepsáním protokolu o převzetí zboží po řádné instalaci zboží na místě a následném zaškolení kupujícím určených osob </w:t>
      </w:r>
      <w:r>
        <w:rPr>
          <w:rFonts w:cs="Calibri"/>
          <w:szCs w:val="22"/>
        </w:rPr>
        <w:t xml:space="preserve">v </w:t>
      </w:r>
      <w:r w:rsidRPr="00C8435A">
        <w:rPr>
          <w:rFonts w:cs="Calibri"/>
          <w:szCs w:val="22"/>
        </w:rPr>
        <w:t>rozsahu všech dostupných funkcí dodávaného zboží v</w:t>
      </w:r>
      <w:r>
        <w:rPr>
          <w:rFonts w:cs="Calibri"/>
          <w:szCs w:val="22"/>
        </w:rPr>
        <w:t>četně seznámení s jeho údržbou</w:t>
      </w:r>
      <w:r w:rsidRPr="001D2EDE">
        <w:rPr>
          <w:rFonts w:cs="Calibri"/>
          <w:szCs w:val="22"/>
        </w:rPr>
        <w:t>. Ve stejném okamžiku přechází na kupujícího nebezpečí škody na zboží.</w:t>
      </w:r>
    </w:p>
    <w:p w14:paraId="492CADBD" w14:textId="77777777" w:rsidR="005B0308" w:rsidRPr="001D2EDE" w:rsidRDefault="005B0308" w:rsidP="005B0308">
      <w:pPr>
        <w:rPr>
          <w:rFonts w:cs="Calibri"/>
          <w:bCs/>
          <w:szCs w:val="22"/>
        </w:rPr>
      </w:pPr>
    </w:p>
    <w:p w14:paraId="52120FD7" w14:textId="77777777" w:rsidR="005B0308" w:rsidRDefault="005B0308" w:rsidP="005B0308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Platební podmínky</w:t>
      </w:r>
    </w:p>
    <w:p w14:paraId="19F67F54" w14:textId="77777777" w:rsidR="005B0308" w:rsidRPr="008136B3" w:rsidRDefault="005B0308" w:rsidP="005B0308">
      <w:pPr>
        <w:rPr>
          <w:lang w:eastAsia="en-US"/>
        </w:rPr>
      </w:pPr>
    </w:p>
    <w:p w14:paraId="207F734A" w14:textId="0F85F14A" w:rsidR="005B0308" w:rsidRPr="001D2EDE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>(1) Prodávající vystaví na dodané zboží fakturu po protokolárním převzetí zboží odpovědným zástupcem kupujícího. Faktury prodávajícího musí odpovídat svou povahou pojmu účetního dokladu podle § 11 zákona č. 563/1991 Sb., o účetnictví, v platném znění a musí splňovat náležitosti obsažené v</w:t>
      </w:r>
      <w:r w:rsidR="00FB48D2">
        <w:rPr>
          <w:rFonts w:cs="Calibri"/>
          <w:szCs w:val="22"/>
        </w:rPr>
        <w:t xml:space="preserve"> § 29 </w:t>
      </w:r>
      <w:r w:rsidRPr="001D2EDE">
        <w:rPr>
          <w:rFonts w:cs="Calibri"/>
          <w:szCs w:val="22"/>
        </w:rPr>
        <w:t>zákona č. 235/2004 Sb., o dani z přidané hodnoty, ve znění pozdějších předpisů a § </w:t>
      </w:r>
      <w:r w:rsidR="0061548E">
        <w:rPr>
          <w:rFonts w:cs="Calibri"/>
          <w:szCs w:val="22"/>
        </w:rPr>
        <w:t>420</w:t>
      </w:r>
      <w:r w:rsidRPr="001D2EDE">
        <w:rPr>
          <w:rFonts w:cs="Calibri"/>
          <w:szCs w:val="22"/>
        </w:rPr>
        <w:t xml:space="preserve"> </w:t>
      </w:r>
      <w:r w:rsidR="003F19A6">
        <w:rPr>
          <w:rFonts w:cs="Calibri"/>
          <w:szCs w:val="22"/>
        </w:rPr>
        <w:t xml:space="preserve">zákona č. 89/2012 Sb., </w:t>
      </w:r>
      <w:r w:rsidR="0061548E">
        <w:rPr>
          <w:rFonts w:cs="Calibri"/>
          <w:szCs w:val="22"/>
        </w:rPr>
        <w:t>občansk</w:t>
      </w:r>
      <w:r w:rsidR="003F19A6">
        <w:rPr>
          <w:rFonts w:cs="Calibri"/>
          <w:szCs w:val="22"/>
        </w:rPr>
        <w:t>ý</w:t>
      </w:r>
      <w:r w:rsidRPr="001D2EDE">
        <w:rPr>
          <w:rFonts w:cs="Calibri"/>
          <w:szCs w:val="22"/>
        </w:rPr>
        <w:t xml:space="preserve"> zákoník. Prodávající je překládá kupujícímu ve dvou vyhotoveních. K faktuře musí být přiložen protokol</w:t>
      </w:r>
      <w:r w:rsidRPr="001D2EDE">
        <w:rPr>
          <w:rFonts w:cs="Calibri"/>
          <w:color w:val="0000FF"/>
          <w:szCs w:val="22"/>
        </w:rPr>
        <w:t xml:space="preserve"> </w:t>
      </w:r>
      <w:r w:rsidRPr="001D2EDE">
        <w:rPr>
          <w:rFonts w:cs="Calibri"/>
          <w:szCs w:val="22"/>
        </w:rPr>
        <w:t>o převzetí zboží včetně průvodních dokladů podepsaný oprávněnou osobou kupujícího.</w:t>
      </w:r>
    </w:p>
    <w:p w14:paraId="54769315" w14:textId="77777777" w:rsidR="005B0308" w:rsidRPr="001D2EDE" w:rsidRDefault="005B0308" w:rsidP="005B0308">
      <w:pPr>
        <w:rPr>
          <w:rFonts w:cs="Calibri"/>
          <w:szCs w:val="22"/>
        </w:rPr>
      </w:pPr>
    </w:p>
    <w:p w14:paraId="63F5651E" w14:textId="77777777" w:rsidR="005B0308" w:rsidRPr="001D2EDE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>(2) Datum splatnosti faktury se stanoví do 30 dnů od jejího doručení kupujícímu. Obě smluvní strany se dohodly, že povinnost úhrady je splněna okamžikem, kdy byla dlužná částka odepsána z účtu kupujícího.</w:t>
      </w:r>
    </w:p>
    <w:p w14:paraId="58351D98" w14:textId="77777777" w:rsidR="005B0308" w:rsidRPr="001D2EDE" w:rsidRDefault="005B0308" w:rsidP="005B0308">
      <w:pPr>
        <w:rPr>
          <w:rFonts w:cs="Calibri"/>
          <w:szCs w:val="22"/>
        </w:rPr>
      </w:pPr>
    </w:p>
    <w:p w14:paraId="08BD2710" w14:textId="77777777" w:rsidR="005B0308" w:rsidRPr="001D2EDE" w:rsidRDefault="005B0308" w:rsidP="005B0308">
      <w:pPr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(3) Kupující není povinen proplatit fakturu, která nemá sjednané nebo zákonem stanovené náležitosti, </w:t>
      </w:r>
      <w:r w:rsidR="00530F03">
        <w:rPr>
          <w:rFonts w:cs="Calibri"/>
          <w:szCs w:val="22"/>
        </w:rPr>
        <w:t xml:space="preserve">nebo je věcně nesprávná, </w:t>
      </w:r>
      <w:r w:rsidRPr="001D2EDE">
        <w:rPr>
          <w:rFonts w:cs="Calibri"/>
          <w:szCs w:val="22"/>
        </w:rPr>
        <w:t>pokud požádal prodávajícího písemně o její doplnění nejpozději do 15 dnů ode dne, kdy ji prokazatelně obdržel. Za písemné oznámení se považuje i oznámení učiněné elektronickými prostředky. Lhůta splatnosti faktury počíná potom běžet dnem, kdy kupující obdržel bezchybnou fakturu.</w:t>
      </w:r>
    </w:p>
    <w:p w14:paraId="5B90584B" w14:textId="77777777" w:rsidR="005B0308" w:rsidRDefault="005B0308" w:rsidP="005B0308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Záruční doba a vady zboží</w:t>
      </w:r>
    </w:p>
    <w:p w14:paraId="4B981A06" w14:textId="77777777" w:rsidR="005B0308" w:rsidRPr="008136B3" w:rsidRDefault="005B0308" w:rsidP="005B0308">
      <w:pPr>
        <w:rPr>
          <w:lang w:eastAsia="en-US"/>
        </w:rPr>
      </w:pPr>
    </w:p>
    <w:p w14:paraId="252B3DC9" w14:textId="1055B918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1D2EDE">
        <w:rPr>
          <w:rFonts w:cs="Calibri"/>
          <w:szCs w:val="22"/>
        </w:rPr>
        <w:t xml:space="preserve">(1) Nesplňuje-li zboží vlastnosti stanovené touto smlouvou a ustanovením § </w:t>
      </w:r>
      <w:r w:rsidR="00230C31">
        <w:rPr>
          <w:rFonts w:cs="Calibri"/>
          <w:szCs w:val="22"/>
        </w:rPr>
        <w:t>2095</w:t>
      </w:r>
      <w:r w:rsidR="00230C31" w:rsidRPr="001D2EDE">
        <w:rPr>
          <w:rFonts w:cs="Calibri"/>
          <w:szCs w:val="22"/>
        </w:rPr>
        <w:t xml:space="preserve"> </w:t>
      </w:r>
      <w:r w:rsidR="003F19A6">
        <w:rPr>
          <w:rFonts w:cs="Calibri"/>
          <w:szCs w:val="22"/>
        </w:rPr>
        <w:t xml:space="preserve">zákona č. 89/2012 Sb., </w:t>
      </w:r>
      <w:r w:rsidR="00230C31">
        <w:rPr>
          <w:rFonts w:cs="Calibri"/>
          <w:szCs w:val="22"/>
        </w:rPr>
        <w:t>občansk</w:t>
      </w:r>
      <w:r w:rsidR="003F19A6">
        <w:rPr>
          <w:rFonts w:cs="Calibri"/>
          <w:szCs w:val="22"/>
        </w:rPr>
        <w:t>ý</w:t>
      </w:r>
      <w:r w:rsidRPr="001D2EDE">
        <w:rPr>
          <w:rFonts w:cs="Calibri"/>
          <w:szCs w:val="22"/>
        </w:rPr>
        <w:t xml:space="preserve"> zákoník, má vady. Za vady se považuje i dodání jiného </w:t>
      </w:r>
      <w:r w:rsidR="00FE698F" w:rsidRPr="001D2EDE">
        <w:rPr>
          <w:rFonts w:cs="Calibri"/>
          <w:szCs w:val="22"/>
        </w:rPr>
        <w:t>zboží</w:t>
      </w:r>
      <w:r w:rsidRPr="001D2EDE">
        <w:rPr>
          <w:rFonts w:cs="Calibri"/>
          <w:szCs w:val="22"/>
        </w:rPr>
        <w:t xml:space="preserve"> než určuje smlouva</w:t>
      </w:r>
      <w:r w:rsidR="00530F03">
        <w:rPr>
          <w:rFonts w:cs="Calibri"/>
          <w:szCs w:val="22"/>
        </w:rPr>
        <w:t xml:space="preserve">, </w:t>
      </w:r>
      <w:r w:rsidRPr="001D2EDE">
        <w:rPr>
          <w:rFonts w:cs="Calibri"/>
          <w:szCs w:val="22"/>
        </w:rPr>
        <w:t>vady v dokladech nutných k užívání zboží</w:t>
      </w:r>
      <w:r w:rsidR="00530F03">
        <w:rPr>
          <w:rFonts w:cs="Calibri"/>
          <w:szCs w:val="22"/>
        </w:rPr>
        <w:t xml:space="preserve"> či právní vady</w:t>
      </w:r>
      <w:r w:rsidRPr="001D2EDE">
        <w:rPr>
          <w:rFonts w:cs="Calibri"/>
          <w:szCs w:val="22"/>
        </w:rPr>
        <w:t>.</w:t>
      </w:r>
    </w:p>
    <w:p w14:paraId="06EE0730" w14:textId="77777777" w:rsidR="005B0308" w:rsidRPr="001D2EDE" w:rsidRDefault="005B0308" w:rsidP="005B0308">
      <w:pPr>
        <w:rPr>
          <w:rFonts w:cs="Calibri"/>
          <w:szCs w:val="22"/>
        </w:rPr>
      </w:pPr>
    </w:p>
    <w:p w14:paraId="749674A1" w14:textId="735AA81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1D2EDE">
        <w:rPr>
          <w:rFonts w:cs="Calibri"/>
          <w:szCs w:val="22"/>
        </w:rPr>
        <w:t>(2) Záruční doba činí</w:t>
      </w:r>
      <w:r w:rsidR="001974D3" w:rsidRPr="001974D3">
        <w:rPr>
          <w:rFonts w:cs="Calibri"/>
          <w:szCs w:val="22"/>
        </w:rPr>
        <w:t xml:space="preserve"> </w:t>
      </w:r>
      <w:r w:rsidR="001974D3">
        <w:rPr>
          <w:rFonts w:cs="Calibri"/>
          <w:szCs w:val="22"/>
        </w:rPr>
        <w:t>24</w:t>
      </w:r>
      <w:r w:rsidR="001974D3" w:rsidRPr="001D2EDE">
        <w:rPr>
          <w:rFonts w:cs="Calibri"/>
          <w:szCs w:val="22"/>
        </w:rPr>
        <w:t xml:space="preserve"> </w:t>
      </w:r>
      <w:r w:rsidRPr="001D2EDE">
        <w:rPr>
          <w:rFonts w:cs="Calibri"/>
          <w:szCs w:val="22"/>
        </w:rPr>
        <w:t xml:space="preserve">měsíců. Záruční lhůta běží ode dne </w:t>
      </w:r>
      <w:r>
        <w:rPr>
          <w:rFonts w:cs="Calibri"/>
          <w:szCs w:val="22"/>
        </w:rPr>
        <w:t xml:space="preserve">protokolárního </w:t>
      </w:r>
      <w:r w:rsidRPr="001D2EDE">
        <w:rPr>
          <w:rFonts w:cs="Calibri"/>
          <w:szCs w:val="22"/>
        </w:rPr>
        <w:t>převzetí zboží.</w:t>
      </w:r>
    </w:p>
    <w:p w14:paraId="4B054D88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257C3CCA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1D2EDE">
        <w:rPr>
          <w:rFonts w:cs="Calibri"/>
          <w:szCs w:val="22"/>
        </w:rPr>
        <w:t>(3) Kupující je povinen bez zbytečného odkladu oznámit prodávajícímu zjištěné vady dodaného zboží poté, co je zjistil, resp. kdy je zjistil během záruční doby při vynaložení odborné péče.</w:t>
      </w:r>
    </w:p>
    <w:p w14:paraId="2A34D7D1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48483CE0" w14:textId="77777777" w:rsidR="005B0308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1D2EDE">
        <w:rPr>
          <w:rFonts w:cs="Calibri"/>
          <w:szCs w:val="22"/>
        </w:rPr>
        <w:t>(4) Prodávající se zavazuje odstranit v záruční době</w:t>
      </w:r>
      <w:r>
        <w:rPr>
          <w:rFonts w:cs="Calibri"/>
          <w:szCs w:val="22"/>
        </w:rPr>
        <w:t xml:space="preserve"> </w:t>
      </w:r>
      <w:r w:rsidRPr="001D2EDE">
        <w:rPr>
          <w:rFonts w:cs="Calibri"/>
          <w:szCs w:val="22"/>
        </w:rPr>
        <w:t xml:space="preserve">vady nejpozději do </w:t>
      </w:r>
      <w:r>
        <w:rPr>
          <w:rFonts w:cs="Calibri"/>
          <w:szCs w:val="22"/>
        </w:rPr>
        <w:t>48 hodin od doby</w:t>
      </w:r>
      <w:r w:rsidRPr="001D2EDE">
        <w:rPr>
          <w:rFonts w:cs="Calibri"/>
          <w:szCs w:val="22"/>
        </w:rPr>
        <w:t xml:space="preserve">, kdy o nich </w:t>
      </w:r>
      <w:r w:rsidR="00530F03">
        <w:rPr>
          <w:rFonts w:cs="Calibri"/>
          <w:szCs w:val="22"/>
        </w:rPr>
        <w:t>byl informován</w:t>
      </w:r>
      <w:r w:rsidRPr="001D2EDE">
        <w:rPr>
          <w:rFonts w:cs="Calibri"/>
          <w:szCs w:val="22"/>
        </w:rPr>
        <w:t xml:space="preserve">, nedojde-li po projednání k dohodě o jiném termínu. </w:t>
      </w:r>
      <w:r>
        <w:rPr>
          <w:rFonts w:cs="Calibri"/>
          <w:szCs w:val="22"/>
        </w:rPr>
        <w:t xml:space="preserve">Prodávající zajistí, aby provedení opravy bylo možné ve všedních dnech i ve dnech pracovního klidu. V případě nutnosti delšího časového úseku k provedení opravy zajistí neprodleně zapůjčení stejného funkčního přístroje. Je možné též, aby prodávající zajistil výměnu vadného přístroje za nový. </w:t>
      </w:r>
      <w:r w:rsidRPr="001D2EDE">
        <w:rPr>
          <w:rFonts w:cs="Calibri"/>
          <w:szCs w:val="22"/>
        </w:rPr>
        <w:t>Prodávající odstraňuje oprávněně reklamované vady během záruční</w:t>
      </w:r>
      <w:r>
        <w:rPr>
          <w:rFonts w:cs="Calibri"/>
          <w:szCs w:val="22"/>
        </w:rPr>
        <w:t xml:space="preserve"> doby a poskytuje záruční servis </w:t>
      </w:r>
      <w:r w:rsidRPr="001D2EDE">
        <w:rPr>
          <w:rFonts w:cs="Calibri"/>
          <w:szCs w:val="22"/>
        </w:rPr>
        <w:t xml:space="preserve">bezplatně. </w:t>
      </w:r>
      <w:r>
        <w:rPr>
          <w:rFonts w:cs="Calibri"/>
          <w:szCs w:val="22"/>
        </w:rPr>
        <w:t>Pokud se na stejném přístroji vyskytnou během záruční vady minimálně tři vady, má kupující právo požadovat výměnu zboží za nové a prodávající má povinnost této žádosti ve lhůtě 5 dnů vyhovět.</w:t>
      </w:r>
    </w:p>
    <w:p w14:paraId="16542FF3" w14:textId="77777777" w:rsidR="005B0308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36C03733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>
        <w:rPr>
          <w:rFonts w:cs="Calibri"/>
          <w:szCs w:val="22"/>
        </w:rPr>
        <w:t xml:space="preserve">(5) </w:t>
      </w:r>
      <w:r w:rsidRPr="001D2EDE">
        <w:rPr>
          <w:rFonts w:cs="Calibri"/>
          <w:szCs w:val="22"/>
        </w:rPr>
        <w:t xml:space="preserve">Pokud prodávající neodstraní vady zboží dle </w:t>
      </w:r>
      <w:r>
        <w:rPr>
          <w:rFonts w:cs="Calibri"/>
          <w:szCs w:val="22"/>
        </w:rPr>
        <w:t>předchozího</w:t>
      </w:r>
      <w:r w:rsidRPr="001D2EDE">
        <w:rPr>
          <w:rFonts w:cs="Calibri"/>
          <w:szCs w:val="22"/>
        </w:rPr>
        <w:t xml:space="preserve"> odstavce, může</w:t>
      </w:r>
      <w:r w:rsidR="007C6780">
        <w:rPr>
          <w:rFonts w:cs="Calibri"/>
          <w:szCs w:val="22"/>
        </w:rPr>
        <w:t xml:space="preserve"> </w:t>
      </w:r>
      <w:r w:rsidRPr="001D2EDE">
        <w:rPr>
          <w:rFonts w:cs="Calibri"/>
          <w:szCs w:val="22"/>
        </w:rPr>
        <w:t>je kupující odstranit prostřednictvím třetí osoby na účet prodávajícího. Prodávající uhradí tyto náklady kupujícímu do 21 dnů ode dne, kdy obdržel od kupujícího potřebné účetní doklady.</w:t>
      </w:r>
    </w:p>
    <w:p w14:paraId="071262AB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675FE401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64BAE8CE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1D2EDE">
        <w:rPr>
          <w:rFonts w:cs="Calibri"/>
          <w:szCs w:val="22"/>
        </w:rPr>
        <w:t>(</w:t>
      </w:r>
      <w:r w:rsidR="0050778A">
        <w:rPr>
          <w:rFonts w:cs="Calibri"/>
          <w:szCs w:val="22"/>
        </w:rPr>
        <w:t>6</w:t>
      </w:r>
      <w:r w:rsidRPr="001D2EDE">
        <w:rPr>
          <w:rFonts w:cs="Calibri"/>
          <w:szCs w:val="22"/>
        </w:rPr>
        <w:t>) Případn</w:t>
      </w:r>
      <w:r w:rsidR="00707D55">
        <w:rPr>
          <w:rFonts w:cs="Calibri"/>
          <w:szCs w:val="22"/>
        </w:rPr>
        <w:t>á</w:t>
      </w:r>
      <w:r w:rsidRPr="001D2EDE">
        <w:rPr>
          <w:rFonts w:cs="Calibri"/>
          <w:szCs w:val="22"/>
        </w:rPr>
        <w:t xml:space="preserve"> práva z odpovědnosti za vady zboží uplatňuje kupující písemně na adrese </w:t>
      </w:r>
      <w:r>
        <w:rPr>
          <w:rFonts w:cs="Calibri"/>
          <w:szCs w:val="22"/>
        </w:rPr>
        <w:t>sídla prodávajícího</w:t>
      </w:r>
      <w:r w:rsidRPr="001D2EDE">
        <w:rPr>
          <w:rFonts w:cs="Calibri"/>
          <w:szCs w:val="22"/>
        </w:rPr>
        <w:t>.</w:t>
      </w:r>
    </w:p>
    <w:p w14:paraId="71821CFF" w14:textId="77777777" w:rsidR="005B0308" w:rsidRPr="001D2EDE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279F4DA3" w14:textId="77777777" w:rsidR="005B0308" w:rsidRDefault="005B0308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 w:rsidRPr="001D2EDE">
        <w:rPr>
          <w:rFonts w:cs="Calibri"/>
          <w:szCs w:val="22"/>
        </w:rPr>
        <w:t>(</w:t>
      </w:r>
      <w:r w:rsidR="0050778A">
        <w:rPr>
          <w:rFonts w:cs="Calibri"/>
          <w:szCs w:val="22"/>
        </w:rPr>
        <w:t>7</w:t>
      </w:r>
      <w:r w:rsidRPr="001D2EDE">
        <w:rPr>
          <w:rFonts w:cs="Calibri"/>
          <w:szCs w:val="22"/>
        </w:rPr>
        <w:t>) Prodávající se zavazuje v případě uplatnění</w:t>
      </w:r>
      <w:r>
        <w:rPr>
          <w:rFonts w:cs="Calibri"/>
          <w:szCs w:val="22"/>
        </w:rPr>
        <w:t xml:space="preserve"> práv z odpovědnosti za</w:t>
      </w:r>
      <w:r w:rsidRPr="001D2EDE">
        <w:rPr>
          <w:rFonts w:cs="Calibri"/>
          <w:szCs w:val="22"/>
        </w:rPr>
        <w:t xml:space="preserve"> vady zboží k zajištění servisního technika k opravě předmětného zboží do místa, kde se vada na zboží projevila.</w:t>
      </w:r>
    </w:p>
    <w:p w14:paraId="25722861" w14:textId="77777777" w:rsidR="00876DCC" w:rsidRDefault="00876DCC" w:rsidP="005B0308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10CF1A3D" w14:textId="77777777" w:rsidR="001974D3" w:rsidRPr="00876DCC" w:rsidRDefault="0050778A" w:rsidP="001974D3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>
        <w:rPr>
          <w:rFonts w:cs="Calibri"/>
          <w:szCs w:val="22"/>
        </w:rPr>
        <w:t>(8</w:t>
      </w:r>
      <w:r w:rsidR="00876DCC">
        <w:rPr>
          <w:rFonts w:cs="Calibri"/>
          <w:szCs w:val="22"/>
        </w:rPr>
        <w:t xml:space="preserve">) </w:t>
      </w:r>
      <w:r w:rsidR="00876DCC" w:rsidRPr="00876DCC">
        <w:rPr>
          <w:rFonts w:cs="Calibri"/>
          <w:szCs w:val="22"/>
        </w:rPr>
        <w:t xml:space="preserve">Vady zboží uplatňuje kupující písemně na adrese prodávajícího uvedené v této smlouvě, nebo </w:t>
      </w:r>
      <w:r w:rsidR="00876DCC">
        <w:rPr>
          <w:rFonts w:cs="Calibri"/>
          <w:szCs w:val="22"/>
        </w:rPr>
        <w:t xml:space="preserve">elektronicky na adrese </w:t>
      </w:r>
      <w:r w:rsidR="001974D3">
        <w:rPr>
          <w:rFonts w:cs="Calibri"/>
          <w:szCs w:val="22"/>
        </w:rPr>
        <w:t>obchod@alfarescue.cz</w:t>
      </w:r>
    </w:p>
    <w:p w14:paraId="2783D3A0" w14:textId="742E5792" w:rsidR="00876DCC" w:rsidRPr="00876DCC" w:rsidRDefault="00876DCC" w:rsidP="00876DCC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075A786C" w14:textId="77777777" w:rsidR="00876DCC" w:rsidRPr="00876DCC" w:rsidRDefault="00876DCC" w:rsidP="00876DCC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34CA6BCD" w14:textId="77777777" w:rsidR="00876DCC" w:rsidRPr="00876DCC" w:rsidRDefault="0050778A" w:rsidP="00876DCC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>
        <w:rPr>
          <w:rFonts w:cs="Calibri"/>
          <w:szCs w:val="22"/>
        </w:rPr>
        <w:t>(9</w:t>
      </w:r>
      <w:r w:rsidR="00876DCC">
        <w:rPr>
          <w:rFonts w:cs="Calibri"/>
          <w:szCs w:val="22"/>
        </w:rPr>
        <w:t xml:space="preserve">) </w:t>
      </w:r>
      <w:r w:rsidR="00876DCC" w:rsidRPr="00876DCC">
        <w:rPr>
          <w:rFonts w:cs="Calibri"/>
          <w:szCs w:val="22"/>
        </w:rPr>
        <w:t>Objednatel je oprávněn od této smlouvy odstoupit, pokud dodané zboží bude vykazovat vady, přičemž tyto nebudou odstraněny včas v souladu s touto smlouvou</w:t>
      </w:r>
      <w:r w:rsidR="00707458">
        <w:rPr>
          <w:rFonts w:cs="Calibri"/>
          <w:szCs w:val="22"/>
        </w:rPr>
        <w:t>,</w:t>
      </w:r>
      <w:r w:rsidR="00876DCC" w:rsidRPr="00876DCC">
        <w:rPr>
          <w:rFonts w:cs="Calibri"/>
          <w:szCs w:val="22"/>
        </w:rPr>
        <w:t xml:space="preserve"> popř. zboží nebude řádně dodáno ani v náhradním dohodnutém termínu.</w:t>
      </w:r>
    </w:p>
    <w:p w14:paraId="54966386" w14:textId="77777777" w:rsidR="00876DCC" w:rsidRPr="00876DCC" w:rsidRDefault="00876DCC" w:rsidP="00876DCC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2874F388" w14:textId="43A77626" w:rsidR="00876DCC" w:rsidRDefault="00876DCC" w:rsidP="00876DCC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  <w:r>
        <w:rPr>
          <w:rFonts w:cs="Calibri"/>
          <w:szCs w:val="22"/>
        </w:rPr>
        <w:t>(1</w:t>
      </w:r>
      <w:r w:rsidR="0050778A">
        <w:rPr>
          <w:rFonts w:cs="Calibri"/>
          <w:szCs w:val="22"/>
        </w:rPr>
        <w:t>0</w:t>
      </w:r>
      <w:r>
        <w:rPr>
          <w:rFonts w:cs="Calibri"/>
          <w:szCs w:val="22"/>
        </w:rPr>
        <w:t xml:space="preserve">) </w:t>
      </w:r>
      <w:r w:rsidRPr="00876DCC">
        <w:rPr>
          <w:rFonts w:cs="Calibri"/>
          <w:szCs w:val="22"/>
        </w:rPr>
        <w:t xml:space="preserve">Užití § </w:t>
      </w:r>
      <w:r w:rsidR="007D35F9">
        <w:rPr>
          <w:rFonts w:cs="Calibri"/>
          <w:szCs w:val="22"/>
        </w:rPr>
        <w:t>2099, § 2111</w:t>
      </w:r>
      <w:r w:rsidRPr="00876DCC">
        <w:rPr>
          <w:rFonts w:cs="Calibri"/>
          <w:szCs w:val="22"/>
        </w:rPr>
        <w:t xml:space="preserve"> a § </w:t>
      </w:r>
      <w:r w:rsidR="007D35F9">
        <w:rPr>
          <w:rFonts w:cs="Calibri"/>
          <w:szCs w:val="22"/>
        </w:rPr>
        <w:t>2112</w:t>
      </w:r>
      <w:r w:rsidRPr="00876DCC">
        <w:rPr>
          <w:rFonts w:cs="Calibri"/>
          <w:szCs w:val="22"/>
        </w:rPr>
        <w:t xml:space="preserve"> ob</w:t>
      </w:r>
      <w:r w:rsidR="007D35F9">
        <w:rPr>
          <w:rFonts w:cs="Calibri"/>
          <w:szCs w:val="22"/>
        </w:rPr>
        <w:t>čanského</w:t>
      </w:r>
      <w:r w:rsidRPr="00876DCC">
        <w:rPr>
          <w:rFonts w:cs="Calibri"/>
          <w:szCs w:val="22"/>
        </w:rPr>
        <w:t xml:space="preserve"> zákoníku se dohodou stran vylučuje, přičemž kupující je oprávněn uplatnit vady </w:t>
      </w:r>
      <w:r w:rsidR="007B6511" w:rsidRPr="00876DCC">
        <w:rPr>
          <w:rFonts w:cs="Calibri"/>
          <w:szCs w:val="22"/>
        </w:rPr>
        <w:t>zjevné,</w:t>
      </w:r>
      <w:r w:rsidRPr="00876DCC">
        <w:rPr>
          <w:rFonts w:cs="Calibri"/>
          <w:szCs w:val="22"/>
        </w:rPr>
        <w:t xml:space="preserve"> popř. skryté kdykoliv po celou dobu záruční lhůty.</w:t>
      </w:r>
    </w:p>
    <w:p w14:paraId="29AF78CE" w14:textId="77777777" w:rsidR="0050778A" w:rsidRPr="001D2EDE" w:rsidRDefault="0050778A" w:rsidP="00876DCC">
      <w:pPr>
        <w:overflowPunct w:val="0"/>
        <w:autoSpaceDE w:val="0"/>
        <w:autoSpaceDN w:val="0"/>
        <w:adjustRightInd w:val="0"/>
        <w:textAlignment w:val="baseline"/>
        <w:rPr>
          <w:rFonts w:cs="Calibri"/>
          <w:szCs w:val="22"/>
        </w:rPr>
      </w:pPr>
    </w:p>
    <w:p w14:paraId="4BBA4CDA" w14:textId="77777777" w:rsidR="005B0308" w:rsidRDefault="005B0308" w:rsidP="005B0308">
      <w:pPr>
        <w:pStyle w:val="Nadpis2"/>
        <w:ind w:left="0" w:firstLine="0"/>
        <w:rPr>
          <w:lang w:val="cs-CZ"/>
        </w:rPr>
      </w:pPr>
      <w:r w:rsidRPr="001D2EDE">
        <w:rPr>
          <w:lang w:val="cs-CZ"/>
        </w:rPr>
        <w:t>Smluvní pokuty</w:t>
      </w:r>
    </w:p>
    <w:p w14:paraId="4523351D" w14:textId="77777777" w:rsidR="005B0308" w:rsidRPr="008136B3" w:rsidRDefault="005B0308" w:rsidP="005B0308">
      <w:pPr>
        <w:rPr>
          <w:lang w:eastAsia="en-US"/>
        </w:rPr>
      </w:pPr>
    </w:p>
    <w:p w14:paraId="72B98547" w14:textId="77777777" w:rsidR="005B0308" w:rsidRDefault="005B0308" w:rsidP="005B0308">
      <w:r>
        <w:t xml:space="preserve">(1) </w:t>
      </w:r>
      <w:r w:rsidRPr="001D2EDE">
        <w:t>Pokud prodávající nedodrží dodací lhůtu sjednanou v</w:t>
      </w:r>
      <w:r w:rsidR="0050778A">
        <w:t xml:space="preserve"> článku </w:t>
      </w:r>
      <w:r w:rsidRPr="001D2EDE">
        <w:t>V</w:t>
      </w:r>
      <w:r w:rsidR="00ED6C65">
        <w:t>.</w:t>
      </w:r>
      <w:r w:rsidR="0050778A">
        <w:t xml:space="preserve"> odst. 2</w:t>
      </w:r>
      <w:r w:rsidR="00ED6C65">
        <w:t xml:space="preserve"> </w:t>
      </w:r>
      <w:r w:rsidRPr="001D2EDE">
        <w:t xml:space="preserve">této smlouvy, zaplatí kupujícímu smluvní pokutu ve výši </w:t>
      </w:r>
      <w:r>
        <w:t>0,2 % z kupní ceny</w:t>
      </w:r>
      <w:r w:rsidRPr="001D2EDE">
        <w:t xml:space="preserve"> za každý </w:t>
      </w:r>
      <w:r>
        <w:t xml:space="preserve">započatý </w:t>
      </w:r>
      <w:r w:rsidRPr="001D2EDE">
        <w:t>den prodlení. Dodáním zboží se pro tyto účely rozumí dodání všech věcí uvedených v příloze této smlouvy.</w:t>
      </w:r>
    </w:p>
    <w:p w14:paraId="523AFCA3" w14:textId="77777777" w:rsidR="005B0308" w:rsidRPr="001D2EDE" w:rsidRDefault="005B0308" w:rsidP="005B0308"/>
    <w:p w14:paraId="3BFADF31" w14:textId="77777777" w:rsidR="005B0308" w:rsidRDefault="005B0308" w:rsidP="005B0308">
      <w:r w:rsidRPr="001D2EDE">
        <w:t>(2) V případě prodlení s odstraněním vad v záruční době</w:t>
      </w:r>
      <w:r w:rsidR="002661BF">
        <w:t>, dle odst. 4 čl. VII</w:t>
      </w:r>
      <w:r w:rsidR="007600AC">
        <w:t>I</w:t>
      </w:r>
      <w:r w:rsidR="002661BF">
        <w:t>. této smlouvy,</w:t>
      </w:r>
      <w:r w:rsidRPr="001D2EDE">
        <w:t xml:space="preserve"> je povinen prodávající uhradit kupujícímu smluvní pokutu ve výši 500</w:t>
      </w:r>
      <w:r w:rsidR="007600AC">
        <w:t xml:space="preserve">,- </w:t>
      </w:r>
      <w:r w:rsidRPr="001D2EDE">
        <w:t>Kč za každý jeden</w:t>
      </w:r>
      <w:r>
        <w:t xml:space="preserve"> započatý</w:t>
      </w:r>
      <w:r w:rsidRPr="001D2EDE">
        <w:t xml:space="preserve"> den prodlení. Za neodstranění vad se považuje </w:t>
      </w:r>
      <w:r>
        <w:t>také nedodání náhradního nebo nového zboží za zboží vadné.</w:t>
      </w:r>
    </w:p>
    <w:p w14:paraId="22513CCF" w14:textId="77777777" w:rsidR="002661BF" w:rsidRDefault="002661BF" w:rsidP="005B0308"/>
    <w:p w14:paraId="21969B28" w14:textId="77777777" w:rsidR="002661BF" w:rsidRDefault="002661BF" w:rsidP="005B0308">
      <w:r>
        <w:t>(3) V případě prodlení s úhradou nákladů, v souladu s odst. 5 čl. VI</w:t>
      </w:r>
      <w:r w:rsidR="007600AC">
        <w:t>I</w:t>
      </w:r>
      <w:r>
        <w:t xml:space="preserve">I. této smlouvy, je povinen prodávající uhradit kupujícímu smluvní pokutu ve výši </w:t>
      </w:r>
      <w:r w:rsidR="007600AC">
        <w:t xml:space="preserve">500,- </w:t>
      </w:r>
      <w:r>
        <w:t>Kč za každý jeden započatý den prodlení.</w:t>
      </w:r>
    </w:p>
    <w:p w14:paraId="29CB0BB9" w14:textId="77777777" w:rsidR="005B0308" w:rsidRDefault="005B0308" w:rsidP="005B0308"/>
    <w:p w14:paraId="6D8D88E7" w14:textId="77777777" w:rsidR="005B0308" w:rsidRPr="001D2EDE" w:rsidRDefault="005B0308" w:rsidP="005B0308">
      <w:r>
        <w:t>(</w:t>
      </w:r>
      <w:r w:rsidR="002661BF">
        <w:t>4</w:t>
      </w:r>
      <w:r>
        <w:t>)</w:t>
      </w:r>
      <w:r w:rsidRPr="00DD5C3F">
        <w:t xml:space="preserve"> </w:t>
      </w:r>
      <w:r w:rsidRPr="001D2EDE">
        <w:t xml:space="preserve">Nezaplatí-li kupující kupní cenu včas, je povinen uhradit prodávajícímu úrok z prodlení </w:t>
      </w:r>
      <w:r>
        <w:t>ve výši stanovené předpisy občanského práva</w:t>
      </w:r>
      <w:r w:rsidR="00ED6C65">
        <w:t>, ve znění pozdějších předpisů</w:t>
      </w:r>
    </w:p>
    <w:p w14:paraId="69C9F7CF" w14:textId="77777777" w:rsidR="005B0308" w:rsidRPr="001D2EDE" w:rsidRDefault="005B0308" w:rsidP="005B0308"/>
    <w:p w14:paraId="04349DA4" w14:textId="77777777" w:rsidR="005B0308" w:rsidRDefault="005B0308" w:rsidP="005B0308">
      <w:r w:rsidRPr="001D2EDE">
        <w:t>(</w:t>
      </w:r>
      <w:r w:rsidR="002661BF">
        <w:t>5</w:t>
      </w:r>
      <w:r w:rsidRPr="001D2EDE">
        <w:t>) Úhradou smluvní pokuty podle předchozích odstavců není dotčeno právo kupujícího na náhradu</w:t>
      </w:r>
      <w:r>
        <w:t xml:space="preserve"> prokázané</w:t>
      </w:r>
      <w:r w:rsidRPr="001D2EDE">
        <w:t xml:space="preserve"> </w:t>
      </w:r>
      <w:r w:rsidR="005E6214">
        <w:t>újmy</w:t>
      </w:r>
      <w:r>
        <w:t xml:space="preserve"> v plné výši</w:t>
      </w:r>
      <w:r w:rsidRPr="001D2EDE">
        <w:t>.</w:t>
      </w:r>
    </w:p>
    <w:p w14:paraId="71903D18" w14:textId="77777777" w:rsidR="005B0308" w:rsidRPr="001D2EDE" w:rsidRDefault="005B0308" w:rsidP="005B0308"/>
    <w:p w14:paraId="4584BB7A" w14:textId="77DE1A04" w:rsidR="005B0308" w:rsidRDefault="005B0308" w:rsidP="005B0308">
      <w:r w:rsidRPr="001D2EDE">
        <w:t>(</w:t>
      </w:r>
      <w:r w:rsidR="002661BF">
        <w:t>6</w:t>
      </w:r>
      <w:r w:rsidRPr="001D2EDE">
        <w:t xml:space="preserve">) Za porušení povinnosti mlčenlivosti specifikované v čl. </w:t>
      </w:r>
      <w:r w:rsidRPr="00E74B95">
        <w:t>X</w:t>
      </w:r>
      <w:r w:rsidR="007600AC">
        <w:t>I</w:t>
      </w:r>
      <w:r w:rsidRPr="00E74B95">
        <w:t>.</w:t>
      </w:r>
      <w:r w:rsidR="002661BF">
        <w:t>, odst. 1</w:t>
      </w:r>
      <w:r w:rsidRPr="001D2EDE">
        <w:t xml:space="preserve"> této smlouvy je prodávající povinen uhradit kupujícímu smluvní pokutu ve výši </w:t>
      </w:r>
      <w:r w:rsidR="007B6511">
        <w:t>1</w:t>
      </w:r>
      <w:r w:rsidR="007B6511" w:rsidRPr="00F87F8C">
        <w:t>0.000, -</w:t>
      </w:r>
      <w:r w:rsidRPr="001D2EDE">
        <w:t>Kč, a to za každý jednotlivý případ porušení povinnosti.</w:t>
      </w:r>
    </w:p>
    <w:p w14:paraId="1019179B" w14:textId="77777777" w:rsidR="002661BF" w:rsidRDefault="002661BF" w:rsidP="005B0308"/>
    <w:p w14:paraId="2DAB5872" w14:textId="77777777" w:rsidR="002661BF" w:rsidRDefault="002661BF" w:rsidP="005B0308"/>
    <w:p w14:paraId="216CDDAA" w14:textId="77777777" w:rsidR="002661BF" w:rsidRDefault="000B4917" w:rsidP="00C8110C">
      <w:pPr>
        <w:pStyle w:val="Nadpis2"/>
        <w:jc w:val="both"/>
      </w:pPr>
      <w:r>
        <w:t xml:space="preserve"> Ukončení smlouvy</w:t>
      </w:r>
    </w:p>
    <w:p w14:paraId="68808AD6" w14:textId="77777777" w:rsidR="000B4917" w:rsidRPr="00C8110C" w:rsidRDefault="000B4917" w:rsidP="000B4917">
      <w:pPr>
        <w:rPr>
          <w:lang w:val="fr-FR" w:eastAsia="en-US"/>
        </w:rPr>
      </w:pPr>
    </w:p>
    <w:p w14:paraId="265B29E8" w14:textId="77777777" w:rsidR="000B4917" w:rsidRPr="00F87B58" w:rsidRDefault="00F87B58" w:rsidP="00F87B58">
      <w:pPr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(1) </w:t>
      </w:r>
      <w:r w:rsidR="000B4917" w:rsidRPr="00F87B58">
        <w:rPr>
          <w:rFonts w:cs="Calibri"/>
          <w:color w:val="000000"/>
          <w:szCs w:val="22"/>
        </w:rPr>
        <w:t>Smlouvu lze ukončit</w:t>
      </w:r>
      <w:r w:rsidR="007D3212">
        <w:rPr>
          <w:rFonts w:cs="Calibri"/>
          <w:color w:val="000000"/>
          <w:szCs w:val="22"/>
        </w:rPr>
        <w:t>, kromě splnění předmětu díla</w:t>
      </w:r>
      <w:r w:rsidR="000B4917" w:rsidRPr="00F87B58">
        <w:rPr>
          <w:rFonts w:cs="Calibri"/>
          <w:color w:val="000000"/>
          <w:szCs w:val="22"/>
        </w:rPr>
        <w:t xml:space="preserve"> či uplynutím doby, na kterou byla sjednána, </w:t>
      </w:r>
      <w:r w:rsidR="004C3291">
        <w:rPr>
          <w:rFonts w:cs="Calibri"/>
          <w:color w:val="000000"/>
          <w:szCs w:val="22"/>
        </w:rPr>
        <w:br/>
      </w:r>
      <w:r w:rsidR="000B4917" w:rsidRPr="00F87B58">
        <w:rPr>
          <w:rFonts w:cs="Calibri"/>
          <w:color w:val="000000"/>
          <w:szCs w:val="22"/>
        </w:rPr>
        <w:t>i</w:t>
      </w:r>
      <w:r w:rsidR="004C3291">
        <w:rPr>
          <w:rFonts w:cs="Calibri"/>
          <w:color w:val="000000"/>
          <w:szCs w:val="22"/>
        </w:rPr>
        <w:t xml:space="preserve"> písemnou dohodou obou smluvních stran nebo </w:t>
      </w:r>
      <w:r w:rsidR="000B4917" w:rsidRPr="00F87B58">
        <w:rPr>
          <w:rFonts w:cs="Calibri"/>
          <w:color w:val="000000"/>
          <w:szCs w:val="22"/>
        </w:rPr>
        <w:t xml:space="preserve">výpovědí s </w:t>
      </w:r>
      <w:r w:rsidRPr="00F87B58">
        <w:rPr>
          <w:rFonts w:cs="Calibri"/>
          <w:color w:val="000000"/>
          <w:szCs w:val="22"/>
        </w:rPr>
        <w:t>jedno</w:t>
      </w:r>
      <w:r w:rsidR="000B4917" w:rsidRPr="00F87B58">
        <w:rPr>
          <w:rFonts w:cs="Calibri"/>
          <w:color w:val="000000"/>
          <w:szCs w:val="22"/>
        </w:rPr>
        <w:t>měsíční lhůtou, kterou může dát kterákoliv ze smluvních stran.</w:t>
      </w:r>
    </w:p>
    <w:p w14:paraId="12636DEB" w14:textId="77777777" w:rsidR="007600AC" w:rsidRPr="00F87B58" w:rsidRDefault="007600AC" w:rsidP="00F87B58">
      <w:pPr>
        <w:rPr>
          <w:rFonts w:cs="Calibri"/>
          <w:color w:val="000000"/>
          <w:szCs w:val="22"/>
        </w:rPr>
      </w:pPr>
    </w:p>
    <w:p w14:paraId="0B7C9289" w14:textId="77777777" w:rsidR="000B4917" w:rsidRPr="00F87B58" w:rsidRDefault="00F87B58" w:rsidP="00F87B58">
      <w:pPr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(2) </w:t>
      </w:r>
      <w:r w:rsidR="000B4917" w:rsidRPr="00F87B58">
        <w:rPr>
          <w:rFonts w:cs="Calibri"/>
          <w:color w:val="000000"/>
          <w:szCs w:val="22"/>
        </w:rPr>
        <w:t xml:space="preserve">Výpovědní lhůta počíná běžet prvého dne následujícího měsíce po doručení </w:t>
      </w:r>
      <w:r w:rsidR="004C3291">
        <w:rPr>
          <w:rFonts w:cs="Calibri"/>
          <w:color w:val="000000"/>
          <w:szCs w:val="22"/>
        </w:rPr>
        <w:t xml:space="preserve">písemné </w:t>
      </w:r>
      <w:r w:rsidR="000B4917" w:rsidRPr="00F87B58">
        <w:rPr>
          <w:rFonts w:cs="Calibri"/>
          <w:color w:val="000000"/>
          <w:szCs w:val="22"/>
        </w:rPr>
        <w:t>výpovědi druhé smluvní straně.</w:t>
      </w:r>
    </w:p>
    <w:p w14:paraId="450E5428" w14:textId="77777777" w:rsidR="007600AC" w:rsidRPr="00F87B58" w:rsidRDefault="007600AC" w:rsidP="00F87B58">
      <w:pPr>
        <w:rPr>
          <w:rFonts w:cs="Calibri"/>
          <w:color w:val="000000"/>
          <w:szCs w:val="22"/>
        </w:rPr>
      </w:pPr>
    </w:p>
    <w:p w14:paraId="51BF59D2" w14:textId="77777777" w:rsidR="000B4917" w:rsidRPr="00F87B58" w:rsidRDefault="00F87B58" w:rsidP="00F87B58">
      <w:pPr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(3) </w:t>
      </w:r>
      <w:r w:rsidR="000B4917" w:rsidRPr="00F87B58">
        <w:rPr>
          <w:rFonts w:cs="Calibri"/>
          <w:color w:val="000000"/>
          <w:szCs w:val="22"/>
        </w:rPr>
        <w:t xml:space="preserve">Kupující je od této smlouvy oprávněn odstoupit bez jakýchkoliv sankcí, pokud nebude schválena částka ze státního rozpočtu následujícího roku, která je potřebná k úhradě za plnění poskytované podle </w:t>
      </w:r>
      <w:r w:rsidR="000B4917" w:rsidRPr="00F87B58">
        <w:rPr>
          <w:rFonts w:cs="Calibri"/>
          <w:color w:val="000000"/>
          <w:szCs w:val="22"/>
        </w:rPr>
        <w:lastRenderedPageBreak/>
        <w:t>této smlouvy v následujícím roce. Kupující prohlašuje, že do 30 dnů po vyhlášení zákona o státním rozpočtu ve Sbírce zákonů písemně oznámí prodávajíc</w:t>
      </w:r>
      <w:r w:rsidR="007600AC" w:rsidRPr="00F87B58">
        <w:rPr>
          <w:rFonts w:cs="Calibri"/>
          <w:color w:val="000000"/>
          <w:szCs w:val="22"/>
        </w:rPr>
        <w:t>í</w:t>
      </w:r>
      <w:r w:rsidR="000B4917" w:rsidRPr="00F87B58">
        <w:rPr>
          <w:rFonts w:cs="Calibri"/>
          <w:color w:val="000000"/>
          <w:szCs w:val="22"/>
        </w:rPr>
        <w:t>mu, že nebyla schválená částka ze státního rozpočtu následujícího roku, která je potřebná k úhradě za plnění poskytované podle této smlouvy v následujícím roce.</w:t>
      </w:r>
    </w:p>
    <w:p w14:paraId="34E5BE95" w14:textId="77777777" w:rsidR="007600AC" w:rsidRPr="00F87B58" w:rsidRDefault="007600AC" w:rsidP="00F87B58">
      <w:pPr>
        <w:rPr>
          <w:rFonts w:cs="Calibri"/>
          <w:color w:val="000000"/>
          <w:szCs w:val="22"/>
        </w:rPr>
      </w:pPr>
    </w:p>
    <w:p w14:paraId="6CCD262E" w14:textId="77777777" w:rsidR="007600AC" w:rsidRPr="00F87B58" w:rsidRDefault="00F87B58" w:rsidP="00F87B58">
      <w:pPr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(4) </w:t>
      </w:r>
      <w:r w:rsidR="000B4917" w:rsidRPr="00F87B58">
        <w:rPr>
          <w:rFonts w:cs="Calibri"/>
          <w:color w:val="000000"/>
          <w:szCs w:val="22"/>
        </w:rPr>
        <w:t>Dojde-li ke změně statutu (např. změna právní formy právnické osoby, fúze právnických osob, rozdělení právnické osoby) prodávajícího, je smluvní strana povinna oznámit tuto skutečnost kupujícímu ve lhůtě</w:t>
      </w:r>
      <w:r w:rsidR="007600AC" w:rsidRPr="00F87B58">
        <w:rPr>
          <w:rFonts w:cs="Calibri"/>
          <w:color w:val="000000"/>
          <w:szCs w:val="22"/>
        </w:rPr>
        <w:t xml:space="preserve"> 30 </w:t>
      </w:r>
      <w:r w:rsidR="000B4917" w:rsidRPr="00F87B58">
        <w:rPr>
          <w:rFonts w:cs="Calibri"/>
          <w:color w:val="000000"/>
          <w:szCs w:val="22"/>
        </w:rPr>
        <w:t xml:space="preserve">dnů od zápisu této změny v obchodním rejstříku. Kupující je v tomto případě oprávněn písemně vypovědět smlouvu z důvodu změny statutu prodávajícího. Výpovědní lhůta činí </w:t>
      </w:r>
      <w:r w:rsidRPr="00F87B58">
        <w:rPr>
          <w:rFonts w:cs="Calibri"/>
          <w:color w:val="000000"/>
          <w:szCs w:val="22"/>
        </w:rPr>
        <w:t>jeden</w:t>
      </w:r>
      <w:r w:rsidR="000B4917" w:rsidRPr="00F87B58">
        <w:rPr>
          <w:rFonts w:cs="Calibri"/>
          <w:color w:val="000000"/>
          <w:szCs w:val="22"/>
        </w:rPr>
        <w:t xml:space="preserve"> měsíc a počíná běžet od prvního dne měsíce následujícího po doručení výpovědi druhé smluvní straně.</w:t>
      </w:r>
      <w:r w:rsidR="007600AC" w:rsidRPr="00F87B58">
        <w:rPr>
          <w:rFonts w:cs="Calibri"/>
          <w:color w:val="000000"/>
          <w:szCs w:val="22"/>
        </w:rPr>
        <w:t xml:space="preserve"> </w:t>
      </w:r>
    </w:p>
    <w:p w14:paraId="153E9A91" w14:textId="77777777" w:rsidR="007600AC" w:rsidRPr="00F87B58" w:rsidRDefault="007600AC" w:rsidP="00F87B58">
      <w:pPr>
        <w:rPr>
          <w:rFonts w:cs="Calibri"/>
          <w:color w:val="000000"/>
          <w:szCs w:val="22"/>
        </w:rPr>
      </w:pPr>
    </w:p>
    <w:p w14:paraId="1DBC56DD" w14:textId="77777777" w:rsidR="000B4917" w:rsidRPr="007600AC" w:rsidRDefault="00F87B58" w:rsidP="00F87B58">
      <w:r>
        <w:rPr>
          <w:rFonts w:cs="Calibri"/>
          <w:color w:val="000000"/>
          <w:szCs w:val="22"/>
        </w:rPr>
        <w:t xml:space="preserve">(5) </w:t>
      </w:r>
      <w:r w:rsidR="000B4917" w:rsidRPr="00F87B58">
        <w:rPr>
          <w:rFonts w:cs="Calibri"/>
          <w:color w:val="000000"/>
          <w:szCs w:val="22"/>
        </w:rPr>
        <w:t>Kupující</w:t>
      </w:r>
      <w:r w:rsidR="000B4917" w:rsidRPr="007600AC">
        <w:t xml:space="preserve"> může také odstoupit od smlouvy, jestliže prodávající podá insolvenční návrh ve smyslu zákona č. 182/2006 Sb., insolvenčního zákona (dále jen „ insolvenční zákon“), ve znění pozdějších předpisů, insolvenční soud nerozhodne o insolvenčním návrhu na prodávajícího do 3 měsíců ode dne zahájení insolvenčního řízení, insolvenční soud vydá rozhodnutí o úpadku prodávajícího ve smyslu § 136 insolvenčního zákona, insolvenční soud zamítne insolvenční návrh pro nedostatek majetku prodávajícího, insolvenční soud prohlásí konkurz na majetek prodávajícího nebo pokud prodávající vstoupil do likvidace.</w:t>
      </w:r>
    </w:p>
    <w:p w14:paraId="5D5D19E0" w14:textId="77777777" w:rsidR="005B0308" w:rsidRDefault="005B0308" w:rsidP="005B0308">
      <w:pPr>
        <w:pStyle w:val="Nadpis2"/>
        <w:ind w:left="0" w:firstLine="0"/>
      </w:pPr>
      <w:r w:rsidRPr="001D2EDE">
        <w:t xml:space="preserve">Zvláštní </w:t>
      </w:r>
      <w:r>
        <w:t>ustanovení</w:t>
      </w:r>
    </w:p>
    <w:p w14:paraId="57B68C0D" w14:textId="77777777" w:rsidR="005B0308" w:rsidRPr="006F622B" w:rsidRDefault="005B0308" w:rsidP="005B0308">
      <w:pPr>
        <w:rPr>
          <w:lang w:val="fr-FR" w:eastAsia="en-US"/>
        </w:rPr>
      </w:pPr>
    </w:p>
    <w:p w14:paraId="1127BB39" w14:textId="77777777" w:rsidR="005B0308" w:rsidRPr="001D2EDE" w:rsidRDefault="005B0308" w:rsidP="005B0308">
      <w:pPr>
        <w:rPr>
          <w:rFonts w:cs="Calibri"/>
          <w:color w:val="000000"/>
          <w:szCs w:val="22"/>
        </w:rPr>
      </w:pPr>
      <w:r w:rsidRPr="009840EB">
        <w:rPr>
          <w:rFonts w:cs="Calibri"/>
          <w:color w:val="000000"/>
          <w:szCs w:val="22"/>
        </w:rPr>
        <w:t>(1</w:t>
      </w:r>
      <w:r>
        <w:rPr>
          <w:rFonts w:cs="Calibri"/>
          <w:color w:val="000000"/>
          <w:szCs w:val="22"/>
        </w:rPr>
        <w:t xml:space="preserve">) </w:t>
      </w:r>
      <w:r w:rsidRPr="001D2EDE">
        <w:rPr>
          <w:rFonts w:cs="Calibri"/>
          <w:color w:val="000000"/>
          <w:szCs w:val="22"/>
        </w:rPr>
        <w:t>Prodávající se zavazuje během dodání prodávaného zboží i po jeho dodání kupujícímu, zachovávat mlčenlivost o všech skutečnostech, o kterých se dozví od kupujícího v souvislosti s plněním smlouvy.</w:t>
      </w:r>
    </w:p>
    <w:p w14:paraId="3C462DC8" w14:textId="77777777" w:rsidR="005B0308" w:rsidRPr="001D2EDE" w:rsidRDefault="005B0308" w:rsidP="005B0308">
      <w:pPr>
        <w:tabs>
          <w:tab w:val="left" w:pos="360"/>
        </w:tabs>
        <w:rPr>
          <w:rFonts w:cs="Calibri"/>
          <w:color w:val="000000"/>
          <w:szCs w:val="22"/>
        </w:rPr>
      </w:pPr>
    </w:p>
    <w:p w14:paraId="6B5734B6" w14:textId="77777777" w:rsidR="005B0308" w:rsidRDefault="005B0308" w:rsidP="005B0308">
      <w:pPr>
        <w:tabs>
          <w:tab w:val="left" w:pos="360"/>
        </w:tabs>
        <w:rPr>
          <w:rFonts w:cs="Calibri"/>
          <w:color w:val="000000"/>
          <w:szCs w:val="22"/>
        </w:rPr>
      </w:pPr>
      <w:r w:rsidRPr="00E74B95">
        <w:rPr>
          <w:rFonts w:cs="Calibri"/>
          <w:color w:val="000000"/>
          <w:szCs w:val="22"/>
        </w:rPr>
        <w:t>(2)</w:t>
      </w:r>
      <w:r>
        <w:rPr>
          <w:rFonts w:cs="Calibri"/>
          <w:color w:val="000000"/>
          <w:szCs w:val="22"/>
        </w:rPr>
        <w:t xml:space="preserve"> </w:t>
      </w:r>
      <w:r w:rsidRPr="001D2EDE">
        <w:rPr>
          <w:rFonts w:cs="Calibri"/>
          <w:color w:val="000000"/>
          <w:szCs w:val="22"/>
        </w:rPr>
        <w:t xml:space="preserve">Prodávající je podle § 2 písm. e) zákona č. 320/2001 Sb., o finanční kontrole ve veřejné správě </w:t>
      </w:r>
      <w:r w:rsidR="00ED48CC">
        <w:rPr>
          <w:rFonts w:cs="Calibri"/>
          <w:color w:val="000000"/>
          <w:szCs w:val="22"/>
        </w:rPr>
        <w:br/>
      </w:r>
      <w:r w:rsidRPr="001D2EDE">
        <w:rPr>
          <w:rFonts w:cs="Calibri"/>
          <w:color w:val="000000"/>
          <w:szCs w:val="22"/>
        </w:rPr>
        <w:t>a</w:t>
      </w:r>
      <w:r w:rsidR="00ED48CC">
        <w:rPr>
          <w:rFonts w:cs="Calibri"/>
          <w:color w:val="000000"/>
          <w:szCs w:val="22"/>
        </w:rPr>
        <w:t xml:space="preserve"> </w:t>
      </w:r>
      <w:r w:rsidRPr="001D2EDE">
        <w:rPr>
          <w:rFonts w:cs="Calibri"/>
          <w:color w:val="000000"/>
          <w:szCs w:val="22"/>
        </w:rPr>
        <w:t xml:space="preserve">o změně některých zákonů v platném znění, osobou povinnou spolupůsobit při výkonu finanční kontroly prováděné v souvislosti s úhradou zboží nebo služeb z veřejných výdajů. </w:t>
      </w:r>
    </w:p>
    <w:p w14:paraId="0B8E08E8" w14:textId="77777777" w:rsidR="00876DCC" w:rsidRDefault="00876DCC" w:rsidP="005B0308">
      <w:pPr>
        <w:tabs>
          <w:tab w:val="left" w:pos="360"/>
        </w:tabs>
        <w:rPr>
          <w:rFonts w:cs="Calibri"/>
          <w:color w:val="000000"/>
          <w:szCs w:val="22"/>
        </w:rPr>
      </w:pPr>
    </w:p>
    <w:p w14:paraId="62F85737" w14:textId="77777777" w:rsidR="00876DCC" w:rsidRDefault="00876DCC" w:rsidP="00F87B58">
      <w:pPr>
        <w:numPr>
          <w:ilvl w:val="0"/>
          <w:numId w:val="4"/>
        </w:numPr>
        <w:tabs>
          <w:tab w:val="left" w:pos="360"/>
          <w:tab w:val="left" w:pos="1134"/>
          <w:tab w:val="left" w:pos="5670"/>
        </w:tabs>
        <w:ind w:left="0" w:firstLine="0"/>
        <w:outlineLvl w:val="0"/>
        <w:rPr>
          <w:rFonts w:cs="Calibri"/>
          <w:color w:val="000000"/>
          <w:szCs w:val="22"/>
        </w:rPr>
      </w:pPr>
      <w:r w:rsidRPr="00333F66">
        <w:rPr>
          <w:rFonts w:cs="Calibri"/>
          <w:color w:val="000000"/>
          <w:szCs w:val="22"/>
        </w:rPr>
        <w:t>Prodávající si je vědom zákonné povinnosti kupujícího uveřejnit na svém profilu</w:t>
      </w:r>
      <w:r w:rsidR="00707458">
        <w:rPr>
          <w:rFonts w:cs="Calibri"/>
          <w:color w:val="000000"/>
          <w:szCs w:val="22"/>
        </w:rPr>
        <w:t xml:space="preserve">, který je </w:t>
      </w:r>
      <w:r w:rsidR="00707458" w:rsidRPr="00CD47F8">
        <w:rPr>
          <w:rFonts w:cs="Calibri"/>
          <w:color w:val="000000"/>
          <w:szCs w:val="22"/>
        </w:rPr>
        <w:t xml:space="preserve">v době uzavření této smlouvy </w:t>
      </w:r>
      <w:r w:rsidR="00707458">
        <w:rPr>
          <w:rFonts w:cs="Calibri"/>
          <w:color w:val="000000"/>
          <w:szCs w:val="22"/>
        </w:rPr>
        <w:t xml:space="preserve">umístěn na adrese </w:t>
      </w:r>
      <w:r w:rsidR="00707458" w:rsidRPr="00CD47F8">
        <w:rPr>
          <w:rFonts w:cs="Calibri"/>
          <w:color w:val="000000"/>
          <w:szCs w:val="22"/>
        </w:rPr>
        <w:t xml:space="preserve">je </w:t>
      </w:r>
      <w:hyperlink r:id="rId8" w:history="1">
        <w:r w:rsidR="00707458" w:rsidRPr="00CD47F8">
          <w:rPr>
            <w:rFonts w:cs="Calibri"/>
            <w:color w:val="000000"/>
            <w:szCs w:val="22"/>
          </w:rPr>
          <w:t>http://ezak.vscr.cz</w:t>
        </w:r>
      </w:hyperlink>
      <w:r w:rsidR="00707458">
        <w:rPr>
          <w:rFonts w:cs="Calibri"/>
          <w:color w:val="000000"/>
          <w:szCs w:val="22"/>
        </w:rPr>
        <w:t xml:space="preserve">, </w:t>
      </w:r>
      <w:r w:rsidR="007C6780">
        <w:rPr>
          <w:rFonts w:cs="Calibri"/>
          <w:color w:val="000000"/>
          <w:szCs w:val="22"/>
        </w:rPr>
        <w:t xml:space="preserve">resp. v registru smluv, </w:t>
      </w:r>
      <w:r w:rsidRPr="00333F66">
        <w:rPr>
          <w:rFonts w:cs="Calibri"/>
          <w:color w:val="000000"/>
          <w:szCs w:val="22"/>
        </w:rPr>
        <w:t>tuto smlouvu včetně všech jejích případných změn a dodatků, výši skutečně uhrazené ceny za plnění této smlouvy a seznam subdodavatelů, kterým prodávající za plnění subdodávky uhradil více než 10 % z ceny za plnění dle této smlouvy.</w:t>
      </w:r>
    </w:p>
    <w:p w14:paraId="6C36B5E4" w14:textId="77777777" w:rsidR="00F87B58" w:rsidRPr="00333F66" w:rsidRDefault="00F87B58" w:rsidP="00F87B58">
      <w:pPr>
        <w:tabs>
          <w:tab w:val="left" w:pos="360"/>
          <w:tab w:val="left" w:pos="1134"/>
          <w:tab w:val="left" w:pos="5670"/>
        </w:tabs>
        <w:outlineLvl w:val="0"/>
        <w:rPr>
          <w:rFonts w:cs="Calibri"/>
          <w:color w:val="000000"/>
          <w:szCs w:val="22"/>
        </w:rPr>
      </w:pPr>
    </w:p>
    <w:p w14:paraId="09ECCEAA" w14:textId="77777777" w:rsidR="00876DCC" w:rsidRDefault="00876DCC" w:rsidP="00333F66">
      <w:pPr>
        <w:numPr>
          <w:ilvl w:val="0"/>
          <w:numId w:val="4"/>
        </w:numPr>
        <w:tabs>
          <w:tab w:val="left" w:pos="360"/>
        </w:tabs>
        <w:ind w:left="0" w:firstLine="0"/>
        <w:rPr>
          <w:rFonts w:cs="Calibri"/>
          <w:color w:val="000000"/>
          <w:szCs w:val="22"/>
        </w:rPr>
      </w:pPr>
      <w:r w:rsidRPr="00333F66">
        <w:rPr>
          <w:rFonts w:cs="Calibri"/>
          <w:color w:val="000000"/>
          <w:szCs w:val="22"/>
        </w:rPr>
        <w:t>Prodávající je povinen předložit kupujícímu seznam subdodavatelů, ve kterém uvede subdodavatele, jímž za plnění subdodávky uhradil více než 10 % z části ceny zboží uhrazené kupujícím v jednom kalendářním roce. Prodávající předloží seznam subdodavatelů vždy do 28. února následujícího kalendářního roku. Pokud prodávající takové subdodavatele neměl, odevzdá prázdný seznam subdodavatelů. Má-li subdodavatel uvedený v seznamu formu akciové společnosti, bude přílohou seznamu i seznam vlastníků akcií, jejichž souhrnná jmenovitá hodnota přesahuje 10 % základního kapitálu, vyhotovený ve lhůtě 90 dnů před dnem předložení seznamu subdodavatelů.</w:t>
      </w:r>
    </w:p>
    <w:p w14:paraId="5CC0F359" w14:textId="77777777" w:rsidR="00ED48CC" w:rsidRDefault="00ED48CC" w:rsidP="00ED48CC">
      <w:pPr>
        <w:pStyle w:val="Odstavecseseznamem"/>
        <w:rPr>
          <w:rFonts w:cs="Calibri"/>
          <w:color w:val="000000"/>
          <w:szCs w:val="22"/>
        </w:rPr>
      </w:pPr>
    </w:p>
    <w:p w14:paraId="714481E2" w14:textId="77777777" w:rsidR="00ED48CC" w:rsidRDefault="00ED48CC" w:rsidP="00ED48CC">
      <w:pPr>
        <w:tabs>
          <w:tab w:val="left" w:pos="360"/>
        </w:tabs>
        <w:rPr>
          <w:rFonts w:cs="Calibri"/>
          <w:color w:val="000000"/>
          <w:szCs w:val="22"/>
        </w:rPr>
      </w:pPr>
    </w:p>
    <w:p w14:paraId="6C37B229" w14:textId="77777777" w:rsidR="005B0308" w:rsidRPr="00C85A2E" w:rsidRDefault="005B0308" w:rsidP="005B0308">
      <w:pPr>
        <w:pStyle w:val="Nadpis2"/>
        <w:ind w:left="0" w:firstLine="0"/>
      </w:pPr>
      <w:r w:rsidRPr="00C85A2E">
        <w:t>Závěrečná ustanovení</w:t>
      </w:r>
    </w:p>
    <w:p w14:paraId="2FBAC0DD" w14:textId="77777777" w:rsidR="005B0308" w:rsidRPr="008136B3" w:rsidRDefault="005B0308" w:rsidP="005B0308">
      <w:pPr>
        <w:rPr>
          <w:lang w:val="fr-FR" w:eastAsia="en-US"/>
        </w:rPr>
      </w:pPr>
    </w:p>
    <w:p w14:paraId="2A859C67" w14:textId="77777777" w:rsidR="005B0308" w:rsidRPr="001D2EDE" w:rsidRDefault="005B0308" w:rsidP="005B0308">
      <w:r w:rsidRPr="001D2EDE">
        <w:t xml:space="preserve">(1) Vztahy, které nejsou v této smlouvě zvlášť upraveny, se řídí právním řádem České republiky, zejména zákonem č. </w:t>
      </w:r>
      <w:r w:rsidR="00ED48CC">
        <w:t xml:space="preserve">89/2012 Sb. </w:t>
      </w:r>
      <w:r w:rsidRPr="001D2EDE">
        <w:t>ob</w:t>
      </w:r>
      <w:r w:rsidR="00ED48CC">
        <w:t>čanský zákoník</w:t>
      </w:r>
      <w:r w:rsidRPr="001D2EDE">
        <w:t>. Všechny lhůty sjednané ve dnech se rozumí v kalendářních dnech.</w:t>
      </w:r>
    </w:p>
    <w:p w14:paraId="62CDE525" w14:textId="77777777" w:rsidR="005B0308" w:rsidRPr="001D2EDE" w:rsidRDefault="005B0308" w:rsidP="005B0308"/>
    <w:p w14:paraId="0FDCB275" w14:textId="77777777" w:rsidR="005B0308" w:rsidRPr="001D2EDE" w:rsidRDefault="005B0308" w:rsidP="005B0308">
      <w:r w:rsidRPr="001D2EDE">
        <w:t>(2) Za smluvní strany jsou oprávněni jednat:</w:t>
      </w:r>
    </w:p>
    <w:p w14:paraId="20B6E934" w14:textId="77777777" w:rsidR="005B0308" w:rsidRPr="001D2EDE" w:rsidRDefault="005B0308" w:rsidP="005B0308"/>
    <w:p w14:paraId="241D3A4C" w14:textId="77777777" w:rsidR="005B0308" w:rsidRPr="001D2EDE" w:rsidRDefault="005B0308" w:rsidP="005B0308">
      <w:r w:rsidRPr="001D2EDE">
        <w:t>za kupující jsou oprávněni ve věci této smlouvy jednat:</w:t>
      </w:r>
    </w:p>
    <w:p w14:paraId="10523740" w14:textId="77777777" w:rsidR="005B0308" w:rsidRPr="001D2EDE" w:rsidRDefault="005B0308" w:rsidP="005B0308"/>
    <w:p w14:paraId="3D1E4A39" w14:textId="0FD4EC87" w:rsidR="005B0308" w:rsidRDefault="005B0308" w:rsidP="005B0308">
      <w:r w:rsidRPr="001D2EDE">
        <w:lastRenderedPageBreak/>
        <w:t>v rozsahu písemného pověření:</w:t>
      </w:r>
    </w:p>
    <w:p w14:paraId="7682B468" w14:textId="448BC6F5" w:rsidR="00C85A2E" w:rsidRDefault="00C85A2E" w:rsidP="005B0308">
      <w:r w:rsidRPr="00C85A2E">
        <w:t>Mgr. Michal Barák, LL.M.</w:t>
      </w:r>
    </w:p>
    <w:p w14:paraId="2C5A6F5B" w14:textId="534D10CB" w:rsidR="005B0308" w:rsidRPr="001D2EDE" w:rsidRDefault="005B0308" w:rsidP="005B0308">
      <w:pPr>
        <w:tabs>
          <w:tab w:val="left" w:pos="4962"/>
        </w:tabs>
      </w:pPr>
      <w:r w:rsidRPr="00733097">
        <w:rPr>
          <w:highlight w:val="black"/>
        </w:rPr>
        <w:t>Tel.: 244 024 900</w:t>
      </w:r>
      <w:r w:rsidRPr="00733097">
        <w:rPr>
          <w:highlight w:val="black"/>
        </w:rPr>
        <w:tab/>
        <w:t xml:space="preserve">e-mail: </w:t>
      </w:r>
      <w:hyperlink r:id="rId9" w:history="1">
        <w:r w:rsidR="00044032" w:rsidRPr="00733097">
          <w:rPr>
            <w:rStyle w:val="Hypertextovodkaz"/>
            <w:bCs/>
            <w:color w:val="auto"/>
            <w:highlight w:val="black"/>
          </w:rPr>
          <w:t>MBarak@grvs.justice.cz</w:t>
        </w:r>
      </w:hyperlink>
    </w:p>
    <w:p w14:paraId="246EB467" w14:textId="77777777" w:rsidR="005B0308" w:rsidRPr="001D2EDE" w:rsidRDefault="005B0308" w:rsidP="005B0308"/>
    <w:p w14:paraId="460B8BB0" w14:textId="77777777" w:rsidR="005B0308" w:rsidRPr="001D2EDE" w:rsidRDefault="005B0308" w:rsidP="005B0308">
      <w:r w:rsidRPr="001D2EDE">
        <w:t>ve věc</w:t>
      </w:r>
      <w:r>
        <w:t>ech průběžné realizace smlouvy,</w:t>
      </w:r>
      <w:r w:rsidRPr="001D2EDE">
        <w:t xml:space="preserve"> odsouhlasení</w:t>
      </w:r>
      <w:r>
        <w:t xml:space="preserve"> předávací</w:t>
      </w:r>
      <w:r w:rsidRPr="001D2EDE">
        <w:t>h</w:t>
      </w:r>
      <w:r>
        <w:t>o protokolu</w:t>
      </w:r>
      <w:r w:rsidRPr="001D2EDE">
        <w:t xml:space="preserve"> a správnosti faktur:</w:t>
      </w:r>
    </w:p>
    <w:p w14:paraId="43FAC896" w14:textId="77DAC6C3" w:rsidR="005B0308" w:rsidRPr="00C85A2E" w:rsidRDefault="00C85A2E" w:rsidP="005B0308">
      <w:r w:rsidRPr="00C85A2E">
        <w:t>Jitka Svatá</w:t>
      </w:r>
    </w:p>
    <w:p w14:paraId="06EE00AE" w14:textId="1DBD6284" w:rsidR="005B0308" w:rsidRPr="00733097" w:rsidRDefault="005B0308" w:rsidP="005B0308">
      <w:pPr>
        <w:tabs>
          <w:tab w:val="left" w:pos="4962"/>
        </w:tabs>
      </w:pPr>
      <w:r w:rsidRPr="00733097">
        <w:rPr>
          <w:highlight w:val="black"/>
        </w:rPr>
        <w:t>Tel.: 244 024 92</w:t>
      </w:r>
      <w:r w:rsidR="00C85A2E" w:rsidRPr="00733097">
        <w:rPr>
          <w:highlight w:val="black"/>
        </w:rPr>
        <w:t>2</w:t>
      </w:r>
      <w:r w:rsidRPr="00733097">
        <w:rPr>
          <w:highlight w:val="black"/>
        </w:rPr>
        <w:tab/>
        <w:t xml:space="preserve">e-mail: </w:t>
      </w:r>
      <w:hyperlink r:id="rId10" w:history="1">
        <w:r w:rsidR="00044032" w:rsidRPr="00733097">
          <w:rPr>
            <w:rStyle w:val="Hypertextovodkaz"/>
            <w:rFonts w:cs="Calibri"/>
            <w:bCs/>
            <w:iCs/>
            <w:color w:val="auto"/>
            <w:szCs w:val="22"/>
            <w:highlight w:val="black"/>
          </w:rPr>
          <w:t>JSvata@grvs.justice.cz</w:t>
        </w:r>
      </w:hyperlink>
    </w:p>
    <w:p w14:paraId="739CD30C" w14:textId="77777777" w:rsidR="005B0308" w:rsidRPr="001D2EDE" w:rsidRDefault="005B0308" w:rsidP="005B0308">
      <w:pPr>
        <w:rPr>
          <w:b/>
        </w:rPr>
      </w:pPr>
    </w:p>
    <w:p w14:paraId="52D25025" w14:textId="77777777" w:rsidR="00C65628" w:rsidRDefault="005B0308" w:rsidP="005B0308">
      <w:r w:rsidRPr="00BC0239">
        <w:t>za prodávajícího:</w:t>
      </w:r>
    </w:p>
    <w:p w14:paraId="62596A45" w14:textId="74775982" w:rsidR="005B0308" w:rsidRPr="00733097" w:rsidRDefault="001974D3" w:rsidP="005B0308">
      <w:r w:rsidRPr="00BF6F3B">
        <w:t>Petr Říha</w:t>
      </w:r>
      <w:r w:rsidR="00C65628" w:rsidRPr="00BF6F3B">
        <w:rPr>
          <w:highlight w:val="black"/>
        </w:rPr>
        <w:t xml:space="preserve">                                        e-mail: </w:t>
      </w:r>
      <w:hyperlink r:id="rId11" w:history="1">
        <w:r w:rsidR="00C65628" w:rsidRPr="00BF6F3B">
          <w:rPr>
            <w:rStyle w:val="Hypertextovodkaz"/>
            <w:rFonts w:cs="Calibri"/>
            <w:bCs/>
            <w:iCs/>
            <w:color w:val="auto"/>
            <w:szCs w:val="22"/>
            <w:highlight w:val="black"/>
          </w:rPr>
          <w:t>obchod@alfarescue.cz</w:t>
        </w:r>
      </w:hyperlink>
      <w:r w:rsidR="00C65628" w:rsidRPr="00733097">
        <w:t xml:space="preserve"> </w:t>
      </w:r>
    </w:p>
    <w:p w14:paraId="48F822B6" w14:textId="21EA92CE" w:rsidR="00C65628" w:rsidRPr="00BC0239" w:rsidRDefault="00C65628" w:rsidP="005B0308">
      <w:r>
        <w:t xml:space="preserve">Tel: </w:t>
      </w:r>
      <w:r w:rsidRPr="00733097">
        <w:rPr>
          <w:highlight w:val="black"/>
        </w:rPr>
        <w:t>+420 603 976 523</w:t>
      </w:r>
    </w:p>
    <w:p w14:paraId="1B4EBD19" w14:textId="77777777" w:rsidR="005B0308" w:rsidRPr="00BC0239" w:rsidRDefault="005B0308" w:rsidP="005B0308"/>
    <w:p w14:paraId="36B92E5E" w14:textId="77777777" w:rsidR="005B0308" w:rsidRPr="00BC0239" w:rsidRDefault="005B0308" w:rsidP="005B0308">
      <w:r w:rsidRPr="00BC0239">
        <w:t xml:space="preserve">(3) </w:t>
      </w:r>
      <w:r w:rsidR="00707458" w:rsidRPr="00707458">
        <w:t>Strany si sjednávají, že prodávající není oprávněn postoupit na třetí osobu jakoukoliv pohledávku, která mu vznikne z této smlouvy za objednatelem.</w:t>
      </w:r>
    </w:p>
    <w:p w14:paraId="79348E28" w14:textId="77777777" w:rsidR="005B0308" w:rsidRPr="001D2EDE" w:rsidRDefault="005B0308" w:rsidP="005B0308">
      <w:pPr>
        <w:rPr>
          <w:b/>
        </w:rPr>
      </w:pPr>
    </w:p>
    <w:p w14:paraId="703E95B4" w14:textId="77777777" w:rsidR="00707458" w:rsidRDefault="005B0308" w:rsidP="005B0308">
      <w:r w:rsidRPr="001D2EDE">
        <w:t>(</w:t>
      </w:r>
      <w:r>
        <w:t>4</w:t>
      </w:r>
      <w:r w:rsidRPr="001D2EDE">
        <w:t>) Tato smlouva může být měněna nebo doplňována jen písemnými dodatky, číslovanými ve vzestupné řadě a podepsanými oprávněnými osobami. Ustanovení předcházející věty se neuplatní na změny osob uvedených v</w:t>
      </w:r>
      <w:r w:rsidR="00940E0F">
        <w:t> čl. X</w:t>
      </w:r>
      <w:r w:rsidRPr="001D2EDE">
        <w:t xml:space="preserve"> odst. 2 této smlouvy. Případná změna těchto osob bude řešena písemným oznámením druhé smluvní straně na její adresu u</w:t>
      </w:r>
      <w:r>
        <w:t>vedenou v záhlaví této smlouvy.</w:t>
      </w:r>
    </w:p>
    <w:p w14:paraId="2C02204A" w14:textId="77777777" w:rsidR="00876DCC" w:rsidRDefault="00876DCC" w:rsidP="00333F66"/>
    <w:p w14:paraId="689D8122" w14:textId="77777777" w:rsidR="00876DCC" w:rsidRPr="00333F66" w:rsidRDefault="00876DCC" w:rsidP="00333F66">
      <w:pPr>
        <w:numPr>
          <w:ilvl w:val="0"/>
          <w:numId w:val="4"/>
        </w:numPr>
        <w:tabs>
          <w:tab w:val="left" w:pos="426"/>
        </w:tabs>
        <w:ind w:left="0" w:firstLine="0"/>
      </w:pPr>
      <w:r w:rsidRPr="00333F66">
        <w:t>Prorogační doložka: Smluvní strany se v souladu s § 89a zák.</w:t>
      </w:r>
      <w:r w:rsidR="007D35F9">
        <w:t xml:space="preserve"> </w:t>
      </w:r>
      <w:r w:rsidRPr="00333F66">
        <w:t>č. 99/1963 Sb., občanského soudního řádu, v platném znění, dohodly, že místně příslušným soudem pro případ sporů vyplývajících z této smlouvy je soud příslušný dle sídla objednatele (České republiky – Vězeňské služby České republiky). Věcná ani výlučná příslušnost soudu tím není dotčena.</w:t>
      </w:r>
    </w:p>
    <w:p w14:paraId="7D6FF5C6" w14:textId="77777777" w:rsidR="005B0308" w:rsidRPr="001D2EDE" w:rsidRDefault="005B0308" w:rsidP="005B0308"/>
    <w:p w14:paraId="4B34B9DF" w14:textId="77777777" w:rsidR="005B0308" w:rsidRPr="001D2EDE" w:rsidRDefault="005B0308" w:rsidP="005B0308">
      <w:r w:rsidRPr="001D2EDE">
        <w:t>(</w:t>
      </w:r>
      <w:r>
        <w:t>6</w:t>
      </w:r>
      <w:r w:rsidRPr="001D2EDE">
        <w:t>) Nedílnou součástí této smlouvy</w:t>
      </w:r>
      <w:r>
        <w:t xml:space="preserve"> je</w:t>
      </w:r>
      <w:r w:rsidRPr="001D2EDE">
        <w:t>:</w:t>
      </w:r>
    </w:p>
    <w:p w14:paraId="5725C7DA" w14:textId="00256777" w:rsidR="005B0308" w:rsidRDefault="001974D3" w:rsidP="005B0308">
      <w:r w:rsidRPr="00225FF4">
        <w:t>Příloha – Technická specifikace dodávaného přístrojového vybavení</w:t>
      </w:r>
    </w:p>
    <w:p w14:paraId="4C5F2B73" w14:textId="77777777" w:rsidR="001974D3" w:rsidRDefault="001974D3" w:rsidP="005B0308"/>
    <w:p w14:paraId="5F70D9A0" w14:textId="05C5260C" w:rsidR="005B0308" w:rsidRDefault="005B0308" w:rsidP="005B0308">
      <w:r w:rsidRPr="001D2EDE">
        <w:t>(</w:t>
      </w:r>
      <w:r>
        <w:t>7</w:t>
      </w:r>
      <w:r w:rsidRPr="001D2EDE">
        <w:t xml:space="preserve">) Tato smlouva je vyhotovena </w:t>
      </w:r>
      <w:r w:rsidR="00CB6E0A">
        <w:t>v elektronické podobě, přičemž obě smluvní strany obdrží její elektronický originál.</w:t>
      </w:r>
    </w:p>
    <w:p w14:paraId="0759AA64" w14:textId="77777777" w:rsidR="005B0308" w:rsidRPr="001D2EDE" w:rsidRDefault="005B0308" w:rsidP="005B0308"/>
    <w:p w14:paraId="15EA7AF3" w14:textId="77777777" w:rsidR="005B0308" w:rsidRPr="001D2EDE" w:rsidRDefault="005B0308" w:rsidP="005B0308">
      <w:r w:rsidRPr="001D2EDE">
        <w:t>(</w:t>
      </w:r>
      <w:r>
        <w:t>8</w:t>
      </w:r>
      <w:r w:rsidRPr="001D2EDE">
        <w:t>) Smlouva nabývá platnosti a účinnosti dnem podpisu oběma smluvními stranami.</w:t>
      </w:r>
    </w:p>
    <w:p w14:paraId="5F7B6DBA" w14:textId="70F3E02F" w:rsidR="005B0308" w:rsidRDefault="005B0308" w:rsidP="005B0308">
      <w:pPr>
        <w:tabs>
          <w:tab w:val="left" w:pos="4536"/>
        </w:tabs>
        <w:spacing w:before="600"/>
      </w:pPr>
      <w:r w:rsidRPr="001D2EDE">
        <w:t>V Praze dne:</w:t>
      </w:r>
      <w:r>
        <w:tab/>
        <w:t>V </w:t>
      </w:r>
      <w:r w:rsidR="001974D3">
        <w:t>Praze</w:t>
      </w:r>
      <w:r>
        <w:t xml:space="preserve"> dne:</w:t>
      </w:r>
    </w:p>
    <w:p w14:paraId="1D2D7448" w14:textId="77777777" w:rsidR="005B0308" w:rsidRDefault="00ED48CC" w:rsidP="00ED48CC">
      <w:pPr>
        <w:tabs>
          <w:tab w:val="left" w:pos="1701"/>
          <w:tab w:val="left" w:leader="dot" w:pos="3402"/>
          <w:tab w:val="left" w:pos="4536"/>
          <w:tab w:val="left" w:pos="5529"/>
          <w:tab w:val="left" w:pos="6521"/>
          <w:tab w:val="left" w:leader="dot" w:pos="8222"/>
        </w:tabs>
        <w:spacing w:before="1000"/>
      </w:pPr>
      <w:r>
        <w:t>Za kupujícího:</w:t>
      </w:r>
      <w:r>
        <w:tab/>
        <w:t xml:space="preserve">                                                   Za prodávajícího:</w:t>
      </w:r>
    </w:p>
    <w:p w14:paraId="73D29D5C" w14:textId="77777777" w:rsidR="00ED48CC" w:rsidRDefault="00ED48CC" w:rsidP="00ED48CC">
      <w:pPr>
        <w:rPr>
          <w:szCs w:val="22"/>
        </w:rPr>
      </w:pPr>
    </w:p>
    <w:p w14:paraId="71EBBCE4" w14:textId="77777777" w:rsidR="00ED48CC" w:rsidRDefault="00ED48CC" w:rsidP="00ED48CC">
      <w:pPr>
        <w:rPr>
          <w:szCs w:val="22"/>
        </w:rPr>
      </w:pPr>
    </w:p>
    <w:p w14:paraId="7BBA7B5F" w14:textId="77777777" w:rsidR="00ED48CC" w:rsidRDefault="00ED48CC" w:rsidP="00ED48CC">
      <w:pPr>
        <w:rPr>
          <w:szCs w:val="22"/>
        </w:rPr>
      </w:pPr>
    </w:p>
    <w:p w14:paraId="3C1BF827" w14:textId="77777777" w:rsidR="00ED48CC" w:rsidRDefault="00ED48CC" w:rsidP="00ED48CC">
      <w:pPr>
        <w:rPr>
          <w:szCs w:val="22"/>
        </w:rPr>
      </w:pPr>
      <w:r>
        <w:rPr>
          <w:szCs w:val="22"/>
        </w:rPr>
        <w:t>…………………………………….</w:t>
      </w:r>
      <w:r>
        <w:rPr>
          <w:szCs w:val="22"/>
        </w:rPr>
        <w:tab/>
      </w:r>
      <w:r>
        <w:rPr>
          <w:szCs w:val="22"/>
        </w:rPr>
        <w:tab/>
        <w:t xml:space="preserve">    ……………………………………….</w:t>
      </w:r>
    </w:p>
    <w:p w14:paraId="60510DDF" w14:textId="5135E209" w:rsidR="001974D3" w:rsidRPr="001974D3" w:rsidRDefault="001864A7" w:rsidP="001974D3">
      <w:pPr>
        <w:rPr>
          <w:szCs w:val="22"/>
        </w:rPr>
      </w:pPr>
      <w:r>
        <w:rPr>
          <w:szCs w:val="22"/>
        </w:rPr>
        <w:t>Mgr. Michal Barák, LL.M.</w:t>
      </w:r>
      <w:r w:rsidR="00ED48CC">
        <w:rPr>
          <w:szCs w:val="22"/>
        </w:rPr>
        <w:t xml:space="preserve">                                          </w:t>
      </w:r>
      <w:r w:rsidR="00C65628">
        <w:rPr>
          <w:szCs w:val="22"/>
        </w:rPr>
        <w:t xml:space="preserve">         </w:t>
      </w:r>
      <w:r w:rsidR="00ED48CC">
        <w:rPr>
          <w:szCs w:val="22"/>
        </w:rPr>
        <w:t xml:space="preserve">    </w:t>
      </w:r>
      <w:r w:rsidR="001974D3" w:rsidRPr="001974D3">
        <w:rPr>
          <w:szCs w:val="22"/>
        </w:rPr>
        <w:t xml:space="preserve">Petr Říha </w:t>
      </w:r>
    </w:p>
    <w:p w14:paraId="5F032353" w14:textId="1ABCA67D" w:rsidR="001974D3" w:rsidRPr="00ED48CC" w:rsidRDefault="001974D3" w:rsidP="001974D3">
      <w:pPr>
        <w:tabs>
          <w:tab w:val="left" w:pos="4995"/>
        </w:tabs>
        <w:rPr>
          <w:szCs w:val="22"/>
        </w:rPr>
      </w:pPr>
      <w:r>
        <w:rPr>
          <w:szCs w:val="22"/>
        </w:rPr>
        <w:t xml:space="preserve">jednatel společnosti                                                          </w:t>
      </w:r>
      <w:r w:rsidRPr="001974D3">
        <w:rPr>
          <w:szCs w:val="22"/>
        </w:rPr>
        <w:t>jednatel společnosti</w:t>
      </w:r>
    </w:p>
    <w:p w14:paraId="0868077C" w14:textId="77777777" w:rsidR="001864A7" w:rsidRPr="001864A7" w:rsidRDefault="001864A7" w:rsidP="001864A7">
      <w:pPr>
        <w:tabs>
          <w:tab w:val="center" w:pos="2552"/>
          <w:tab w:val="center" w:pos="7371"/>
        </w:tabs>
        <w:rPr>
          <w:szCs w:val="22"/>
        </w:rPr>
      </w:pPr>
      <w:r w:rsidRPr="001864A7">
        <w:rPr>
          <w:szCs w:val="22"/>
        </w:rPr>
        <w:t>ředitel odboru zdravotnické služby</w:t>
      </w:r>
    </w:p>
    <w:p w14:paraId="38EE578F" w14:textId="19F3D447" w:rsidR="005B0308" w:rsidRDefault="001864A7" w:rsidP="001864A7">
      <w:pPr>
        <w:tabs>
          <w:tab w:val="center" w:pos="2552"/>
          <w:tab w:val="center" w:pos="7371"/>
        </w:tabs>
      </w:pPr>
      <w:r w:rsidRPr="001864A7">
        <w:rPr>
          <w:szCs w:val="22"/>
        </w:rPr>
        <w:t>Vězeňské služby České republiky</w:t>
      </w:r>
      <w:r w:rsidR="005B0308">
        <w:tab/>
      </w:r>
    </w:p>
    <w:sectPr w:rsidR="005B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203B" w14:textId="77777777" w:rsidR="00F77DD5" w:rsidRDefault="00F77DD5" w:rsidP="00854649">
      <w:r>
        <w:separator/>
      </w:r>
    </w:p>
  </w:endnote>
  <w:endnote w:type="continuationSeparator" w:id="0">
    <w:p w14:paraId="542B4D2C" w14:textId="77777777" w:rsidR="00F77DD5" w:rsidRDefault="00F77DD5" w:rsidP="0085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FAF0" w14:textId="77777777" w:rsidR="00F77DD5" w:rsidRDefault="00F77DD5" w:rsidP="00854649">
      <w:r>
        <w:separator/>
      </w:r>
    </w:p>
  </w:footnote>
  <w:footnote w:type="continuationSeparator" w:id="0">
    <w:p w14:paraId="431F3FA2" w14:textId="77777777" w:rsidR="00F77DD5" w:rsidRDefault="00F77DD5" w:rsidP="0085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B59"/>
    <w:multiLevelType w:val="hybridMultilevel"/>
    <w:tmpl w:val="6A0CA896"/>
    <w:lvl w:ilvl="0" w:tplc="DFB60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280"/>
    <w:multiLevelType w:val="hybridMultilevel"/>
    <w:tmpl w:val="FEAE0500"/>
    <w:lvl w:ilvl="0" w:tplc="21D8C0F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022"/>
    <w:multiLevelType w:val="hybridMultilevel"/>
    <w:tmpl w:val="0FC65E58"/>
    <w:lvl w:ilvl="0" w:tplc="F7BC6E1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7821"/>
    <w:multiLevelType w:val="hybridMultilevel"/>
    <w:tmpl w:val="D8C460D2"/>
    <w:lvl w:ilvl="0" w:tplc="C190267A">
      <w:start w:val="1"/>
      <w:numFmt w:val="upperRoman"/>
      <w:pStyle w:val="Nadpis2"/>
      <w:lvlText w:val="%1."/>
      <w:lvlJc w:val="left"/>
      <w:pPr>
        <w:ind w:left="347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6896"/>
    <w:multiLevelType w:val="hybridMultilevel"/>
    <w:tmpl w:val="56429054"/>
    <w:lvl w:ilvl="0" w:tplc="67BE42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90533">
    <w:abstractNumId w:val="3"/>
  </w:num>
  <w:num w:numId="2" w16cid:durableId="1900553951">
    <w:abstractNumId w:val="1"/>
  </w:num>
  <w:num w:numId="3" w16cid:durableId="1183592543">
    <w:abstractNumId w:val="4"/>
  </w:num>
  <w:num w:numId="4" w16cid:durableId="795755082">
    <w:abstractNumId w:val="2"/>
  </w:num>
  <w:num w:numId="5" w16cid:durableId="1829664337">
    <w:abstractNumId w:val="0"/>
  </w:num>
  <w:num w:numId="6" w16cid:durableId="575282112">
    <w:abstractNumId w:val="3"/>
  </w:num>
  <w:num w:numId="7" w16cid:durableId="9922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8"/>
    <w:rsid w:val="00044032"/>
    <w:rsid w:val="0005611F"/>
    <w:rsid w:val="000A6631"/>
    <w:rsid w:val="000B4917"/>
    <w:rsid w:val="000F48E3"/>
    <w:rsid w:val="001033B4"/>
    <w:rsid w:val="00110743"/>
    <w:rsid w:val="00114069"/>
    <w:rsid w:val="00137CF0"/>
    <w:rsid w:val="001864A7"/>
    <w:rsid w:val="001974D3"/>
    <w:rsid w:val="00230C31"/>
    <w:rsid w:val="00246A38"/>
    <w:rsid w:val="00251D71"/>
    <w:rsid w:val="002661BF"/>
    <w:rsid w:val="002B51D8"/>
    <w:rsid w:val="00332570"/>
    <w:rsid w:val="00333F66"/>
    <w:rsid w:val="003B78B4"/>
    <w:rsid w:val="003C0192"/>
    <w:rsid w:val="003F19A6"/>
    <w:rsid w:val="00447FEF"/>
    <w:rsid w:val="00460003"/>
    <w:rsid w:val="004B2CE3"/>
    <w:rsid w:val="004C3291"/>
    <w:rsid w:val="004E2D45"/>
    <w:rsid w:val="004F05A7"/>
    <w:rsid w:val="004F3D54"/>
    <w:rsid w:val="00506AE8"/>
    <w:rsid w:val="0050778A"/>
    <w:rsid w:val="00530F03"/>
    <w:rsid w:val="0056630C"/>
    <w:rsid w:val="00567FC5"/>
    <w:rsid w:val="005B0308"/>
    <w:rsid w:val="005E6214"/>
    <w:rsid w:val="005F0940"/>
    <w:rsid w:val="005F60F5"/>
    <w:rsid w:val="0061548E"/>
    <w:rsid w:val="0068560A"/>
    <w:rsid w:val="006F5099"/>
    <w:rsid w:val="00707458"/>
    <w:rsid w:val="00707D55"/>
    <w:rsid w:val="00733097"/>
    <w:rsid w:val="007600AC"/>
    <w:rsid w:val="00780908"/>
    <w:rsid w:val="007B6511"/>
    <w:rsid w:val="007C6780"/>
    <w:rsid w:val="007D3212"/>
    <w:rsid w:val="007D35F9"/>
    <w:rsid w:val="007D3C44"/>
    <w:rsid w:val="00816579"/>
    <w:rsid w:val="008224BA"/>
    <w:rsid w:val="00835B01"/>
    <w:rsid w:val="00851537"/>
    <w:rsid w:val="00854649"/>
    <w:rsid w:val="00876DCC"/>
    <w:rsid w:val="00884DBB"/>
    <w:rsid w:val="00930894"/>
    <w:rsid w:val="00940E0F"/>
    <w:rsid w:val="009852CC"/>
    <w:rsid w:val="00990802"/>
    <w:rsid w:val="009B34D0"/>
    <w:rsid w:val="00A42720"/>
    <w:rsid w:val="00A500C1"/>
    <w:rsid w:val="00A926B8"/>
    <w:rsid w:val="00A92C9C"/>
    <w:rsid w:val="00AB1532"/>
    <w:rsid w:val="00B32F0F"/>
    <w:rsid w:val="00B37819"/>
    <w:rsid w:val="00B77905"/>
    <w:rsid w:val="00BC63FF"/>
    <w:rsid w:val="00BF6F3B"/>
    <w:rsid w:val="00C07BAA"/>
    <w:rsid w:val="00C230DC"/>
    <w:rsid w:val="00C64B90"/>
    <w:rsid w:val="00C65628"/>
    <w:rsid w:val="00C8110C"/>
    <w:rsid w:val="00C85A2E"/>
    <w:rsid w:val="00C96511"/>
    <w:rsid w:val="00CB6E0A"/>
    <w:rsid w:val="00D846E5"/>
    <w:rsid w:val="00DB2554"/>
    <w:rsid w:val="00E170EE"/>
    <w:rsid w:val="00E7237C"/>
    <w:rsid w:val="00E85CF6"/>
    <w:rsid w:val="00EA5A03"/>
    <w:rsid w:val="00EC3D57"/>
    <w:rsid w:val="00ED48CC"/>
    <w:rsid w:val="00ED6C65"/>
    <w:rsid w:val="00F54937"/>
    <w:rsid w:val="00F77DD5"/>
    <w:rsid w:val="00F87B58"/>
    <w:rsid w:val="00FB48D2"/>
    <w:rsid w:val="00FB565A"/>
    <w:rsid w:val="00FC4DBA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24AB"/>
  <w15:docId w15:val="{712D6F98-48E6-4079-9D4C-40D0FAF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308"/>
    <w:pPr>
      <w:jc w:val="both"/>
    </w:pPr>
    <w:rPr>
      <w:rFonts w:ascii="Times New Roman" w:eastAsia="Times New Roman" w:hAnsi="Times New Roman"/>
      <w:sz w:val="22"/>
      <w:szCs w:val="24"/>
    </w:rPr>
  </w:style>
  <w:style w:type="paragraph" w:styleId="Nadpis2">
    <w:name w:val="heading 2"/>
    <w:aliases w:val="Článek smlouvy"/>
    <w:basedOn w:val="Normln"/>
    <w:next w:val="Normln"/>
    <w:link w:val="Nadpis2Char"/>
    <w:qFormat/>
    <w:rsid w:val="005B0308"/>
    <w:pPr>
      <w:keepNext/>
      <w:numPr>
        <w:numId w:val="1"/>
      </w:numPr>
      <w:spacing w:before="220"/>
      <w:jc w:val="center"/>
      <w:outlineLvl w:val="1"/>
    </w:pPr>
    <w:rPr>
      <w:rFonts w:cs="Arial"/>
      <w:b/>
      <w:bCs/>
      <w:iCs/>
      <w:snapToGrid w:val="0"/>
      <w:sz w:val="24"/>
      <w:szCs w:val="28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Článek smlouvy Char"/>
    <w:link w:val="Nadpis2"/>
    <w:rsid w:val="005B0308"/>
    <w:rPr>
      <w:rFonts w:ascii="Times New Roman" w:eastAsia="Times New Roman" w:hAnsi="Times New Roman" w:cs="Arial"/>
      <w:b/>
      <w:bCs/>
      <w:iCs/>
      <w:snapToGrid w:val="0"/>
      <w:sz w:val="24"/>
      <w:szCs w:val="28"/>
      <w:lang w:val="fr-FR" w:eastAsia="en-US"/>
    </w:rPr>
  </w:style>
  <w:style w:type="character" w:styleId="Hypertextovodkaz">
    <w:name w:val="Hyperlink"/>
    <w:rsid w:val="005B0308"/>
    <w:rPr>
      <w:color w:val="0000FF"/>
      <w:u w:val="single"/>
    </w:rPr>
  </w:style>
  <w:style w:type="paragraph" w:styleId="Zkladntext">
    <w:name w:val="Body Text"/>
    <w:basedOn w:val="Normln"/>
    <w:link w:val="ZkladntextChar"/>
    <w:rsid w:val="005B0308"/>
    <w:pPr>
      <w:spacing w:after="120"/>
    </w:pPr>
    <w:rPr>
      <w:snapToGrid w:val="0"/>
      <w:szCs w:val="20"/>
      <w:lang w:val="fr-FR" w:eastAsia="en-US"/>
    </w:rPr>
  </w:style>
  <w:style w:type="character" w:customStyle="1" w:styleId="ZkladntextChar">
    <w:name w:val="Základní text Char"/>
    <w:link w:val="Zkladntext"/>
    <w:rsid w:val="005B0308"/>
    <w:rPr>
      <w:rFonts w:ascii="Times New Roman" w:eastAsia="Times New Roman" w:hAnsi="Times New Roman" w:cs="Times New Roman"/>
      <w:snapToGrid w:val="0"/>
      <w:szCs w:val="20"/>
      <w:lang w:val="fr-FR"/>
    </w:rPr>
  </w:style>
  <w:style w:type="paragraph" w:styleId="Nzev">
    <w:name w:val="Title"/>
    <w:aliases w:val="Název části dokumentace"/>
    <w:basedOn w:val="Normln"/>
    <w:link w:val="NzevChar"/>
    <w:qFormat/>
    <w:rsid w:val="005B0308"/>
    <w:pPr>
      <w:spacing w:before="400"/>
      <w:jc w:val="center"/>
    </w:pPr>
    <w:rPr>
      <w:b/>
      <w:caps/>
      <w:snapToGrid w:val="0"/>
      <w:sz w:val="40"/>
      <w:szCs w:val="20"/>
      <w:lang w:val="fr-BE" w:eastAsia="en-US"/>
    </w:rPr>
  </w:style>
  <w:style w:type="character" w:customStyle="1" w:styleId="NzevChar">
    <w:name w:val="Název Char"/>
    <w:aliases w:val="Název části dokumentace Char"/>
    <w:link w:val="Nzev"/>
    <w:rsid w:val="005B0308"/>
    <w:rPr>
      <w:rFonts w:ascii="Times New Roman" w:eastAsia="Times New Roman" w:hAnsi="Times New Roman" w:cs="Times New Roman"/>
      <w:b/>
      <w:caps/>
      <w:snapToGrid w:val="0"/>
      <w:sz w:val="40"/>
      <w:szCs w:val="20"/>
      <w:lang w:val="fr-BE"/>
    </w:rPr>
  </w:style>
  <w:style w:type="paragraph" w:styleId="Zkladntextodsazen2">
    <w:name w:val="Body Text Indent 2"/>
    <w:basedOn w:val="Normln"/>
    <w:link w:val="Zkladntextodsazen2Char"/>
    <w:rsid w:val="005B03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B0308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CISLO">
    <w:name w:val="SMLOUVA CISLO"/>
    <w:basedOn w:val="Normln"/>
    <w:rsid w:val="005B030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HLAVICKA">
    <w:name w:val="HLAVICKA"/>
    <w:basedOn w:val="Normln"/>
    <w:rsid w:val="005B0308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5B0308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Linka">
    <w:name w:val="Linka"/>
    <w:basedOn w:val="Normln"/>
    <w:rsid w:val="005B0308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rsid w:val="005B0308"/>
    <w:pPr>
      <w:spacing w:before="240"/>
    </w:pPr>
  </w:style>
  <w:style w:type="character" w:styleId="Odkaznakoment">
    <w:name w:val="annotation reference"/>
    <w:uiPriority w:val="99"/>
    <w:semiHidden/>
    <w:unhideWhenUsed/>
    <w:rsid w:val="00530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F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30F0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F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30F0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F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DCC"/>
    <w:pPr>
      <w:ind w:left="720"/>
      <w:contextualSpacing/>
      <w:jc w:val="left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854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4649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546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649"/>
    <w:rPr>
      <w:rFonts w:ascii="Times New Roman" w:eastAsia="Times New Roman" w:hAnsi="Times New Roman"/>
      <w:sz w:val="22"/>
      <w:szCs w:val="24"/>
    </w:rPr>
  </w:style>
  <w:style w:type="paragraph" w:styleId="Revize">
    <w:name w:val="Revision"/>
    <w:hidden/>
    <w:uiPriority w:val="99"/>
    <w:semiHidden/>
    <w:rsid w:val="007D35F9"/>
    <w:rPr>
      <w:rFonts w:ascii="Times New Roman" w:eastAsia="Times New Roman" w:hAnsi="Times New Roman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8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ak.vs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hod@alfarescu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vata@grvs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arak@grvs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DC15-4268-46EA-A970-95430A1F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2299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15838</CharactersWithSpaces>
  <SharedDoc>false</SharedDoc>
  <HLinks>
    <vt:vector size="12" baseType="variant">
      <vt:variant>
        <vt:i4>7798801</vt:i4>
      </vt:variant>
      <vt:variant>
        <vt:i4>3</vt:i4>
      </vt:variant>
      <vt:variant>
        <vt:i4>0</vt:i4>
      </vt:variant>
      <vt:variant>
        <vt:i4>5</vt:i4>
      </vt:variant>
      <vt:variant>
        <vt:lpwstr>mailto:pwerbik@grvs.justice.cz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http://ezak.vscr.cz/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Safko Peter Mgr.</dc:creator>
  <cp:lastModifiedBy>Milian Jozef, JUDr.</cp:lastModifiedBy>
  <cp:revision>3</cp:revision>
  <cp:lastPrinted>2023-11-01T06:49:00Z</cp:lastPrinted>
  <dcterms:created xsi:type="dcterms:W3CDTF">2023-12-21T06:51:00Z</dcterms:created>
  <dcterms:modified xsi:type="dcterms:W3CDTF">2023-12-21T07:26:00Z</dcterms:modified>
</cp:coreProperties>
</file>