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270B" w14:textId="77777777" w:rsidR="00B20CD1" w:rsidRPr="00494AA2" w:rsidRDefault="00D05EAA">
      <w:pPr>
        <w:pBdr>
          <w:top w:val="single" w:sz="4" w:space="0" w:color="000000"/>
          <w:left w:val="single" w:sz="4" w:space="0" w:color="000000"/>
          <w:bottom w:val="single" w:sz="4" w:space="0" w:color="000000"/>
          <w:right w:val="single" w:sz="4" w:space="0" w:color="000000"/>
        </w:pBdr>
        <w:tabs>
          <w:tab w:val="clear" w:pos="425"/>
        </w:tabs>
        <w:ind w:left="0" w:firstLine="0"/>
        <w:jc w:val="center"/>
        <w:rPr>
          <w:b/>
          <w:bCs/>
          <w:caps/>
          <w:sz w:val="40"/>
          <w:szCs w:val="40"/>
          <w:lang w:val="cs-CZ"/>
        </w:rPr>
      </w:pPr>
      <w:r w:rsidRPr="00494AA2">
        <w:rPr>
          <w:b/>
          <w:bCs/>
          <w:caps/>
          <w:sz w:val="40"/>
          <w:szCs w:val="40"/>
          <w:lang w:val="cs-CZ"/>
        </w:rPr>
        <w:t>SMLOUVA O ÚČASTI NA ŘEŠENÍ PROJEKTU</w:t>
      </w:r>
      <w:r w:rsidRPr="00494AA2">
        <w:rPr>
          <w:b/>
          <w:bCs/>
          <w:caps/>
          <w:sz w:val="40"/>
          <w:szCs w:val="40"/>
          <w:lang w:val="cs-CZ"/>
        </w:rPr>
        <w:br/>
        <w:t>A O VYUŽITÍ VÝSLEDKŮ</w:t>
      </w:r>
    </w:p>
    <w:p w14:paraId="231C93FC" w14:textId="77777777" w:rsidR="00B20CD1" w:rsidRDefault="00D05EAA">
      <w:pPr>
        <w:pBdr>
          <w:top w:val="single" w:sz="4" w:space="0" w:color="000000"/>
          <w:left w:val="single" w:sz="4" w:space="0" w:color="000000"/>
          <w:bottom w:val="single" w:sz="4" w:space="0" w:color="000000"/>
          <w:right w:val="single" w:sz="4" w:space="0" w:color="000000"/>
        </w:pBdr>
        <w:jc w:val="center"/>
        <w:rPr>
          <w:rStyle w:val="slostrnky"/>
          <w:lang w:val="cs-CZ"/>
        </w:rPr>
      </w:pPr>
      <w:r w:rsidRPr="00494AA2">
        <w:rPr>
          <w:rStyle w:val="slostrnky"/>
          <w:lang w:val="cs-CZ"/>
        </w:rPr>
        <w:t>Číslo smlouvy: SAG-DOTACE34-122023</w:t>
      </w:r>
    </w:p>
    <w:p w14:paraId="69794A94" w14:textId="5962721E" w:rsidR="008C50A6" w:rsidRPr="00494AA2" w:rsidRDefault="008C50A6">
      <w:pPr>
        <w:pBdr>
          <w:top w:val="single" w:sz="4" w:space="0" w:color="000000"/>
          <w:left w:val="single" w:sz="4" w:space="0" w:color="000000"/>
          <w:bottom w:val="single" w:sz="4" w:space="0" w:color="000000"/>
          <w:right w:val="single" w:sz="4" w:space="0" w:color="000000"/>
        </w:pBdr>
        <w:jc w:val="center"/>
        <w:rPr>
          <w:lang w:val="cs-CZ"/>
        </w:rPr>
      </w:pPr>
      <w:r>
        <w:rPr>
          <w:rStyle w:val="slostrnky"/>
          <w:lang w:val="cs-CZ"/>
        </w:rPr>
        <w:t xml:space="preserve">Číslo smlouvy VUT: </w:t>
      </w:r>
      <w:r w:rsidRPr="008C50A6">
        <w:rPr>
          <w:rStyle w:val="slostrnky"/>
          <w:lang w:val="cs-CZ"/>
        </w:rPr>
        <w:t>25479/2023/00</w:t>
      </w:r>
    </w:p>
    <w:p w14:paraId="1A65ECDC" w14:textId="77777777" w:rsidR="00B20CD1" w:rsidRPr="00494AA2" w:rsidRDefault="00D05EAA">
      <w:pPr>
        <w:jc w:val="center"/>
        <w:rPr>
          <w:sz w:val="18"/>
          <w:szCs w:val="18"/>
          <w:lang w:val="cs-CZ"/>
        </w:rPr>
      </w:pPr>
      <w:r w:rsidRPr="00494AA2">
        <w:rPr>
          <w:sz w:val="18"/>
          <w:szCs w:val="18"/>
          <w:lang w:val="cs-CZ"/>
        </w:rPr>
        <w:t>uzavřely níže uvedeného dne, měsíce a roku a za následujících podmínek tyto smluvní strany</w:t>
      </w:r>
    </w:p>
    <w:p w14:paraId="533C843F" w14:textId="77777777" w:rsidR="00B20CD1" w:rsidRPr="00494AA2" w:rsidRDefault="00B20CD1">
      <w:pPr>
        <w:jc w:val="left"/>
        <w:rPr>
          <w:rStyle w:val="slostrnky"/>
          <w:sz w:val="16"/>
          <w:szCs w:val="16"/>
          <w:lang w:val="cs-CZ"/>
        </w:rPr>
      </w:pPr>
    </w:p>
    <w:p w14:paraId="53AA33EF" w14:textId="77777777" w:rsidR="00B20CD1" w:rsidRPr="00494AA2" w:rsidRDefault="00D05EAA">
      <w:pPr>
        <w:rPr>
          <w:b/>
          <w:bCs/>
          <w:lang w:val="cs-CZ"/>
        </w:rPr>
      </w:pPr>
      <w:r w:rsidRPr="00494AA2">
        <w:rPr>
          <w:b/>
          <w:bCs/>
          <w:lang w:val="cs-CZ"/>
        </w:rPr>
        <w:t>OPTOKON, a.s.</w:t>
      </w:r>
    </w:p>
    <w:p w14:paraId="439749DD" w14:textId="1A069EE8" w:rsidR="00B20CD1" w:rsidRPr="00494AA2" w:rsidRDefault="00D05EAA">
      <w:pPr>
        <w:tabs>
          <w:tab w:val="left" w:pos="1701"/>
        </w:tabs>
        <w:jc w:val="left"/>
        <w:rPr>
          <w:b/>
          <w:bCs/>
          <w:lang w:val="cs-CZ"/>
        </w:rPr>
      </w:pPr>
      <w:r w:rsidRPr="00494AA2">
        <w:rPr>
          <w:rStyle w:val="slostrnky"/>
          <w:lang w:val="cs-CZ"/>
        </w:rPr>
        <w:tab/>
        <w:t xml:space="preserve">Sídlem: </w:t>
      </w:r>
      <w:r w:rsidRPr="00494AA2">
        <w:rPr>
          <w:rStyle w:val="slostrnky"/>
          <w:lang w:val="cs-CZ"/>
        </w:rPr>
        <w:tab/>
        <w:t>Červený Kříž 250, 586 01 Jihlava</w:t>
      </w:r>
      <w:r w:rsidRPr="00494AA2">
        <w:rPr>
          <w:rStyle w:val="slostrnky"/>
          <w:lang w:val="cs-CZ"/>
        </w:rPr>
        <w:br/>
        <w:t xml:space="preserve">IČ: </w:t>
      </w:r>
      <w:r w:rsidRPr="00494AA2">
        <w:rPr>
          <w:rStyle w:val="slostrnky"/>
          <w:lang w:val="cs-CZ"/>
        </w:rPr>
        <w:tab/>
        <w:t>13692283</w:t>
      </w:r>
      <w:r w:rsidRPr="00494AA2">
        <w:rPr>
          <w:rStyle w:val="slostrnky"/>
          <w:lang w:val="cs-CZ"/>
        </w:rPr>
        <w:br/>
        <w:t xml:space="preserve">DIČ: </w:t>
      </w:r>
      <w:r w:rsidRPr="00494AA2">
        <w:rPr>
          <w:rStyle w:val="slostrnky"/>
          <w:lang w:val="cs-CZ"/>
        </w:rPr>
        <w:tab/>
      </w:r>
      <w:r w:rsidRPr="00494AA2">
        <w:rPr>
          <w:rStyle w:val="slostrnky"/>
          <w:lang w:val="cs-CZ"/>
        </w:rPr>
        <w:tab/>
        <w:t>CZ13692283</w:t>
      </w:r>
      <w:r w:rsidRPr="00494AA2">
        <w:rPr>
          <w:rStyle w:val="slostrnky"/>
          <w:lang w:val="cs-CZ"/>
        </w:rPr>
        <w:br/>
        <w:t xml:space="preserve">Bankovní spojení: </w:t>
      </w:r>
      <w:r w:rsidRPr="00494AA2">
        <w:rPr>
          <w:rStyle w:val="slostrnky"/>
          <w:lang w:val="cs-CZ"/>
        </w:rPr>
        <w:tab/>
      </w:r>
      <w:proofErr w:type="spellStart"/>
      <w:r w:rsidR="00CD2534">
        <w:rPr>
          <w:rStyle w:val="slostrnky"/>
          <w:lang w:val="cs-CZ"/>
        </w:rPr>
        <w:t>xxx</w:t>
      </w:r>
      <w:proofErr w:type="spellEnd"/>
      <w:r w:rsidRPr="00494AA2">
        <w:rPr>
          <w:rStyle w:val="slostrnky"/>
          <w:lang w:val="cs-CZ"/>
        </w:rPr>
        <w:t>, vedený u Komerční banky, a.s.</w:t>
      </w:r>
      <w:r w:rsidRPr="00494AA2">
        <w:rPr>
          <w:rStyle w:val="slostrnky"/>
          <w:lang w:val="cs-CZ"/>
        </w:rPr>
        <w:br/>
        <w:t xml:space="preserve">Zastoupená: </w:t>
      </w:r>
      <w:r w:rsidRPr="00494AA2">
        <w:rPr>
          <w:rStyle w:val="slostrnky"/>
          <w:lang w:val="cs-CZ"/>
        </w:rPr>
        <w:tab/>
        <w:t>Ing. Jiřím Šteflem</w:t>
      </w:r>
      <w:r w:rsidRPr="00494AA2">
        <w:rPr>
          <w:rStyle w:val="slostrnky"/>
          <w:lang w:val="cs-CZ"/>
        </w:rPr>
        <w:br/>
        <w:t>Odpovědný zaměstnanec za příjemce: Ing. Jiří Štefl</w:t>
      </w:r>
      <w:r w:rsidRPr="00494AA2">
        <w:rPr>
          <w:rStyle w:val="slostrnky"/>
          <w:lang w:val="cs-CZ"/>
        </w:rPr>
        <w:br/>
        <w:t xml:space="preserve">dále též jako </w:t>
      </w:r>
      <w:r w:rsidRPr="00494AA2">
        <w:rPr>
          <w:b/>
          <w:bCs/>
          <w:lang w:val="cs-CZ"/>
        </w:rPr>
        <w:t>„příjemce</w:t>
      </w:r>
      <w:r w:rsidRPr="00494AA2">
        <w:rPr>
          <w:b/>
          <w:bCs/>
          <w:rtl/>
          <w:lang w:val="cs-CZ"/>
        </w:rPr>
        <w:t>“</w:t>
      </w:r>
    </w:p>
    <w:p w14:paraId="1DF98EA9" w14:textId="77777777" w:rsidR="00B20CD1" w:rsidRPr="00494AA2" w:rsidRDefault="00D05EAA">
      <w:pPr>
        <w:rPr>
          <w:lang w:val="cs-CZ"/>
        </w:rPr>
      </w:pPr>
      <w:r w:rsidRPr="00494AA2">
        <w:rPr>
          <w:rStyle w:val="slostrnky"/>
          <w:lang w:val="cs-CZ"/>
        </w:rPr>
        <w:t>a</w:t>
      </w:r>
    </w:p>
    <w:p w14:paraId="09E2A80A" w14:textId="77777777" w:rsidR="00B20CD1" w:rsidRPr="00494AA2" w:rsidRDefault="00D05EAA">
      <w:pPr>
        <w:rPr>
          <w:b/>
          <w:bCs/>
          <w:lang w:val="cs-CZ"/>
        </w:rPr>
      </w:pPr>
      <w:r w:rsidRPr="00494AA2">
        <w:rPr>
          <w:b/>
          <w:bCs/>
          <w:lang w:val="cs-CZ"/>
        </w:rPr>
        <w:t>Vysoké učení technické v Brně</w:t>
      </w:r>
    </w:p>
    <w:p w14:paraId="5755356A" w14:textId="77777777" w:rsidR="00B20CD1" w:rsidRPr="00494AA2" w:rsidRDefault="00D05EAA">
      <w:pPr>
        <w:rPr>
          <w:b/>
          <w:bCs/>
          <w:lang w:val="cs-CZ"/>
        </w:rPr>
      </w:pPr>
      <w:r w:rsidRPr="00494AA2">
        <w:rPr>
          <w:b/>
          <w:bCs/>
          <w:lang w:val="cs-CZ"/>
        </w:rPr>
        <w:t>Fakulta elektrotechniky a komunikačních technologií</w:t>
      </w:r>
    </w:p>
    <w:p w14:paraId="7AEEFCAB" w14:textId="77777777" w:rsidR="00B20CD1" w:rsidRPr="00494AA2" w:rsidRDefault="00D05EAA">
      <w:pPr>
        <w:tabs>
          <w:tab w:val="left" w:pos="1701"/>
        </w:tabs>
        <w:spacing w:after="0"/>
        <w:jc w:val="left"/>
        <w:rPr>
          <w:rStyle w:val="slostrnky"/>
          <w:lang w:val="cs-CZ"/>
        </w:rPr>
      </w:pPr>
      <w:r w:rsidRPr="00494AA2">
        <w:rPr>
          <w:rStyle w:val="slostrnky"/>
          <w:lang w:val="cs-CZ"/>
        </w:rPr>
        <w:tab/>
        <w:t xml:space="preserve">Sídlem: </w:t>
      </w:r>
      <w:r w:rsidRPr="00494AA2">
        <w:rPr>
          <w:rStyle w:val="slostrnky"/>
          <w:lang w:val="cs-CZ"/>
        </w:rPr>
        <w:tab/>
        <w:t>Antonínská 548/1, 601 90 Brno</w:t>
      </w:r>
      <w:r w:rsidRPr="00494AA2">
        <w:rPr>
          <w:rStyle w:val="slostrnky"/>
          <w:lang w:val="cs-CZ"/>
        </w:rPr>
        <w:br/>
        <w:t>Sídlo součásti:</w:t>
      </w:r>
      <w:r w:rsidRPr="00494AA2">
        <w:rPr>
          <w:rStyle w:val="slostrnky"/>
          <w:lang w:val="cs-CZ"/>
        </w:rPr>
        <w:tab/>
        <w:t>Technická 3058/10, 616 00 Brno</w:t>
      </w:r>
    </w:p>
    <w:p w14:paraId="3D60322B" w14:textId="675899C7" w:rsidR="00B20CD1" w:rsidRPr="00494AA2" w:rsidRDefault="00D05EAA">
      <w:pPr>
        <w:tabs>
          <w:tab w:val="left" w:pos="1701"/>
        </w:tabs>
        <w:jc w:val="left"/>
        <w:rPr>
          <w:lang w:val="cs-CZ"/>
        </w:rPr>
      </w:pPr>
      <w:r w:rsidRPr="00494AA2">
        <w:rPr>
          <w:rStyle w:val="slostrnky"/>
          <w:lang w:val="cs-CZ"/>
        </w:rPr>
        <w:tab/>
        <w:t xml:space="preserve">IČ: </w:t>
      </w:r>
      <w:r w:rsidRPr="00494AA2">
        <w:rPr>
          <w:rStyle w:val="slostrnky"/>
          <w:lang w:val="cs-CZ"/>
        </w:rPr>
        <w:tab/>
        <w:t>00216305 (veřejná vysoká škola, nezapisuje se do OR)</w:t>
      </w:r>
      <w:r w:rsidRPr="00494AA2">
        <w:rPr>
          <w:rStyle w:val="slostrnky"/>
          <w:lang w:val="cs-CZ"/>
        </w:rPr>
        <w:br/>
        <w:t xml:space="preserve">DIČ: </w:t>
      </w:r>
      <w:r w:rsidRPr="00494AA2">
        <w:rPr>
          <w:rStyle w:val="slostrnky"/>
          <w:lang w:val="cs-CZ"/>
        </w:rPr>
        <w:tab/>
        <w:t>CZ00216305</w:t>
      </w:r>
      <w:r w:rsidRPr="00494AA2">
        <w:rPr>
          <w:rStyle w:val="slostrnky"/>
          <w:lang w:val="cs-CZ"/>
        </w:rPr>
        <w:br/>
        <w:t xml:space="preserve">Bankovní spojení: </w:t>
      </w:r>
      <w:r w:rsidRPr="00494AA2">
        <w:rPr>
          <w:rStyle w:val="slostrnky"/>
          <w:lang w:val="cs-CZ"/>
        </w:rPr>
        <w:tab/>
      </w:r>
      <w:r w:rsidR="0067010A">
        <w:rPr>
          <w:rStyle w:val="slostrnky"/>
          <w:lang w:val="cs-CZ"/>
        </w:rPr>
        <w:t xml:space="preserve">účet č. </w:t>
      </w:r>
      <w:proofErr w:type="spellStart"/>
      <w:r w:rsidR="00CD2534">
        <w:rPr>
          <w:rStyle w:val="slostrnky"/>
          <w:lang w:val="cs-CZ"/>
        </w:rPr>
        <w:t>xxx</w:t>
      </w:r>
      <w:proofErr w:type="spellEnd"/>
      <w:r w:rsidR="0067010A">
        <w:rPr>
          <w:rStyle w:val="slostrnky"/>
          <w:lang w:val="cs-CZ"/>
        </w:rPr>
        <w:t xml:space="preserve"> vedený u </w:t>
      </w:r>
      <w:r w:rsidR="0067010A" w:rsidRPr="0067010A">
        <w:rPr>
          <w:rStyle w:val="slostrnky"/>
          <w:lang w:val="cs-CZ"/>
        </w:rPr>
        <w:t>Československ</w:t>
      </w:r>
      <w:r w:rsidR="0067010A">
        <w:rPr>
          <w:rStyle w:val="slostrnky"/>
          <w:lang w:val="cs-CZ"/>
        </w:rPr>
        <w:t>é</w:t>
      </w:r>
      <w:r w:rsidR="0067010A" w:rsidRPr="0067010A">
        <w:rPr>
          <w:rStyle w:val="slostrnky"/>
          <w:lang w:val="cs-CZ"/>
        </w:rPr>
        <w:t xml:space="preserve"> obchodní bank</w:t>
      </w:r>
      <w:r w:rsidR="0067010A">
        <w:rPr>
          <w:rStyle w:val="slostrnky"/>
          <w:lang w:val="cs-CZ"/>
        </w:rPr>
        <w:t>y</w:t>
      </w:r>
      <w:r w:rsidR="0067010A" w:rsidRPr="0067010A">
        <w:rPr>
          <w:rStyle w:val="slostrnky"/>
          <w:lang w:val="cs-CZ"/>
        </w:rPr>
        <w:t>, a. s.</w:t>
      </w:r>
      <w:r w:rsidR="0067010A">
        <w:rPr>
          <w:rStyle w:val="slostrnky"/>
          <w:lang w:val="cs-CZ"/>
        </w:rPr>
        <w:t xml:space="preserve"> </w:t>
      </w:r>
      <w:r w:rsidRPr="00494AA2">
        <w:rPr>
          <w:rStyle w:val="slostrnky"/>
          <w:lang w:val="cs-CZ"/>
        </w:rPr>
        <w:br/>
        <w:t xml:space="preserve">Zastoupené: </w:t>
      </w:r>
      <w:r w:rsidRPr="00494AA2">
        <w:rPr>
          <w:rStyle w:val="slostrnky"/>
          <w:lang w:val="cs-CZ"/>
        </w:rPr>
        <w:tab/>
        <w:t>prof. RNDr. Vladimírem Aubrechtem, CSc., děkanem, na základě plné moci</w:t>
      </w:r>
      <w:r w:rsidRPr="00494AA2">
        <w:rPr>
          <w:rStyle w:val="slostrnky"/>
          <w:lang w:val="cs-CZ"/>
        </w:rPr>
        <w:br/>
        <w:t>Odpovědný zaměstnanec za dalšího účastníka:</w:t>
      </w:r>
      <w:r w:rsidR="00494AA2">
        <w:rPr>
          <w:rStyle w:val="slostrnky"/>
          <w:lang w:val="cs-CZ"/>
        </w:rPr>
        <w:t xml:space="preserve"> </w:t>
      </w:r>
      <w:proofErr w:type="spellStart"/>
      <w:r w:rsidR="00CD2534">
        <w:rPr>
          <w:rStyle w:val="slostrnky"/>
          <w:lang w:val="cs-CZ"/>
        </w:rPr>
        <w:t>xxx</w:t>
      </w:r>
      <w:proofErr w:type="spellEnd"/>
      <w:r w:rsidRPr="00494AA2">
        <w:rPr>
          <w:rStyle w:val="slostrnky"/>
          <w:lang w:val="cs-CZ"/>
        </w:rPr>
        <w:br/>
        <w:t xml:space="preserve">dále též jako </w:t>
      </w:r>
      <w:r w:rsidRPr="00494AA2">
        <w:rPr>
          <w:b/>
          <w:bCs/>
          <w:lang w:val="cs-CZ"/>
        </w:rPr>
        <w:t>„další účastník</w:t>
      </w:r>
      <w:r w:rsidRPr="00494AA2">
        <w:rPr>
          <w:b/>
          <w:bCs/>
          <w:rtl/>
          <w:lang w:val="cs-CZ"/>
        </w:rPr>
        <w:t>“</w:t>
      </w:r>
    </w:p>
    <w:p w14:paraId="2E7173D0" w14:textId="77777777" w:rsidR="00B20CD1" w:rsidRPr="00494AA2" w:rsidRDefault="00B20CD1">
      <w:pPr>
        <w:rPr>
          <w:lang w:val="cs-CZ"/>
        </w:rPr>
      </w:pPr>
    </w:p>
    <w:p w14:paraId="5174C462" w14:textId="77777777" w:rsidR="00B20CD1" w:rsidRPr="00494AA2" w:rsidRDefault="00D05EAA">
      <w:pPr>
        <w:pStyle w:val="Nadpis2"/>
      </w:pPr>
      <w:r w:rsidRPr="00494AA2">
        <w:rPr>
          <w:rStyle w:val="slostrnky"/>
        </w:rPr>
        <w:t>I.</w:t>
      </w:r>
      <w:r w:rsidRPr="00494AA2">
        <w:rPr>
          <w:rStyle w:val="slostrnky"/>
        </w:rPr>
        <w:br/>
        <w:t>Předmět smlouvy</w:t>
      </w:r>
    </w:p>
    <w:p w14:paraId="079ECAEE" w14:textId="77777777" w:rsidR="00B20CD1" w:rsidRPr="00494AA2" w:rsidRDefault="00D05EAA">
      <w:pPr>
        <w:rPr>
          <w:lang w:val="cs-CZ"/>
        </w:rPr>
      </w:pPr>
      <w:r w:rsidRPr="00494AA2">
        <w:rPr>
          <w:rStyle w:val="slostrnky"/>
          <w:lang w:val="cs-CZ"/>
        </w:rPr>
        <w:t>1.</w:t>
      </w:r>
      <w:r w:rsidRPr="00494AA2">
        <w:rPr>
          <w:rStyle w:val="slostrnky"/>
          <w:lang w:val="cs-CZ"/>
        </w:rPr>
        <w:tab/>
        <w:t>Předmětem této smlouvy je stanovení podmínek spolupráce smluvních stran na řešení projektu z oblasti výzkumu a vývoje předkládaného v 10. veřejné soutěži „Programu na podporu aplikovaného výzkumu a experimentálního vývoje TREND</w:t>
      </w:r>
      <w:r w:rsidRPr="00494AA2">
        <w:rPr>
          <w:rStyle w:val="slostrnky"/>
          <w:rtl/>
          <w:lang w:val="cs-CZ"/>
        </w:rPr>
        <w:t>“</w:t>
      </w:r>
      <w:r w:rsidRPr="00494AA2">
        <w:rPr>
          <w:rStyle w:val="slostrnky"/>
          <w:lang w:val="cs-CZ"/>
        </w:rPr>
        <w:t>, Podprogramu 1, Technologické agentury České republiky.</w:t>
      </w:r>
    </w:p>
    <w:p w14:paraId="71DBD271" w14:textId="77777777" w:rsidR="00B20CD1" w:rsidRPr="00494AA2" w:rsidRDefault="00D05EAA">
      <w:pPr>
        <w:rPr>
          <w:lang w:val="cs-CZ"/>
        </w:rPr>
      </w:pPr>
      <w:r w:rsidRPr="00494AA2">
        <w:rPr>
          <w:rStyle w:val="slostrnky"/>
          <w:lang w:val="cs-CZ"/>
        </w:rPr>
        <w:t>2.</w:t>
      </w:r>
      <w:r w:rsidRPr="00494AA2">
        <w:rPr>
          <w:rStyle w:val="slostrnky"/>
          <w:lang w:val="cs-CZ"/>
        </w:rPr>
        <w:tab/>
        <w:t>Identifikace projektu:</w:t>
      </w:r>
    </w:p>
    <w:p w14:paraId="19252BEB" w14:textId="77777777" w:rsidR="00B20CD1" w:rsidRPr="00494AA2" w:rsidRDefault="00D05EAA">
      <w:pPr>
        <w:rPr>
          <w:b/>
          <w:bCs/>
          <w:lang w:val="cs-CZ"/>
        </w:rPr>
      </w:pPr>
      <w:r w:rsidRPr="00494AA2">
        <w:rPr>
          <w:b/>
          <w:bCs/>
          <w:lang w:val="cs-CZ"/>
        </w:rPr>
        <w:t>Název:</w:t>
      </w:r>
      <w:r w:rsidRPr="00494AA2">
        <w:rPr>
          <w:b/>
          <w:bCs/>
          <w:lang w:val="cs-CZ"/>
        </w:rPr>
        <w:tab/>
        <w:t>Kybernetická bezpečnost optických komunikačních systémů</w:t>
      </w:r>
    </w:p>
    <w:p w14:paraId="42129B61" w14:textId="77777777" w:rsidR="00B20CD1" w:rsidRPr="00494AA2" w:rsidRDefault="00D05EAA">
      <w:pPr>
        <w:rPr>
          <w:b/>
          <w:bCs/>
          <w:lang w:val="cs-CZ"/>
        </w:rPr>
      </w:pPr>
      <w:proofErr w:type="spellStart"/>
      <w:r w:rsidRPr="00494AA2">
        <w:rPr>
          <w:b/>
          <w:bCs/>
          <w:lang w:val="cs-CZ"/>
        </w:rPr>
        <w:t>Reg</w:t>
      </w:r>
      <w:proofErr w:type="spellEnd"/>
      <w:r w:rsidRPr="00494AA2">
        <w:rPr>
          <w:b/>
          <w:bCs/>
          <w:lang w:val="cs-CZ"/>
        </w:rPr>
        <w:t xml:space="preserve">. č.: </w:t>
      </w:r>
      <w:r w:rsidRPr="00494AA2">
        <w:rPr>
          <w:b/>
          <w:bCs/>
          <w:lang w:val="cs-CZ"/>
        </w:rPr>
        <w:tab/>
        <w:t>FW10010446</w:t>
      </w:r>
    </w:p>
    <w:p w14:paraId="5EDFBD3D" w14:textId="77777777" w:rsidR="00B20CD1" w:rsidRPr="00494AA2" w:rsidRDefault="00B20CD1">
      <w:pPr>
        <w:rPr>
          <w:lang w:val="cs-CZ"/>
        </w:rPr>
      </w:pPr>
    </w:p>
    <w:p w14:paraId="486BC7AB" w14:textId="77777777" w:rsidR="00B20CD1" w:rsidRPr="00494AA2" w:rsidRDefault="00D05EAA">
      <w:pPr>
        <w:pStyle w:val="Nadpis2"/>
      </w:pPr>
      <w:r w:rsidRPr="00494AA2">
        <w:rPr>
          <w:rStyle w:val="slostrnky"/>
        </w:rPr>
        <w:t>II.</w:t>
      </w:r>
      <w:r w:rsidRPr="00494AA2">
        <w:rPr>
          <w:rStyle w:val="slostrnky"/>
        </w:rPr>
        <w:br/>
        <w:t>Řešení projektu</w:t>
      </w:r>
    </w:p>
    <w:p w14:paraId="69D7C449" w14:textId="77777777" w:rsidR="00B20CD1" w:rsidRPr="00494AA2" w:rsidRDefault="00D05EAA">
      <w:pPr>
        <w:rPr>
          <w:lang w:val="cs-CZ"/>
        </w:rPr>
      </w:pPr>
      <w:r w:rsidRPr="00494AA2">
        <w:rPr>
          <w:rStyle w:val="slostrnky"/>
          <w:lang w:val="cs-CZ"/>
        </w:rPr>
        <w:t>1.</w:t>
      </w:r>
      <w:r w:rsidRPr="00494AA2">
        <w:rPr>
          <w:rStyle w:val="slostrnky"/>
          <w:lang w:val="cs-CZ"/>
        </w:rPr>
        <w:tab/>
        <w:t>Řešení projektu je rozloženo do období od 01/2024 do 12/2025</w:t>
      </w:r>
    </w:p>
    <w:p w14:paraId="15920435" w14:textId="77777777" w:rsidR="00B20CD1" w:rsidRPr="00494AA2" w:rsidRDefault="00D05EAA">
      <w:pPr>
        <w:rPr>
          <w:lang w:val="cs-CZ"/>
        </w:rPr>
      </w:pPr>
      <w:r w:rsidRPr="00494AA2">
        <w:rPr>
          <w:rStyle w:val="slostrnky"/>
          <w:lang w:val="cs-CZ"/>
        </w:rPr>
        <w:t>2.</w:t>
      </w:r>
      <w:r w:rsidRPr="00494AA2">
        <w:rPr>
          <w:rStyle w:val="slostrnky"/>
          <w:lang w:val="cs-CZ"/>
        </w:rPr>
        <w:tab/>
        <w:t xml:space="preserve">Předmětem řešení projektu je vývoj komunikačního systému s pokročilou metodou pro detekci narušení optického kabelu v reálném čase na základě analýzy změn v impedanci a útlumu </w:t>
      </w:r>
      <w:r w:rsidRPr="00494AA2">
        <w:rPr>
          <w:rStyle w:val="slostrnky"/>
          <w:lang w:val="cs-CZ"/>
        </w:rPr>
        <w:lastRenderedPageBreak/>
        <w:t xml:space="preserve">optického kabelu. Současně projekt navrhuje novou generaci napájecích zdrojů pro optické komunikační systémy, které zajistí zvýšenou odolnost vůči rušení a snížené vyzařování, což sníží riziko možného </w:t>
      </w:r>
      <w:proofErr w:type="spellStart"/>
      <w:r w:rsidRPr="00494AA2">
        <w:rPr>
          <w:rStyle w:val="slostrnky"/>
          <w:lang w:val="cs-CZ"/>
        </w:rPr>
        <w:t>DoS</w:t>
      </w:r>
      <w:proofErr w:type="spellEnd"/>
      <w:r w:rsidRPr="00494AA2">
        <w:rPr>
          <w:rStyle w:val="slostrnky"/>
          <w:lang w:val="cs-CZ"/>
        </w:rPr>
        <w:t xml:space="preserve"> (</w:t>
      </w:r>
      <w:proofErr w:type="spellStart"/>
      <w:r w:rsidRPr="00494AA2">
        <w:rPr>
          <w:rStyle w:val="slostrnky"/>
          <w:lang w:val="cs-CZ"/>
        </w:rPr>
        <w:t>denial</w:t>
      </w:r>
      <w:proofErr w:type="spellEnd"/>
      <w:r w:rsidRPr="00494AA2">
        <w:rPr>
          <w:rStyle w:val="slostrnky"/>
          <w:lang w:val="cs-CZ"/>
        </w:rPr>
        <w:t xml:space="preserve"> </w:t>
      </w:r>
      <w:proofErr w:type="spellStart"/>
      <w:r w:rsidRPr="00494AA2">
        <w:rPr>
          <w:rStyle w:val="slostrnky"/>
          <w:lang w:val="cs-CZ"/>
        </w:rPr>
        <w:t>of</w:t>
      </w:r>
      <w:proofErr w:type="spellEnd"/>
      <w:r w:rsidRPr="00494AA2">
        <w:rPr>
          <w:rStyle w:val="slostrnky"/>
          <w:lang w:val="cs-CZ"/>
        </w:rPr>
        <w:t xml:space="preserve"> </w:t>
      </w:r>
      <w:proofErr w:type="spellStart"/>
      <w:r w:rsidRPr="00494AA2">
        <w:rPr>
          <w:rStyle w:val="slostrnky"/>
          <w:lang w:val="cs-CZ"/>
        </w:rPr>
        <w:t>service</w:t>
      </w:r>
      <w:proofErr w:type="spellEnd"/>
      <w:r w:rsidRPr="00494AA2">
        <w:rPr>
          <w:rStyle w:val="slostrnky"/>
          <w:lang w:val="cs-CZ"/>
        </w:rPr>
        <w:t>) útoku. Výsledky projektu nastaví nový standard v oblasti odolnosti systémů s optickými komunikačními kabely a tak významně přispějí ke zvýšení kyberbezpečnosti těchto systémů.</w:t>
      </w:r>
    </w:p>
    <w:p w14:paraId="1DB81702" w14:textId="77777777" w:rsidR="00B20CD1" w:rsidRPr="00494AA2" w:rsidRDefault="00D05EAA">
      <w:pPr>
        <w:rPr>
          <w:lang w:val="cs-CZ"/>
        </w:rPr>
      </w:pPr>
      <w:r w:rsidRPr="00494AA2">
        <w:rPr>
          <w:rStyle w:val="slostrnky"/>
          <w:lang w:val="cs-CZ"/>
        </w:rPr>
        <w:t>3.</w:t>
      </w:r>
      <w:r w:rsidRPr="00494AA2">
        <w:rPr>
          <w:rStyle w:val="slostrnky"/>
          <w:lang w:val="cs-CZ"/>
        </w:rPr>
        <w:tab/>
        <w:t>Cíle projektu:</w:t>
      </w:r>
      <w:r w:rsidRPr="00494AA2">
        <w:rPr>
          <w:rFonts w:ascii="Arial" w:hAnsi="Arial"/>
          <w:b/>
          <w:bCs/>
          <w:color w:val="333333"/>
          <w:sz w:val="23"/>
          <w:szCs w:val="23"/>
          <w:u w:color="333333"/>
          <w:shd w:val="clear" w:color="auto" w:fill="FFFFFF"/>
          <w:lang w:val="cs-CZ"/>
        </w:rPr>
        <w:t xml:space="preserve"> </w:t>
      </w:r>
      <w:r w:rsidRPr="00494AA2">
        <w:rPr>
          <w:color w:val="333333"/>
          <w:u w:color="333333"/>
          <w:shd w:val="clear" w:color="auto" w:fill="FFFFFF"/>
          <w:lang w:val="cs-CZ"/>
        </w:rPr>
        <w:t xml:space="preserve">Cílem projektu je zvýšení odolnosti a kyberbezpečnosti optických kabelových systémů. </w:t>
      </w:r>
    </w:p>
    <w:p w14:paraId="3A577295" w14:textId="77777777" w:rsidR="00B20CD1" w:rsidRPr="00494AA2" w:rsidRDefault="00D05EAA">
      <w:pPr>
        <w:rPr>
          <w:lang w:val="cs-CZ"/>
        </w:rPr>
      </w:pPr>
      <w:r w:rsidRPr="00494AA2">
        <w:rPr>
          <w:rStyle w:val="slostrnky"/>
          <w:lang w:val="cs-CZ"/>
        </w:rPr>
        <w:t>4.</w:t>
      </w:r>
      <w:r w:rsidRPr="00494AA2">
        <w:rPr>
          <w:rStyle w:val="slostrnky"/>
          <w:lang w:val="cs-CZ"/>
        </w:rPr>
        <w:tab/>
        <w:t xml:space="preserve">Předpokládané výsledky: </w:t>
      </w:r>
    </w:p>
    <w:p w14:paraId="47D38336" w14:textId="77777777" w:rsidR="00B20CD1" w:rsidRPr="00494AA2" w:rsidRDefault="00D05EAA">
      <w:pPr>
        <w:rPr>
          <w:lang w:val="cs-CZ"/>
        </w:rPr>
      </w:pPr>
      <w:r w:rsidRPr="00494AA2">
        <w:rPr>
          <w:rStyle w:val="slostrnky"/>
          <w:lang w:val="cs-CZ"/>
        </w:rPr>
        <w:t>Optický komunikační systém s detekcí narušení optického kabelu - Funkční vzorek - 03-2025</w:t>
      </w:r>
    </w:p>
    <w:p w14:paraId="185D9A97" w14:textId="77777777" w:rsidR="00B20CD1" w:rsidRPr="00494AA2" w:rsidRDefault="00D05EAA">
      <w:pPr>
        <w:rPr>
          <w:lang w:val="cs-CZ"/>
        </w:rPr>
      </w:pPr>
      <w:r w:rsidRPr="00494AA2">
        <w:rPr>
          <w:rStyle w:val="slostrnky"/>
          <w:lang w:val="cs-CZ"/>
        </w:rPr>
        <w:t>Modul napájecího zdroje optických systémů nové generace - Funkční vzorek - 08-2025</w:t>
      </w:r>
    </w:p>
    <w:p w14:paraId="5A0062E1" w14:textId="77777777" w:rsidR="00B20CD1" w:rsidRPr="00494AA2" w:rsidRDefault="00D05EAA">
      <w:pPr>
        <w:rPr>
          <w:lang w:val="cs-CZ"/>
        </w:rPr>
      </w:pPr>
      <w:r w:rsidRPr="00494AA2">
        <w:rPr>
          <w:rStyle w:val="slostrnky"/>
          <w:lang w:val="cs-CZ"/>
        </w:rPr>
        <w:t xml:space="preserve">Metoda a výsledky testování různých způsobů </w:t>
      </w:r>
      <w:proofErr w:type="spellStart"/>
      <w:r w:rsidRPr="00494AA2">
        <w:rPr>
          <w:rStyle w:val="slostrnky"/>
          <w:lang w:val="cs-CZ"/>
        </w:rPr>
        <w:t>zodolnění</w:t>
      </w:r>
      <w:proofErr w:type="spellEnd"/>
      <w:r w:rsidRPr="00494AA2">
        <w:rPr>
          <w:rStyle w:val="slostrnky"/>
          <w:lang w:val="cs-CZ"/>
        </w:rPr>
        <w:t xml:space="preserve"> optických kabelů a systému vůči vlivům silných elektromagnetických polí - Ostatní výsledky - 11-2025</w:t>
      </w:r>
    </w:p>
    <w:p w14:paraId="5BDE2B47" w14:textId="77777777" w:rsidR="00B20CD1" w:rsidRPr="00494AA2" w:rsidRDefault="00B20CD1">
      <w:pPr>
        <w:rPr>
          <w:lang w:val="cs-CZ"/>
        </w:rPr>
      </w:pPr>
    </w:p>
    <w:p w14:paraId="752F1EF4" w14:textId="77777777" w:rsidR="00B20CD1" w:rsidRPr="00494AA2" w:rsidRDefault="00D05EAA">
      <w:pPr>
        <w:rPr>
          <w:lang w:val="cs-CZ"/>
        </w:rPr>
      </w:pPr>
      <w:r w:rsidRPr="00494AA2">
        <w:rPr>
          <w:rStyle w:val="slostrnky"/>
          <w:lang w:val="cs-CZ"/>
        </w:rPr>
        <w:t>5.</w:t>
      </w:r>
      <w:r w:rsidRPr="00494AA2">
        <w:rPr>
          <w:rStyle w:val="slostrnky"/>
          <w:lang w:val="cs-CZ"/>
        </w:rPr>
        <w:tab/>
        <w:t>Za řízení projektu je odpovědný příjemce.</w:t>
      </w:r>
    </w:p>
    <w:p w14:paraId="2BC36084" w14:textId="77777777" w:rsidR="00B20CD1" w:rsidRPr="00494AA2" w:rsidRDefault="00B20CD1">
      <w:pPr>
        <w:rPr>
          <w:lang w:val="cs-CZ"/>
        </w:rPr>
      </w:pPr>
    </w:p>
    <w:p w14:paraId="015A74C2" w14:textId="77777777" w:rsidR="00B20CD1" w:rsidRPr="00494AA2" w:rsidRDefault="00D05EAA">
      <w:pPr>
        <w:pStyle w:val="Nadpis2"/>
      </w:pPr>
      <w:r w:rsidRPr="00494AA2">
        <w:rPr>
          <w:rStyle w:val="slostrnky"/>
        </w:rPr>
        <w:t>III.</w:t>
      </w:r>
      <w:r w:rsidRPr="00494AA2">
        <w:rPr>
          <w:rStyle w:val="slostrnky"/>
        </w:rPr>
        <w:br/>
        <w:t>Věcná náplň spolupráce příjemce a dalšího účastníka</w:t>
      </w:r>
    </w:p>
    <w:p w14:paraId="063DF0ED" w14:textId="77777777" w:rsidR="00B20CD1" w:rsidRPr="00494AA2" w:rsidRDefault="00D05EAA">
      <w:pPr>
        <w:rPr>
          <w:lang w:val="cs-CZ"/>
        </w:rPr>
      </w:pPr>
      <w:r w:rsidRPr="00494AA2">
        <w:rPr>
          <w:rStyle w:val="slostrnky"/>
          <w:lang w:val="cs-CZ"/>
        </w:rPr>
        <w:t>1.</w:t>
      </w:r>
      <w:r w:rsidRPr="00494AA2">
        <w:rPr>
          <w:rStyle w:val="slostrnky"/>
          <w:lang w:val="cs-CZ"/>
        </w:rPr>
        <w:tab/>
        <w:t>Smluvní strany se za účelem naplnění předmětu smlouvy vymezeného výše zavazují spolupracovat tak, že zajistí spolupráci řešitele a dalšího řešitele (příp. dalších pověřených osob, jak jsou uvedeny v projektu) na řešení následujících úkolů v rámci projektu dle etap.</w:t>
      </w:r>
    </w:p>
    <w:p w14:paraId="11505B4A" w14:textId="77777777" w:rsidR="00B20CD1" w:rsidRPr="00494AA2" w:rsidRDefault="00D05EAA">
      <w:pPr>
        <w:rPr>
          <w:lang w:val="cs-CZ"/>
        </w:rPr>
      </w:pPr>
      <w:r w:rsidRPr="00494AA2">
        <w:rPr>
          <w:rStyle w:val="slostrnky"/>
          <w:lang w:val="cs-CZ"/>
        </w:rPr>
        <w:t>2.</w:t>
      </w:r>
      <w:r w:rsidRPr="00494AA2">
        <w:rPr>
          <w:rStyle w:val="slostrnky"/>
          <w:lang w:val="cs-CZ"/>
        </w:rPr>
        <w:tab/>
        <w:t>Smluvní strany ujednávají, že průmyslový výzkum a experimentální vývoj bude u jednotlivých příjemců členěn následovně:</w:t>
      </w:r>
    </w:p>
    <w:p w14:paraId="52CAE4C8" w14:textId="77777777" w:rsidR="00B20CD1" w:rsidRPr="00494AA2" w:rsidRDefault="00B20CD1">
      <w:pPr>
        <w:rPr>
          <w:lang w:val="cs-CZ"/>
        </w:rPr>
      </w:pPr>
    </w:p>
    <w:p w14:paraId="4CB79E62" w14:textId="77777777" w:rsidR="00B20CD1" w:rsidRPr="00494AA2" w:rsidRDefault="00D05EAA">
      <w:pPr>
        <w:rPr>
          <w:b/>
          <w:bCs/>
          <w:lang w:val="cs-CZ"/>
        </w:rPr>
      </w:pPr>
      <w:r w:rsidRPr="00494AA2">
        <w:rPr>
          <w:b/>
          <w:bCs/>
          <w:lang w:val="cs-CZ"/>
        </w:rPr>
        <w:t>Název příjemce</w:t>
      </w:r>
      <w:r w:rsidRPr="00494AA2">
        <w:rPr>
          <w:b/>
          <w:bCs/>
          <w:lang w:val="cs-CZ"/>
        </w:rPr>
        <w:tab/>
        <w:t>Průmyslový výzkum</w:t>
      </w:r>
      <w:r w:rsidRPr="00494AA2">
        <w:rPr>
          <w:b/>
          <w:bCs/>
          <w:lang w:val="cs-CZ"/>
        </w:rPr>
        <w:tab/>
        <w:t>Experimentální vývoj</w:t>
      </w:r>
    </w:p>
    <w:p w14:paraId="3B43FDD4" w14:textId="77777777" w:rsidR="00B20CD1" w:rsidRPr="00494AA2" w:rsidRDefault="00D05EAA">
      <w:pPr>
        <w:rPr>
          <w:lang w:val="cs-CZ"/>
        </w:rPr>
      </w:pPr>
      <w:r w:rsidRPr="00494AA2">
        <w:rPr>
          <w:rStyle w:val="slostrnky"/>
          <w:lang w:val="cs-CZ"/>
        </w:rPr>
        <w:t>OPTOKON, a.s.</w:t>
      </w:r>
      <w:r w:rsidRPr="00494AA2">
        <w:rPr>
          <w:rStyle w:val="slostrnky"/>
          <w:lang w:val="cs-CZ"/>
        </w:rPr>
        <w:tab/>
      </w:r>
      <w:r w:rsidRPr="00494AA2">
        <w:rPr>
          <w:rStyle w:val="slostrnky"/>
          <w:lang w:val="cs-CZ"/>
        </w:rPr>
        <w:tab/>
        <w:t>30 %</w:t>
      </w:r>
      <w:r w:rsidRPr="00494AA2">
        <w:rPr>
          <w:rStyle w:val="slostrnky"/>
          <w:lang w:val="cs-CZ"/>
        </w:rPr>
        <w:tab/>
      </w:r>
      <w:r w:rsidRPr="00494AA2">
        <w:rPr>
          <w:rStyle w:val="slostrnky"/>
          <w:lang w:val="cs-CZ"/>
        </w:rPr>
        <w:tab/>
      </w:r>
      <w:r w:rsidRPr="00494AA2">
        <w:rPr>
          <w:rStyle w:val="slostrnky"/>
          <w:lang w:val="cs-CZ"/>
        </w:rPr>
        <w:tab/>
      </w:r>
      <w:r w:rsidRPr="00494AA2">
        <w:rPr>
          <w:rStyle w:val="slostrnky"/>
          <w:lang w:val="cs-CZ"/>
        </w:rPr>
        <w:tab/>
        <w:t>70 %</w:t>
      </w:r>
    </w:p>
    <w:p w14:paraId="3A6D7AE5" w14:textId="77777777" w:rsidR="00B20CD1" w:rsidRPr="00494AA2" w:rsidRDefault="00D05EAA">
      <w:pPr>
        <w:rPr>
          <w:lang w:val="cs-CZ"/>
        </w:rPr>
      </w:pPr>
      <w:r w:rsidRPr="00494AA2">
        <w:rPr>
          <w:rStyle w:val="slostrnky"/>
          <w:lang w:val="cs-CZ"/>
        </w:rPr>
        <w:t>VUT Brno</w:t>
      </w:r>
      <w:r w:rsidRPr="00494AA2">
        <w:rPr>
          <w:rStyle w:val="slostrnky"/>
          <w:lang w:val="cs-CZ"/>
        </w:rPr>
        <w:tab/>
      </w:r>
      <w:r w:rsidRPr="00494AA2">
        <w:rPr>
          <w:rStyle w:val="slostrnky"/>
          <w:lang w:val="cs-CZ"/>
        </w:rPr>
        <w:tab/>
      </w:r>
      <w:r w:rsidRPr="00494AA2">
        <w:rPr>
          <w:rStyle w:val="slostrnky"/>
          <w:lang w:val="cs-CZ"/>
        </w:rPr>
        <w:tab/>
        <w:t>50 %</w:t>
      </w:r>
      <w:r w:rsidRPr="00494AA2">
        <w:rPr>
          <w:rStyle w:val="slostrnky"/>
          <w:lang w:val="cs-CZ"/>
        </w:rPr>
        <w:tab/>
      </w:r>
      <w:r w:rsidRPr="00494AA2">
        <w:rPr>
          <w:rStyle w:val="slostrnky"/>
          <w:lang w:val="cs-CZ"/>
        </w:rPr>
        <w:tab/>
      </w:r>
      <w:r w:rsidRPr="00494AA2">
        <w:rPr>
          <w:rStyle w:val="slostrnky"/>
          <w:lang w:val="cs-CZ"/>
        </w:rPr>
        <w:tab/>
      </w:r>
      <w:r w:rsidRPr="00494AA2">
        <w:rPr>
          <w:rStyle w:val="slostrnky"/>
          <w:lang w:val="cs-CZ"/>
        </w:rPr>
        <w:tab/>
        <w:t>50 %</w:t>
      </w:r>
    </w:p>
    <w:p w14:paraId="1510649B" w14:textId="77777777" w:rsidR="00B20CD1" w:rsidRPr="00494AA2" w:rsidRDefault="00D05EAA">
      <w:pPr>
        <w:pStyle w:val="Nadpis2"/>
      </w:pPr>
      <w:r w:rsidRPr="00494AA2">
        <w:rPr>
          <w:rStyle w:val="slostrnky"/>
        </w:rPr>
        <w:t>IV.</w:t>
      </w:r>
      <w:r w:rsidRPr="00494AA2">
        <w:rPr>
          <w:rStyle w:val="slostrnky"/>
        </w:rPr>
        <w:br/>
        <w:t>Finanční zajištění projektu</w:t>
      </w:r>
    </w:p>
    <w:p w14:paraId="30F057BD" w14:textId="77777777" w:rsidR="00B20CD1" w:rsidRPr="00494AA2" w:rsidRDefault="00D05EAA">
      <w:pPr>
        <w:rPr>
          <w:lang w:val="cs-CZ"/>
        </w:rPr>
      </w:pPr>
      <w:r w:rsidRPr="00494AA2">
        <w:rPr>
          <w:rStyle w:val="slostrnky"/>
          <w:lang w:val="cs-CZ"/>
        </w:rPr>
        <w:t>1.</w:t>
      </w:r>
      <w:r w:rsidRPr="00494AA2">
        <w:rPr>
          <w:rStyle w:val="slostrnky"/>
          <w:lang w:val="cs-CZ"/>
        </w:rPr>
        <w:tab/>
        <w:t xml:space="preserve">Příjemce se na základě této smlouvy zavazuje dalšímu účastníku projektu převést na řešení výše uvedené věcné náplně projektu neinvestiční účelové finanční prostředky ve výši </w:t>
      </w:r>
      <w:r w:rsidRPr="00494AA2">
        <w:rPr>
          <w:b/>
          <w:bCs/>
          <w:lang w:val="cs-CZ"/>
        </w:rPr>
        <w:t xml:space="preserve">3 998 160,- Kč, </w:t>
      </w:r>
    </w:p>
    <w:p w14:paraId="0F62C7CD" w14:textId="77777777" w:rsidR="00B20CD1" w:rsidRPr="00494AA2" w:rsidRDefault="00D05EAA">
      <w:pPr>
        <w:jc w:val="center"/>
        <w:rPr>
          <w:lang w:val="cs-CZ"/>
        </w:rPr>
      </w:pPr>
      <w:r w:rsidRPr="00494AA2">
        <w:rPr>
          <w:rStyle w:val="slostrnky"/>
          <w:lang w:val="cs-CZ"/>
        </w:rPr>
        <w:t xml:space="preserve">a to v roce 2024 ve výši 2 113 560,- Kč, </w:t>
      </w:r>
    </w:p>
    <w:p w14:paraId="5B97CAA7" w14:textId="77777777" w:rsidR="00B20CD1" w:rsidRPr="00494AA2" w:rsidRDefault="00D05EAA">
      <w:pPr>
        <w:jc w:val="center"/>
        <w:rPr>
          <w:lang w:val="cs-CZ"/>
        </w:rPr>
      </w:pPr>
      <w:r w:rsidRPr="00494AA2">
        <w:rPr>
          <w:rStyle w:val="slostrnky"/>
          <w:lang w:val="cs-CZ"/>
        </w:rPr>
        <w:t>v roce 2025 ve výši 1 884 600,-Kč,</w:t>
      </w:r>
    </w:p>
    <w:p w14:paraId="694657EF" w14:textId="77777777" w:rsidR="00B20CD1" w:rsidRPr="00494AA2" w:rsidRDefault="00D05EAA">
      <w:pPr>
        <w:rPr>
          <w:lang w:val="cs-CZ"/>
        </w:rPr>
      </w:pPr>
      <w:r w:rsidRPr="00494AA2">
        <w:rPr>
          <w:rStyle w:val="slostrnky"/>
          <w:lang w:val="cs-CZ"/>
        </w:rPr>
        <w:t>2.</w:t>
      </w:r>
      <w:r w:rsidRPr="00494AA2">
        <w:rPr>
          <w:rStyle w:val="slostrnky"/>
          <w:lang w:val="cs-CZ"/>
        </w:rPr>
        <w:tab/>
        <w:t>Účelové finanční prostředky je příjemce povinen dalšímu účastníku projektu uhradit vždy bezhotovostním převodem na jeho bankovní účet uvedený v záhlaví smlouvy nejpozději do 20 dnů od obdržení účelových prostředků od poskytovatele.</w:t>
      </w:r>
    </w:p>
    <w:p w14:paraId="4AA861E9" w14:textId="77777777" w:rsidR="00B20CD1" w:rsidRPr="00494AA2" w:rsidRDefault="00D05EAA">
      <w:pPr>
        <w:rPr>
          <w:lang w:val="cs-CZ"/>
        </w:rPr>
      </w:pPr>
      <w:r w:rsidRPr="00494AA2">
        <w:rPr>
          <w:rStyle w:val="slostrnky"/>
          <w:lang w:val="cs-CZ"/>
        </w:rPr>
        <w:t>3.</w:t>
      </w:r>
      <w:r w:rsidRPr="00494AA2">
        <w:rPr>
          <w:rStyle w:val="slostrnky"/>
          <w:lang w:val="cs-CZ"/>
        </w:rPr>
        <w:tab/>
        <w:t>V případě, že poskytovatel rozhodne o poskytnutí odlišné částky na řešení projektu, než je uvedena v návrhu projektu, zavazují se smluvní strany upravit poměrně výši účelových prostředků dodatkem k této smlouvě.</w:t>
      </w:r>
    </w:p>
    <w:p w14:paraId="38C10BAD" w14:textId="77777777" w:rsidR="00B20CD1" w:rsidRPr="00494AA2" w:rsidRDefault="00D05EAA">
      <w:pPr>
        <w:rPr>
          <w:lang w:val="cs-CZ"/>
        </w:rPr>
      </w:pPr>
      <w:r w:rsidRPr="00494AA2">
        <w:rPr>
          <w:rStyle w:val="slostrnky"/>
          <w:lang w:val="cs-CZ"/>
        </w:rPr>
        <w:t>4.</w:t>
      </w:r>
      <w:r w:rsidRPr="00494AA2">
        <w:rPr>
          <w:rStyle w:val="slostrnky"/>
          <w:lang w:val="cs-CZ"/>
        </w:rPr>
        <w:tab/>
        <w:t>Převáděné účelové finanční prostředky nejsou předmětem DPH.</w:t>
      </w:r>
    </w:p>
    <w:p w14:paraId="60E9B221" w14:textId="77777777" w:rsidR="00B20CD1" w:rsidRPr="00494AA2" w:rsidRDefault="00D05EAA">
      <w:pPr>
        <w:rPr>
          <w:lang w:val="cs-CZ"/>
        </w:rPr>
      </w:pPr>
      <w:r w:rsidRPr="00494AA2">
        <w:rPr>
          <w:rStyle w:val="slostrnky"/>
          <w:lang w:val="cs-CZ"/>
        </w:rPr>
        <w:lastRenderedPageBreak/>
        <w:t>5.</w:t>
      </w:r>
      <w:r w:rsidRPr="00494AA2">
        <w:rPr>
          <w:rStyle w:val="slostrnky"/>
          <w:lang w:val="cs-CZ"/>
        </w:rPr>
        <w:tab/>
        <w:t>Účelové finanční prostředky dle této smlouvy jsou příjemcem dalšímu účastníku projektu poskytovány na úhradu skutečně vynaložených provozních nákladů účelově vymezených touto smlouvou.</w:t>
      </w:r>
    </w:p>
    <w:p w14:paraId="0063845E" w14:textId="77777777" w:rsidR="00B20CD1" w:rsidRPr="00494AA2" w:rsidRDefault="00D05EAA">
      <w:pPr>
        <w:rPr>
          <w:lang w:val="cs-CZ"/>
        </w:rPr>
      </w:pPr>
      <w:r w:rsidRPr="00494AA2">
        <w:rPr>
          <w:rStyle w:val="slostrnky"/>
          <w:lang w:val="cs-CZ"/>
        </w:rPr>
        <w:t>6.</w:t>
      </w:r>
      <w:r w:rsidRPr="00494AA2">
        <w:rPr>
          <w:rStyle w:val="slostrnky"/>
          <w:lang w:val="cs-CZ"/>
        </w:rPr>
        <w:tab/>
        <w:t>Smluvní strany ujednávají, že jejich finanční vklad do spolupráce na řešení projektu je:</w:t>
      </w:r>
    </w:p>
    <w:p w14:paraId="04D9BE9A" w14:textId="77777777" w:rsidR="00B20CD1" w:rsidRPr="00494AA2" w:rsidRDefault="00D05EAA">
      <w:pPr>
        <w:pStyle w:val="Odstavecseseznamem"/>
        <w:numPr>
          <w:ilvl w:val="0"/>
          <w:numId w:val="2"/>
        </w:numPr>
      </w:pPr>
      <w:r w:rsidRPr="00494AA2">
        <w:rPr>
          <w:rStyle w:val="slostrnky"/>
        </w:rPr>
        <w:t>ze strany příjemce: 6 008 600,-</w:t>
      </w:r>
    </w:p>
    <w:p w14:paraId="3071D31E" w14:textId="77777777" w:rsidR="00B20CD1" w:rsidRPr="00494AA2" w:rsidRDefault="00D05EAA">
      <w:pPr>
        <w:pStyle w:val="Odstavecseseznamem"/>
        <w:numPr>
          <w:ilvl w:val="0"/>
          <w:numId w:val="2"/>
        </w:numPr>
      </w:pPr>
      <w:r w:rsidRPr="00494AA2">
        <w:rPr>
          <w:rStyle w:val="slostrnky"/>
        </w:rPr>
        <w:t>ze strany dalšího účastníka projektu: 4 442 400,-</w:t>
      </w:r>
    </w:p>
    <w:p w14:paraId="19BCFE74" w14:textId="77777777" w:rsidR="00B20CD1" w:rsidRPr="00494AA2" w:rsidRDefault="00B20CD1">
      <w:pPr>
        <w:rPr>
          <w:lang w:val="cs-CZ"/>
        </w:rPr>
      </w:pPr>
    </w:p>
    <w:p w14:paraId="027A5F8E" w14:textId="77777777" w:rsidR="00B20CD1" w:rsidRPr="00494AA2" w:rsidRDefault="00D05EAA">
      <w:pPr>
        <w:pStyle w:val="Nadpis2"/>
      </w:pPr>
      <w:r w:rsidRPr="00494AA2">
        <w:rPr>
          <w:rStyle w:val="slostrnky"/>
        </w:rPr>
        <w:t>V.</w:t>
      </w:r>
      <w:r w:rsidRPr="00494AA2">
        <w:rPr>
          <w:rStyle w:val="slostrnky"/>
        </w:rPr>
        <w:br/>
        <w:t>Podmínky použití poskytnutých účelových finančních prostředků</w:t>
      </w:r>
    </w:p>
    <w:p w14:paraId="2BB07748" w14:textId="77777777" w:rsidR="00B20CD1" w:rsidRPr="00494AA2" w:rsidRDefault="00D05EAA">
      <w:pPr>
        <w:rPr>
          <w:lang w:val="cs-CZ"/>
        </w:rPr>
      </w:pPr>
      <w:r w:rsidRPr="00494AA2">
        <w:rPr>
          <w:rStyle w:val="slostrnky"/>
          <w:lang w:val="cs-CZ"/>
        </w:rPr>
        <w:t>1.</w:t>
      </w:r>
      <w:r w:rsidRPr="00494AA2">
        <w:rPr>
          <w:rStyle w:val="slostrnky"/>
          <w:lang w:val="cs-CZ"/>
        </w:rPr>
        <w:tab/>
        <w:t xml:space="preserve">Další účastník projektu je povinen: </w:t>
      </w:r>
    </w:p>
    <w:p w14:paraId="2BDCD931" w14:textId="77777777" w:rsidR="00B20CD1" w:rsidRPr="00494AA2" w:rsidRDefault="00D05EAA">
      <w:pPr>
        <w:pStyle w:val="Odstavecseseznamem"/>
        <w:numPr>
          <w:ilvl w:val="0"/>
          <w:numId w:val="4"/>
        </w:numPr>
      </w:pPr>
      <w:r w:rsidRPr="00494AA2">
        <w:rPr>
          <w:rStyle w:val="slostrnky"/>
        </w:rPr>
        <w:t>Použít účelové finanční prostředky výhradně k úhradě prokazatelných, nezbytně nutných nákladů přímo souvisejících s plněním cílů a parametrů řešené části projektu, a to v souladu s podmínkami stanovenými obecně závaznými právními předpisy.</w:t>
      </w:r>
    </w:p>
    <w:p w14:paraId="5284FF55" w14:textId="77777777" w:rsidR="00B20CD1" w:rsidRPr="00494AA2" w:rsidRDefault="00D05EAA">
      <w:pPr>
        <w:pStyle w:val="Odstavecseseznamem"/>
        <w:numPr>
          <w:ilvl w:val="0"/>
          <w:numId w:val="4"/>
        </w:numPr>
      </w:pPr>
      <w:r w:rsidRPr="00494AA2">
        <w:rPr>
          <w:rStyle w:val="slostrnky"/>
        </w:rPr>
        <w:t>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10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53444FDC" w14:textId="77777777" w:rsidR="00B20CD1" w:rsidRPr="00494AA2" w:rsidRDefault="00D05EAA">
      <w:pPr>
        <w:pStyle w:val="Odstavecseseznamem"/>
        <w:numPr>
          <w:ilvl w:val="0"/>
          <w:numId w:val="4"/>
        </w:numPr>
      </w:pPr>
      <w:r w:rsidRPr="00494AA2">
        <w:rPr>
          <w:rStyle w:val="slostrnky"/>
        </w:rPr>
        <w:t>Provádět pravidelnou kontrolu dalšího řešitele a dalších osob ve věci čerpání, užití a evidence účelových finančních prostředků poskytnutých mu příjemcem v souvislosti s řešením části projektu.</w:t>
      </w:r>
    </w:p>
    <w:p w14:paraId="7EB88355" w14:textId="77777777" w:rsidR="00B20CD1" w:rsidRPr="00494AA2" w:rsidRDefault="00D05EAA">
      <w:pPr>
        <w:pStyle w:val="Odstavecseseznamem"/>
        <w:numPr>
          <w:ilvl w:val="0"/>
          <w:numId w:val="4"/>
        </w:numPr>
      </w:pPr>
      <w:r w:rsidRPr="00494AA2">
        <w:rPr>
          <w:rStyle w:val="slostrnky"/>
        </w:rPr>
        <w:t>Dosáhnout stanovených cílů a parametrů části projektu.</w:t>
      </w:r>
    </w:p>
    <w:p w14:paraId="079360F9" w14:textId="77777777" w:rsidR="00B20CD1" w:rsidRPr="002F4D42" w:rsidRDefault="00D05EAA">
      <w:pPr>
        <w:pStyle w:val="Odstavecseseznamem"/>
        <w:numPr>
          <w:ilvl w:val="0"/>
          <w:numId w:val="4"/>
        </w:numPr>
      </w:pPr>
      <w:r w:rsidRPr="00494AA2">
        <w:rPr>
          <w:rStyle w:val="slostrnky"/>
        </w:rPr>
        <w:t xml:space="preserve">Dodržet v rámci celkových nákladů skutečně vynaložených na řešení části projektu stanovený poměr mezi náklady </w:t>
      </w:r>
      <w:r w:rsidRPr="002F4D42">
        <w:rPr>
          <w:rStyle w:val="slostrnky"/>
        </w:rPr>
        <w:t>hrazenými z účelových finančních prostředků poskytnutých ze státního rozpočtu a ostatními stanovenými formami financování části projektu.</w:t>
      </w:r>
    </w:p>
    <w:p w14:paraId="3BFBE522" w14:textId="6532609A" w:rsidR="00B20CD1" w:rsidRPr="00494AA2" w:rsidRDefault="00D05EAA">
      <w:pPr>
        <w:pStyle w:val="Odstavecseseznamem"/>
        <w:numPr>
          <w:ilvl w:val="0"/>
          <w:numId w:val="4"/>
        </w:numPr>
      </w:pPr>
      <w:r w:rsidRPr="002F4D42">
        <w:rPr>
          <w:rStyle w:val="slostrnky"/>
        </w:rPr>
        <w:t>Předložit příjemci nejpozději do dne</w:t>
      </w:r>
      <w:r w:rsidR="002F4D42">
        <w:rPr>
          <w:rStyle w:val="slostrnky"/>
        </w:rPr>
        <w:t xml:space="preserve"> 31. 12. </w:t>
      </w:r>
      <w:r w:rsidRPr="002F4D42">
        <w:rPr>
          <w:rStyle w:val="slostrnky"/>
        </w:rPr>
        <w:t>kalendářního roku, ve kterém trvá řešení projektu, písemnou roční zprávu o realizaci části projektu v průběhu daného roku. Do</w:t>
      </w:r>
      <w:r w:rsidR="002F4D42">
        <w:rPr>
          <w:rStyle w:val="slostrnky"/>
        </w:rPr>
        <w:t xml:space="preserve"> 12. 1. </w:t>
      </w:r>
      <w:r w:rsidRPr="002F4D42">
        <w:rPr>
          <w:rStyle w:val="slostrnky"/>
        </w:rPr>
        <w:t>následujícího roku musí příjemci předložit podrobné vyúčtování hospodaření s poskytnutými účelovými finančními prostředky. Návazně je další účastník projektu povinen vrátit příjemci do dne</w:t>
      </w:r>
      <w:r w:rsidR="002F4D42">
        <w:rPr>
          <w:rStyle w:val="slostrnky"/>
        </w:rPr>
        <w:t xml:space="preserve"> 15. 12.</w:t>
      </w:r>
      <w:r w:rsidRPr="002F4D42">
        <w:rPr>
          <w:rStyle w:val="slostrnky"/>
        </w:rPr>
        <w:t xml:space="preserve"> daného kalendářního roku účelové finanční prostředky, které nebyly dalším účastníkem projektu dočerpány do konce kalendářního roku s tím, že nejvýše 5 % z poskytnuté podpory za daný kalendářní rok je</w:t>
      </w:r>
      <w:r w:rsidRPr="00494AA2">
        <w:rPr>
          <w:rStyle w:val="slostrnky"/>
        </w:rPr>
        <w:t xml:space="preserve"> další účastník povinen vrátit do 31.1. následujícího roku. Stanoví-li zvláštní právní předpis či rozhodnutí poskytovatele odlišné podmínky pro vyúčtování či finanční vypořádání, jsou příjemce a další účastník povinni tyto podmínky dodržet.  </w:t>
      </w:r>
    </w:p>
    <w:p w14:paraId="4992176D" w14:textId="77777777" w:rsidR="00B20CD1" w:rsidRPr="00494AA2" w:rsidRDefault="00D05EAA">
      <w:pPr>
        <w:pStyle w:val="Odstavecseseznamem"/>
        <w:numPr>
          <w:ilvl w:val="0"/>
          <w:numId w:val="5"/>
        </w:numPr>
      </w:pPr>
      <w:r w:rsidRPr="00494AA2">
        <w:rPr>
          <w:rStyle w:val="slostrnky"/>
        </w:rP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049994C8" w14:textId="77777777" w:rsidR="00B20CD1" w:rsidRPr="00494AA2" w:rsidRDefault="00D05EAA">
      <w:pPr>
        <w:pStyle w:val="Odstavecseseznamem"/>
        <w:numPr>
          <w:ilvl w:val="0"/>
          <w:numId w:val="5"/>
        </w:numPr>
      </w:pPr>
      <w:r w:rsidRPr="00494AA2">
        <w:rPr>
          <w:rStyle w:val="slostrnky"/>
        </w:rPr>
        <w:t xml:space="preserve">Spolupracovat na vytvoření Plánu správy dat, tak aby mohl být předložen společně s první průběžnou zprávou, pravidelně ho aktualizovat a spolupracovat s příjemcem tak, aby aktualizovaná verze Plánu správy dat mohla být předkládána jako součást průběžné a závěrečné zprávy. </w:t>
      </w:r>
    </w:p>
    <w:p w14:paraId="12ED6A84" w14:textId="77777777" w:rsidR="00B20CD1" w:rsidRPr="00494AA2" w:rsidRDefault="00D05EAA">
      <w:pPr>
        <w:pStyle w:val="Odstavecseseznamem"/>
        <w:numPr>
          <w:ilvl w:val="0"/>
          <w:numId w:val="5"/>
        </w:numPr>
      </w:pPr>
      <w:r w:rsidRPr="00494AA2">
        <w:rPr>
          <w:rStyle w:val="slostrnky"/>
        </w:rPr>
        <w:lastRenderedPageBreak/>
        <w:t>Předložit v rámci každé průběžné a závěrečné zprávy seznam všech dodavatelů a poddodavatelů ve veřejných zakázkách dle zákona č. 134/2016 Sb., o zadávání veřejných zakázek, včetně seznamu jejich skutečných majitelů dle zákona č. 37/2021 Sb., o evidenci skutečných majitelů. Další účastník musí při zadávání veřejných zakázek dodržet zákaz vzniku střetu zájmů ve smyslu článku 61 Nařízení Evropského parlamentu a Rady (EU) 2018/1046 ze dne 18. července 2018.</w:t>
      </w:r>
    </w:p>
    <w:p w14:paraId="391C03B9" w14:textId="77777777" w:rsidR="00B20CD1" w:rsidRPr="00494AA2" w:rsidRDefault="00D05EAA">
      <w:pPr>
        <w:pStyle w:val="Odstavecseseznamem"/>
        <w:numPr>
          <w:ilvl w:val="0"/>
          <w:numId w:val="4"/>
        </w:numPr>
      </w:pPr>
      <w:r w:rsidRPr="00494AA2">
        <w:rPr>
          <w:rStyle w:val="slostrnky"/>
        </w:rP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10 let od ukončení poskytování finančních prostředků ze státního rozpočtu na část projektu. Tímto ujednáním nejsou dotčena ani omezena práva kontrolních a finančních orgánů státní správy České republiky.</w:t>
      </w:r>
    </w:p>
    <w:p w14:paraId="02C7ABC6" w14:textId="77777777" w:rsidR="00B20CD1" w:rsidRPr="00494AA2" w:rsidRDefault="00D05EAA">
      <w:pPr>
        <w:pStyle w:val="Odstavecseseznamem"/>
        <w:numPr>
          <w:ilvl w:val="0"/>
          <w:numId w:val="4"/>
        </w:numPr>
      </w:pPr>
      <w:r w:rsidRPr="00494AA2">
        <w:rPr>
          <w:rStyle w:val="slostrnky"/>
        </w:rP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souvisejících zákonů, ve znění pozdějších předpisů).</w:t>
      </w:r>
    </w:p>
    <w:p w14:paraId="41157D0F" w14:textId="77777777" w:rsidR="00B20CD1" w:rsidRPr="00494AA2" w:rsidRDefault="00D05EAA">
      <w:pPr>
        <w:pStyle w:val="Odstavecseseznamem"/>
        <w:numPr>
          <w:ilvl w:val="0"/>
          <w:numId w:val="4"/>
        </w:numPr>
      </w:pPr>
      <w:r w:rsidRPr="00494AA2">
        <w:rPr>
          <w:rStyle w:val="slostrnky"/>
        </w:rP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nabydou právní platnost.</w:t>
      </w:r>
    </w:p>
    <w:p w14:paraId="706B6FC8" w14:textId="77777777" w:rsidR="00B20CD1" w:rsidRPr="00494AA2" w:rsidRDefault="00D05EAA">
      <w:pPr>
        <w:pStyle w:val="Odstavecseseznamem"/>
        <w:numPr>
          <w:ilvl w:val="0"/>
          <w:numId w:val="4"/>
        </w:numPr>
      </w:pPr>
      <w:r w:rsidRPr="00494AA2">
        <w:rPr>
          <w:rStyle w:val="slostrnky"/>
        </w:rPr>
        <w:t>Vrátit příjemci veškeré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w:t>
      </w:r>
    </w:p>
    <w:p w14:paraId="64AC3980" w14:textId="77777777" w:rsidR="00B20CD1" w:rsidRPr="00494AA2" w:rsidRDefault="00D05EAA">
      <w:pPr>
        <w:pStyle w:val="Odstavecseseznamem"/>
        <w:numPr>
          <w:ilvl w:val="0"/>
          <w:numId w:val="4"/>
        </w:numPr>
      </w:pPr>
      <w:r w:rsidRPr="00494AA2">
        <w:rPr>
          <w:rStyle w:val="slostrnky"/>
        </w:rPr>
        <w:t>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p>
    <w:p w14:paraId="3E26C86E" w14:textId="77777777" w:rsidR="00B20CD1" w:rsidRPr="00494AA2" w:rsidRDefault="00D05EAA">
      <w:pPr>
        <w:pStyle w:val="Odstavecseseznamem"/>
        <w:numPr>
          <w:ilvl w:val="0"/>
          <w:numId w:val="4"/>
        </w:numPr>
      </w:pPr>
      <w:r w:rsidRPr="00494AA2">
        <w:rPr>
          <w:rStyle w:val="slostrnky"/>
        </w:rPr>
        <w:t>Učinit veškerá opatření, aby nevznikl střet zájmů ve smyslu článku 61 Nařízení Evropského parlamentu a Rady (EU) 2018/1046 ze dne 18. července 2018, a pokud taková situace nastane, je povinen tuto skutečnost neprodleně oznámit příjemci, který ji sdělí poskytovateli</w:t>
      </w:r>
    </w:p>
    <w:p w14:paraId="70E3F122" w14:textId="77777777" w:rsidR="00B20CD1" w:rsidRPr="00494AA2" w:rsidRDefault="00D05EAA">
      <w:pPr>
        <w:pStyle w:val="Odstavecseseznamem"/>
        <w:numPr>
          <w:ilvl w:val="0"/>
          <w:numId w:val="4"/>
        </w:numPr>
      </w:pPr>
      <w:r w:rsidRPr="00494AA2">
        <w:rPr>
          <w:rStyle w:val="slostrnky"/>
        </w:rPr>
        <w:t>Předávat prostřednictvím příjemce poskytovateli v průběhu realizace projektu informace o dostupnosti a způsobu šíření výsledků výzkumu a výzkumných dat, pokud byly vytvořeny za podpory z veřejných prostředků, v souladu se zásadou, že výsledky výzkumu a výzkumná data nejsou zveřejňovány pouze v odůvodněných případech.</w:t>
      </w:r>
    </w:p>
    <w:p w14:paraId="73A6A8FF" w14:textId="77777777" w:rsidR="00B20CD1" w:rsidRPr="00494AA2" w:rsidRDefault="00D05EAA">
      <w:pPr>
        <w:pStyle w:val="Odstavecseseznamem"/>
        <w:numPr>
          <w:ilvl w:val="0"/>
          <w:numId w:val="4"/>
        </w:numPr>
      </w:pPr>
      <w:r w:rsidRPr="00494AA2">
        <w:rPr>
          <w:rStyle w:val="slostrnky"/>
        </w:rPr>
        <w:t>Spolupracovat s příjemcem, poskytovatelem a s Ministerstvem průmyslu a obchodu při vyhodnocení programu, tzn. mj. poskytovat údaje pro sledování indikátorů uvedených v textu programu.</w:t>
      </w:r>
    </w:p>
    <w:p w14:paraId="5BAE4462" w14:textId="77777777" w:rsidR="00B20CD1" w:rsidRPr="00494AA2" w:rsidRDefault="00D05EAA">
      <w:pPr>
        <w:pStyle w:val="Odstavecseseznamem"/>
        <w:numPr>
          <w:ilvl w:val="0"/>
          <w:numId w:val="4"/>
        </w:numPr>
      </w:pPr>
      <w:r w:rsidRPr="00494AA2">
        <w:rPr>
          <w:rStyle w:val="slostrnky"/>
        </w:rPr>
        <w:t xml:space="preserve">Při prezentaci informací o řešeném projektu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w:t>
      </w:r>
      <w:r w:rsidRPr="00494AA2">
        <w:rPr>
          <w:rStyle w:val="slostrnky"/>
        </w:rPr>
        <w:lastRenderedPageBreak/>
        <w:t>podmínkami vizuální identity stanovenými v Metodickém pokynu pro publicitu a komunikaci pro Národní plán obnovy na období 2021–2026.Dodržovat další povinnosti, vyplývající z  Všeobecných podmínek „Programu na podporu aplikovaného výzkumu a experimentálního vývoje TREND“ Technologické agentury České republiky, ve znění Smlouvy o poskytnutí podpory uzavřené mezi příjemcem a poskytovatelem.</w:t>
      </w:r>
    </w:p>
    <w:p w14:paraId="47824648" w14:textId="77777777" w:rsidR="00B20CD1" w:rsidRPr="00494AA2" w:rsidRDefault="00D05EAA">
      <w:pPr>
        <w:rPr>
          <w:lang w:val="cs-CZ"/>
        </w:rPr>
      </w:pPr>
      <w:r w:rsidRPr="00494AA2">
        <w:rPr>
          <w:rStyle w:val="slostrnky"/>
          <w:lang w:val="cs-CZ"/>
        </w:rPr>
        <w:t>2.</w:t>
      </w:r>
      <w:r w:rsidRPr="00494AA2">
        <w:rPr>
          <w:rStyle w:val="slostrnky"/>
          <w:lang w:val="cs-CZ"/>
        </w:rPr>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5 %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 </w:t>
      </w:r>
    </w:p>
    <w:p w14:paraId="6BCF1A76" w14:textId="77777777" w:rsidR="00B20CD1" w:rsidRPr="00494AA2" w:rsidRDefault="00B20CD1">
      <w:pPr>
        <w:rPr>
          <w:lang w:val="cs-CZ"/>
        </w:rPr>
      </w:pPr>
    </w:p>
    <w:p w14:paraId="033706B3" w14:textId="77777777" w:rsidR="00B20CD1" w:rsidRPr="00494AA2" w:rsidRDefault="00D05EAA">
      <w:pPr>
        <w:pStyle w:val="Nadpis2"/>
      </w:pPr>
      <w:r w:rsidRPr="00494AA2">
        <w:rPr>
          <w:rStyle w:val="slostrnky"/>
        </w:rPr>
        <w:t>VI.</w:t>
      </w:r>
      <w:r w:rsidRPr="00494AA2">
        <w:rPr>
          <w:rStyle w:val="slostrnky"/>
        </w:rPr>
        <w:br/>
        <w:t>Práva k hmotnému majetku</w:t>
      </w:r>
    </w:p>
    <w:p w14:paraId="7108AECE" w14:textId="77777777" w:rsidR="00B20CD1" w:rsidRPr="00494AA2" w:rsidRDefault="00D05EAA">
      <w:pPr>
        <w:rPr>
          <w:lang w:val="cs-CZ"/>
        </w:rPr>
      </w:pPr>
      <w:r w:rsidRPr="00494AA2">
        <w:rPr>
          <w:rStyle w:val="slostrnky"/>
          <w:lang w:val="cs-CZ"/>
        </w:rPr>
        <w:t>1.</w:t>
      </w:r>
      <w:r w:rsidRPr="00494AA2">
        <w:rPr>
          <w:rStyle w:val="slostrnky"/>
          <w:lang w:val="cs-CZ"/>
        </w:rP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7527145D" w14:textId="77777777" w:rsidR="00B20CD1" w:rsidRPr="00494AA2" w:rsidRDefault="00D05EAA">
      <w:pPr>
        <w:rPr>
          <w:lang w:val="cs-CZ"/>
        </w:rPr>
      </w:pPr>
      <w:r w:rsidRPr="00494AA2">
        <w:rPr>
          <w:rStyle w:val="slostrnky"/>
          <w:lang w:val="cs-CZ"/>
        </w:rPr>
        <w:t>2.</w:t>
      </w:r>
      <w:r w:rsidRPr="00494AA2">
        <w:rPr>
          <w:rStyle w:val="slostrnky"/>
          <w:lang w:val="cs-CZ"/>
        </w:rP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77452A8B" w14:textId="77777777" w:rsidR="00B20CD1" w:rsidRPr="00494AA2" w:rsidRDefault="00D05EAA">
      <w:pPr>
        <w:rPr>
          <w:lang w:val="cs-CZ"/>
        </w:rPr>
      </w:pPr>
      <w:r w:rsidRPr="00494AA2">
        <w:rPr>
          <w:rStyle w:val="slostrnky"/>
          <w:lang w:val="cs-CZ"/>
        </w:rPr>
        <w:t>3.</w:t>
      </w:r>
      <w:r w:rsidRPr="00494AA2">
        <w:rPr>
          <w:rStyle w:val="slostrnky"/>
          <w:lang w:val="cs-CZ"/>
        </w:rPr>
        <w:tab/>
        <w:t xml:space="preserve">Smluvní strany se zavazují zpřístupnit si vzájemně zařízení potřebná k řešení projektu, a to příslušnou smluvní stranou, pokud taková smluvní strana nemá zařízení sama k dispozici. </w:t>
      </w:r>
    </w:p>
    <w:p w14:paraId="337E12F4" w14:textId="77777777" w:rsidR="00B20CD1" w:rsidRPr="00494AA2" w:rsidRDefault="00B20CD1">
      <w:pPr>
        <w:rPr>
          <w:lang w:val="cs-CZ"/>
        </w:rPr>
      </w:pPr>
    </w:p>
    <w:p w14:paraId="06A9E93F" w14:textId="77777777" w:rsidR="00B20CD1" w:rsidRPr="00494AA2" w:rsidRDefault="00D05EAA">
      <w:pPr>
        <w:pStyle w:val="Nadpis2"/>
      </w:pPr>
      <w:r w:rsidRPr="00494AA2">
        <w:rPr>
          <w:rStyle w:val="slostrnky"/>
        </w:rPr>
        <w:t>VII.</w:t>
      </w:r>
      <w:r w:rsidRPr="00494AA2">
        <w:rPr>
          <w:rStyle w:val="slostrnky"/>
        </w:rPr>
        <w:br/>
        <w:t>Ochrana duševního vlastnictví</w:t>
      </w:r>
    </w:p>
    <w:p w14:paraId="3F65B7C1" w14:textId="77777777" w:rsidR="00B20CD1" w:rsidRPr="00494AA2" w:rsidRDefault="00D05EAA">
      <w:pPr>
        <w:rPr>
          <w:lang w:val="cs-CZ"/>
        </w:rPr>
      </w:pPr>
      <w:r w:rsidRPr="00494AA2">
        <w:rPr>
          <w:rStyle w:val="slostrnky"/>
          <w:lang w:val="cs-CZ"/>
        </w:rPr>
        <w:t>1.</w:t>
      </w:r>
      <w:r w:rsidRPr="00494AA2">
        <w:rPr>
          <w:rStyle w:val="slostrnky"/>
          <w:lang w:val="cs-CZ"/>
        </w:rP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3C4744D9" w14:textId="77777777" w:rsidR="00B20CD1" w:rsidRPr="00494AA2" w:rsidRDefault="00D05EAA">
      <w:pPr>
        <w:rPr>
          <w:lang w:val="cs-CZ"/>
        </w:rPr>
      </w:pPr>
      <w:r w:rsidRPr="00494AA2">
        <w:rPr>
          <w:rStyle w:val="slostrnky"/>
          <w:lang w:val="cs-CZ"/>
        </w:rPr>
        <w:t>2.</w:t>
      </w:r>
      <w:r w:rsidRPr="00494AA2">
        <w:rPr>
          <w:rStyle w:val="slostrnky"/>
          <w:lang w:val="cs-CZ"/>
        </w:rPr>
        <w:tab/>
        <w:t>Znalosti vkládané do projektu:</w:t>
      </w:r>
    </w:p>
    <w:p w14:paraId="15291B97" w14:textId="77777777" w:rsidR="00B20CD1" w:rsidRPr="00494AA2" w:rsidRDefault="00D05EAA">
      <w:pPr>
        <w:pStyle w:val="Odstavecseseznamem"/>
        <w:numPr>
          <w:ilvl w:val="0"/>
          <w:numId w:val="7"/>
        </w:numPr>
      </w:pPr>
      <w:r w:rsidRPr="00494AA2">
        <w:rPr>
          <w:rStyle w:val="slostrnky"/>
        </w:rPr>
        <w:t>Smluvní strany vstupují do projektu s následujícími dovednostmi, know-how a jinými právy duševního vlastnictví, které jsou potřebné pro realizaci projektu (vkládané znalosti):</w:t>
      </w:r>
    </w:p>
    <w:p w14:paraId="651432C4" w14:textId="77777777" w:rsidR="00B20CD1" w:rsidRPr="00494AA2" w:rsidRDefault="00D05EAA">
      <w:pPr>
        <w:pStyle w:val="Odstavecseseznamem"/>
      </w:pPr>
      <w:r w:rsidRPr="00494AA2">
        <w:rPr>
          <w:rStyle w:val="slostrnky"/>
        </w:rPr>
        <w:lastRenderedPageBreak/>
        <w:t>Příjemce: vstupuje do projektu dostatečnými praktickými a odbornými zkušenostmi, včetně technologického vybavení a know-how, zároveň disponuje akreditovanou EMC komorou.</w:t>
      </w:r>
    </w:p>
    <w:p w14:paraId="52EC6AE9" w14:textId="77777777" w:rsidR="00B20CD1" w:rsidRPr="00494AA2" w:rsidRDefault="00D05EAA">
      <w:pPr>
        <w:pStyle w:val="Odstavecseseznamem"/>
      </w:pPr>
      <w:r w:rsidRPr="00494AA2">
        <w:rPr>
          <w:rStyle w:val="slostrnky"/>
        </w:rPr>
        <w:t>Další účastník projektu: vstupuje do projektu s dostatečnými teoretickými znalostmi v oboru</w:t>
      </w:r>
    </w:p>
    <w:p w14:paraId="52CE4117" w14:textId="77777777" w:rsidR="00B20CD1" w:rsidRPr="00494AA2" w:rsidRDefault="00D05EAA">
      <w:pPr>
        <w:pStyle w:val="Odstavecseseznamem"/>
        <w:numPr>
          <w:ilvl w:val="0"/>
          <w:numId w:val="7"/>
        </w:numPr>
      </w:pPr>
      <w:r w:rsidRPr="00494AA2">
        <w:rPr>
          <w:rStyle w:val="slostrnky"/>
        </w:rPr>
        <w:t>Vkládané znalosti zůstávají vlastnictvím strany, která je do projektu vložila.</w:t>
      </w:r>
    </w:p>
    <w:p w14:paraId="4DA3DE08" w14:textId="77777777" w:rsidR="00B20CD1" w:rsidRPr="00494AA2" w:rsidRDefault="00D05EAA">
      <w:pPr>
        <w:pStyle w:val="Odstavecseseznamem"/>
        <w:numPr>
          <w:ilvl w:val="0"/>
          <w:numId w:val="7"/>
        </w:numPr>
      </w:pPr>
      <w:r w:rsidRPr="00494AA2">
        <w:rPr>
          <w:rStyle w:val="slostrnky"/>
        </w:rPr>
        <w:t xml:space="preserve">Ostatní smluvní strany jsou oprávněny použít vkládané znalosti pro práce na projektu, pokud jsou nezbytně potřebné, po dobu trvání projektu zdarma. </w:t>
      </w:r>
    </w:p>
    <w:p w14:paraId="2289A81C" w14:textId="77777777" w:rsidR="00B20CD1" w:rsidRPr="00494AA2" w:rsidRDefault="00D05EAA">
      <w:pPr>
        <w:pStyle w:val="Odstavecseseznamem"/>
        <w:numPr>
          <w:ilvl w:val="0"/>
          <w:numId w:val="7"/>
        </w:numPr>
      </w:pPr>
      <w:r w:rsidRPr="00494AA2">
        <w:rPr>
          <w:rStyle w:val="slostrnky"/>
        </w:rP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1602ED6D" w14:textId="77777777" w:rsidR="00B20CD1" w:rsidRPr="00494AA2" w:rsidRDefault="00D05EAA">
      <w:pPr>
        <w:pStyle w:val="Odstavecseseznamem"/>
        <w:numPr>
          <w:ilvl w:val="0"/>
          <w:numId w:val="7"/>
        </w:numPr>
      </w:pPr>
      <w:r w:rsidRPr="00494AA2">
        <w:rPr>
          <w:rStyle w:val="slostrnky"/>
        </w:rPr>
        <w:t>Smluvní strany nejsou oprávněny použít vkládané znalosti k jinému účelu a jiným způsobem, pokud si předem písemně nesjednají jinak zvláštní smlouvou.</w:t>
      </w:r>
    </w:p>
    <w:p w14:paraId="095B2B5E" w14:textId="77777777" w:rsidR="00B20CD1" w:rsidRPr="00494AA2" w:rsidRDefault="00D05EAA">
      <w:pPr>
        <w:pStyle w:val="Odstavecseseznamem"/>
        <w:numPr>
          <w:ilvl w:val="0"/>
          <w:numId w:val="7"/>
        </w:numPr>
      </w:pPr>
      <w:r w:rsidRPr="00494AA2">
        <w:rPr>
          <w:rStyle w:val="slostrnky"/>
        </w:rP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099B748B" w14:textId="77777777" w:rsidR="00B20CD1" w:rsidRPr="00494AA2" w:rsidRDefault="00D05EAA">
      <w:pPr>
        <w:rPr>
          <w:lang w:val="cs-CZ"/>
        </w:rPr>
      </w:pPr>
      <w:r w:rsidRPr="00494AA2">
        <w:rPr>
          <w:rStyle w:val="slostrnky"/>
          <w:lang w:val="cs-CZ"/>
        </w:rPr>
        <w:t>3.</w:t>
      </w:r>
      <w:r w:rsidRPr="00494AA2">
        <w:rPr>
          <w:rStyle w:val="slostrnky"/>
          <w:lang w:val="cs-CZ"/>
        </w:rPr>
        <w:tab/>
        <w:t>Ochrana duševního vlastnictví:</w:t>
      </w:r>
    </w:p>
    <w:p w14:paraId="2BD29F3C" w14:textId="77777777" w:rsidR="00B20CD1" w:rsidRPr="00494AA2" w:rsidRDefault="00D05EAA">
      <w:pPr>
        <w:pStyle w:val="Odstavecseseznamem"/>
        <w:numPr>
          <w:ilvl w:val="0"/>
          <w:numId w:val="9"/>
        </w:numPr>
      </w:pPr>
      <w:r w:rsidRPr="00494AA2">
        <w:rPr>
          <w:rStyle w:val="slostrnky"/>
        </w:rP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A33971D" w14:textId="77777777" w:rsidR="00B20CD1" w:rsidRPr="00494AA2" w:rsidRDefault="00D05EAA">
      <w:pPr>
        <w:pStyle w:val="Odstavecseseznamem"/>
        <w:numPr>
          <w:ilvl w:val="0"/>
          <w:numId w:val="9"/>
        </w:numPr>
      </w:pPr>
      <w:r w:rsidRPr="00494AA2">
        <w:rPr>
          <w:rStyle w:val="slostrnky"/>
        </w:rP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383916F7" w14:textId="77777777" w:rsidR="00B20CD1" w:rsidRPr="00494AA2" w:rsidRDefault="00D05EAA">
      <w:pPr>
        <w:rPr>
          <w:lang w:val="cs-CZ"/>
        </w:rPr>
      </w:pPr>
      <w:r w:rsidRPr="00494AA2">
        <w:rPr>
          <w:rStyle w:val="slostrnky"/>
          <w:lang w:val="cs-CZ"/>
        </w:rPr>
        <w:t>4.</w:t>
      </w:r>
      <w:r w:rsidRPr="00494AA2">
        <w:rPr>
          <w:rStyle w:val="slostrnky"/>
          <w:lang w:val="cs-CZ"/>
        </w:rPr>
        <w:tab/>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 Bez souhlasu příjemce nemají smluvní strany práno dosažené výsledky volně užívat a nakládat s nimi po realizaci projektu.</w:t>
      </w:r>
    </w:p>
    <w:p w14:paraId="0132DCFF" w14:textId="593A2E4E" w:rsidR="00B20CD1" w:rsidRPr="00494AA2" w:rsidRDefault="00B6260E">
      <w:pPr>
        <w:rPr>
          <w:lang w:val="cs-CZ"/>
        </w:rPr>
      </w:pPr>
      <w:r>
        <w:rPr>
          <w:rStyle w:val="slostrnky"/>
          <w:lang w:val="cs-CZ"/>
        </w:rPr>
        <w:t>5</w:t>
      </w:r>
      <w:r w:rsidRPr="00494AA2">
        <w:rPr>
          <w:rStyle w:val="slostrnky"/>
          <w:lang w:val="cs-CZ"/>
        </w:rPr>
        <w:t>.</w:t>
      </w:r>
      <w:r w:rsidRPr="00494AA2">
        <w:rPr>
          <w:rStyle w:val="slostrnky"/>
          <w:lang w:val="cs-CZ"/>
        </w:rPr>
        <w:tab/>
        <w:t>Smluvní strany se vždy dohodnou o využití výsledků mimo rámec projektu, a to bez zbytečného odkladu po dosažení takových výsledků, nejpozději pak bezodkladně po skončení projektu. Toto ustanovení platí obdobně i pro výnosy plynoucí z využívání výsledků jinými subjekty, což platí i pro případ sjednání licence k výsledkům.</w:t>
      </w:r>
    </w:p>
    <w:p w14:paraId="1754DF42" w14:textId="52EC6F09" w:rsidR="00B20CD1" w:rsidRPr="00494AA2" w:rsidRDefault="00B6260E">
      <w:pPr>
        <w:rPr>
          <w:lang w:val="cs-CZ"/>
        </w:rPr>
      </w:pPr>
      <w:r>
        <w:rPr>
          <w:rStyle w:val="slostrnky"/>
          <w:lang w:val="cs-CZ"/>
        </w:rPr>
        <w:t>6</w:t>
      </w:r>
      <w:r w:rsidRPr="00494AA2">
        <w:rPr>
          <w:rStyle w:val="slostrnky"/>
          <w:lang w:val="cs-CZ"/>
        </w:rPr>
        <w:t>.</w:t>
      </w:r>
      <w:r w:rsidRPr="00494AA2">
        <w:rPr>
          <w:rStyle w:val="slostrnky"/>
          <w:lang w:val="cs-CZ"/>
        </w:rPr>
        <w:tab/>
        <w:t>Pokud se smluvní strany nedohodnou písemně jinak, uplatní se ustanovení tohoto článku obdobně na nároky k výsledkům projektu v případě předčasného ukončení smlouvy.</w:t>
      </w:r>
    </w:p>
    <w:p w14:paraId="2E05986F" w14:textId="77777777" w:rsidR="00B20CD1" w:rsidRPr="00494AA2" w:rsidRDefault="00B20CD1">
      <w:pPr>
        <w:rPr>
          <w:lang w:val="cs-CZ"/>
        </w:rPr>
      </w:pPr>
    </w:p>
    <w:p w14:paraId="27B594CF" w14:textId="77777777" w:rsidR="00B20CD1" w:rsidRPr="00494AA2" w:rsidRDefault="00D05EAA">
      <w:pPr>
        <w:pStyle w:val="Nadpis2"/>
      </w:pPr>
      <w:r w:rsidRPr="00494AA2">
        <w:rPr>
          <w:rStyle w:val="slostrnky"/>
        </w:rPr>
        <w:t>VIII.</w:t>
      </w:r>
      <w:r w:rsidRPr="00494AA2">
        <w:rPr>
          <w:rStyle w:val="slostrnky"/>
        </w:rPr>
        <w:br/>
        <w:t>Práva k výsledkům a využití výsledků</w:t>
      </w:r>
    </w:p>
    <w:p w14:paraId="7C1A870D" w14:textId="77777777" w:rsidR="00B20CD1" w:rsidRPr="00494AA2" w:rsidRDefault="00D05EAA">
      <w:pPr>
        <w:rPr>
          <w:lang w:val="cs-CZ"/>
        </w:rPr>
      </w:pPr>
      <w:r w:rsidRPr="00494AA2">
        <w:rPr>
          <w:rStyle w:val="slostrnky"/>
          <w:lang w:val="cs-CZ"/>
        </w:rPr>
        <w:t>1.</w:t>
      </w:r>
      <w:r w:rsidRPr="00494AA2">
        <w:rPr>
          <w:rStyle w:val="slostrnky"/>
          <w:lang w:val="cs-CZ"/>
        </w:rPr>
        <w:tab/>
        <w:t>Práva k výsledkům:</w:t>
      </w:r>
    </w:p>
    <w:p w14:paraId="20BBE89C" w14:textId="77777777" w:rsidR="00B20CD1" w:rsidRPr="00494AA2" w:rsidRDefault="00D05EAA">
      <w:pPr>
        <w:pStyle w:val="Odstavecseseznamem"/>
        <w:numPr>
          <w:ilvl w:val="0"/>
          <w:numId w:val="11"/>
        </w:numPr>
      </w:pPr>
      <w:r w:rsidRPr="00494AA2">
        <w:rPr>
          <w:rStyle w:val="slostrnky"/>
        </w:rPr>
        <w:t>Výsledky projektu, kterých bude v rámci projektu dosaženo pouze jednou smluvní stranou, budou zcela ve vlastnictví strany, která tyto výsledky vyvinula (vytvořila vlastní tvůrčí prací).</w:t>
      </w:r>
    </w:p>
    <w:p w14:paraId="63D773AC" w14:textId="77777777" w:rsidR="00B20CD1" w:rsidRPr="00494AA2" w:rsidRDefault="00D05EAA">
      <w:pPr>
        <w:pStyle w:val="Odstavecseseznamem"/>
        <w:numPr>
          <w:ilvl w:val="0"/>
          <w:numId w:val="11"/>
        </w:numPr>
      </w:pPr>
      <w:r w:rsidRPr="00494AA2">
        <w:rPr>
          <w:rStyle w:val="slostrnky"/>
        </w:rP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5B7D86DE" w14:textId="77777777" w:rsidR="00B20CD1" w:rsidRPr="00494AA2" w:rsidRDefault="00D05EAA">
      <w:pPr>
        <w:rPr>
          <w:lang w:val="cs-CZ"/>
        </w:rPr>
      </w:pPr>
      <w:r w:rsidRPr="00494AA2">
        <w:rPr>
          <w:rStyle w:val="slostrnky"/>
          <w:lang w:val="cs-CZ"/>
        </w:rPr>
        <w:t>2.</w:t>
      </w:r>
      <w:r w:rsidRPr="00494AA2">
        <w:rPr>
          <w:rStyle w:val="slostrnky"/>
          <w:lang w:val="cs-CZ"/>
        </w:rPr>
        <w:tab/>
        <w:t>Využití výsledků:</w:t>
      </w:r>
    </w:p>
    <w:p w14:paraId="79ABD660" w14:textId="77777777" w:rsidR="00B20CD1" w:rsidRPr="00494AA2" w:rsidRDefault="00D05EAA">
      <w:pPr>
        <w:pStyle w:val="Odstavecseseznamem"/>
        <w:numPr>
          <w:ilvl w:val="0"/>
          <w:numId w:val="13"/>
        </w:numPr>
      </w:pPr>
      <w:r w:rsidRPr="00494AA2">
        <w:rPr>
          <w:rStyle w:val="slostrnky"/>
        </w:rP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504C1803" w14:textId="77777777" w:rsidR="00B20CD1" w:rsidRPr="00494AA2" w:rsidRDefault="00D05EAA">
      <w:pPr>
        <w:pStyle w:val="Odstavecseseznamem"/>
        <w:numPr>
          <w:ilvl w:val="0"/>
          <w:numId w:val="13"/>
        </w:numPr>
      </w:pPr>
      <w:r w:rsidRPr="00494AA2">
        <w:rPr>
          <w:rStyle w:val="slostrnky"/>
        </w:rP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1241FDBD" w14:textId="77777777" w:rsidR="00B20CD1" w:rsidRPr="00494AA2" w:rsidRDefault="00D05EAA">
      <w:pPr>
        <w:rPr>
          <w:lang w:val="cs-CZ"/>
        </w:rPr>
      </w:pPr>
      <w:r w:rsidRPr="00494AA2">
        <w:rPr>
          <w:rStyle w:val="slostrnky"/>
          <w:lang w:val="cs-CZ"/>
        </w:rPr>
        <w:t>3.</w:t>
      </w:r>
      <w:r w:rsidRPr="00494AA2">
        <w:rPr>
          <w:rStyle w:val="slostrnky"/>
          <w:lang w:val="cs-CZ"/>
        </w:rPr>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08AFFC8D" w14:textId="77777777" w:rsidR="00B20CD1" w:rsidRPr="00494AA2" w:rsidRDefault="00D05EAA">
      <w:pPr>
        <w:rPr>
          <w:lang w:val="cs-CZ"/>
        </w:rPr>
      </w:pPr>
      <w:r w:rsidRPr="00494AA2">
        <w:rPr>
          <w:rStyle w:val="slostrnky"/>
          <w:lang w:val="cs-CZ"/>
        </w:rPr>
        <w:t>4.</w:t>
      </w:r>
      <w:r w:rsidRPr="00494AA2">
        <w:rPr>
          <w:rStyle w:val="slostrnky"/>
          <w:lang w:val="cs-CZ"/>
        </w:rPr>
        <w:tab/>
        <w:t>Pokud se smluvní strany nedohodnou písemně jinak, uplatní se ustanovení tohoto článku obdobně na nároky k výsledkům projektu v případě předčasného ukončení smlouvy.</w:t>
      </w:r>
    </w:p>
    <w:p w14:paraId="62786C3C" w14:textId="77777777" w:rsidR="00B20CD1" w:rsidRPr="00494AA2" w:rsidRDefault="00D05EAA">
      <w:pPr>
        <w:rPr>
          <w:lang w:val="cs-CZ"/>
        </w:rPr>
      </w:pPr>
      <w:r w:rsidRPr="00494AA2">
        <w:rPr>
          <w:rStyle w:val="slostrnky"/>
          <w:lang w:val="cs-CZ"/>
        </w:rPr>
        <w:t xml:space="preserve">5. </w:t>
      </w:r>
      <w:r w:rsidRPr="00494AA2">
        <w:rPr>
          <w:rStyle w:val="slostrnky"/>
          <w:lang w:val="cs-CZ"/>
        </w:rPr>
        <w:tab/>
        <w:t>Smluvní strany se zavazují spolupracovat a poskytnout si vzájemně maximální součinnost k tomu, aby k dosaženým výsledkům vytvořily implementační plán.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40DD30C9" w14:textId="77777777" w:rsidR="00B20CD1" w:rsidRPr="00494AA2" w:rsidRDefault="00B20CD1">
      <w:pPr>
        <w:rPr>
          <w:lang w:val="cs-CZ"/>
        </w:rPr>
      </w:pPr>
    </w:p>
    <w:p w14:paraId="00A55395" w14:textId="77777777" w:rsidR="00B20CD1" w:rsidRPr="00494AA2" w:rsidRDefault="00D05EAA">
      <w:pPr>
        <w:pStyle w:val="Nadpis2"/>
      </w:pPr>
      <w:r w:rsidRPr="00494AA2">
        <w:rPr>
          <w:rStyle w:val="slostrnky"/>
        </w:rPr>
        <w:t>IX.</w:t>
      </w:r>
      <w:r w:rsidRPr="00494AA2">
        <w:rPr>
          <w:rStyle w:val="slostrnky"/>
        </w:rPr>
        <w:br/>
        <w:t>Odpovědnost a sankce</w:t>
      </w:r>
    </w:p>
    <w:p w14:paraId="61843652" w14:textId="77777777" w:rsidR="00B20CD1" w:rsidRPr="00494AA2" w:rsidRDefault="00D05EAA">
      <w:pPr>
        <w:rPr>
          <w:lang w:val="cs-CZ"/>
        </w:rPr>
      </w:pPr>
      <w:r w:rsidRPr="00494AA2">
        <w:rPr>
          <w:rStyle w:val="slostrnky"/>
          <w:lang w:val="cs-CZ"/>
        </w:rPr>
        <w:t>1.</w:t>
      </w:r>
      <w:r w:rsidRPr="00494AA2">
        <w:rPr>
          <w:rStyle w:val="slostrnky"/>
          <w:lang w:val="cs-CZ"/>
        </w:rPr>
        <w:tab/>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Tímto ujednáním o smluvních sankcích není dotčeno právo smluvní strany na náhradu vzniklé škody, kterou je oprávněna vymáhat samostatně.</w:t>
      </w:r>
    </w:p>
    <w:p w14:paraId="2824D4AA" w14:textId="77777777" w:rsidR="00B20CD1" w:rsidRPr="00494AA2" w:rsidRDefault="00D05EAA">
      <w:pPr>
        <w:rPr>
          <w:lang w:val="cs-CZ"/>
        </w:rPr>
      </w:pPr>
      <w:r w:rsidRPr="00494AA2">
        <w:rPr>
          <w:rStyle w:val="slostrnky"/>
          <w:lang w:val="cs-CZ"/>
        </w:rPr>
        <w:t>3.</w:t>
      </w:r>
      <w:r w:rsidRPr="00494AA2">
        <w:rPr>
          <w:rStyle w:val="slostrnky"/>
          <w:lang w:val="cs-CZ"/>
        </w:rPr>
        <w:tab/>
        <w:t>Pokud by došlo k porušení pravidel (podmínek) spolupráce vymezených v této smlouvě některou ze smluvních stran, je strana, která porušení způsobila, povinna nahradit druhé straně prokazatelnou škodu.</w:t>
      </w:r>
    </w:p>
    <w:p w14:paraId="27FF39C7" w14:textId="77777777" w:rsidR="00B20CD1" w:rsidRPr="00494AA2" w:rsidRDefault="00B20CD1">
      <w:pPr>
        <w:rPr>
          <w:lang w:val="cs-CZ"/>
        </w:rPr>
      </w:pPr>
    </w:p>
    <w:p w14:paraId="05584DBB" w14:textId="77777777" w:rsidR="00B20CD1" w:rsidRPr="00494AA2" w:rsidRDefault="00D05EAA">
      <w:pPr>
        <w:pStyle w:val="Nadpis2"/>
      </w:pPr>
      <w:r w:rsidRPr="00494AA2">
        <w:rPr>
          <w:rStyle w:val="slostrnky"/>
        </w:rPr>
        <w:lastRenderedPageBreak/>
        <w:t>X.</w:t>
      </w:r>
      <w:r w:rsidRPr="00494AA2">
        <w:rPr>
          <w:rStyle w:val="slostrnky"/>
        </w:rPr>
        <w:br/>
        <w:t>Závěrečná ustanovení</w:t>
      </w:r>
    </w:p>
    <w:p w14:paraId="27AAA885" w14:textId="77777777" w:rsidR="00B20CD1" w:rsidRPr="00494AA2" w:rsidRDefault="00D05EAA">
      <w:pPr>
        <w:rPr>
          <w:lang w:val="cs-CZ"/>
        </w:rPr>
      </w:pPr>
      <w:r w:rsidRPr="00494AA2">
        <w:rPr>
          <w:rStyle w:val="slostrnky"/>
          <w:lang w:val="cs-CZ"/>
        </w:rPr>
        <w:t>1.</w:t>
      </w:r>
      <w:r w:rsidRPr="00494AA2">
        <w:rPr>
          <w:rStyle w:val="slostrnky"/>
          <w:lang w:val="cs-CZ"/>
        </w:rP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590FC8E3" w14:textId="77777777" w:rsidR="00B20CD1" w:rsidRPr="00494AA2" w:rsidRDefault="00D05EAA">
      <w:pPr>
        <w:rPr>
          <w:lang w:val="cs-CZ"/>
        </w:rPr>
      </w:pPr>
      <w:r w:rsidRPr="00494AA2">
        <w:rPr>
          <w:rStyle w:val="slostrnky"/>
          <w:lang w:val="cs-CZ"/>
        </w:rPr>
        <w:t>2.</w:t>
      </w:r>
      <w:r w:rsidRPr="00494AA2">
        <w:rPr>
          <w:rStyle w:val="slostrnky"/>
          <w:lang w:val="cs-CZ"/>
        </w:rPr>
        <w:tab/>
        <w:t>Smluvní pokuty sjednané touto smlouvou nesaturují případný nárok poškozené strany na náhradu škody.</w:t>
      </w:r>
    </w:p>
    <w:p w14:paraId="4D9A8CBF" w14:textId="77777777" w:rsidR="00B20CD1" w:rsidRPr="00494AA2" w:rsidRDefault="00D05EAA">
      <w:pPr>
        <w:rPr>
          <w:lang w:val="cs-CZ"/>
        </w:rPr>
      </w:pPr>
      <w:r w:rsidRPr="00494AA2">
        <w:rPr>
          <w:rStyle w:val="slostrnky"/>
          <w:lang w:val="cs-CZ"/>
        </w:rPr>
        <w:t>3.</w:t>
      </w:r>
      <w:r w:rsidRPr="00494AA2">
        <w:rPr>
          <w:rStyle w:val="slostrnky"/>
          <w:lang w:val="cs-CZ"/>
        </w:rPr>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D1664E3" w14:textId="77777777" w:rsidR="00B20CD1" w:rsidRPr="00494AA2" w:rsidRDefault="00D05EAA">
      <w:pPr>
        <w:rPr>
          <w:lang w:val="cs-CZ"/>
        </w:rPr>
      </w:pPr>
      <w:r w:rsidRPr="00494AA2">
        <w:rPr>
          <w:rStyle w:val="slostrnky"/>
          <w:lang w:val="cs-CZ"/>
        </w:rPr>
        <w:t>4</w:t>
      </w:r>
      <w:r w:rsidRPr="00494AA2">
        <w:rPr>
          <w:rStyle w:val="slostrnky"/>
          <w:lang w:val="cs-CZ"/>
        </w:rPr>
        <w:tab/>
        <w:t>Tuto smlouvu lze měnit pouze písemně, její změna v jiné formě je vyloučena.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1F2928B7" w14:textId="77777777" w:rsidR="00B20CD1" w:rsidRPr="00494AA2" w:rsidRDefault="00D05EAA">
      <w:pPr>
        <w:rPr>
          <w:lang w:val="cs-CZ"/>
        </w:rPr>
      </w:pPr>
      <w:r w:rsidRPr="00494AA2">
        <w:rPr>
          <w:rStyle w:val="slostrnky"/>
          <w:lang w:val="cs-CZ"/>
        </w:rPr>
        <w:t>5.</w:t>
      </w:r>
      <w:r w:rsidRPr="00494AA2">
        <w:rPr>
          <w:rStyle w:val="slostrnky"/>
          <w:lang w:val="cs-CZ"/>
        </w:rPr>
        <w:tab/>
        <w:t>Tato smlouva o vzájemných vztazích mezi příjemci se uzavírá s účinností od data zahájení řešení projektu, na dobu určitou do ukončení řešení projektu a vyrovnání všech závazků smluvních stran s tím souvisejících, avšak s výjimkou přežívajícího článku VII a VIII této smlouvy. V případě, že nebude poskytovatelem přiznána a poskytnuta podpora na řešení projektu a s řešením projektu tudíž nebude započato, tato smlouva nevstoupí v účinnost a její platnost automaticky skončí dnem zveřejněním rozhodnutí, resp. oznámení poskytovatele o nepřiznání podpory.</w:t>
      </w:r>
    </w:p>
    <w:p w14:paraId="090BBC91" w14:textId="77777777" w:rsidR="00B20CD1" w:rsidRPr="00494AA2" w:rsidRDefault="00D05EAA">
      <w:pPr>
        <w:rPr>
          <w:lang w:val="cs-CZ"/>
        </w:rPr>
      </w:pPr>
      <w:r w:rsidRPr="00494AA2">
        <w:rPr>
          <w:rStyle w:val="slostrnky"/>
          <w:lang w:val="cs-CZ"/>
        </w:rPr>
        <w:t>6.</w:t>
      </w:r>
      <w:r w:rsidRPr="00494AA2">
        <w:rPr>
          <w:rStyle w:val="slostrnky"/>
          <w:lang w:val="cs-CZ"/>
        </w:rPr>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224DB01D" w14:textId="77777777" w:rsidR="00B20CD1" w:rsidRPr="00494AA2" w:rsidRDefault="00D05EAA">
      <w:pPr>
        <w:rPr>
          <w:lang w:val="cs-CZ"/>
        </w:rPr>
      </w:pPr>
      <w:r w:rsidRPr="00494AA2">
        <w:rPr>
          <w:rStyle w:val="slostrnky"/>
          <w:lang w:val="cs-CZ"/>
        </w:rPr>
        <w:t>7.</w:t>
      </w:r>
      <w:r w:rsidRPr="00494AA2">
        <w:rPr>
          <w:rStyle w:val="slostrnky"/>
          <w:lang w:val="cs-CZ"/>
        </w:rPr>
        <w:tab/>
        <w:t>Smluvní strany podpisem této smlouvy potvrzují, že jsou si vědomy, že se na smlouvu vztahuje povinnost jejího uveřejnění dle zákona č. 340/2015 Sb. o registru smluv, v platném znění. Uveřejnění smlouvy zajišťuje VUT.</w:t>
      </w:r>
    </w:p>
    <w:p w14:paraId="196A0D2C" w14:textId="1E4D810F" w:rsidR="00B20CD1" w:rsidRPr="00494AA2" w:rsidRDefault="00D05EAA">
      <w:pPr>
        <w:rPr>
          <w:lang w:val="cs-CZ"/>
        </w:rPr>
      </w:pPr>
      <w:r w:rsidRPr="00494AA2">
        <w:rPr>
          <w:rStyle w:val="slostrnky"/>
          <w:lang w:val="cs-CZ"/>
        </w:rPr>
        <w:t>8.</w:t>
      </w:r>
      <w:r w:rsidRPr="00494AA2">
        <w:rPr>
          <w:rStyle w:val="slostrnky"/>
          <w:lang w:val="cs-CZ"/>
        </w:rPr>
        <w:tab/>
        <w:t>Smlouva je vyhotovena</w:t>
      </w:r>
      <w:r w:rsidR="008C50A6">
        <w:rPr>
          <w:rStyle w:val="slostrnky"/>
          <w:lang w:val="cs-CZ"/>
        </w:rPr>
        <w:t xml:space="preserve"> v jediném elektronickém vyhotovení s platností originálu. </w:t>
      </w:r>
    </w:p>
    <w:p w14:paraId="14881326" w14:textId="77777777" w:rsidR="00B20CD1" w:rsidRPr="00494AA2" w:rsidRDefault="00D05EAA">
      <w:pPr>
        <w:rPr>
          <w:lang w:val="cs-CZ"/>
        </w:rPr>
      </w:pPr>
      <w:r w:rsidRPr="00494AA2">
        <w:rPr>
          <w:rStyle w:val="slostrnky"/>
          <w:lang w:val="cs-CZ"/>
        </w:rPr>
        <w:t>9.</w:t>
      </w:r>
      <w:r w:rsidRPr="00494AA2">
        <w:rPr>
          <w:rStyle w:val="slostrnky"/>
          <w:lang w:val="cs-CZ"/>
        </w:rP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3535B31" w14:textId="77777777" w:rsidR="00B20CD1" w:rsidRPr="00494AA2" w:rsidRDefault="00D05EAA">
      <w:pPr>
        <w:rPr>
          <w:lang w:val="cs-CZ"/>
        </w:rPr>
      </w:pPr>
      <w:r w:rsidRPr="00494AA2">
        <w:rPr>
          <w:rStyle w:val="slostrnky"/>
          <w:lang w:val="cs-CZ"/>
        </w:rPr>
        <w:t>10.</w:t>
      </w:r>
      <w:r w:rsidRPr="00494AA2">
        <w:rPr>
          <w:rStyle w:val="slostrnky"/>
          <w:lang w:val="cs-CZ"/>
        </w:rPr>
        <w:tab/>
        <w:t>Smluvní strany výslovně potvrzují, že tato smlouva je výsledkem jejich jednání a každá ze stran měla příležitost ovlivnit její základní podmínky.</w:t>
      </w:r>
    </w:p>
    <w:p w14:paraId="3C00E9A6" w14:textId="77777777" w:rsidR="00B20CD1" w:rsidRPr="00494AA2" w:rsidRDefault="00B20CD1">
      <w:pPr>
        <w:tabs>
          <w:tab w:val="clear" w:pos="425"/>
          <w:tab w:val="left" w:pos="5812"/>
        </w:tabs>
        <w:ind w:left="0" w:firstLine="0"/>
        <w:jc w:val="left"/>
        <w:rPr>
          <w:lang w:val="cs-CZ"/>
        </w:rPr>
      </w:pPr>
    </w:p>
    <w:p w14:paraId="0A10515C" w14:textId="77777777" w:rsidR="00B20CD1" w:rsidRPr="00494AA2" w:rsidRDefault="00D05EAA">
      <w:pPr>
        <w:tabs>
          <w:tab w:val="left" w:pos="5103"/>
        </w:tabs>
        <w:rPr>
          <w:lang w:val="cs-CZ"/>
        </w:rPr>
      </w:pPr>
      <w:r w:rsidRPr="00494AA2">
        <w:rPr>
          <w:rStyle w:val="slostrnky"/>
          <w:lang w:val="cs-CZ"/>
        </w:rPr>
        <w:t>V Jihlavě dne ___________</w:t>
      </w:r>
      <w:r w:rsidRPr="00494AA2">
        <w:rPr>
          <w:rStyle w:val="slostrnky"/>
          <w:lang w:val="cs-CZ"/>
        </w:rPr>
        <w:tab/>
        <w:t>V Brně dne ___________</w:t>
      </w:r>
    </w:p>
    <w:p w14:paraId="2F0DF7E9" w14:textId="77777777" w:rsidR="00B20CD1" w:rsidRPr="00494AA2" w:rsidRDefault="00B20CD1">
      <w:pPr>
        <w:tabs>
          <w:tab w:val="left" w:pos="5670"/>
        </w:tabs>
        <w:rPr>
          <w:lang w:val="cs-CZ"/>
        </w:rPr>
      </w:pPr>
    </w:p>
    <w:p w14:paraId="45EC760B" w14:textId="77777777" w:rsidR="00B20CD1" w:rsidRPr="00494AA2" w:rsidRDefault="00B20CD1">
      <w:pPr>
        <w:tabs>
          <w:tab w:val="left" w:pos="5670"/>
        </w:tabs>
        <w:rPr>
          <w:lang w:val="cs-CZ"/>
        </w:rPr>
      </w:pPr>
    </w:p>
    <w:p w14:paraId="1B795A04" w14:textId="77777777" w:rsidR="00B20CD1" w:rsidRPr="00494AA2" w:rsidRDefault="00D05EAA">
      <w:pPr>
        <w:tabs>
          <w:tab w:val="clear" w:pos="425"/>
          <w:tab w:val="left" w:pos="5103"/>
        </w:tabs>
        <w:ind w:left="0" w:firstLine="0"/>
        <w:jc w:val="left"/>
        <w:rPr>
          <w:lang w:val="cs-CZ"/>
        </w:rPr>
      </w:pPr>
      <w:r w:rsidRPr="00494AA2">
        <w:rPr>
          <w:rStyle w:val="slostrnky"/>
          <w:lang w:val="cs-CZ"/>
        </w:rPr>
        <w:t>______________________________</w:t>
      </w:r>
      <w:r w:rsidRPr="00494AA2">
        <w:rPr>
          <w:rStyle w:val="slostrnky"/>
          <w:lang w:val="cs-CZ"/>
        </w:rPr>
        <w:tab/>
        <w:t>_____________________________</w:t>
      </w:r>
    </w:p>
    <w:p w14:paraId="197F1303" w14:textId="3B51DD62" w:rsidR="00B20CD1" w:rsidRPr="00494AA2" w:rsidRDefault="00D05EAA">
      <w:pPr>
        <w:tabs>
          <w:tab w:val="clear" w:pos="425"/>
          <w:tab w:val="left" w:pos="5103"/>
        </w:tabs>
        <w:ind w:left="0" w:firstLine="0"/>
        <w:jc w:val="left"/>
        <w:rPr>
          <w:lang w:val="cs-CZ"/>
        </w:rPr>
      </w:pPr>
      <w:r w:rsidRPr="00494AA2">
        <w:rPr>
          <w:rStyle w:val="slostrnky"/>
          <w:lang w:val="cs-CZ"/>
        </w:rPr>
        <w:t>Ing. Jiří Štefl</w:t>
      </w:r>
      <w:r w:rsidRPr="00494AA2">
        <w:rPr>
          <w:rStyle w:val="slostrnky"/>
          <w:lang w:val="cs-CZ"/>
        </w:rPr>
        <w:tab/>
        <w:t>prof. RNDr. Vladimír Aubrecht, CSc. předseda správní rady</w:t>
      </w:r>
      <w:r w:rsidRPr="00494AA2">
        <w:rPr>
          <w:rStyle w:val="slostrnky"/>
          <w:lang w:val="cs-CZ"/>
        </w:rPr>
        <w:tab/>
        <w:t>děkan</w:t>
      </w:r>
      <w:r w:rsidRPr="00494AA2">
        <w:rPr>
          <w:rStyle w:val="slostrnky"/>
          <w:lang w:val="cs-CZ"/>
        </w:rPr>
        <w:br/>
        <w:t>za příjemce</w:t>
      </w:r>
      <w:r w:rsidRPr="00494AA2">
        <w:rPr>
          <w:rStyle w:val="slostrnky"/>
          <w:lang w:val="cs-CZ"/>
        </w:rPr>
        <w:tab/>
        <w:t>za dalšího účastníka</w:t>
      </w:r>
    </w:p>
    <w:sectPr w:rsidR="00B20CD1" w:rsidRPr="00494AA2">
      <w:headerReference w:type="default" r:id="rId7"/>
      <w:footerReference w:type="default" r:id="rId8"/>
      <w:pgSz w:w="11900" w:h="16840"/>
      <w:pgMar w:top="1417" w:right="1417" w:bottom="1417" w:left="1417" w:header="99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7279" w14:textId="77777777" w:rsidR="00394167" w:rsidRDefault="00394167">
      <w:pPr>
        <w:spacing w:after="0"/>
      </w:pPr>
      <w:r>
        <w:separator/>
      </w:r>
    </w:p>
  </w:endnote>
  <w:endnote w:type="continuationSeparator" w:id="0">
    <w:p w14:paraId="5F8EDDF2" w14:textId="77777777" w:rsidR="00394167" w:rsidRDefault="003941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E0CE" w14:textId="77777777" w:rsidR="00B20CD1" w:rsidRDefault="00D05EAA">
    <w:pPr>
      <w:pStyle w:val="Zpat"/>
      <w:jc w:val="center"/>
    </w:pPr>
    <w:r>
      <w:rPr>
        <w:sz w:val="18"/>
        <w:szCs w:val="18"/>
      </w:rPr>
      <w:t xml:space="preserve">Strana </w:t>
    </w:r>
    <w:r>
      <w:rPr>
        <w:sz w:val="18"/>
        <w:szCs w:val="18"/>
      </w:rPr>
      <w:fldChar w:fldCharType="begin"/>
    </w:r>
    <w:r>
      <w:rPr>
        <w:sz w:val="18"/>
        <w:szCs w:val="18"/>
      </w:rPr>
      <w:instrText xml:space="preserve"> PAGE </w:instrText>
    </w:r>
    <w:r>
      <w:rPr>
        <w:sz w:val="18"/>
        <w:szCs w:val="18"/>
      </w:rPr>
      <w:fldChar w:fldCharType="separate"/>
    </w:r>
    <w:r w:rsidR="00494AA2">
      <w:rPr>
        <w:noProof/>
        <w:sz w:val="18"/>
        <w:szCs w:val="18"/>
      </w:rPr>
      <w:t>1</w:t>
    </w:r>
    <w:r>
      <w:rPr>
        <w:sz w:val="18"/>
        <w:szCs w:val="18"/>
      </w:rPr>
      <w:fldChar w:fldCharType="end"/>
    </w:r>
    <w:r>
      <w:rPr>
        <w:sz w:val="18"/>
        <w:szCs w:val="18"/>
      </w:rPr>
      <w:t xml:space="preserve"> (celkem </w:t>
    </w:r>
    <w:r>
      <w:rPr>
        <w:sz w:val="18"/>
        <w:szCs w:val="18"/>
      </w:rPr>
      <w:fldChar w:fldCharType="begin"/>
    </w:r>
    <w:r>
      <w:rPr>
        <w:sz w:val="18"/>
        <w:szCs w:val="18"/>
      </w:rPr>
      <w:instrText xml:space="preserve"> NUMPAGES </w:instrText>
    </w:r>
    <w:r>
      <w:rPr>
        <w:sz w:val="18"/>
        <w:szCs w:val="18"/>
      </w:rPr>
      <w:fldChar w:fldCharType="separate"/>
    </w:r>
    <w:r w:rsidR="00494AA2">
      <w:rPr>
        <w:noProof/>
        <w:sz w:val="18"/>
        <w:szCs w:val="18"/>
      </w:rPr>
      <w:t>2</w:t>
    </w:r>
    <w:r>
      <w:rPr>
        <w:sz w:val="18"/>
        <w:szCs w:val="18"/>
      </w:rPr>
      <w:fldChar w:fldCharType="end"/>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472C" w14:textId="77777777" w:rsidR="00394167" w:rsidRDefault="00394167">
      <w:pPr>
        <w:spacing w:after="0"/>
      </w:pPr>
      <w:r>
        <w:separator/>
      </w:r>
    </w:p>
  </w:footnote>
  <w:footnote w:type="continuationSeparator" w:id="0">
    <w:p w14:paraId="6120D07F" w14:textId="77777777" w:rsidR="00394167" w:rsidRDefault="003941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92ED" w14:textId="77777777" w:rsidR="00B20CD1" w:rsidRDefault="00B20CD1">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94C"/>
    <w:multiLevelType w:val="hybridMultilevel"/>
    <w:tmpl w:val="5A7A69F6"/>
    <w:styleLink w:val="Importovanstyl1"/>
    <w:lvl w:ilvl="0" w:tplc="8EDAE79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8ABC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16D42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48AB4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12CF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16CDB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526C8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9896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9A14E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932D1A"/>
    <w:multiLevelType w:val="hybridMultilevel"/>
    <w:tmpl w:val="5A7A69F6"/>
    <w:numStyleLink w:val="Importovanstyl1"/>
  </w:abstractNum>
  <w:abstractNum w:abstractNumId="2" w15:restartNumberingAfterBreak="0">
    <w:nsid w:val="11A50A37"/>
    <w:multiLevelType w:val="hybridMultilevel"/>
    <w:tmpl w:val="29CE2C2C"/>
    <w:numStyleLink w:val="Importovanstyl4"/>
  </w:abstractNum>
  <w:abstractNum w:abstractNumId="3" w15:restartNumberingAfterBreak="0">
    <w:nsid w:val="346A7465"/>
    <w:multiLevelType w:val="hybridMultilevel"/>
    <w:tmpl w:val="12D61164"/>
    <w:styleLink w:val="Importovanstyl2"/>
    <w:lvl w:ilvl="0" w:tplc="8F4A7C9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DC49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FCE16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2A25E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949E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EE62C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FA46A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086C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82EF6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C546B57"/>
    <w:multiLevelType w:val="hybridMultilevel"/>
    <w:tmpl w:val="9C3C57BA"/>
    <w:numStyleLink w:val="Importovanstyl3"/>
  </w:abstractNum>
  <w:abstractNum w:abstractNumId="5" w15:restartNumberingAfterBreak="0">
    <w:nsid w:val="4C7B4625"/>
    <w:multiLevelType w:val="hybridMultilevel"/>
    <w:tmpl w:val="9C3C57BA"/>
    <w:styleLink w:val="Importovanstyl3"/>
    <w:lvl w:ilvl="0" w:tplc="1332E48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3AF4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1299C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EC60C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8E2D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72C16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68E35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0455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D4F96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A66B21"/>
    <w:multiLevelType w:val="hybridMultilevel"/>
    <w:tmpl w:val="12D61164"/>
    <w:numStyleLink w:val="Importovanstyl2"/>
  </w:abstractNum>
  <w:abstractNum w:abstractNumId="7" w15:restartNumberingAfterBreak="0">
    <w:nsid w:val="5AAC4789"/>
    <w:multiLevelType w:val="hybridMultilevel"/>
    <w:tmpl w:val="29CE2C2C"/>
    <w:styleLink w:val="Importovanstyl4"/>
    <w:lvl w:ilvl="0" w:tplc="0584D8B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5ABC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88EC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F22DA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822B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96A6C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736BC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1859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7A8B6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7F7767"/>
    <w:multiLevelType w:val="hybridMultilevel"/>
    <w:tmpl w:val="BDC81544"/>
    <w:numStyleLink w:val="Importovanstyl5"/>
  </w:abstractNum>
  <w:abstractNum w:abstractNumId="9" w15:restartNumberingAfterBreak="0">
    <w:nsid w:val="6D1A5D2C"/>
    <w:multiLevelType w:val="hybridMultilevel"/>
    <w:tmpl w:val="72E64B44"/>
    <w:numStyleLink w:val="Importovanstyl6"/>
  </w:abstractNum>
  <w:abstractNum w:abstractNumId="10" w15:restartNumberingAfterBreak="0">
    <w:nsid w:val="6FBC5F0A"/>
    <w:multiLevelType w:val="hybridMultilevel"/>
    <w:tmpl w:val="BDC81544"/>
    <w:styleLink w:val="Importovanstyl5"/>
    <w:lvl w:ilvl="0" w:tplc="2982E0A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C298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D2473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676A7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DC12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64E63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CE882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E4F9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D6AE1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4FF3A42"/>
    <w:multiLevelType w:val="hybridMultilevel"/>
    <w:tmpl w:val="72E64B44"/>
    <w:styleLink w:val="Importovanstyl6"/>
    <w:lvl w:ilvl="0" w:tplc="C0D4178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5CDB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F2B72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9A0AE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AA8D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1CAF6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DB20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C55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E29C7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35445624">
    <w:abstractNumId w:val="0"/>
  </w:num>
  <w:num w:numId="2" w16cid:durableId="1313412113">
    <w:abstractNumId w:val="1"/>
  </w:num>
  <w:num w:numId="3" w16cid:durableId="153420432">
    <w:abstractNumId w:val="3"/>
  </w:num>
  <w:num w:numId="4" w16cid:durableId="817460115">
    <w:abstractNumId w:val="6"/>
  </w:num>
  <w:num w:numId="5" w16cid:durableId="850337447">
    <w:abstractNumId w:val="6"/>
    <w:lvlOverride w:ilvl="0">
      <w:lvl w:ilvl="0" w:tplc="672425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468EB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DE49F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1C9F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2E45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78A63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A84A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BAB0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B459D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174148186">
    <w:abstractNumId w:val="5"/>
  </w:num>
  <w:num w:numId="7" w16cid:durableId="403644983">
    <w:abstractNumId w:val="4"/>
  </w:num>
  <w:num w:numId="8" w16cid:durableId="1011837442">
    <w:abstractNumId w:val="7"/>
  </w:num>
  <w:num w:numId="9" w16cid:durableId="972951014">
    <w:abstractNumId w:val="2"/>
  </w:num>
  <w:num w:numId="10" w16cid:durableId="325211448">
    <w:abstractNumId w:val="10"/>
  </w:num>
  <w:num w:numId="11" w16cid:durableId="2055537578">
    <w:abstractNumId w:val="8"/>
  </w:num>
  <w:num w:numId="12" w16cid:durableId="1508666764">
    <w:abstractNumId w:val="11"/>
  </w:num>
  <w:num w:numId="13" w16cid:durableId="1762482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D1"/>
    <w:rsid w:val="000E2BF1"/>
    <w:rsid w:val="00211BB8"/>
    <w:rsid w:val="002F4D42"/>
    <w:rsid w:val="00303F88"/>
    <w:rsid w:val="00394167"/>
    <w:rsid w:val="00494AA2"/>
    <w:rsid w:val="006546C9"/>
    <w:rsid w:val="0067010A"/>
    <w:rsid w:val="0074445E"/>
    <w:rsid w:val="00751B9E"/>
    <w:rsid w:val="00862DBD"/>
    <w:rsid w:val="008C50A6"/>
    <w:rsid w:val="009A157F"/>
    <w:rsid w:val="009E7B93"/>
    <w:rsid w:val="00B20CD1"/>
    <w:rsid w:val="00B55CFC"/>
    <w:rsid w:val="00B6260E"/>
    <w:rsid w:val="00B93F1B"/>
    <w:rsid w:val="00CD2534"/>
    <w:rsid w:val="00D05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FCAB"/>
  <w15:docId w15:val="{00B907C1-F3AD-4A8F-ADEB-97538462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tabs>
        <w:tab w:val="left" w:pos="425"/>
      </w:tabs>
      <w:spacing w:after="120"/>
      <w:ind w:left="425" w:hanging="425"/>
      <w:jc w:val="both"/>
    </w:pPr>
    <w:rPr>
      <w:rFonts w:ascii="Calibri" w:hAnsi="Calibri" w:cs="Arial Unicode MS"/>
      <w:color w:val="000000"/>
      <w:sz w:val="22"/>
      <w:szCs w:val="22"/>
      <w:u w:color="000000"/>
      <w:lang w:val="pt-PT"/>
    </w:rPr>
  </w:style>
  <w:style w:type="paragraph" w:styleId="Nadpis2">
    <w:name w:val="heading 2"/>
    <w:next w:val="Normln"/>
    <w:uiPriority w:val="9"/>
    <w:unhideWhenUsed/>
    <w:qFormat/>
    <w:pPr>
      <w:keepNext/>
      <w:tabs>
        <w:tab w:val="left" w:pos="425"/>
      </w:tabs>
      <w:spacing w:after="120"/>
      <w:jc w:val="center"/>
      <w:outlineLvl w:val="1"/>
    </w:pPr>
    <w:rPr>
      <w:rFonts w:ascii="Calibri" w:hAnsi="Calibri" w:cs="Arial Unicode MS"/>
      <w:b/>
      <w:bCs/>
      <w:color w:val="000000"/>
      <w:sz w:val="22"/>
      <w:szCs w:val="22"/>
      <w:u w:color="000000"/>
    </w:rPr>
  </w:style>
  <w:style w:type="paragraph" w:styleId="Nadpis3">
    <w:name w:val="heading 3"/>
    <w:basedOn w:val="Normln"/>
    <w:next w:val="Normln"/>
    <w:link w:val="Nadpis3Char"/>
    <w:uiPriority w:val="9"/>
    <w:semiHidden/>
    <w:unhideWhenUsed/>
    <w:qFormat/>
    <w:rsid w:val="006701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left" w:pos="425"/>
        <w:tab w:val="center" w:pos="4320"/>
        <w:tab w:val="right" w:pos="8640"/>
      </w:tabs>
      <w:ind w:left="425" w:hanging="425"/>
      <w:jc w:val="both"/>
    </w:pPr>
    <w:rPr>
      <w:rFonts w:ascii="Calibri" w:hAnsi="Calibri" w:cs="Arial Unicode MS"/>
      <w:color w:val="000000"/>
      <w:sz w:val="22"/>
      <w:szCs w:val="22"/>
      <w:u w:color="000000"/>
    </w:rPr>
  </w:style>
  <w:style w:type="character" w:styleId="slostrnky">
    <w:name w:val="page number"/>
  </w:style>
  <w:style w:type="paragraph" w:styleId="Odstavecseseznamem">
    <w:name w:val="List Paragraph"/>
    <w:pPr>
      <w:tabs>
        <w:tab w:val="left" w:pos="425"/>
      </w:tabs>
      <w:spacing w:after="120"/>
      <w:ind w:left="720" w:hanging="425"/>
      <w:jc w:val="both"/>
    </w:pPr>
    <w:rPr>
      <w:rFonts w:ascii="Calibri" w:hAnsi="Calibri" w:cs="Arial Unicode MS"/>
      <w:color w:val="000000"/>
      <w:sz w:val="22"/>
      <w:szCs w:val="22"/>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6"/>
      </w:numPr>
    </w:pPr>
  </w:style>
  <w:style w:type="numbering" w:customStyle="1" w:styleId="Importovanstyl4">
    <w:name w:val="Importovaný styl 4"/>
    <w:pPr>
      <w:numPr>
        <w:numId w:val="8"/>
      </w:numPr>
    </w:pPr>
  </w:style>
  <w:style w:type="numbering" w:customStyle="1" w:styleId="Importovanstyl5">
    <w:name w:val="Importovaný styl 5"/>
    <w:pPr>
      <w:numPr>
        <w:numId w:val="10"/>
      </w:numPr>
    </w:pPr>
  </w:style>
  <w:style w:type="numbering" w:customStyle="1" w:styleId="Importovanstyl6">
    <w:name w:val="Importovaný styl 6"/>
    <w:pPr>
      <w:numPr>
        <w:numId w:val="12"/>
      </w:numPr>
    </w:pPr>
  </w:style>
  <w:style w:type="paragraph" w:styleId="Revize">
    <w:name w:val="Revision"/>
    <w:hidden/>
    <w:uiPriority w:val="99"/>
    <w:semiHidden/>
    <w:rsid w:val="00494AA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pt-PT"/>
    </w:rPr>
  </w:style>
  <w:style w:type="character" w:customStyle="1" w:styleId="Nadpis3Char">
    <w:name w:val="Nadpis 3 Char"/>
    <w:basedOn w:val="Standardnpsmoodstavce"/>
    <w:link w:val="Nadpis3"/>
    <w:uiPriority w:val="9"/>
    <w:semiHidden/>
    <w:rsid w:val="0067010A"/>
    <w:rPr>
      <w:rFonts w:asciiTheme="majorHAnsi" w:eastAsiaTheme="majorEastAsia" w:hAnsiTheme="majorHAnsi" w:cstheme="majorBidi"/>
      <w:color w:val="1F4D78" w:themeColor="accent1" w:themeShade="7F"/>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4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3520</Words>
  <Characters>20769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Drahanska</dc:creator>
  <cp:lastModifiedBy>Drahanská Iveta (19797)</cp:lastModifiedBy>
  <cp:revision>3</cp:revision>
  <cp:lastPrinted>2023-12-18T12:30:00Z</cp:lastPrinted>
  <dcterms:created xsi:type="dcterms:W3CDTF">2023-12-20T06:53:00Z</dcterms:created>
  <dcterms:modified xsi:type="dcterms:W3CDTF">2023-12-20T06:53:00Z</dcterms:modified>
</cp:coreProperties>
</file>