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1B" w:rsidRDefault="00ED1B1B" w:rsidP="00ED1B1B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1129"/>
        <w:gridCol w:w="516"/>
        <w:gridCol w:w="575"/>
        <w:gridCol w:w="807"/>
        <w:gridCol w:w="484"/>
        <w:gridCol w:w="175"/>
        <w:gridCol w:w="3113"/>
      </w:tblGrid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Objednávka č: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3F5A42" w:rsidP="00E7497B">
            <w:pPr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353</w:t>
            </w:r>
            <w:r w:rsidR="00ED1B1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/2023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3F5A42" w:rsidP="00E7497B">
            <w:pPr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1. 12</w:t>
            </w:r>
            <w:r w:rsidR="00ED1B1B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2023</w:t>
            </w:r>
          </w:p>
        </w:tc>
        <w:bookmarkStart w:id="0" w:name="_GoBack"/>
        <w:bookmarkEnd w:id="0"/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ED1B1B" w:rsidTr="00E7497B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B1B" w:rsidRDefault="003F5A42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ANDREA Zlín s.r.o.</w:t>
            </w:r>
          </w:p>
        </w:tc>
      </w:tr>
      <w:tr w:rsidR="00ED1B1B" w:rsidTr="00E7497B">
        <w:trPr>
          <w:trHeight w:val="300"/>
        </w:trPr>
        <w:tc>
          <w:tcPr>
            <w:tcW w:w="39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D1B1B" w:rsidRDefault="003F5A42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Burešov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4886</w:t>
            </w:r>
          </w:p>
        </w:tc>
      </w:tr>
      <w:tr w:rsidR="00ED1B1B" w:rsidTr="00E7497B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B1B" w:rsidRDefault="003F5A42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760 01 Zlín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ED1B1B" w:rsidTr="00E7497B">
        <w:trPr>
          <w:trHeight w:val="300"/>
        </w:trPr>
        <w:tc>
          <w:tcPr>
            <w:tcW w:w="39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3F5A42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IČ: 46970291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  <w:p w:rsidR="00ED1B1B" w:rsidRPr="002C740F" w:rsidRDefault="003F5A42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Dodávku a montáž VZT zařízení dle domluvy na akci “Oprava odsávání k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úzkopásové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 brusce – dílny Lipnická 1608“</w:t>
            </w: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ED1B1B" w:rsidRPr="00B974D6" w:rsidRDefault="002C740F" w:rsidP="00E7497B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Cena celkem: </w:t>
            </w:r>
            <w:r w:rsidR="003F5A42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34 585 Kč</w:t>
            </w: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.</w:t>
            </w:r>
          </w:p>
        </w:tc>
      </w:tr>
      <w:tr w:rsidR="00ED1B1B" w:rsidTr="00E7497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2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D1B1B" w:rsidTr="00E7497B">
        <w:trPr>
          <w:trHeight w:val="1011"/>
        </w:trPr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pStyle w:val="Bezmezer"/>
              <w:spacing w:line="254" w:lineRule="auto"/>
              <w:rPr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Ing. Bc. Olga Pastyříková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pStyle w:val="Bezmezer"/>
              <w:spacing w:line="254" w:lineRule="auto"/>
              <w:rPr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 xml:space="preserve">          </w:t>
            </w:r>
            <w:r>
              <w:rPr>
                <w:sz w:val="18"/>
                <w:szCs w:val="18"/>
                <w:lang w:eastAsia="cs-CZ"/>
              </w:rPr>
              <w:t>ředitelka školy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noWrap/>
            <w:vAlign w:val="bottom"/>
            <w:hideMark/>
          </w:tcPr>
          <w:p w:rsidR="00ED1B1B" w:rsidRDefault="00ED1B1B" w:rsidP="00E7497B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ED1B1B" w:rsidRDefault="00ED1B1B" w:rsidP="00E7497B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pStyle w:val="Bezmezer"/>
              <w:spacing w:line="254" w:lineRule="auto"/>
              <w:rPr>
                <w:i/>
                <w:sz w:val="20"/>
                <w:szCs w:val="20"/>
                <w:lang w:eastAsia="cs-CZ"/>
              </w:rPr>
            </w:pPr>
            <w:r>
              <w:rPr>
                <w:i/>
                <w:sz w:val="20"/>
                <w:szCs w:val="20"/>
                <w:lang w:eastAsia="cs-CZ"/>
              </w:rPr>
              <w:t> </w:t>
            </w:r>
          </w:p>
        </w:tc>
      </w:tr>
      <w:tr w:rsidR="00ED1B1B" w:rsidTr="00E7497B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B1B" w:rsidRDefault="00ED1B1B" w:rsidP="00E749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ED1B1B" w:rsidRDefault="00ED1B1B" w:rsidP="00ED1B1B"/>
    <w:p w:rsidR="00ED1B1B" w:rsidRDefault="00ED1B1B" w:rsidP="00ED1B1B"/>
    <w:p w:rsidR="00ED1B1B" w:rsidRDefault="00ED1B1B"/>
    <w:p w:rsidR="003F5A42" w:rsidRDefault="003F5A42"/>
    <w:p w:rsidR="003F5A42" w:rsidRDefault="003F5A42"/>
    <w:p w:rsidR="003F5A42" w:rsidRDefault="003F5A42"/>
    <w:p w:rsidR="003F5A42" w:rsidRDefault="003F5A42"/>
    <w:p w:rsidR="003F5A42" w:rsidRDefault="003F5A42"/>
    <w:p w:rsidR="003F5A42" w:rsidRDefault="003F5A42" w:rsidP="003F5A42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1129"/>
        <w:gridCol w:w="516"/>
        <w:gridCol w:w="575"/>
        <w:gridCol w:w="807"/>
        <w:gridCol w:w="484"/>
        <w:gridCol w:w="175"/>
        <w:gridCol w:w="3113"/>
      </w:tblGrid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5A42" w:rsidRDefault="003F5A42" w:rsidP="0062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Objednávka č: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353/2023</w:t>
            </w: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/2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A42" w:rsidRDefault="003F5A42" w:rsidP="0062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A42" w:rsidRDefault="003F5A42" w:rsidP="00624D25">
            <w:pPr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1. 12. 2023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3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3F5A42" w:rsidTr="00624D25">
        <w:trPr>
          <w:trHeight w:val="30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5A42" w:rsidRDefault="003F5A42" w:rsidP="00624D25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ANDREA Zlín s.r.o.</w:t>
            </w:r>
          </w:p>
        </w:tc>
      </w:tr>
      <w:tr w:rsidR="003F5A42" w:rsidTr="00624D25">
        <w:trPr>
          <w:trHeight w:val="300"/>
        </w:trPr>
        <w:tc>
          <w:tcPr>
            <w:tcW w:w="39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Burešov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4886</w:t>
            </w:r>
          </w:p>
        </w:tc>
      </w:tr>
      <w:tr w:rsidR="003F5A42" w:rsidTr="00624D25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5A42" w:rsidRDefault="003F5A42" w:rsidP="00624D25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760 01 Zlín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3F5A42" w:rsidTr="00624D25">
        <w:trPr>
          <w:trHeight w:val="300"/>
        </w:trPr>
        <w:tc>
          <w:tcPr>
            <w:tcW w:w="39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IČ: 46970291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  <w:p w:rsidR="003F5A42" w:rsidRPr="002C740F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Dodávku a montáž VZT zařízení dle domluvy na akci “Oprava odsávání k</w:t>
            </w: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 talířové </w:t>
            </w: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 brusce – dílny Lipnická 1608“</w:t>
            </w:r>
          </w:p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3F5A42" w:rsidRPr="00B974D6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Cena celkem: </w:t>
            </w: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20 323</w:t>
            </w: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 Kč</w:t>
            </w:r>
          </w:p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.</w:t>
            </w:r>
          </w:p>
        </w:tc>
      </w:tr>
      <w:tr w:rsidR="003F5A42" w:rsidTr="00624D2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2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3F5A42" w:rsidTr="00624D25">
        <w:trPr>
          <w:trHeight w:val="1011"/>
        </w:trPr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129" w:type="dxa"/>
            <w:noWrap/>
            <w:vAlign w:val="bottom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pStyle w:val="Bezmezer"/>
              <w:spacing w:line="254" w:lineRule="auto"/>
              <w:rPr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> </w:t>
            </w:r>
            <w:r>
              <w:rPr>
                <w:sz w:val="18"/>
                <w:szCs w:val="18"/>
                <w:lang w:eastAsia="cs-CZ"/>
              </w:rPr>
              <w:t>Ing. Bc. Olga Pastyříková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noWrap/>
            <w:vAlign w:val="bottom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pStyle w:val="Bezmezer"/>
              <w:spacing w:line="254" w:lineRule="auto"/>
              <w:rPr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 xml:space="preserve">          </w:t>
            </w:r>
            <w:r>
              <w:rPr>
                <w:sz w:val="18"/>
                <w:szCs w:val="18"/>
                <w:lang w:eastAsia="cs-CZ"/>
              </w:rPr>
              <w:t>ředitelka školy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noWrap/>
            <w:vAlign w:val="bottom"/>
            <w:hideMark/>
          </w:tcPr>
          <w:p w:rsidR="003F5A42" w:rsidRDefault="003F5A42" w:rsidP="00624D2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3F5A42" w:rsidRDefault="003F5A42" w:rsidP="00624D25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pStyle w:val="Bezmezer"/>
              <w:spacing w:line="254" w:lineRule="auto"/>
              <w:rPr>
                <w:i/>
                <w:sz w:val="20"/>
                <w:szCs w:val="20"/>
                <w:lang w:eastAsia="cs-CZ"/>
              </w:rPr>
            </w:pPr>
            <w:r>
              <w:rPr>
                <w:i/>
                <w:sz w:val="20"/>
                <w:szCs w:val="20"/>
                <w:lang w:eastAsia="cs-CZ"/>
              </w:rPr>
              <w:t> </w:t>
            </w:r>
          </w:p>
        </w:tc>
      </w:tr>
      <w:tr w:rsidR="003F5A42" w:rsidTr="00624D25">
        <w:trPr>
          <w:trHeight w:val="30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A42" w:rsidRDefault="003F5A42" w:rsidP="00624D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3F5A42" w:rsidRDefault="003F5A42" w:rsidP="003F5A42"/>
    <w:p w:rsidR="003F5A42" w:rsidRDefault="003F5A42" w:rsidP="003F5A42"/>
    <w:p w:rsidR="003F5A42" w:rsidRDefault="003F5A42" w:rsidP="003F5A42"/>
    <w:p w:rsidR="003F5A42" w:rsidRDefault="003F5A42"/>
    <w:sectPr w:rsidR="003F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E6"/>
    <w:rsid w:val="002C740F"/>
    <w:rsid w:val="003F5A42"/>
    <w:rsid w:val="004B6680"/>
    <w:rsid w:val="00C76DE6"/>
    <w:rsid w:val="00D67256"/>
    <w:rsid w:val="00ED1B1B"/>
    <w:rsid w:val="00F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02C7"/>
  <w15:chartTrackingRefBased/>
  <w15:docId w15:val="{503576BA-2DEA-4648-AAD1-C6AAFDC0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DE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B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11</cp:revision>
  <cp:lastPrinted>2023-12-20T16:28:00Z</cp:lastPrinted>
  <dcterms:created xsi:type="dcterms:W3CDTF">2021-09-20T07:45:00Z</dcterms:created>
  <dcterms:modified xsi:type="dcterms:W3CDTF">2023-12-20T16:33:00Z</dcterms:modified>
</cp:coreProperties>
</file>