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0CC6" w14:textId="4DB802AA" w:rsidR="0075111C" w:rsidRPr="00051381" w:rsidRDefault="00ED1F6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36"/>
        </w:rPr>
      </w:pPr>
      <w:r w:rsidRPr="00051381">
        <w:rPr>
          <w:rFonts w:ascii="Arial" w:hAnsi="Arial" w:cs="Arial"/>
          <w:b/>
          <w:sz w:val="36"/>
        </w:rPr>
        <w:t>SMLOUVA O DÍLO</w:t>
      </w:r>
      <w:r w:rsidR="00D9043C" w:rsidRPr="00051381">
        <w:rPr>
          <w:rFonts w:ascii="Arial" w:hAnsi="Arial" w:cs="Arial"/>
          <w:b/>
          <w:sz w:val="36"/>
        </w:rPr>
        <w:t xml:space="preserve"> č. </w:t>
      </w:r>
      <w:r w:rsidR="009D7250">
        <w:rPr>
          <w:rFonts w:ascii="Arial" w:hAnsi="Arial" w:cs="Arial"/>
          <w:b/>
          <w:sz w:val="36"/>
        </w:rPr>
        <w:t>1</w:t>
      </w:r>
      <w:r w:rsidR="00A10DFE">
        <w:rPr>
          <w:rFonts w:ascii="Arial" w:hAnsi="Arial" w:cs="Arial"/>
          <w:b/>
          <w:sz w:val="36"/>
        </w:rPr>
        <w:t>5</w:t>
      </w:r>
      <w:r w:rsidR="009D7250">
        <w:rPr>
          <w:rFonts w:ascii="Arial" w:hAnsi="Arial" w:cs="Arial"/>
          <w:b/>
          <w:sz w:val="36"/>
        </w:rPr>
        <w:t>8</w:t>
      </w:r>
      <w:r w:rsidR="0075111C" w:rsidRPr="00051381">
        <w:rPr>
          <w:rFonts w:ascii="Arial" w:hAnsi="Arial" w:cs="Arial"/>
          <w:b/>
          <w:sz w:val="36"/>
        </w:rPr>
        <w:t>/</w:t>
      </w:r>
      <w:r w:rsidR="00725464" w:rsidRPr="00051381">
        <w:rPr>
          <w:rFonts w:ascii="Arial" w:hAnsi="Arial" w:cs="Arial"/>
          <w:b/>
          <w:sz w:val="36"/>
        </w:rPr>
        <w:t>2</w:t>
      </w:r>
      <w:r w:rsidR="00B67C6C">
        <w:rPr>
          <w:rFonts w:ascii="Arial" w:hAnsi="Arial" w:cs="Arial"/>
          <w:b/>
          <w:sz w:val="36"/>
        </w:rPr>
        <w:t>023</w:t>
      </w:r>
    </w:p>
    <w:p w14:paraId="5A4BD1BC" w14:textId="77777777" w:rsidR="0075111C" w:rsidRPr="00051381" w:rsidRDefault="0075111C" w:rsidP="0075111C">
      <w:pPr>
        <w:jc w:val="center"/>
        <w:rPr>
          <w:rFonts w:ascii="Arial" w:hAnsi="Arial" w:cs="Arial"/>
          <w:sz w:val="20"/>
          <w:szCs w:val="22"/>
        </w:rPr>
      </w:pPr>
      <w:r w:rsidRPr="00051381">
        <w:rPr>
          <w:rFonts w:ascii="Arial" w:hAnsi="Arial" w:cs="Arial"/>
          <w:sz w:val="20"/>
        </w:rPr>
        <w:t xml:space="preserve">uzavřená dle § 2586 a n. </w:t>
      </w:r>
      <w:r w:rsidRPr="00051381">
        <w:rPr>
          <w:rFonts w:ascii="Arial" w:hAnsi="Arial" w:cs="Arial"/>
          <w:sz w:val="20"/>
          <w:szCs w:val="22"/>
        </w:rPr>
        <w:t xml:space="preserve">zákona č. 89/2012 Sb., občanský zákoník, ve znění pozdějších předpisů </w:t>
      </w:r>
    </w:p>
    <w:p w14:paraId="29B9EFEA" w14:textId="77777777" w:rsidR="00D9043C" w:rsidRPr="00051381" w:rsidRDefault="00D9043C">
      <w:pP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</w:p>
    <w:p w14:paraId="5D35BCF2" w14:textId="77777777" w:rsidR="00D9043C" w:rsidRPr="00051381" w:rsidRDefault="00D9043C">
      <w:pP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</w:p>
    <w:p w14:paraId="719E810E" w14:textId="426AFEB5" w:rsidR="00D9043C" w:rsidRPr="00051381" w:rsidRDefault="006E7562" w:rsidP="001D1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51381">
        <w:rPr>
          <w:rFonts w:ascii="Arial" w:hAnsi="Arial" w:cs="Arial"/>
          <w:b/>
          <w:color w:val="000000"/>
        </w:rPr>
        <w:t>Projek</w:t>
      </w:r>
      <w:r w:rsidR="00C35C44" w:rsidRPr="00051381">
        <w:rPr>
          <w:rFonts w:ascii="Arial" w:hAnsi="Arial" w:cs="Arial"/>
          <w:b/>
          <w:color w:val="000000"/>
        </w:rPr>
        <w:t>tová</w:t>
      </w:r>
      <w:r w:rsidRPr="00051381">
        <w:rPr>
          <w:rFonts w:ascii="Arial" w:hAnsi="Arial" w:cs="Arial"/>
          <w:b/>
          <w:color w:val="000000"/>
        </w:rPr>
        <w:t xml:space="preserve"> </w:t>
      </w:r>
      <w:r w:rsidR="00C35C44" w:rsidRPr="00051381">
        <w:rPr>
          <w:rFonts w:ascii="Arial" w:hAnsi="Arial" w:cs="Arial"/>
          <w:b/>
          <w:color w:val="000000"/>
        </w:rPr>
        <w:t>dokumentace</w:t>
      </w:r>
      <w:r w:rsidR="00725464" w:rsidRPr="00051381">
        <w:rPr>
          <w:rFonts w:ascii="Arial" w:hAnsi="Arial" w:cs="Arial"/>
          <w:b/>
          <w:color w:val="000000"/>
        </w:rPr>
        <w:t xml:space="preserve"> „</w:t>
      </w:r>
      <w:r w:rsidR="009A0063">
        <w:rPr>
          <w:rFonts w:ascii="Arial" w:hAnsi="Arial" w:cs="Arial"/>
          <w:b/>
          <w:color w:val="000000"/>
        </w:rPr>
        <w:t>SUPŠ UH</w:t>
      </w:r>
      <w:r w:rsidR="009D7250" w:rsidRPr="009D7250">
        <w:rPr>
          <w:rFonts w:ascii="Arial" w:hAnsi="Arial" w:cs="Arial"/>
          <w:b/>
          <w:color w:val="000000"/>
        </w:rPr>
        <w:t xml:space="preserve"> - rekonstrukce kotelny“</w:t>
      </w:r>
      <w:bookmarkStart w:id="0" w:name="_GoBack"/>
      <w:bookmarkEnd w:id="0"/>
    </w:p>
    <w:p w14:paraId="68C9DA90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000000"/>
          <w:sz w:val="22"/>
        </w:rPr>
      </w:pPr>
    </w:p>
    <w:p w14:paraId="22D2B67B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000000"/>
          <w:sz w:val="22"/>
        </w:rPr>
      </w:pPr>
    </w:p>
    <w:p w14:paraId="08AF634E" w14:textId="542D7DD1" w:rsidR="00D346F7" w:rsidRPr="00051381" w:rsidRDefault="00D346F7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FF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zak.č. 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11</w:t>
      </w:r>
      <w:r w:rsidR="009A0063">
        <w:rPr>
          <w:rFonts w:ascii="Arial" w:hAnsi="Arial" w:cs="Arial"/>
          <w:b/>
          <w:color w:val="000000" w:themeColor="text1"/>
          <w:sz w:val="22"/>
        </w:rPr>
        <w:t>409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-</w:t>
      </w:r>
      <w:r w:rsidR="00B67C6C">
        <w:rPr>
          <w:rFonts w:ascii="Arial" w:hAnsi="Arial" w:cs="Arial"/>
          <w:b/>
          <w:color w:val="000000" w:themeColor="text1"/>
          <w:sz w:val="22"/>
        </w:rPr>
        <w:t>00</w:t>
      </w:r>
      <w:r w:rsidR="00A10DFE">
        <w:rPr>
          <w:rFonts w:ascii="Arial" w:hAnsi="Arial" w:cs="Arial"/>
          <w:b/>
          <w:color w:val="000000" w:themeColor="text1"/>
          <w:sz w:val="22"/>
        </w:rPr>
        <w:t>2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-000</w:t>
      </w:r>
    </w:p>
    <w:p w14:paraId="4B8159EA" w14:textId="77777777" w:rsidR="00D9043C" w:rsidRPr="00051381" w:rsidRDefault="00D9043C" w:rsidP="00500A0B">
      <w:pPr>
        <w:pStyle w:val="lnek"/>
        <w:rPr>
          <w:rFonts w:cs="Arial"/>
        </w:rPr>
      </w:pPr>
      <w:r w:rsidRPr="00051381">
        <w:rPr>
          <w:rFonts w:cs="Arial"/>
        </w:rPr>
        <w:t xml:space="preserve"> článek I.</w:t>
      </w:r>
    </w:p>
    <w:p w14:paraId="3C6330C9" w14:textId="77777777" w:rsidR="00D9043C" w:rsidRPr="00051381" w:rsidRDefault="00D9043C" w:rsidP="00500A0B">
      <w:pPr>
        <w:pStyle w:val="Kapitola"/>
        <w:rPr>
          <w:rFonts w:cs="Arial"/>
        </w:rPr>
      </w:pPr>
      <w:r w:rsidRPr="00051381">
        <w:rPr>
          <w:rFonts w:cs="Arial"/>
        </w:rPr>
        <w:t>SMLUVNÍ STRANY</w:t>
      </w:r>
    </w:p>
    <w:p w14:paraId="44537380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5082BF3B" w14:textId="77777777" w:rsidR="00D9043C" w:rsidRPr="00051381" w:rsidRDefault="00D9043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051381">
        <w:rPr>
          <w:rFonts w:ascii="Arial" w:hAnsi="Arial" w:cs="Arial"/>
          <w:b/>
          <w:i/>
        </w:rPr>
        <w:t>Objednatel:</w:t>
      </w:r>
    </w:p>
    <w:p w14:paraId="62D8D0A0" w14:textId="77777777" w:rsidR="005C6849" w:rsidRDefault="005C6849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2"/>
          <w:highlight w:val="yellow"/>
        </w:rPr>
      </w:pPr>
      <w:r w:rsidRPr="005C6849">
        <w:rPr>
          <w:rFonts w:ascii="Arial" w:hAnsi="Arial" w:cs="Arial"/>
          <w:b/>
          <w:sz w:val="22"/>
        </w:rPr>
        <w:t>Střední uměleckoprůmyslová škola Uherské Hradiště</w:t>
      </w:r>
      <w:r w:rsidRPr="005C6849">
        <w:rPr>
          <w:rFonts w:ascii="Arial" w:hAnsi="Arial" w:cs="Arial"/>
          <w:b/>
          <w:sz w:val="22"/>
          <w:highlight w:val="yellow"/>
        </w:rPr>
        <w:t xml:space="preserve"> </w:t>
      </w:r>
    </w:p>
    <w:p w14:paraId="7ADE12BF" w14:textId="1BAD8183" w:rsidR="005C6849" w:rsidRPr="00A85347" w:rsidRDefault="00D9043C" w:rsidP="005C68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se sídlem </w:t>
      </w:r>
      <w:r w:rsidR="00A85347" w:rsidRPr="00A85347">
        <w:rPr>
          <w:rFonts w:ascii="Arial" w:hAnsi="Arial" w:cs="Arial"/>
          <w:sz w:val="22"/>
        </w:rPr>
        <w:t>Všehrdova 267, 686 01</w:t>
      </w:r>
      <w:r w:rsidR="005C6849" w:rsidRPr="00A85347">
        <w:rPr>
          <w:rFonts w:ascii="Arial" w:hAnsi="Arial" w:cs="Arial"/>
          <w:sz w:val="22"/>
        </w:rPr>
        <w:t xml:space="preserve"> Uherské Hradiště </w:t>
      </w:r>
    </w:p>
    <w:p w14:paraId="4E54E4B4" w14:textId="3762F4CB" w:rsidR="008315B2" w:rsidRPr="00A85347" w:rsidRDefault="00A85347" w:rsidP="005C68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Telefon: </w:t>
      </w:r>
      <w:r w:rsidR="005742BD" w:rsidRPr="00A85347">
        <w:rPr>
          <w:rFonts w:ascii="Arial" w:hAnsi="Arial" w:cs="Arial"/>
          <w:sz w:val="22"/>
        </w:rPr>
        <w:t>+420</w:t>
      </w:r>
      <w:r w:rsidRPr="00A85347">
        <w:rPr>
          <w:rFonts w:ascii="Arial" w:hAnsi="Arial" w:cs="Arial"/>
          <w:sz w:val="22"/>
        </w:rPr>
        <w:t> 572 551 500</w:t>
      </w:r>
    </w:p>
    <w:p w14:paraId="29D6B565" w14:textId="54E74B3E" w:rsidR="00725464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>Zastoupe</w:t>
      </w:r>
      <w:r w:rsidR="00300232" w:rsidRPr="00A85347">
        <w:rPr>
          <w:rFonts w:ascii="Arial" w:hAnsi="Arial" w:cs="Arial"/>
          <w:sz w:val="22"/>
        </w:rPr>
        <w:t>n:</w:t>
      </w:r>
      <w:r w:rsidR="004F736D" w:rsidRPr="00A85347">
        <w:rPr>
          <w:rFonts w:ascii="Arial" w:hAnsi="Arial" w:cs="Arial"/>
          <w:sz w:val="22"/>
        </w:rPr>
        <w:t xml:space="preserve"> </w:t>
      </w:r>
      <w:r w:rsidR="00A85347" w:rsidRPr="00A85347">
        <w:rPr>
          <w:rFonts w:ascii="Arial" w:hAnsi="Arial" w:cs="Arial"/>
          <w:sz w:val="22"/>
        </w:rPr>
        <w:t xml:space="preserve">Mgr. Ivo </w:t>
      </w:r>
      <w:proofErr w:type="spellStart"/>
      <w:r w:rsidR="00A85347" w:rsidRPr="00A85347">
        <w:rPr>
          <w:rFonts w:ascii="Arial" w:hAnsi="Arial" w:cs="Arial"/>
          <w:sz w:val="22"/>
        </w:rPr>
        <w:t>Savara</w:t>
      </w:r>
      <w:proofErr w:type="spellEnd"/>
      <w:r w:rsidR="00A85347" w:rsidRPr="00A85347">
        <w:rPr>
          <w:rFonts w:ascii="Arial" w:hAnsi="Arial" w:cs="Arial"/>
          <w:sz w:val="22"/>
        </w:rPr>
        <w:t xml:space="preserve"> – ředitel školy</w:t>
      </w:r>
    </w:p>
    <w:p w14:paraId="0519C91F" w14:textId="77777777" w:rsidR="00A85347" w:rsidRPr="00A85347" w:rsidRDefault="00A85347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FF0000"/>
          <w:sz w:val="22"/>
        </w:rPr>
      </w:pPr>
    </w:p>
    <w:p w14:paraId="7ED59688" w14:textId="77777777" w:rsidR="008315B2" w:rsidRPr="00A85347" w:rsidRDefault="00725464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  <w:u w:val="single"/>
        </w:rPr>
        <w:t>Osoby oprávněné jednat</w:t>
      </w:r>
      <w:r w:rsidRPr="00A85347">
        <w:rPr>
          <w:rFonts w:ascii="Arial" w:hAnsi="Arial" w:cs="Arial"/>
          <w:sz w:val="22"/>
        </w:rPr>
        <w:t>:</w:t>
      </w:r>
    </w:p>
    <w:p w14:paraId="62FCCE13" w14:textId="0383E2D8" w:rsidR="00ED1F6C" w:rsidRPr="00A85347" w:rsidRDefault="00A8553B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>v</w:t>
      </w:r>
      <w:r w:rsidR="00725464" w:rsidRPr="00A85347">
        <w:rPr>
          <w:rFonts w:ascii="Arial" w:hAnsi="Arial" w:cs="Arial"/>
          <w:sz w:val="22"/>
        </w:rPr>
        <w:t>e věcech smluvních:</w:t>
      </w:r>
      <w:r w:rsidR="00725464" w:rsidRPr="00A85347">
        <w:rPr>
          <w:rFonts w:ascii="Arial" w:hAnsi="Arial" w:cs="Arial"/>
          <w:sz w:val="22"/>
        </w:rPr>
        <w:tab/>
      </w:r>
      <w:r w:rsidR="00E92EA2" w:rsidRPr="00A85347">
        <w:rPr>
          <w:rFonts w:ascii="Arial" w:hAnsi="Arial" w:cs="Arial"/>
          <w:sz w:val="22"/>
        </w:rPr>
        <w:t xml:space="preserve"> </w:t>
      </w:r>
      <w:r w:rsidR="00A85347" w:rsidRPr="00A85347">
        <w:rPr>
          <w:rFonts w:ascii="Arial" w:hAnsi="Arial" w:cs="Arial"/>
          <w:sz w:val="22"/>
        </w:rPr>
        <w:t xml:space="preserve">Mgr. Ivo </w:t>
      </w:r>
      <w:proofErr w:type="spellStart"/>
      <w:r w:rsidR="00A85347" w:rsidRPr="00A85347">
        <w:rPr>
          <w:rFonts w:ascii="Arial" w:hAnsi="Arial" w:cs="Arial"/>
          <w:sz w:val="22"/>
        </w:rPr>
        <w:t>Savara</w:t>
      </w:r>
      <w:proofErr w:type="spellEnd"/>
      <w:r w:rsidR="00A85347" w:rsidRPr="00A85347">
        <w:rPr>
          <w:rFonts w:ascii="Arial" w:hAnsi="Arial" w:cs="Arial"/>
          <w:sz w:val="22"/>
        </w:rPr>
        <w:t xml:space="preserve"> – ředitel školy, tel. 731 622 925</w:t>
      </w:r>
    </w:p>
    <w:p w14:paraId="177A93AF" w14:textId="4CA29EE3" w:rsidR="00725464" w:rsidRPr="00A85347" w:rsidRDefault="00ED1F6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ab/>
      </w:r>
      <w:r w:rsidRPr="00A85347">
        <w:rPr>
          <w:rFonts w:ascii="Arial" w:hAnsi="Arial" w:cs="Arial"/>
          <w:sz w:val="22"/>
        </w:rPr>
        <w:tab/>
      </w:r>
      <w:r w:rsidRPr="00A85347">
        <w:rPr>
          <w:rFonts w:ascii="Arial" w:hAnsi="Arial" w:cs="Arial"/>
          <w:sz w:val="22"/>
        </w:rPr>
        <w:tab/>
      </w:r>
      <w:r w:rsidR="00E92EA2" w:rsidRPr="00A85347">
        <w:rPr>
          <w:rFonts w:ascii="Arial" w:hAnsi="Arial" w:cs="Arial"/>
          <w:sz w:val="22"/>
        </w:rPr>
        <w:t xml:space="preserve"> </w:t>
      </w:r>
      <w:r w:rsidRPr="00A85347">
        <w:rPr>
          <w:rFonts w:ascii="Arial" w:hAnsi="Arial" w:cs="Arial"/>
          <w:sz w:val="22"/>
        </w:rPr>
        <w:t xml:space="preserve">e-mail: </w:t>
      </w:r>
      <w:r w:rsidR="00A85347" w:rsidRPr="00A85347">
        <w:rPr>
          <w:rFonts w:ascii="Arial" w:hAnsi="Arial" w:cs="Arial"/>
          <w:sz w:val="22"/>
        </w:rPr>
        <w:t>savara@supsuh.cz</w:t>
      </w:r>
    </w:p>
    <w:p w14:paraId="54805FD0" w14:textId="77777777" w:rsidR="00E92EA2" w:rsidRPr="00A85347" w:rsidRDefault="00E92EA2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5BE89417" w14:textId="5C454499" w:rsidR="00725464" w:rsidRPr="00A85347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A85347">
        <w:rPr>
          <w:rFonts w:ascii="Arial" w:hAnsi="Arial" w:cs="Arial"/>
          <w:color w:val="000000"/>
          <w:sz w:val="22"/>
        </w:rPr>
        <w:t>Bankovní s</w:t>
      </w:r>
      <w:r w:rsidR="00300232" w:rsidRPr="00A85347">
        <w:rPr>
          <w:rFonts w:ascii="Arial" w:hAnsi="Arial" w:cs="Arial"/>
          <w:color w:val="000000"/>
          <w:sz w:val="22"/>
        </w:rPr>
        <w:t xml:space="preserve">pojení: </w:t>
      </w:r>
      <w:r w:rsidR="00A85347" w:rsidRPr="00A85347">
        <w:rPr>
          <w:rFonts w:ascii="Arial" w:hAnsi="Arial" w:cs="Arial"/>
          <w:color w:val="000000"/>
          <w:sz w:val="22"/>
        </w:rPr>
        <w:t>Komerční banka, č. účtu 5558420277/0100</w:t>
      </w:r>
    </w:p>
    <w:p w14:paraId="048614EB" w14:textId="37BA674D" w:rsidR="008315B2" w:rsidRPr="00A85347" w:rsidRDefault="00A85347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631517" w:rsidRPr="00A85347">
        <w:rPr>
          <w:rFonts w:ascii="Arial" w:hAnsi="Arial" w:cs="Arial"/>
          <w:sz w:val="22"/>
        </w:rPr>
        <w:t xml:space="preserve">: </w:t>
      </w:r>
      <w:r w:rsidRPr="00A85347">
        <w:rPr>
          <w:rFonts w:ascii="Arial" w:hAnsi="Arial" w:cs="Arial"/>
          <w:sz w:val="22"/>
        </w:rPr>
        <w:t>60371749</w:t>
      </w:r>
    </w:p>
    <w:p w14:paraId="26DD37B1" w14:textId="2F48271A" w:rsidR="00D9043C" w:rsidRPr="00051381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DIČ: </w:t>
      </w:r>
      <w:r w:rsidR="00A8553B" w:rsidRPr="00A85347">
        <w:rPr>
          <w:rFonts w:ascii="Arial" w:hAnsi="Arial" w:cs="Arial"/>
          <w:sz w:val="22"/>
        </w:rPr>
        <w:t>CZ</w:t>
      </w:r>
      <w:r w:rsidR="00A85347" w:rsidRPr="00A85347">
        <w:rPr>
          <w:rFonts w:ascii="Arial" w:hAnsi="Arial" w:cs="Arial"/>
          <w:sz w:val="22"/>
        </w:rPr>
        <w:t>60371749</w:t>
      </w:r>
    </w:p>
    <w:p w14:paraId="0FAE3D3F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2A70595A" w14:textId="77777777" w:rsidR="00B46916" w:rsidRPr="00051381" w:rsidRDefault="00B46916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3320A5C4" w14:textId="77777777" w:rsidR="00D9043C" w:rsidRPr="00051381" w:rsidRDefault="00D9043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b/>
          <w:i/>
        </w:rPr>
        <w:t>Zhotovitel:</w:t>
      </w:r>
    </w:p>
    <w:p w14:paraId="06842267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b/>
          <w:sz w:val="22"/>
        </w:rPr>
        <w:t xml:space="preserve">HUTNÍ PROJEKT </w:t>
      </w:r>
      <w:r w:rsidRPr="00051381">
        <w:rPr>
          <w:rFonts w:ascii="Arial" w:hAnsi="Arial" w:cs="Arial"/>
          <w:sz w:val="22"/>
        </w:rPr>
        <w:t xml:space="preserve">Frýdek-Místek a.s. </w:t>
      </w:r>
    </w:p>
    <w:p w14:paraId="162886DD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>se sídlem Frýdek-Místek, 28. října 1495, PSČ 738 01</w:t>
      </w:r>
    </w:p>
    <w:p w14:paraId="2BCA7DAA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Telefon: </w:t>
      </w:r>
      <w:r w:rsidR="005D5B18" w:rsidRPr="00051381">
        <w:rPr>
          <w:rFonts w:ascii="Arial" w:hAnsi="Arial" w:cs="Arial"/>
          <w:sz w:val="22"/>
        </w:rPr>
        <w:tab/>
        <w:t xml:space="preserve">+420 </w:t>
      </w:r>
      <w:r w:rsidRPr="00051381">
        <w:rPr>
          <w:rFonts w:ascii="Arial" w:hAnsi="Arial" w:cs="Arial"/>
          <w:sz w:val="22"/>
        </w:rPr>
        <w:t>558 877 111</w:t>
      </w:r>
    </w:p>
    <w:p w14:paraId="1243B123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Fax: </w:t>
      </w:r>
      <w:r w:rsidR="005D5B18" w:rsidRPr="00051381">
        <w:rPr>
          <w:rFonts w:ascii="Arial" w:hAnsi="Arial" w:cs="Arial"/>
          <w:sz w:val="22"/>
        </w:rPr>
        <w:tab/>
        <w:t xml:space="preserve">+420 </w:t>
      </w:r>
      <w:r w:rsidRPr="00051381">
        <w:rPr>
          <w:rFonts w:ascii="Arial" w:hAnsi="Arial" w:cs="Arial"/>
          <w:sz w:val="22"/>
        </w:rPr>
        <w:t>558 877 277</w:t>
      </w:r>
    </w:p>
    <w:p w14:paraId="49EF3F0A" w14:textId="0543CF81" w:rsidR="00545B77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>Zastoupen:</w:t>
      </w:r>
      <w:r w:rsidR="005D5B18" w:rsidRPr="00051381">
        <w:rPr>
          <w:rFonts w:ascii="Arial" w:hAnsi="Arial" w:cs="Arial"/>
          <w:color w:val="000000"/>
          <w:sz w:val="22"/>
        </w:rPr>
        <w:tab/>
      </w:r>
      <w:r w:rsidRPr="00051381">
        <w:rPr>
          <w:rFonts w:ascii="Arial" w:hAnsi="Arial" w:cs="Arial"/>
          <w:color w:val="000000"/>
          <w:sz w:val="22"/>
        </w:rPr>
        <w:t xml:space="preserve">Ing. </w:t>
      </w:r>
      <w:r w:rsidR="00E57F87">
        <w:rPr>
          <w:rFonts w:ascii="Arial" w:hAnsi="Arial" w:cs="Arial"/>
          <w:color w:val="000000"/>
          <w:sz w:val="22"/>
        </w:rPr>
        <w:t>Roman Budinský</w:t>
      </w:r>
      <w:r w:rsidR="00545B77" w:rsidRPr="00051381">
        <w:rPr>
          <w:rFonts w:ascii="Arial" w:hAnsi="Arial" w:cs="Arial"/>
          <w:color w:val="000000"/>
          <w:sz w:val="22"/>
        </w:rPr>
        <w:t>, člen představenstva</w:t>
      </w:r>
      <w:r w:rsidR="00BE217B" w:rsidRPr="00051381">
        <w:rPr>
          <w:rFonts w:ascii="Arial" w:hAnsi="Arial" w:cs="Arial"/>
          <w:color w:val="000000"/>
          <w:sz w:val="22"/>
        </w:rPr>
        <w:t xml:space="preserve"> </w:t>
      </w:r>
      <w:r w:rsidR="005D5B18" w:rsidRPr="00051381">
        <w:rPr>
          <w:rFonts w:ascii="Arial" w:hAnsi="Arial" w:cs="Arial"/>
          <w:color w:val="000000"/>
          <w:sz w:val="22"/>
        </w:rPr>
        <w:t>a.s.</w:t>
      </w:r>
    </w:p>
    <w:p w14:paraId="7A524CBA" w14:textId="77777777" w:rsidR="005D5B18" w:rsidRPr="00051381" w:rsidRDefault="005D5B18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ab/>
        <w:t xml:space="preserve">Ing. </w:t>
      </w:r>
      <w:r w:rsidR="00725464" w:rsidRPr="00051381">
        <w:rPr>
          <w:rFonts w:ascii="Arial" w:hAnsi="Arial" w:cs="Arial"/>
          <w:color w:val="000000"/>
          <w:sz w:val="22"/>
        </w:rPr>
        <w:t>Jiří Knot</w:t>
      </w:r>
      <w:r w:rsidRPr="00051381">
        <w:rPr>
          <w:rFonts w:ascii="Arial" w:hAnsi="Arial" w:cs="Arial"/>
          <w:color w:val="000000"/>
          <w:sz w:val="22"/>
        </w:rPr>
        <w:t>, člen představenstva a.s.</w:t>
      </w:r>
    </w:p>
    <w:p w14:paraId="42568391" w14:textId="77777777" w:rsidR="00E92EA2" w:rsidRDefault="00E92EA2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  <w:u w:val="single"/>
        </w:rPr>
      </w:pPr>
    </w:p>
    <w:p w14:paraId="0C021F3B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  <w:u w:val="single"/>
        </w:rPr>
        <w:t>Osoby oprávněné jednat</w:t>
      </w:r>
      <w:r w:rsidRPr="00051381">
        <w:rPr>
          <w:rFonts w:ascii="Arial" w:hAnsi="Arial" w:cs="Arial"/>
          <w:color w:val="000000"/>
          <w:sz w:val="22"/>
        </w:rPr>
        <w:t>:</w:t>
      </w:r>
    </w:p>
    <w:p w14:paraId="4874CDD6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>ve věcech smluvních:</w:t>
      </w:r>
      <w:r w:rsidRPr="00051381">
        <w:rPr>
          <w:rFonts w:ascii="Arial" w:hAnsi="Arial" w:cs="Arial"/>
          <w:color w:val="000000"/>
          <w:sz w:val="22"/>
        </w:rPr>
        <w:tab/>
        <w:t xml:space="preserve">Ing. </w:t>
      </w:r>
      <w:r w:rsidR="0035650B" w:rsidRPr="00051381">
        <w:rPr>
          <w:rFonts w:ascii="Arial" w:hAnsi="Arial" w:cs="Arial"/>
          <w:color w:val="000000"/>
          <w:sz w:val="22"/>
        </w:rPr>
        <w:t>Jiří Knot</w:t>
      </w:r>
      <w:r w:rsidRPr="00051381">
        <w:rPr>
          <w:rFonts w:ascii="Arial" w:hAnsi="Arial" w:cs="Arial"/>
          <w:color w:val="000000"/>
          <w:sz w:val="22"/>
        </w:rPr>
        <w:t xml:space="preserve"> </w:t>
      </w:r>
      <w:r w:rsidR="005D59A9" w:rsidRPr="00051381">
        <w:rPr>
          <w:rFonts w:ascii="Arial" w:hAnsi="Arial" w:cs="Arial"/>
          <w:color w:val="000000"/>
          <w:sz w:val="22"/>
        </w:rPr>
        <w:t>–</w:t>
      </w:r>
      <w:r w:rsidRPr="00051381">
        <w:rPr>
          <w:rFonts w:ascii="Arial" w:hAnsi="Arial" w:cs="Arial"/>
          <w:color w:val="000000"/>
          <w:sz w:val="22"/>
        </w:rPr>
        <w:t xml:space="preserve"> obchodn</w:t>
      </w:r>
      <w:r w:rsidR="00BE217B" w:rsidRPr="00051381">
        <w:rPr>
          <w:rFonts w:ascii="Arial" w:hAnsi="Arial" w:cs="Arial"/>
          <w:color w:val="000000"/>
          <w:sz w:val="22"/>
        </w:rPr>
        <w:t>í ředitel</w:t>
      </w:r>
      <w:r w:rsidRPr="00051381">
        <w:rPr>
          <w:rFonts w:ascii="Arial" w:hAnsi="Arial" w:cs="Arial"/>
          <w:color w:val="000000"/>
          <w:sz w:val="22"/>
        </w:rPr>
        <w:t>, tel. 558 877</w:t>
      </w:r>
      <w:r w:rsidR="000F476C" w:rsidRPr="00051381">
        <w:rPr>
          <w:rFonts w:ascii="Arial" w:hAnsi="Arial" w:cs="Arial"/>
          <w:color w:val="000000"/>
          <w:sz w:val="22"/>
        </w:rPr>
        <w:t> </w:t>
      </w:r>
      <w:r w:rsidR="0035650B" w:rsidRPr="00051381">
        <w:rPr>
          <w:rFonts w:ascii="Arial" w:hAnsi="Arial" w:cs="Arial"/>
          <w:color w:val="000000"/>
          <w:sz w:val="22"/>
        </w:rPr>
        <w:t>172</w:t>
      </w:r>
    </w:p>
    <w:p w14:paraId="44095572" w14:textId="77777777" w:rsidR="000F476C" w:rsidRPr="00051381" w:rsidRDefault="000F476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ab/>
        <w:t>e-mail: jknot@hpfm.cz</w:t>
      </w:r>
    </w:p>
    <w:p w14:paraId="351FD3ED" w14:textId="77777777" w:rsidR="000F476C" w:rsidRPr="00051381" w:rsidRDefault="0089158A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  <w:tab w:val="left" w:pos="6917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ve věcech technických: </w:t>
      </w:r>
      <w:r w:rsidRPr="00051381">
        <w:rPr>
          <w:rFonts w:ascii="Arial" w:hAnsi="Arial" w:cs="Arial"/>
          <w:color w:val="000000"/>
          <w:sz w:val="22"/>
        </w:rPr>
        <w:tab/>
      </w:r>
      <w:r w:rsidR="00141C79" w:rsidRPr="00051381">
        <w:rPr>
          <w:rFonts w:ascii="Arial" w:hAnsi="Arial" w:cs="Arial"/>
          <w:color w:val="000000"/>
          <w:sz w:val="22"/>
        </w:rPr>
        <w:t>Ing.</w:t>
      </w:r>
      <w:r w:rsidR="008B635B" w:rsidRPr="00051381">
        <w:rPr>
          <w:rFonts w:ascii="Arial" w:hAnsi="Arial" w:cs="Arial"/>
          <w:color w:val="000000"/>
          <w:sz w:val="22"/>
        </w:rPr>
        <w:t xml:space="preserve"> </w:t>
      </w:r>
      <w:r w:rsidR="00A8553B" w:rsidRPr="00051381">
        <w:rPr>
          <w:rFonts w:ascii="Arial" w:hAnsi="Arial" w:cs="Arial"/>
          <w:color w:val="000000"/>
          <w:sz w:val="22"/>
        </w:rPr>
        <w:t>Michal Ondroušek</w:t>
      </w:r>
      <w:r w:rsidR="00725464" w:rsidRPr="00051381">
        <w:rPr>
          <w:rFonts w:ascii="Arial" w:hAnsi="Arial" w:cs="Arial"/>
          <w:color w:val="000000"/>
          <w:sz w:val="22"/>
        </w:rPr>
        <w:t xml:space="preserve"> </w:t>
      </w:r>
      <w:r w:rsidR="00A4720B" w:rsidRPr="00051381">
        <w:rPr>
          <w:rFonts w:ascii="Arial" w:hAnsi="Arial" w:cs="Arial"/>
          <w:color w:val="000000"/>
          <w:sz w:val="22"/>
        </w:rPr>
        <w:t>-</w:t>
      </w:r>
      <w:r w:rsidR="003B014F" w:rsidRPr="00051381">
        <w:rPr>
          <w:rFonts w:ascii="Arial" w:hAnsi="Arial" w:cs="Arial"/>
          <w:color w:val="000000"/>
          <w:sz w:val="22"/>
        </w:rPr>
        <w:t xml:space="preserve"> </w:t>
      </w:r>
      <w:r w:rsidR="006F7F74" w:rsidRPr="00051381">
        <w:rPr>
          <w:rFonts w:ascii="Arial" w:hAnsi="Arial" w:cs="Arial"/>
          <w:color w:val="000000"/>
          <w:sz w:val="22"/>
        </w:rPr>
        <w:t>vedoucí projektant zakázky</w:t>
      </w:r>
      <w:r w:rsidR="003B014F" w:rsidRPr="00051381">
        <w:rPr>
          <w:rFonts w:ascii="Arial" w:hAnsi="Arial" w:cs="Arial"/>
          <w:color w:val="000000"/>
          <w:sz w:val="22"/>
        </w:rPr>
        <w:t xml:space="preserve">, tel. </w:t>
      </w:r>
      <w:r w:rsidR="00A8553B" w:rsidRPr="00051381">
        <w:rPr>
          <w:rFonts w:ascii="Arial" w:hAnsi="Arial" w:cs="Arial"/>
          <w:color w:val="000000"/>
          <w:sz w:val="22"/>
        </w:rPr>
        <w:t>572 552 326</w:t>
      </w:r>
      <w:r w:rsidR="00A4720B" w:rsidRPr="00051381">
        <w:rPr>
          <w:rFonts w:ascii="Arial" w:hAnsi="Arial" w:cs="Arial"/>
          <w:color w:val="000000"/>
          <w:sz w:val="22"/>
        </w:rPr>
        <w:t>,</w:t>
      </w:r>
      <w:r w:rsidR="000F476C" w:rsidRPr="00051381">
        <w:rPr>
          <w:rFonts w:ascii="Arial" w:hAnsi="Arial" w:cs="Arial"/>
          <w:color w:val="000000"/>
          <w:sz w:val="22"/>
        </w:rPr>
        <w:t xml:space="preserve"> </w:t>
      </w:r>
    </w:p>
    <w:p w14:paraId="2111F8F3" w14:textId="77777777" w:rsidR="003B014F" w:rsidRPr="00051381" w:rsidRDefault="000F476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  <w:tab w:val="left" w:pos="6917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 </w:t>
      </w:r>
      <w:r w:rsidRPr="00051381">
        <w:rPr>
          <w:rFonts w:ascii="Arial" w:hAnsi="Arial" w:cs="Arial"/>
          <w:color w:val="000000"/>
          <w:sz w:val="22"/>
        </w:rPr>
        <w:tab/>
        <w:t xml:space="preserve">e-mail: </w:t>
      </w:r>
      <w:r w:rsidR="00A8553B" w:rsidRPr="00051381">
        <w:rPr>
          <w:rFonts w:ascii="Arial" w:hAnsi="Arial" w:cs="Arial"/>
          <w:color w:val="000000"/>
          <w:sz w:val="22"/>
        </w:rPr>
        <w:t>mondrousek</w:t>
      </w:r>
      <w:r w:rsidRPr="00051381">
        <w:rPr>
          <w:rFonts w:ascii="Arial" w:hAnsi="Arial" w:cs="Arial"/>
          <w:color w:val="000000"/>
          <w:sz w:val="22"/>
        </w:rPr>
        <w:t>@hpfm.cz</w:t>
      </w:r>
    </w:p>
    <w:p w14:paraId="4988518D" w14:textId="77777777" w:rsidR="00E92EA2" w:rsidRDefault="00E92EA2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0DAD6ECF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Bankovní spojení: </w:t>
      </w:r>
      <w:r w:rsidR="00A31D1D" w:rsidRPr="00051381">
        <w:rPr>
          <w:rFonts w:ascii="Arial" w:hAnsi="Arial" w:cs="Arial"/>
          <w:color w:val="000000"/>
          <w:sz w:val="22"/>
        </w:rPr>
        <w:t>UniCredit Bank Czech Republic and Slovakia, a.s.</w:t>
      </w:r>
      <w:r w:rsidRPr="00051381">
        <w:rPr>
          <w:rFonts w:ascii="Arial" w:hAnsi="Arial" w:cs="Arial"/>
          <w:color w:val="000000"/>
          <w:sz w:val="22"/>
        </w:rPr>
        <w:t>, č.</w:t>
      </w:r>
      <w:r w:rsidR="00796E48" w:rsidRPr="00051381">
        <w:rPr>
          <w:rFonts w:ascii="Arial" w:hAnsi="Arial" w:cs="Arial"/>
          <w:color w:val="000000"/>
          <w:sz w:val="22"/>
        </w:rPr>
        <w:t xml:space="preserve"> </w:t>
      </w:r>
      <w:r w:rsidRPr="00051381">
        <w:rPr>
          <w:rFonts w:ascii="Arial" w:hAnsi="Arial" w:cs="Arial"/>
          <w:color w:val="000000"/>
          <w:sz w:val="22"/>
        </w:rPr>
        <w:t xml:space="preserve">účtu </w:t>
      </w:r>
      <w:r w:rsidR="00A31D1D" w:rsidRPr="00051381">
        <w:rPr>
          <w:rFonts w:ascii="Arial" w:hAnsi="Arial" w:cs="Arial"/>
          <w:color w:val="000000"/>
          <w:sz w:val="22"/>
        </w:rPr>
        <w:t>2102231757/2700</w:t>
      </w:r>
    </w:p>
    <w:p w14:paraId="5180B3D8" w14:textId="1BCB6102" w:rsidR="00D9043C" w:rsidRPr="00051381" w:rsidRDefault="00A85347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D9043C" w:rsidRPr="00051381">
        <w:rPr>
          <w:rFonts w:ascii="Arial" w:hAnsi="Arial" w:cs="Arial"/>
          <w:sz w:val="22"/>
        </w:rPr>
        <w:t>: 45193584</w:t>
      </w:r>
    </w:p>
    <w:p w14:paraId="51804B98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DIČ: </w:t>
      </w:r>
      <w:r w:rsidR="0089158A" w:rsidRPr="00051381">
        <w:rPr>
          <w:rFonts w:ascii="Arial" w:hAnsi="Arial" w:cs="Arial"/>
          <w:sz w:val="22"/>
        </w:rPr>
        <w:t>CZ</w:t>
      </w:r>
      <w:r w:rsidRPr="00051381">
        <w:rPr>
          <w:rFonts w:ascii="Arial" w:hAnsi="Arial" w:cs="Arial"/>
          <w:sz w:val="22"/>
        </w:rPr>
        <w:t>45193584</w:t>
      </w:r>
    </w:p>
    <w:p w14:paraId="41E0F629" w14:textId="77777777" w:rsidR="0093205F" w:rsidRPr="00E92EA2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>zapsán v obchodním rejstříku, vedeném Krajským soudem v Ostravě – oddíl B, vl. 340</w:t>
      </w:r>
    </w:p>
    <w:p w14:paraId="6E506AF8" w14:textId="77777777" w:rsidR="00D9043C" w:rsidRDefault="00D9043C" w:rsidP="00500A0B">
      <w:pPr>
        <w:pStyle w:val="lnek"/>
      </w:pPr>
      <w:r>
        <w:lastRenderedPageBreak/>
        <w:t xml:space="preserve">článek II. </w:t>
      </w:r>
    </w:p>
    <w:p w14:paraId="1E249166" w14:textId="77777777" w:rsidR="00D9043C" w:rsidRPr="00141C6D" w:rsidRDefault="00D9043C" w:rsidP="00500A0B">
      <w:pPr>
        <w:pStyle w:val="Kapitola"/>
      </w:pPr>
      <w:r w:rsidRPr="00141C6D">
        <w:t>PŘEDMĚT DÍLA</w:t>
      </w:r>
    </w:p>
    <w:p w14:paraId="7BEABFB5" w14:textId="4E623B6E" w:rsidR="007245E9" w:rsidRPr="00ED5839" w:rsidRDefault="009332FD" w:rsidP="00ED5839">
      <w:pPr>
        <w:pStyle w:val="rove1"/>
      </w:pPr>
      <w:r w:rsidRPr="00ED5839">
        <w:t xml:space="preserve">Předmětem díla </w:t>
      </w:r>
      <w:r w:rsidR="007245E9" w:rsidRPr="00ED5839">
        <w:t xml:space="preserve">je zpracování </w:t>
      </w:r>
      <w:r w:rsidR="00A8553B" w:rsidRPr="00ED5839">
        <w:t xml:space="preserve">projektové </w:t>
      </w:r>
      <w:r w:rsidR="00ED5839" w:rsidRPr="00ED5839">
        <w:t>dokumentace jednostupňová (v intencích pro provedení stavby včetně rozpočtu a výkazu výměr)</w:t>
      </w:r>
      <w:r w:rsidR="006E7562" w:rsidRPr="00ED5839">
        <w:t xml:space="preserve"> </w:t>
      </w:r>
      <w:r w:rsidR="00A10DFE" w:rsidRPr="00ED5839">
        <w:t xml:space="preserve">pro </w:t>
      </w:r>
      <w:r w:rsidR="006E7562" w:rsidRPr="00ED5839">
        <w:t>akc</w:t>
      </w:r>
      <w:r w:rsidR="00A10DFE" w:rsidRPr="00ED5839">
        <w:t>i</w:t>
      </w:r>
      <w:r w:rsidR="006E7562" w:rsidRPr="00ED5839">
        <w:t xml:space="preserve"> „</w:t>
      </w:r>
      <w:r w:rsidR="009A0063">
        <w:t>SUPŠ UH</w:t>
      </w:r>
      <w:r w:rsidR="002C77FA">
        <w:t xml:space="preserve"> – rekonstrukce kotelny</w:t>
      </w:r>
      <w:r w:rsidR="005533D0" w:rsidRPr="00ED5839">
        <w:t>“</w:t>
      </w:r>
      <w:r w:rsidR="006F52D4" w:rsidRPr="00ED5839">
        <w:t xml:space="preserve"> podle nabídky Zhotovitele č. </w:t>
      </w:r>
      <w:r w:rsidR="007273A5" w:rsidRPr="00ED5839">
        <w:t>2</w:t>
      </w:r>
      <w:r w:rsidR="005533D0" w:rsidRPr="00ED5839">
        <w:t>3</w:t>
      </w:r>
      <w:r w:rsidR="006F52D4" w:rsidRPr="00ED5839">
        <w:t>nb</w:t>
      </w:r>
      <w:r w:rsidR="00A85347" w:rsidRPr="00ED5839">
        <w:t>085</w:t>
      </w:r>
      <w:r w:rsidR="00845EF5" w:rsidRPr="00ED5839">
        <w:t>_UH</w:t>
      </w:r>
      <w:r w:rsidR="006F52D4" w:rsidRPr="00ED5839">
        <w:t xml:space="preserve"> z</w:t>
      </w:r>
      <w:r w:rsidR="00845EF5" w:rsidRPr="00ED5839">
        <w:t>e</w:t>
      </w:r>
      <w:r w:rsidR="006F52D4" w:rsidRPr="00ED5839">
        <w:t xml:space="preserve"> dne </w:t>
      </w:r>
      <w:proofErr w:type="gramStart"/>
      <w:r w:rsidR="00A85347" w:rsidRPr="00ED5839">
        <w:t>28</w:t>
      </w:r>
      <w:r w:rsidR="006F52D4" w:rsidRPr="00ED5839">
        <w:t>.</w:t>
      </w:r>
      <w:r w:rsidR="00A85347" w:rsidRPr="00ED5839">
        <w:t>11</w:t>
      </w:r>
      <w:r w:rsidR="007273A5" w:rsidRPr="00ED5839">
        <w:t>.202</w:t>
      </w:r>
      <w:r w:rsidR="005533D0" w:rsidRPr="00ED5839">
        <w:t>3</w:t>
      </w:r>
      <w:proofErr w:type="gramEnd"/>
      <w:r w:rsidR="006F52D4" w:rsidRPr="00ED5839">
        <w:t>, která činí nedílnou součást této smlouvy a je uvedena v příloze č.</w:t>
      </w:r>
      <w:r w:rsidR="00E92EA2" w:rsidRPr="00ED5839">
        <w:t xml:space="preserve"> </w:t>
      </w:r>
      <w:r w:rsidR="006F52D4" w:rsidRPr="00ED5839">
        <w:t>1.</w:t>
      </w:r>
    </w:p>
    <w:p w14:paraId="77C971CB" w14:textId="77777777" w:rsidR="00AB7F28" w:rsidRPr="00ED5839" w:rsidRDefault="00AB7F28" w:rsidP="00845EF5">
      <w:pPr>
        <w:pStyle w:val="rove1"/>
        <w:ind w:left="993" w:hanging="851"/>
        <w:rPr>
          <w:i/>
        </w:rPr>
      </w:pPr>
      <w:r w:rsidRPr="00ED5839">
        <w:t>Rozsah díla</w:t>
      </w:r>
      <w:r w:rsidR="00335ED2" w:rsidRPr="00ED5839">
        <w:t xml:space="preserve"> </w:t>
      </w:r>
    </w:p>
    <w:p w14:paraId="061F8072" w14:textId="7AC0BC03" w:rsidR="006E7562" w:rsidRPr="00ED5839" w:rsidRDefault="006E7562" w:rsidP="003A577C">
      <w:pPr>
        <w:pStyle w:val="rove2"/>
        <w:ind w:left="993" w:hanging="851"/>
        <w:jc w:val="both"/>
      </w:pPr>
      <w:r w:rsidRPr="00ED5839">
        <w:t xml:space="preserve">Dílo bude vypracováno </w:t>
      </w:r>
      <w:r w:rsidR="00500A0B" w:rsidRPr="00ED5839">
        <w:t xml:space="preserve">v rozsahu dle nabídky </w:t>
      </w:r>
      <w:r w:rsidR="004806F3" w:rsidRPr="00ED5839">
        <w:t>Z</w:t>
      </w:r>
      <w:r w:rsidR="00500A0B" w:rsidRPr="00ED5839">
        <w:t xml:space="preserve">hotovitele </w:t>
      </w:r>
      <w:r w:rsidR="005533D0" w:rsidRPr="00ED5839">
        <w:t xml:space="preserve">č. </w:t>
      </w:r>
      <w:r w:rsidR="00A85347" w:rsidRPr="00ED5839">
        <w:t>23nb0</w:t>
      </w:r>
      <w:r w:rsidR="00A10DFE" w:rsidRPr="00ED5839">
        <w:t>8</w:t>
      </w:r>
      <w:r w:rsidR="00A85347" w:rsidRPr="00ED5839">
        <w:t xml:space="preserve">5_UH ze dne </w:t>
      </w:r>
      <w:proofErr w:type="gramStart"/>
      <w:r w:rsidR="00A85347" w:rsidRPr="00ED5839">
        <w:t>28.11</w:t>
      </w:r>
      <w:r w:rsidR="00A10DFE" w:rsidRPr="00ED5839">
        <w:t>.2023</w:t>
      </w:r>
      <w:proofErr w:type="gramEnd"/>
      <w:r w:rsidR="00A85347" w:rsidRPr="00ED5839">
        <w:t>.</w:t>
      </w:r>
    </w:p>
    <w:p w14:paraId="018F4718" w14:textId="7D337F60" w:rsidR="00051381" w:rsidRPr="00ED5839" w:rsidRDefault="00051381" w:rsidP="00ED5839">
      <w:pPr>
        <w:pStyle w:val="rove2"/>
        <w:ind w:left="993" w:hanging="851"/>
      </w:pPr>
      <w:r w:rsidRPr="00ED5839">
        <w:t xml:space="preserve">Řešené části </w:t>
      </w:r>
      <w:r w:rsidR="00E92EA2" w:rsidRPr="00ED5839">
        <w:t>projektové dokumentace</w:t>
      </w:r>
      <w:r w:rsidR="00ED5839" w:rsidRPr="00ED5839">
        <w:t xml:space="preserve"> a rozsah profesí:</w:t>
      </w:r>
      <w:r w:rsidR="00E92EA2" w:rsidRPr="00ED5839">
        <w:t>:</w:t>
      </w:r>
    </w:p>
    <w:p w14:paraId="4A996239" w14:textId="77777777" w:rsidR="00ED5839" w:rsidRPr="00ED5839" w:rsidRDefault="00ED5839" w:rsidP="00ED5839">
      <w:pPr>
        <w:pStyle w:val="Default"/>
        <w:spacing w:after="140"/>
        <w:ind w:left="794"/>
        <w:rPr>
          <w:sz w:val="23"/>
          <w:szCs w:val="23"/>
        </w:rPr>
      </w:pPr>
      <w:r w:rsidRPr="00ED5839">
        <w:rPr>
          <w:sz w:val="23"/>
          <w:szCs w:val="23"/>
        </w:rPr>
        <w:t xml:space="preserve">- Návrh nového zdroje tepla </w:t>
      </w:r>
    </w:p>
    <w:p w14:paraId="7959FB52" w14:textId="77777777" w:rsidR="00ED5839" w:rsidRPr="00ED5839" w:rsidRDefault="00ED5839" w:rsidP="00ED5839">
      <w:pPr>
        <w:pStyle w:val="Default"/>
        <w:spacing w:after="140"/>
        <w:ind w:left="794"/>
        <w:rPr>
          <w:sz w:val="23"/>
          <w:szCs w:val="23"/>
        </w:rPr>
      </w:pPr>
      <w:r w:rsidRPr="00ED5839">
        <w:rPr>
          <w:sz w:val="23"/>
          <w:szCs w:val="23"/>
        </w:rPr>
        <w:t xml:space="preserve">- Návrh TUV </w:t>
      </w:r>
    </w:p>
    <w:p w14:paraId="0C0B7819" w14:textId="77777777" w:rsidR="00ED5839" w:rsidRPr="00ED5839" w:rsidRDefault="00ED5839" w:rsidP="00ED5839">
      <w:pPr>
        <w:pStyle w:val="Default"/>
        <w:spacing w:after="140"/>
        <w:ind w:left="794"/>
        <w:rPr>
          <w:sz w:val="23"/>
          <w:szCs w:val="23"/>
        </w:rPr>
      </w:pPr>
      <w:r w:rsidRPr="00ED5839">
        <w:rPr>
          <w:sz w:val="23"/>
          <w:szCs w:val="23"/>
        </w:rPr>
        <w:t xml:space="preserve">- </w:t>
      </w:r>
      <w:proofErr w:type="spellStart"/>
      <w:r w:rsidRPr="00ED5839">
        <w:rPr>
          <w:sz w:val="23"/>
          <w:szCs w:val="23"/>
        </w:rPr>
        <w:t>Meření</w:t>
      </w:r>
      <w:proofErr w:type="spellEnd"/>
      <w:r w:rsidRPr="00ED5839">
        <w:rPr>
          <w:sz w:val="23"/>
          <w:szCs w:val="23"/>
        </w:rPr>
        <w:t xml:space="preserve"> a regulace </w:t>
      </w:r>
    </w:p>
    <w:p w14:paraId="2F0AFB93" w14:textId="77777777" w:rsidR="00ED5839" w:rsidRPr="00ED5839" w:rsidRDefault="00ED5839" w:rsidP="00ED5839">
      <w:pPr>
        <w:pStyle w:val="Default"/>
        <w:spacing w:after="140"/>
        <w:ind w:left="794"/>
        <w:rPr>
          <w:sz w:val="23"/>
          <w:szCs w:val="23"/>
        </w:rPr>
      </w:pPr>
      <w:r w:rsidRPr="00ED5839">
        <w:rPr>
          <w:sz w:val="23"/>
          <w:szCs w:val="23"/>
        </w:rPr>
        <w:t xml:space="preserve">- Nové </w:t>
      </w:r>
      <w:proofErr w:type="spellStart"/>
      <w:r w:rsidRPr="00ED5839">
        <w:rPr>
          <w:sz w:val="23"/>
          <w:szCs w:val="23"/>
        </w:rPr>
        <w:t>dopojení</w:t>
      </w:r>
      <w:proofErr w:type="spellEnd"/>
      <w:r w:rsidRPr="00ED5839">
        <w:rPr>
          <w:sz w:val="23"/>
          <w:szCs w:val="23"/>
        </w:rPr>
        <w:t xml:space="preserve"> elektroinstalace a zdravotechniky </w:t>
      </w:r>
    </w:p>
    <w:p w14:paraId="5361FB7C" w14:textId="77777777" w:rsidR="00ED5839" w:rsidRPr="00ED5839" w:rsidRDefault="00ED5839" w:rsidP="00ED5839">
      <w:pPr>
        <w:pStyle w:val="Default"/>
        <w:spacing w:after="140"/>
        <w:ind w:left="794"/>
        <w:rPr>
          <w:sz w:val="23"/>
          <w:szCs w:val="23"/>
        </w:rPr>
      </w:pPr>
      <w:r w:rsidRPr="00ED5839">
        <w:rPr>
          <w:sz w:val="23"/>
          <w:szCs w:val="23"/>
        </w:rPr>
        <w:t xml:space="preserve">- </w:t>
      </w:r>
      <w:proofErr w:type="spellStart"/>
      <w:r w:rsidRPr="00ED5839">
        <w:rPr>
          <w:sz w:val="23"/>
          <w:szCs w:val="23"/>
        </w:rPr>
        <w:t>Architektonicko</w:t>
      </w:r>
      <w:proofErr w:type="spellEnd"/>
      <w:r w:rsidRPr="00ED5839">
        <w:rPr>
          <w:sz w:val="23"/>
          <w:szCs w:val="23"/>
        </w:rPr>
        <w:t xml:space="preserve"> stavební řešení a všechny související práce </w:t>
      </w:r>
    </w:p>
    <w:p w14:paraId="70F9B004" w14:textId="77777777" w:rsidR="00ED5839" w:rsidRDefault="00ED5839" w:rsidP="00ED5839">
      <w:pPr>
        <w:pStyle w:val="Default"/>
        <w:ind w:left="794"/>
        <w:rPr>
          <w:sz w:val="23"/>
          <w:szCs w:val="23"/>
        </w:rPr>
      </w:pPr>
      <w:r w:rsidRPr="00ED5839">
        <w:rPr>
          <w:sz w:val="23"/>
          <w:szCs w:val="23"/>
        </w:rPr>
        <w:t>- Požárně bezpečnostní řešení</w:t>
      </w:r>
      <w:r>
        <w:rPr>
          <w:sz w:val="23"/>
          <w:szCs w:val="23"/>
        </w:rPr>
        <w:t xml:space="preserve"> </w:t>
      </w:r>
    </w:p>
    <w:p w14:paraId="1B71E8FC" w14:textId="77777777" w:rsidR="00845EF5" w:rsidRPr="00ED5839" w:rsidRDefault="006E7562" w:rsidP="00845EF5">
      <w:pPr>
        <w:pStyle w:val="rove2"/>
        <w:ind w:left="993" w:hanging="851"/>
      </w:pPr>
      <w:r w:rsidRPr="00ED5839">
        <w:t>Předmětem díla nejsou části</w:t>
      </w:r>
      <w:r w:rsidR="00845EF5" w:rsidRPr="00ED5839">
        <w:t xml:space="preserve"> </w:t>
      </w:r>
    </w:p>
    <w:p w14:paraId="7C03D652" w14:textId="4C9D8198" w:rsidR="00845EF5" w:rsidRPr="00ED5839" w:rsidRDefault="00845EF5" w:rsidP="00DE16F4">
      <w:pPr>
        <w:pStyle w:val="rove2"/>
        <w:numPr>
          <w:ilvl w:val="0"/>
          <w:numId w:val="40"/>
        </w:numPr>
        <w:tabs>
          <w:tab w:val="left" w:pos="1134"/>
        </w:tabs>
        <w:ind w:left="993" w:firstLine="0"/>
      </w:pPr>
      <w:r w:rsidRPr="00ED5839">
        <w:t>poplatky spojené s</w:t>
      </w:r>
      <w:r w:rsidR="00615137">
        <w:t>e</w:t>
      </w:r>
      <w:r w:rsidR="00DD4D26" w:rsidRPr="00ED5839">
        <w:t xml:space="preserve"> stavebním povolením, </w:t>
      </w:r>
    </w:p>
    <w:p w14:paraId="3A4212A2" w14:textId="31704247" w:rsidR="00AF730A" w:rsidRPr="00ED5839" w:rsidRDefault="00845EF5" w:rsidP="00DE16F4">
      <w:pPr>
        <w:pStyle w:val="rove2"/>
        <w:numPr>
          <w:ilvl w:val="0"/>
          <w:numId w:val="40"/>
        </w:numPr>
        <w:tabs>
          <w:tab w:val="left" w:pos="1134"/>
        </w:tabs>
        <w:ind w:left="993" w:firstLine="0"/>
      </w:pPr>
      <w:r w:rsidRPr="00ED5839">
        <w:t>autorský dozor</w:t>
      </w:r>
      <w:r w:rsidR="00ED5839">
        <w:t>.</w:t>
      </w:r>
    </w:p>
    <w:p w14:paraId="6B26F5A5" w14:textId="63D7A2E0" w:rsidR="00F26872" w:rsidRPr="00ED5839" w:rsidRDefault="00F26872" w:rsidP="00615137">
      <w:pPr>
        <w:pStyle w:val="rove1"/>
        <w:ind w:left="993" w:hanging="851"/>
      </w:pPr>
      <w:r w:rsidRPr="00ED5839">
        <w:t xml:space="preserve">Projektová dokumentace bude vypracována dle platných norem a nařízení v českém jazyce. Projektová dokumentace bude předána </w:t>
      </w:r>
      <w:r w:rsidR="00ED5839" w:rsidRPr="00ED5839">
        <w:t>6</w:t>
      </w:r>
      <w:r w:rsidRPr="00ED5839">
        <w:t>x v tištěné formě a 1x</w:t>
      </w:r>
      <w:r w:rsidR="00845EF5" w:rsidRPr="00ED5839">
        <w:t xml:space="preserve"> v</w:t>
      </w:r>
      <w:r w:rsidR="00500A0B" w:rsidRPr="00ED5839">
        <w:t xml:space="preserve"> digitální form</w:t>
      </w:r>
      <w:r w:rsidR="00845EF5" w:rsidRPr="00ED5839">
        <w:t>ě</w:t>
      </w:r>
      <w:r w:rsidR="00500A0B" w:rsidRPr="00ED5839">
        <w:t xml:space="preserve"> na CD </w:t>
      </w:r>
      <w:r w:rsidR="00845EF5" w:rsidRPr="00ED5839">
        <w:t xml:space="preserve">/DVD </w:t>
      </w:r>
      <w:r w:rsidR="00500A0B" w:rsidRPr="00ED5839">
        <w:t xml:space="preserve">nosiči v otevřeném </w:t>
      </w:r>
      <w:r w:rsidRPr="00ED5839">
        <w:t>formátu.</w:t>
      </w:r>
    </w:p>
    <w:p w14:paraId="50AABA3E" w14:textId="77777777" w:rsidR="00D9043C" w:rsidRDefault="00500A0B" w:rsidP="00500A0B">
      <w:pPr>
        <w:pStyle w:val="lnek"/>
      </w:pPr>
      <w:r>
        <w:t>č</w:t>
      </w:r>
      <w:r w:rsidR="00D9043C">
        <w:t>lánek III.</w:t>
      </w:r>
    </w:p>
    <w:p w14:paraId="40B7CDBE" w14:textId="77777777" w:rsidR="00D9043C" w:rsidRDefault="00D9043C" w:rsidP="00500A0B">
      <w:pPr>
        <w:pStyle w:val="Kapitola"/>
      </w:pPr>
      <w:r>
        <w:t>TERMÍNY PLNĚNÍ</w:t>
      </w:r>
    </w:p>
    <w:p w14:paraId="665CB71B" w14:textId="0FD1DEB2" w:rsidR="006E7562" w:rsidRDefault="00874D9E" w:rsidP="00500A0B">
      <w:pPr>
        <w:pStyle w:val="rove1"/>
      </w:pPr>
      <w:r w:rsidRPr="00185F4A">
        <w:t>Zhotovitel se zavazuje realizovat předmět díla podle článku II. této smlouvy v</w:t>
      </w:r>
      <w:r w:rsidR="00ED5839">
        <w:t xml:space="preserve"> těchto </w:t>
      </w:r>
      <w:r w:rsidRPr="00185F4A">
        <w:t>termín</w:t>
      </w:r>
      <w:r w:rsidR="00ED5839">
        <w:t>ech</w:t>
      </w:r>
      <w:r w:rsidR="006E7562">
        <w:t>:</w:t>
      </w:r>
    </w:p>
    <w:p w14:paraId="3015127D" w14:textId="258C816E" w:rsidR="00ED5839" w:rsidRPr="007F1B41" w:rsidRDefault="00ED5839" w:rsidP="00ED5839">
      <w:pPr>
        <w:pStyle w:val="Nzev"/>
        <w:numPr>
          <w:ilvl w:val="0"/>
          <w:numId w:val="0"/>
        </w:numPr>
        <w:ind w:left="993"/>
        <w:rPr>
          <w:b/>
        </w:rPr>
      </w:pPr>
      <w:r w:rsidRPr="00ED5839">
        <w:t>Dokumentace pro stavební povolení s rozpočtem (DSP + R)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11.12.2023</w:t>
      </w:r>
      <w:proofErr w:type="gramEnd"/>
    </w:p>
    <w:p w14:paraId="3090203C" w14:textId="737AEE14" w:rsidR="00ED5839" w:rsidRPr="007F1B41" w:rsidRDefault="00ED5839" w:rsidP="00ED5839">
      <w:pPr>
        <w:pStyle w:val="Nzev"/>
        <w:numPr>
          <w:ilvl w:val="0"/>
          <w:numId w:val="0"/>
        </w:numPr>
        <w:ind w:left="993"/>
        <w:rPr>
          <w:b/>
        </w:rPr>
      </w:pPr>
      <w:r w:rsidRPr="00ED5839">
        <w:t>Inženýrská činnost (IČ)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měsíce po odevzdání DSP + R</w:t>
      </w:r>
    </w:p>
    <w:p w14:paraId="4FE532AE" w14:textId="77777777" w:rsidR="006E7562" w:rsidRPr="006E7562" w:rsidRDefault="006E7562" w:rsidP="007F1B41">
      <w:pPr>
        <w:pStyle w:val="Nzev"/>
        <w:numPr>
          <w:ilvl w:val="0"/>
          <w:numId w:val="0"/>
        </w:numPr>
        <w:ind w:left="1418"/>
      </w:pPr>
      <w:r>
        <w:tab/>
      </w:r>
    </w:p>
    <w:p w14:paraId="1D8A9785" w14:textId="7842CB3E" w:rsidR="009E152F" w:rsidRPr="00500A0B" w:rsidRDefault="00BC59BA" w:rsidP="001D502D">
      <w:pPr>
        <w:pStyle w:val="rove1"/>
      </w:pPr>
      <w:r>
        <w:t xml:space="preserve">Je-li </w:t>
      </w:r>
      <w:r w:rsidR="004806F3">
        <w:t>O</w:t>
      </w:r>
      <w:r>
        <w:t xml:space="preserve">bjednatel v prodlení </w:t>
      </w:r>
      <w:r w:rsidR="00977612">
        <w:t>s</w:t>
      </w:r>
      <w:r>
        <w:t> předání</w:t>
      </w:r>
      <w:r w:rsidR="00977612">
        <w:t>m</w:t>
      </w:r>
      <w:r w:rsidR="00500A0B">
        <w:t xml:space="preserve"> podkladů, které jsou písemně dohodnuty při vstupním nebo dalších jednáních a jsou nezbytné </w:t>
      </w:r>
      <w:r>
        <w:t>pro provádění díla</w:t>
      </w:r>
      <w:r w:rsidRPr="00500A0B">
        <w:t xml:space="preserve">, prodlužuje se o tuto dobu automaticky </w:t>
      </w:r>
      <w:r w:rsidR="00A115F3" w:rsidRPr="00500A0B">
        <w:t>termín</w:t>
      </w:r>
      <w:r w:rsidRPr="00500A0B">
        <w:t xml:space="preserve"> plnění </w:t>
      </w:r>
      <w:r w:rsidR="00A115F3" w:rsidRPr="00500A0B">
        <w:t xml:space="preserve">díla </w:t>
      </w:r>
      <w:r w:rsidRPr="00500A0B">
        <w:t>uveden</w:t>
      </w:r>
      <w:r w:rsidR="00A115F3" w:rsidRPr="00500A0B">
        <w:t>ý</w:t>
      </w:r>
      <w:r w:rsidRPr="00500A0B">
        <w:t xml:space="preserve"> v čl. III. bod 3.1 této smlouvy.</w:t>
      </w:r>
    </w:p>
    <w:p w14:paraId="68E3961E" w14:textId="77777777" w:rsidR="00D9043C" w:rsidRDefault="00D9043C" w:rsidP="00500A0B">
      <w:pPr>
        <w:pStyle w:val="lnek"/>
      </w:pPr>
      <w:r>
        <w:t>článek IV.</w:t>
      </w:r>
    </w:p>
    <w:p w14:paraId="7E02DDB4" w14:textId="77777777" w:rsidR="00D9043C" w:rsidRDefault="00D9043C" w:rsidP="00500A0B">
      <w:pPr>
        <w:pStyle w:val="Kapitola"/>
      </w:pPr>
      <w:r>
        <w:t>CENA</w:t>
      </w:r>
    </w:p>
    <w:p w14:paraId="4F00364E" w14:textId="77777777" w:rsidR="006E7562" w:rsidRDefault="00D9043C" w:rsidP="00500A0B">
      <w:pPr>
        <w:pStyle w:val="rove1"/>
      </w:pPr>
      <w:r w:rsidRPr="00500A0B">
        <w:t>Cena</w:t>
      </w:r>
      <w:r>
        <w:t xml:space="preserve"> díla je stanovena dohodou v souladu se zák. č. 526/90 Sb</w:t>
      </w:r>
      <w:r w:rsidRPr="00185F4A">
        <w:t>., v</w:t>
      </w:r>
      <w:r w:rsidR="00E41D7A" w:rsidRPr="00185F4A">
        <w:t xml:space="preserve"> platném znění </w:t>
      </w:r>
      <w:r w:rsidRPr="00185F4A">
        <w:t>a činí</w:t>
      </w:r>
      <w:r w:rsidR="00807434">
        <w:t xml:space="preserve"> bez DPH:</w:t>
      </w:r>
      <w:r w:rsidR="00500A0B">
        <w:tab/>
      </w:r>
    </w:p>
    <w:p w14:paraId="5630282D" w14:textId="19DE94B9" w:rsidR="00E47337" w:rsidRDefault="00E47337" w:rsidP="007F1B41">
      <w:pPr>
        <w:pStyle w:val="Nzev"/>
        <w:numPr>
          <w:ilvl w:val="0"/>
          <w:numId w:val="0"/>
        </w:numPr>
        <w:ind w:left="993"/>
        <w:rPr>
          <w:b/>
        </w:rPr>
      </w:pPr>
      <w:r w:rsidRPr="007F1B41">
        <w:rPr>
          <w:b/>
        </w:rPr>
        <w:t xml:space="preserve">Dokumentace </w:t>
      </w:r>
      <w:r w:rsidR="00A10DFE">
        <w:rPr>
          <w:b/>
        </w:rPr>
        <w:t xml:space="preserve">pro </w:t>
      </w:r>
      <w:r w:rsidR="007F1B41" w:rsidRPr="007F1B41">
        <w:rPr>
          <w:b/>
        </w:rPr>
        <w:t>stav</w:t>
      </w:r>
      <w:r w:rsidR="00A10DFE">
        <w:rPr>
          <w:b/>
        </w:rPr>
        <w:t>e</w:t>
      </w:r>
      <w:r w:rsidR="007F1B41" w:rsidRPr="007F1B41">
        <w:rPr>
          <w:b/>
        </w:rPr>
        <w:t>b</w:t>
      </w:r>
      <w:r w:rsidR="00A10DFE">
        <w:rPr>
          <w:b/>
        </w:rPr>
        <w:t>ní povolení</w:t>
      </w:r>
      <w:r w:rsidR="003A577C">
        <w:rPr>
          <w:b/>
        </w:rPr>
        <w:t xml:space="preserve"> s rozpočtem</w:t>
      </w:r>
      <w:r w:rsidR="007F1B41" w:rsidRPr="007F1B41">
        <w:rPr>
          <w:b/>
        </w:rPr>
        <w:t xml:space="preserve"> (</w:t>
      </w:r>
      <w:r w:rsidRPr="007F1B41">
        <w:rPr>
          <w:b/>
        </w:rPr>
        <w:t>D</w:t>
      </w:r>
      <w:r w:rsidR="00A10DFE">
        <w:rPr>
          <w:b/>
        </w:rPr>
        <w:t>SP + R</w:t>
      </w:r>
      <w:r w:rsidR="007F1B41" w:rsidRPr="007F1B41">
        <w:rPr>
          <w:b/>
        </w:rPr>
        <w:t>)</w:t>
      </w:r>
      <w:r w:rsidR="007F1B41">
        <w:rPr>
          <w:b/>
        </w:rPr>
        <w:tab/>
      </w:r>
      <w:r w:rsidR="007F1B41">
        <w:rPr>
          <w:b/>
        </w:rPr>
        <w:tab/>
      </w:r>
      <w:r w:rsidR="00A10DFE">
        <w:rPr>
          <w:b/>
        </w:rPr>
        <w:t>12</w:t>
      </w:r>
      <w:r w:rsidR="00291C68">
        <w:rPr>
          <w:b/>
        </w:rPr>
        <w:t>0</w:t>
      </w:r>
      <w:r w:rsidRPr="007F1B41">
        <w:rPr>
          <w:b/>
        </w:rPr>
        <w:t xml:space="preserve"> 000,- Kč</w:t>
      </w:r>
      <w:r w:rsidR="007F1B41" w:rsidRPr="007F1B41">
        <w:rPr>
          <w:b/>
        </w:rPr>
        <w:t xml:space="preserve"> bez DPH</w:t>
      </w:r>
    </w:p>
    <w:p w14:paraId="420AEB56" w14:textId="0995E846" w:rsidR="00291C68" w:rsidRPr="007F1B41" w:rsidRDefault="00291C68" w:rsidP="00291C68">
      <w:pPr>
        <w:pStyle w:val="Nzev"/>
        <w:numPr>
          <w:ilvl w:val="0"/>
          <w:numId w:val="0"/>
        </w:numPr>
        <w:ind w:left="993"/>
        <w:rPr>
          <w:b/>
        </w:rPr>
      </w:pPr>
      <w:r>
        <w:rPr>
          <w:b/>
        </w:rPr>
        <w:t>Inženýrská činnost</w:t>
      </w:r>
      <w:r w:rsidRPr="007F1B41">
        <w:rPr>
          <w:b/>
        </w:rPr>
        <w:t xml:space="preserve"> (</w:t>
      </w:r>
      <w:r>
        <w:rPr>
          <w:b/>
        </w:rPr>
        <w:t>IČ</w:t>
      </w:r>
      <w:r w:rsidRPr="007F1B41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15</w:t>
      </w:r>
      <w:r w:rsidRPr="007F1B41">
        <w:rPr>
          <w:b/>
        </w:rPr>
        <w:t xml:space="preserve"> 000,- Kč bez DPH</w:t>
      </w:r>
    </w:p>
    <w:p w14:paraId="2EB3B70F" w14:textId="6950B29B" w:rsidR="00291C68" w:rsidRDefault="00291C68" w:rsidP="00291C68">
      <w:pPr>
        <w:tabs>
          <w:tab w:val="left" w:pos="993"/>
        </w:tabs>
        <w:rPr>
          <w:rFonts w:ascii="Arial" w:eastAsiaTheme="majorEastAsia" w:hAnsi="Arial" w:cs="Arial"/>
          <w:spacing w:val="-10"/>
          <w:kern w:val="28"/>
          <w:sz w:val="22"/>
          <w:szCs w:val="22"/>
        </w:rPr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lastRenderedPageBreak/>
        <w:tab/>
      </w:r>
      <w:r w:rsidR="002C77FA">
        <w:rPr>
          <w:rFonts w:ascii="Arial" w:eastAsiaTheme="majorEastAsia" w:hAnsi="Arial" w:cs="Arial"/>
          <w:spacing w:val="-10"/>
          <w:kern w:val="28"/>
          <w:sz w:val="22"/>
          <w:szCs w:val="22"/>
        </w:rPr>
        <w:t>Celkem bez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 xml:space="preserve"> DPH 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135 000,- Kč</w:t>
      </w:r>
    </w:p>
    <w:p w14:paraId="10821806" w14:textId="77BA1E5B" w:rsidR="007F1B41" w:rsidRDefault="007F1B41" w:rsidP="007F1B41">
      <w:pPr>
        <w:tabs>
          <w:tab w:val="left" w:pos="993"/>
        </w:tabs>
        <w:rPr>
          <w:rFonts w:ascii="Arial" w:eastAsiaTheme="majorEastAsia" w:hAnsi="Arial" w:cs="Arial"/>
          <w:spacing w:val="-10"/>
          <w:kern w:val="28"/>
          <w:sz w:val="22"/>
          <w:szCs w:val="22"/>
        </w:rPr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DPH</w:t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 xml:space="preserve"> (21 %)</w:t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 xml:space="preserve">  2</w:t>
      </w:r>
      <w:r w:rsidR="00291C68">
        <w:rPr>
          <w:rFonts w:ascii="Arial" w:eastAsiaTheme="majorEastAsia" w:hAnsi="Arial" w:cs="Arial"/>
          <w:spacing w:val="-10"/>
          <w:kern w:val="28"/>
          <w:sz w:val="22"/>
          <w:szCs w:val="22"/>
        </w:rPr>
        <w:t>8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> </w:t>
      </w:r>
      <w:r w:rsidR="00291C68">
        <w:rPr>
          <w:rFonts w:ascii="Arial" w:eastAsiaTheme="majorEastAsia" w:hAnsi="Arial" w:cs="Arial"/>
          <w:spacing w:val="-10"/>
          <w:kern w:val="28"/>
          <w:sz w:val="22"/>
          <w:szCs w:val="22"/>
        </w:rPr>
        <w:t>3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>50,- Kč</w:t>
      </w:r>
    </w:p>
    <w:p w14:paraId="69E05134" w14:textId="77777777" w:rsidR="007F1B41" w:rsidRDefault="007F1B41" w:rsidP="007F1B41">
      <w:pPr>
        <w:tabs>
          <w:tab w:val="left" w:pos="993"/>
        </w:tabs>
        <w:rPr>
          <w:rFonts w:ascii="Arial" w:eastAsiaTheme="majorEastAsia" w:hAnsi="Arial" w:cs="Arial"/>
          <w:spacing w:val="-10"/>
          <w:kern w:val="28"/>
          <w:sz w:val="22"/>
          <w:szCs w:val="22"/>
        </w:rPr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---------------------------------------------------------------------------------------------------------------------------------------------</w:t>
      </w:r>
    </w:p>
    <w:p w14:paraId="5D982C7A" w14:textId="6C204F72" w:rsidR="007F1B41" w:rsidRPr="007F1B41" w:rsidRDefault="00A10DFE" w:rsidP="007F1B41">
      <w:pPr>
        <w:tabs>
          <w:tab w:val="left" w:pos="993"/>
        </w:tabs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Celkem s DPH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1</w:t>
      </w:r>
      <w:r w:rsidR="00291C68">
        <w:rPr>
          <w:rFonts w:ascii="Arial" w:eastAsiaTheme="majorEastAsia" w:hAnsi="Arial" w:cs="Arial"/>
          <w:spacing w:val="-10"/>
          <w:kern w:val="28"/>
          <w:sz w:val="22"/>
          <w:szCs w:val="22"/>
        </w:rPr>
        <w:t>63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 xml:space="preserve"> </w:t>
      </w:r>
      <w:r w:rsidR="00291C68">
        <w:rPr>
          <w:rFonts w:ascii="Arial" w:eastAsiaTheme="majorEastAsia" w:hAnsi="Arial" w:cs="Arial"/>
          <w:spacing w:val="-10"/>
          <w:kern w:val="28"/>
          <w:sz w:val="22"/>
          <w:szCs w:val="22"/>
        </w:rPr>
        <w:t>3</w:t>
      </w:r>
      <w:r w:rsidR="007F1B41">
        <w:rPr>
          <w:rFonts w:ascii="Arial" w:eastAsiaTheme="majorEastAsia" w:hAnsi="Arial" w:cs="Arial"/>
          <w:spacing w:val="-10"/>
          <w:kern w:val="28"/>
          <w:sz w:val="22"/>
          <w:szCs w:val="22"/>
        </w:rPr>
        <w:t>50,- Kč s DPH</w:t>
      </w:r>
    </w:p>
    <w:p w14:paraId="31EF3670" w14:textId="77777777" w:rsidR="00D9043C" w:rsidRPr="00D76BF9" w:rsidRDefault="00D9043C" w:rsidP="00500A0B">
      <w:pPr>
        <w:pStyle w:val="rove1"/>
      </w:pPr>
      <w:r w:rsidRPr="00D76BF9">
        <w:t>K</w:t>
      </w:r>
      <w:r w:rsidR="00972FA4" w:rsidRPr="00D76BF9">
        <w:t> </w:t>
      </w:r>
      <w:r w:rsidRPr="00D76BF9">
        <w:t>cen</w:t>
      </w:r>
      <w:r w:rsidR="00762073" w:rsidRPr="00D76BF9">
        <w:t>ám</w:t>
      </w:r>
      <w:r w:rsidR="00972FA4" w:rsidRPr="00D76BF9">
        <w:t xml:space="preserve"> </w:t>
      </w:r>
      <w:r w:rsidRPr="00D76BF9">
        <w:t xml:space="preserve">bude účtována a připočtena daň z přidané hodnoty v procentní sazbě dle </w:t>
      </w:r>
      <w:r w:rsidR="00F26872">
        <w:t xml:space="preserve">aktuálně </w:t>
      </w:r>
      <w:r w:rsidRPr="00D76BF9">
        <w:t>platných předpisů.</w:t>
      </w:r>
    </w:p>
    <w:p w14:paraId="410832AA" w14:textId="5D14177B" w:rsidR="006E7562" w:rsidRPr="00E47337" w:rsidRDefault="00D93CFA" w:rsidP="00E47337">
      <w:pPr>
        <w:pStyle w:val="rove1"/>
        <w:rPr>
          <w:b/>
        </w:rPr>
      </w:pPr>
      <w:r w:rsidRPr="00D93CFA">
        <w:t xml:space="preserve">Cena Díla neobsahuje správní a jiné poplatky, které </w:t>
      </w:r>
      <w:r w:rsidR="00F26872">
        <w:t xml:space="preserve">případně </w:t>
      </w:r>
      <w:r w:rsidRPr="00D93CFA">
        <w:t>bude nutno pro splnění předmětu Díla vynaložit.</w:t>
      </w:r>
      <w:r>
        <w:t xml:space="preserve"> Tyto poplatky</w:t>
      </w:r>
      <w:r w:rsidRPr="005F28AC">
        <w:t xml:space="preserve"> nejsou součástí ceny</w:t>
      </w:r>
      <w:r>
        <w:t xml:space="preserve"> díla </w:t>
      </w:r>
      <w:r w:rsidR="00490A19">
        <w:t>-</w:t>
      </w:r>
      <w:r>
        <w:t xml:space="preserve"> </w:t>
      </w:r>
      <w:r w:rsidRPr="005F28AC">
        <w:t xml:space="preserve">hradí </w:t>
      </w:r>
      <w:r>
        <w:t xml:space="preserve">je </w:t>
      </w:r>
      <w:r w:rsidR="004806F3">
        <w:t>O</w:t>
      </w:r>
      <w:r w:rsidRPr="005F28AC">
        <w:t>bjednatel</w:t>
      </w:r>
      <w:r>
        <w:t xml:space="preserve"> dle vzniklé skutečnosti.</w:t>
      </w:r>
    </w:p>
    <w:p w14:paraId="728C84A3" w14:textId="77777777" w:rsidR="00D9043C" w:rsidRDefault="00D9043C" w:rsidP="00E47337">
      <w:pPr>
        <w:pStyle w:val="lnek"/>
      </w:pPr>
      <w:r>
        <w:t>článek V.</w:t>
      </w:r>
    </w:p>
    <w:p w14:paraId="13C95C1A" w14:textId="77777777" w:rsidR="00D9043C" w:rsidRDefault="00D9043C" w:rsidP="00500A0B">
      <w:pPr>
        <w:pStyle w:val="Kapitola"/>
      </w:pPr>
      <w:r>
        <w:t>PLATEBNÍ PODMÍNKY A FAKTURACE</w:t>
      </w:r>
    </w:p>
    <w:p w14:paraId="2EDF00BA" w14:textId="01F22222" w:rsidR="000F476C" w:rsidRDefault="00F26872" w:rsidP="00500A0B">
      <w:pPr>
        <w:pStyle w:val="rove1"/>
      </w:pPr>
      <w:r>
        <w:t>Daňové doklady</w:t>
      </w:r>
      <w:r w:rsidR="00490A19">
        <w:t xml:space="preserve"> </w:t>
      </w:r>
      <w:r>
        <w:t>-</w:t>
      </w:r>
      <w:r w:rsidR="00490A19">
        <w:t xml:space="preserve"> </w:t>
      </w:r>
      <w:r>
        <w:t>faktury</w:t>
      </w:r>
      <w:r w:rsidR="000F476C">
        <w:t xml:space="preserve"> za provedení ucelen</w:t>
      </w:r>
      <w:r>
        <w:t>é</w:t>
      </w:r>
      <w:r w:rsidR="000F476C">
        <w:t xml:space="preserve"> částí díla dle článku I</w:t>
      </w:r>
      <w:r w:rsidR="006E7562">
        <w:t>I</w:t>
      </w:r>
      <w:r w:rsidR="000F476C">
        <w:t xml:space="preserve">I. smlouvy o dílo budou vystaveny po předání a převzetí </w:t>
      </w:r>
      <w:r>
        <w:t xml:space="preserve">této </w:t>
      </w:r>
      <w:r w:rsidR="000F476C">
        <w:t>ucelen</w:t>
      </w:r>
      <w:r>
        <w:t>é</w:t>
      </w:r>
      <w:r w:rsidR="000F476C">
        <w:t xml:space="preserve"> částí díla.</w:t>
      </w:r>
    </w:p>
    <w:p w14:paraId="3C2BAAA6" w14:textId="77777777" w:rsidR="00D9043C" w:rsidRPr="008B635B" w:rsidRDefault="00D9043C" w:rsidP="00500A0B">
      <w:pPr>
        <w:pStyle w:val="rove1"/>
      </w:pPr>
      <w:r w:rsidRPr="008B635B">
        <w:t xml:space="preserve">Splatnost </w:t>
      </w:r>
      <w:r w:rsidR="00F26872" w:rsidRPr="008B635B">
        <w:t>daňových dokladů</w:t>
      </w:r>
      <w:r w:rsidRPr="008B635B">
        <w:t xml:space="preserve"> se stanoví na </w:t>
      </w:r>
      <w:r w:rsidR="00500A0B" w:rsidRPr="008B635B">
        <w:rPr>
          <w:b/>
        </w:rPr>
        <w:t>30</w:t>
      </w:r>
      <w:r w:rsidRPr="008B635B">
        <w:t xml:space="preserve"> </w:t>
      </w:r>
      <w:r w:rsidRPr="008B635B">
        <w:rPr>
          <w:b/>
        </w:rPr>
        <w:t>dn</w:t>
      </w:r>
      <w:r w:rsidR="00500A0B" w:rsidRPr="008B635B">
        <w:rPr>
          <w:b/>
        </w:rPr>
        <w:t>ů</w:t>
      </w:r>
      <w:r w:rsidRPr="008B635B">
        <w:t xml:space="preserve"> ode dne </w:t>
      </w:r>
      <w:r w:rsidR="00F26872" w:rsidRPr="008B635B">
        <w:t>vystavení</w:t>
      </w:r>
      <w:r w:rsidRPr="008B635B">
        <w:t>.</w:t>
      </w:r>
    </w:p>
    <w:p w14:paraId="723E7C4A" w14:textId="6506DF4E" w:rsidR="009073CA" w:rsidRPr="008B635B" w:rsidRDefault="00144C55" w:rsidP="00490A19">
      <w:pPr>
        <w:pStyle w:val="rove1"/>
      </w:pPr>
      <w:r w:rsidRPr="008B635B">
        <w:t>Daňový doklad</w:t>
      </w:r>
      <w:r w:rsidR="00D9043C" w:rsidRPr="008B635B">
        <w:t xml:space="preserve"> musí mít náležitosti dle zákona č. 563/91 Sb. o účetnictví a zákona č. </w:t>
      </w:r>
      <w:r w:rsidR="00D346F7" w:rsidRPr="008B635B">
        <w:t>235/2004</w:t>
      </w:r>
      <w:r w:rsidR="00D9043C" w:rsidRPr="008B635B">
        <w:t xml:space="preserve"> Sb. o dani z přidané hodnoty ve znění pozdějších novel.</w:t>
      </w:r>
      <w:r w:rsidR="00E2114A" w:rsidRPr="008B635B">
        <w:t xml:space="preserve"> </w:t>
      </w:r>
      <w:r w:rsidR="008B796B" w:rsidRPr="008B635B">
        <w:t>Na dokladech</w:t>
      </w:r>
      <w:r w:rsidR="007F1B41">
        <w:t xml:space="preserve"> </w:t>
      </w:r>
      <w:r w:rsidR="008B796B" w:rsidRPr="008B635B">
        <w:t>-</w:t>
      </w:r>
      <w:r w:rsidR="007F1B41">
        <w:t xml:space="preserve"> </w:t>
      </w:r>
      <w:r w:rsidR="008B796B" w:rsidRPr="008B635B">
        <w:t xml:space="preserve">fakturách musí být uveden název projektu </w:t>
      </w:r>
      <w:r w:rsidR="008B796B" w:rsidRPr="00DE16F4">
        <w:rPr>
          <w:b/>
          <w:bCs/>
        </w:rPr>
        <w:t>„</w:t>
      </w:r>
      <w:r w:rsidR="009A0063">
        <w:rPr>
          <w:b/>
          <w:bCs/>
        </w:rPr>
        <w:t>SUPŠ UH</w:t>
      </w:r>
      <w:r w:rsidR="00490A19" w:rsidRPr="00490A19">
        <w:rPr>
          <w:b/>
          <w:bCs/>
        </w:rPr>
        <w:t xml:space="preserve"> - rekonstrukce kotelny</w:t>
      </w:r>
      <w:r w:rsidR="008B796B" w:rsidRPr="00DE16F4">
        <w:rPr>
          <w:b/>
          <w:bCs/>
        </w:rPr>
        <w:t>“.</w:t>
      </w:r>
    </w:p>
    <w:p w14:paraId="623328DA" w14:textId="77777777" w:rsidR="00D9043C" w:rsidRDefault="00D9043C" w:rsidP="00500A0B">
      <w:pPr>
        <w:pStyle w:val="rove1"/>
      </w:pPr>
      <w:r>
        <w:t xml:space="preserve">Nebude-li daňový doklad obsahovat náležitosti uvedené v této smlouvě, </w:t>
      </w:r>
      <w:r w:rsidR="004806F3">
        <w:t>O</w:t>
      </w:r>
      <w:r>
        <w:t>bjednatel je oprávněn vrátit j</w:t>
      </w:r>
      <w:r w:rsidR="00271867">
        <w:t>ej</w:t>
      </w:r>
      <w:r>
        <w:t xml:space="preserve"> </w:t>
      </w:r>
      <w:r w:rsidR="004806F3">
        <w:t>Z</w:t>
      </w:r>
      <w:r>
        <w:t>hotoviteli na doplnění v termínu je</w:t>
      </w:r>
      <w:r w:rsidR="00271867">
        <w:t>ho</w:t>
      </w:r>
      <w:r>
        <w:t xml:space="preserve"> splatnosti. V takovém případě se přeruší lhůta splatnosti a nová lhůta splatnosti začne plynout doručením opravené</w:t>
      </w:r>
      <w:r w:rsidR="00271867">
        <w:t xml:space="preserve">ho </w:t>
      </w:r>
      <w:r>
        <w:t xml:space="preserve">daňového dokladu </w:t>
      </w:r>
      <w:r w:rsidR="004806F3">
        <w:t>O</w:t>
      </w:r>
      <w:r>
        <w:t>bjednateli.</w:t>
      </w:r>
    </w:p>
    <w:p w14:paraId="5FB32AB4" w14:textId="77777777" w:rsidR="00D9043C" w:rsidRDefault="00D9043C" w:rsidP="00E47337">
      <w:pPr>
        <w:pStyle w:val="lnek"/>
      </w:pPr>
      <w:r>
        <w:t>článek VI.</w:t>
      </w:r>
    </w:p>
    <w:p w14:paraId="777A30BA" w14:textId="77777777" w:rsidR="00D9043C" w:rsidRDefault="00D9043C" w:rsidP="00500A0B">
      <w:pPr>
        <w:pStyle w:val="Kapitola"/>
      </w:pPr>
      <w:r>
        <w:t>PODMÍNKY PROVÁDĚNÍ DÍLA, ZÁVAZKY SMLUVNÍCH STRAN</w:t>
      </w:r>
    </w:p>
    <w:p w14:paraId="25AC3AA5" w14:textId="77777777" w:rsidR="006E1A85" w:rsidRDefault="006E1A85" w:rsidP="00500A0B">
      <w:pPr>
        <w:pStyle w:val="rove1"/>
      </w:pPr>
      <w:r>
        <w:t xml:space="preserve">Objednatel </w:t>
      </w:r>
      <w:r w:rsidR="001B7575" w:rsidRPr="00283E45">
        <w:t>poskytne veškerou nutnou</w:t>
      </w:r>
      <w:r w:rsidR="004163C5">
        <w:t xml:space="preserve"> a dostupnou</w:t>
      </w:r>
      <w:r w:rsidR="001B7575" w:rsidRPr="00283E45">
        <w:t xml:space="preserve"> dok</w:t>
      </w:r>
      <w:r w:rsidR="001B7575">
        <w:t>umentaci týkající se řeše</w:t>
      </w:r>
      <w:r w:rsidR="001B7575" w:rsidRPr="00283E45">
        <w:t>ných prostor</w:t>
      </w:r>
      <w:r w:rsidR="004163C5">
        <w:t>.</w:t>
      </w:r>
      <w:r w:rsidR="001B7575" w:rsidRPr="00283E45">
        <w:t xml:space="preserve"> </w:t>
      </w:r>
    </w:p>
    <w:p w14:paraId="5B529525" w14:textId="77777777" w:rsidR="00977612" w:rsidRDefault="00977612" w:rsidP="00500A0B">
      <w:pPr>
        <w:pStyle w:val="rove1"/>
      </w:pPr>
      <w:r>
        <w:t xml:space="preserve">Před zahájením prací svolá </w:t>
      </w:r>
      <w:r w:rsidR="004806F3">
        <w:t>Z</w:t>
      </w:r>
      <w:r>
        <w:t xml:space="preserve">hotovitel vstupní jednání. V průběhu zpracování a zejména v závěru prací budou dokumentace průběžně projednávány se zodpovědnými zástupci </w:t>
      </w:r>
      <w:r w:rsidR="004806F3">
        <w:t>O</w:t>
      </w:r>
      <w:r>
        <w:t xml:space="preserve">bjednatele. O těchto jednáních budou pořizovány zápisy. </w:t>
      </w:r>
    </w:p>
    <w:p w14:paraId="0A30980B" w14:textId="77777777" w:rsidR="00977612" w:rsidRDefault="00977612" w:rsidP="00500A0B">
      <w:pPr>
        <w:pStyle w:val="rove1"/>
      </w:pPr>
      <w:r>
        <w:t xml:space="preserve">Vyskytne-li se během prací potřeba doplnění technických informací a podkladů, předá </w:t>
      </w:r>
      <w:r w:rsidR="004806F3">
        <w:t>O</w:t>
      </w:r>
      <w:r>
        <w:t>bjednatel tyto informace a podklady jakož i poskytne jinou potřebnou součinnost v požadovaném rozsahu a termínu určeném na základě dohody stran a uvedeném v záznamu z jednání. O dobu</w:t>
      </w:r>
      <w:r w:rsidR="006F52D4">
        <w:t xml:space="preserve"> případného</w:t>
      </w:r>
      <w:r>
        <w:t xml:space="preserve"> prodlení </w:t>
      </w:r>
      <w:r w:rsidR="004806F3">
        <w:t>O</w:t>
      </w:r>
      <w:r>
        <w:t>bjednatele s poskytnutím součinnosti se automaticky prodlužuje termín plnění</w:t>
      </w:r>
      <w:r w:rsidR="006F52D4">
        <w:t xml:space="preserve"> dle čl III</w:t>
      </w:r>
      <w:r>
        <w:t>.</w:t>
      </w:r>
    </w:p>
    <w:p w14:paraId="05458B2F" w14:textId="77777777" w:rsidR="006F52D4" w:rsidRDefault="006F52D4" w:rsidP="00500A0B">
      <w:pPr>
        <w:pStyle w:val="rove1"/>
      </w:pPr>
      <w:r>
        <w:t xml:space="preserve">Objednatel je povinen umožnit </w:t>
      </w:r>
      <w:r w:rsidR="004806F3">
        <w:t>Z</w:t>
      </w:r>
      <w:r>
        <w:t xml:space="preserve">hotoviteli vstup do objektu </w:t>
      </w:r>
      <w:r w:rsidR="004806F3">
        <w:t>O</w:t>
      </w:r>
      <w:r>
        <w:t>bjednatele k provedení případných potřebných průzkumů a šetření.</w:t>
      </w:r>
    </w:p>
    <w:p w14:paraId="57F92B7E" w14:textId="77777777" w:rsidR="006F52D4" w:rsidRDefault="006F52D4" w:rsidP="00500A0B">
      <w:pPr>
        <w:pStyle w:val="rove1"/>
      </w:pPr>
      <w:r>
        <w:t xml:space="preserve">Objednatel určí pro činnosti </w:t>
      </w:r>
      <w:r w:rsidR="004806F3">
        <w:t>Z</w:t>
      </w:r>
      <w:r>
        <w:t>hotovitele zodpovědné pracovní</w:t>
      </w:r>
      <w:r w:rsidR="00500A0B">
        <w:t xml:space="preserve">ky </w:t>
      </w:r>
      <w:r w:rsidR="004806F3">
        <w:t>O</w:t>
      </w:r>
      <w:r w:rsidR="00500A0B">
        <w:t xml:space="preserve">bjednatele pro koordinaci se </w:t>
      </w:r>
      <w:r w:rsidR="004806F3">
        <w:t>Z</w:t>
      </w:r>
      <w:r w:rsidR="00500A0B">
        <w:t>hotovitelem</w:t>
      </w:r>
      <w:r>
        <w:t>.</w:t>
      </w:r>
    </w:p>
    <w:p w14:paraId="0D065B11" w14:textId="77777777" w:rsidR="00977612" w:rsidRDefault="00977612" w:rsidP="00500A0B">
      <w:pPr>
        <w:pStyle w:val="rove1"/>
      </w:pPr>
      <w:r>
        <w:t xml:space="preserve">Realizovaný předmět </w:t>
      </w:r>
      <w:r>
        <w:rPr>
          <w:iCs/>
        </w:rPr>
        <w:t xml:space="preserve">díla </w:t>
      </w:r>
      <w:r>
        <w:t>musí odpovídat příslušným obecně platným technickým normám a právním předpisům ČR účinným v době provádění díla, především bezpečnostním, hygienickým, protipožárním a ekologickým.</w:t>
      </w:r>
    </w:p>
    <w:p w14:paraId="47E049EE" w14:textId="77777777" w:rsidR="00977612" w:rsidRDefault="00977612" w:rsidP="00500A0B">
      <w:pPr>
        <w:pStyle w:val="rove1"/>
      </w:pPr>
      <w:r>
        <w:t xml:space="preserve">Zhotovitel ručí za správnost a úplnost dokumentace předané </w:t>
      </w:r>
      <w:r w:rsidR="004806F3">
        <w:t>O</w:t>
      </w:r>
      <w:r>
        <w:t>bjednateli v rozsahu definovaném</w:t>
      </w:r>
      <w:r w:rsidR="006F52D4">
        <w:t xml:space="preserve"> v</w:t>
      </w:r>
      <w:r>
        <w:t xml:space="preserve"> čl. II. této smlouvy.</w:t>
      </w:r>
    </w:p>
    <w:p w14:paraId="0281167E" w14:textId="77777777" w:rsidR="004163C5" w:rsidRPr="003575E3" w:rsidRDefault="006F52D4" w:rsidP="00F34EBB">
      <w:pPr>
        <w:pStyle w:val="rove1"/>
        <w:rPr>
          <w:b/>
        </w:rPr>
      </w:pPr>
      <w:r w:rsidRPr="003575E3">
        <w:t xml:space="preserve">Objednatel ručí za správnost a úplnost podkladové dokumentace předané </w:t>
      </w:r>
      <w:r w:rsidR="003575E3" w:rsidRPr="003575E3">
        <w:t xml:space="preserve">Zhotoviteli </w:t>
      </w:r>
      <w:r w:rsidR="003575E3" w:rsidRPr="003575E3">
        <w:lastRenderedPageBreak/>
        <w:t xml:space="preserve">v rozsahu definovaném v čl. </w:t>
      </w:r>
      <w:r w:rsidRPr="003575E3">
        <w:rPr>
          <w:color w:val="000000" w:themeColor="text1"/>
        </w:rPr>
        <w:t>VI. této</w:t>
      </w:r>
      <w:r w:rsidRPr="003575E3">
        <w:t xml:space="preserve"> smlouvy.</w:t>
      </w:r>
    </w:p>
    <w:p w14:paraId="2D4889E2" w14:textId="77777777" w:rsidR="00977612" w:rsidRDefault="00977612" w:rsidP="00500A0B">
      <w:pPr>
        <w:pStyle w:val="lnek"/>
      </w:pPr>
      <w:r>
        <w:t>článek VII.</w:t>
      </w:r>
    </w:p>
    <w:p w14:paraId="52DE8017" w14:textId="77777777" w:rsidR="00977612" w:rsidRDefault="00977612" w:rsidP="00500A0B">
      <w:pPr>
        <w:pStyle w:val="Kapitola"/>
      </w:pPr>
      <w:r>
        <w:t>PŘEDÁNÍ A PŘEVZETÍ PŘEDMĚTU DÍLA</w:t>
      </w:r>
    </w:p>
    <w:p w14:paraId="3CE4CCCB" w14:textId="77777777" w:rsidR="00977612" w:rsidRDefault="00977612" w:rsidP="00500A0B">
      <w:pPr>
        <w:pStyle w:val="rove1"/>
      </w:pPr>
      <w:r w:rsidRPr="00BF44CF">
        <w:t xml:space="preserve">Dílo </w:t>
      </w:r>
      <w:r>
        <w:t xml:space="preserve">nebo jeho dílčí ucelená část dle čl. II bod </w:t>
      </w:r>
      <w:r w:rsidR="00F34EBB">
        <w:t>2</w:t>
      </w:r>
      <w:r w:rsidR="009E152F">
        <w:t>.1</w:t>
      </w:r>
      <w:r>
        <w:t xml:space="preserve"> </w:t>
      </w:r>
      <w:r w:rsidRPr="00BF44CF">
        <w:t>bude p</w:t>
      </w:r>
      <w:r>
        <w:t xml:space="preserve">rovedeno jeho řádným dokončením, </w:t>
      </w:r>
      <w:r w:rsidRPr="00BF44CF">
        <w:t xml:space="preserve">předáním </w:t>
      </w:r>
      <w:r w:rsidR="004806F3">
        <w:t>O</w:t>
      </w:r>
      <w:r w:rsidRPr="00BF44CF">
        <w:t>bjednateli</w:t>
      </w:r>
      <w:r>
        <w:t xml:space="preserve"> a převzetím </w:t>
      </w:r>
      <w:r w:rsidR="004806F3">
        <w:t>O</w:t>
      </w:r>
      <w:r>
        <w:t>bjednatelem</w:t>
      </w:r>
      <w:r w:rsidRPr="00BF44CF">
        <w:t>.</w:t>
      </w:r>
      <w:r>
        <w:t xml:space="preserve"> Předání a převzetí dílčích plnění potvrdí smluvní strany protokolem či dodacím listem, ve kterém </w:t>
      </w:r>
      <w:r w:rsidR="004806F3">
        <w:t>O</w:t>
      </w:r>
      <w:r>
        <w:t>bjednatel prohlásí, že dílo či jeho ucelenou část přebírá.</w:t>
      </w:r>
    </w:p>
    <w:p w14:paraId="30916ACD" w14:textId="77777777" w:rsidR="00977612" w:rsidRDefault="00977612" w:rsidP="00500A0B">
      <w:pPr>
        <w:pStyle w:val="rove1"/>
      </w:pPr>
      <w:r>
        <w:t>Protokol o předání a převzetí (dodací list) musí obsahovat:</w:t>
      </w:r>
    </w:p>
    <w:p w14:paraId="55BB1942" w14:textId="77777777" w:rsidR="00977612" w:rsidRPr="00C311E3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C311E3">
        <w:rPr>
          <w:rFonts w:ascii="Arial" w:hAnsi="Arial" w:cs="Arial"/>
          <w:sz w:val="22"/>
          <w:szCs w:val="22"/>
        </w:rPr>
        <w:t xml:space="preserve">název </w:t>
      </w:r>
      <w:r w:rsidR="004806F3">
        <w:rPr>
          <w:rFonts w:ascii="Arial" w:hAnsi="Arial" w:cs="Arial"/>
          <w:sz w:val="22"/>
          <w:szCs w:val="22"/>
        </w:rPr>
        <w:t>O</w:t>
      </w:r>
      <w:r w:rsidRPr="00C311E3">
        <w:rPr>
          <w:rFonts w:ascii="Arial" w:hAnsi="Arial" w:cs="Arial"/>
          <w:sz w:val="22"/>
          <w:szCs w:val="22"/>
        </w:rPr>
        <w:t xml:space="preserve">bjednatele a </w:t>
      </w:r>
      <w:r w:rsidR="004806F3">
        <w:rPr>
          <w:rFonts w:ascii="Arial" w:hAnsi="Arial" w:cs="Arial"/>
          <w:sz w:val="22"/>
          <w:szCs w:val="22"/>
        </w:rPr>
        <w:t>Z</w:t>
      </w:r>
      <w:r w:rsidRPr="00C311E3">
        <w:rPr>
          <w:rFonts w:ascii="Arial" w:hAnsi="Arial" w:cs="Arial"/>
          <w:sz w:val="22"/>
          <w:szCs w:val="22"/>
        </w:rPr>
        <w:t>hotovitele</w:t>
      </w:r>
      <w:r w:rsidR="00F34EBB">
        <w:rPr>
          <w:rFonts w:ascii="Arial" w:hAnsi="Arial" w:cs="Arial"/>
          <w:sz w:val="22"/>
          <w:szCs w:val="22"/>
        </w:rPr>
        <w:t>,</w:t>
      </w:r>
    </w:p>
    <w:p w14:paraId="05C4CA34" w14:textId="77777777" w:rsidR="00977612" w:rsidRPr="00C311E3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C311E3">
        <w:rPr>
          <w:rFonts w:ascii="Arial" w:hAnsi="Arial" w:cs="Arial"/>
          <w:sz w:val="22"/>
          <w:szCs w:val="22"/>
        </w:rPr>
        <w:t>název díla a předávané věci z předmětu díla určeného v čl. II. této smlouvy</w:t>
      </w:r>
      <w:r w:rsidR="00F34EBB">
        <w:rPr>
          <w:rFonts w:ascii="Arial" w:hAnsi="Arial" w:cs="Arial"/>
          <w:sz w:val="22"/>
          <w:szCs w:val="22"/>
        </w:rPr>
        <w:t>,</w:t>
      </w:r>
    </w:p>
    <w:p w14:paraId="698DDC78" w14:textId="77777777" w:rsidR="00977612" w:rsidRPr="00C311E3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i/>
          <w:sz w:val="22"/>
          <w:szCs w:val="22"/>
        </w:rPr>
      </w:pPr>
      <w:r w:rsidRPr="00C311E3">
        <w:rPr>
          <w:rFonts w:ascii="Arial" w:hAnsi="Arial" w:cs="Arial"/>
          <w:sz w:val="22"/>
          <w:szCs w:val="22"/>
        </w:rPr>
        <w:t xml:space="preserve">číslo zakázky </w:t>
      </w:r>
      <w:r w:rsidR="004806F3">
        <w:rPr>
          <w:rFonts w:ascii="Arial" w:hAnsi="Arial" w:cs="Arial"/>
          <w:sz w:val="22"/>
          <w:szCs w:val="22"/>
        </w:rPr>
        <w:t>Z</w:t>
      </w:r>
      <w:r w:rsidRPr="00C311E3">
        <w:rPr>
          <w:rFonts w:ascii="Arial" w:hAnsi="Arial" w:cs="Arial"/>
          <w:sz w:val="22"/>
          <w:szCs w:val="22"/>
        </w:rPr>
        <w:t>hotovitele</w:t>
      </w:r>
      <w:r w:rsidR="00F34EBB">
        <w:rPr>
          <w:rFonts w:ascii="Arial" w:hAnsi="Arial" w:cs="Arial"/>
          <w:sz w:val="22"/>
          <w:szCs w:val="22"/>
        </w:rPr>
        <w:t>,</w:t>
      </w:r>
      <w:r w:rsidRPr="00C311E3">
        <w:rPr>
          <w:rFonts w:ascii="Arial" w:hAnsi="Arial" w:cs="Arial"/>
          <w:sz w:val="22"/>
          <w:szCs w:val="22"/>
        </w:rPr>
        <w:t xml:space="preserve"> </w:t>
      </w:r>
    </w:p>
    <w:p w14:paraId="024FCE8D" w14:textId="77777777" w:rsidR="00977612" w:rsidRPr="00C311E3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C311E3">
        <w:rPr>
          <w:rFonts w:ascii="Arial" w:hAnsi="Arial" w:cs="Arial"/>
          <w:sz w:val="22"/>
          <w:szCs w:val="22"/>
        </w:rPr>
        <w:t>datum předání a převzetí</w:t>
      </w:r>
      <w:r w:rsidR="00F34EBB">
        <w:rPr>
          <w:rFonts w:ascii="Arial" w:hAnsi="Arial" w:cs="Arial"/>
          <w:sz w:val="22"/>
          <w:szCs w:val="22"/>
        </w:rPr>
        <w:t>,</w:t>
      </w:r>
    </w:p>
    <w:p w14:paraId="4AB39A5D" w14:textId="77777777" w:rsidR="00977612" w:rsidRPr="00C311E3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C311E3">
        <w:rPr>
          <w:rFonts w:ascii="Arial" w:hAnsi="Arial" w:cs="Arial"/>
          <w:sz w:val="22"/>
          <w:szCs w:val="22"/>
        </w:rPr>
        <w:t>soupis předané dokumentace</w:t>
      </w:r>
      <w:r w:rsidR="00F34EBB">
        <w:rPr>
          <w:rFonts w:ascii="Arial" w:hAnsi="Arial" w:cs="Arial"/>
          <w:sz w:val="22"/>
          <w:szCs w:val="22"/>
        </w:rPr>
        <w:t>,</w:t>
      </w:r>
    </w:p>
    <w:p w14:paraId="6735C2E4" w14:textId="77777777" w:rsidR="00977612" w:rsidRPr="00C311E3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C311E3">
        <w:rPr>
          <w:rFonts w:ascii="Arial" w:hAnsi="Arial" w:cs="Arial"/>
          <w:sz w:val="22"/>
          <w:szCs w:val="22"/>
        </w:rPr>
        <w:t xml:space="preserve">textovou část – vyjádření </w:t>
      </w:r>
      <w:r w:rsidR="004806F3">
        <w:rPr>
          <w:rFonts w:ascii="Arial" w:hAnsi="Arial" w:cs="Arial"/>
          <w:sz w:val="22"/>
          <w:szCs w:val="22"/>
        </w:rPr>
        <w:t>O</w:t>
      </w:r>
      <w:r w:rsidRPr="00C311E3">
        <w:rPr>
          <w:rFonts w:ascii="Arial" w:hAnsi="Arial" w:cs="Arial"/>
          <w:sz w:val="22"/>
          <w:szCs w:val="22"/>
        </w:rPr>
        <w:t>bjednatele</w:t>
      </w:r>
      <w:r w:rsidR="00F34EBB">
        <w:rPr>
          <w:rFonts w:ascii="Arial" w:hAnsi="Arial" w:cs="Arial"/>
          <w:sz w:val="22"/>
          <w:szCs w:val="22"/>
        </w:rPr>
        <w:t>,</w:t>
      </w:r>
    </w:p>
    <w:p w14:paraId="1482A542" w14:textId="77777777" w:rsidR="00977612" w:rsidRPr="00F34EBB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F34EBB">
        <w:rPr>
          <w:rFonts w:ascii="Arial" w:hAnsi="Arial" w:cs="Arial"/>
        </w:rPr>
        <w:t xml:space="preserve">podpisy odpovědných zástupců </w:t>
      </w:r>
      <w:r w:rsidR="004806F3">
        <w:rPr>
          <w:rFonts w:ascii="Arial" w:hAnsi="Arial" w:cs="Arial"/>
        </w:rPr>
        <w:t>O</w:t>
      </w:r>
      <w:r w:rsidRPr="00F34EBB">
        <w:rPr>
          <w:rFonts w:ascii="Arial" w:hAnsi="Arial" w:cs="Arial"/>
        </w:rPr>
        <w:t xml:space="preserve">bjednatele a </w:t>
      </w:r>
      <w:r w:rsidR="004806F3">
        <w:rPr>
          <w:rFonts w:ascii="Arial" w:hAnsi="Arial" w:cs="Arial"/>
        </w:rPr>
        <w:t>Z</w:t>
      </w:r>
      <w:r w:rsidRPr="00F34EBB">
        <w:rPr>
          <w:rFonts w:ascii="Arial" w:hAnsi="Arial" w:cs="Arial"/>
        </w:rPr>
        <w:t>hotovitele</w:t>
      </w:r>
      <w:r w:rsidR="00F34EBB">
        <w:rPr>
          <w:rFonts w:ascii="Arial" w:hAnsi="Arial" w:cs="Arial"/>
        </w:rPr>
        <w:t>.</w:t>
      </w:r>
    </w:p>
    <w:p w14:paraId="730A9530" w14:textId="77777777" w:rsidR="00977612" w:rsidRDefault="00977612" w:rsidP="00500A0B">
      <w:pPr>
        <w:pStyle w:val="rove1"/>
      </w:pPr>
      <w:r w:rsidRPr="00B67329">
        <w:t xml:space="preserve">Dílo nebo jeho dílčí část je předáno </w:t>
      </w:r>
      <w:r w:rsidR="004806F3">
        <w:t>O</w:t>
      </w:r>
      <w:r w:rsidRPr="00B67329">
        <w:t xml:space="preserve">bjednateli podpisem protokolu o předání a převzetí (dodacího listu) nebo okamžikem, kdy bude </w:t>
      </w:r>
      <w:r w:rsidR="004806F3">
        <w:t>Z</w:t>
      </w:r>
      <w:r w:rsidRPr="00B67329">
        <w:t xml:space="preserve">hotovitelem oznámena připravenost k předání díla nebo jeho dílčí části </w:t>
      </w:r>
      <w:r w:rsidR="004806F3">
        <w:t>O</w:t>
      </w:r>
      <w:r w:rsidRPr="00B67329">
        <w:t xml:space="preserve">bjednateli a </w:t>
      </w:r>
      <w:r w:rsidR="004806F3">
        <w:t>O</w:t>
      </w:r>
      <w:r w:rsidRPr="00B67329">
        <w:t xml:space="preserve">bjednatel se k předání nedostaví či převzetí bez udání závažných důvodů odmítne. </w:t>
      </w:r>
    </w:p>
    <w:p w14:paraId="780A45D3" w14:textId="77777777" w:rsidR="00977612" w:rsidRPr="00B67329" w:rsidRDefault="00977612" w:rsidP="00500A0B">
      <w:pPr>
        <w:pStyle w:val="rove1"/>
      </w:pPr>
      <w:r w:rsidRPr="004A17B3">
        <w:t>Odmítne-li Objednatel dílo nabízené Zhotovitelem k předání převzít, jsou smluvní strany této smlouvy povinny sepsat zápis, ve kterém uvede Objednatel důvody nepřevzetí a své požadavky, a Zhotovitel své stanovisko k nim. Po odstranění nedostatků, za něž odpovídá Zhotovitel a pro které Objednatel odmítl dílo převzít, se bude přejímací řízení opakovat v nezbytném rozsahu</w:t>
      </w:r>
      <w:r w:rsidR="004B611F">
        <w:t>.</w:t>
      </w:r>
    </w:p>
    <w:p w14:paraId="3D25A55D" w14:textId="77777777" w:rsidR="006F52D4" w:rsidRDefault="006F52D4" w:rsidP="00F34EBB">
      <w:pPr>
        <w:pStyle w:val="lnek"/>
      </w:pPr>
      <w:r>
        <w:t>článek VIII.</w:t>
      </w:r>
    </w:p>
    <w:p w14:paraId="6845C869" w14:textId="77777777" w:rsidR="006F52D4" w:rsidRDefault="006F52D4" w:rsidP="00500A0B">
      <w:pPr>
        <w:pStyle w:val="Kapitola"/>
      </w:pPr>
      <w:r>
        <w:t>ZÁRUKA ZA DÍLO</w:t>
      </w:r>
    </w:p>
    <w:p w14:paraId="58264600" w14:textId="77777777" w:rsidR="006F52D4" w:rsidRDefault="006F52D4" w:rsidP="00500A0B">
      <w:pPr>
        <w:pStyle w:val="rove1"/>
      </w:pPr>
      <w:r>
        <w:t>Zhotovitel poskytuje záruku za kvalitu a kompletnost předmětu díla, tzn., že bude vypracováno a dodáno v souladu s touto smlouvou, příslušnými normami a právními předpisy platnými v ČR v době zpracování. Zhotovitel rovněž ručí za to, že splněné dílo bude prosté práv třetích osob.</w:t>
      </w:r>
    </w:p>
    <w:p w14:paraId="4F585061" w14:textId="77777777" w:rsidR="006F52D4" w:rsidRPr="004B6E65" w:rsidRDefault="006F52D4" w:rsidP="00500A0B">
      <w:pPr>
        <w:pStyle w:val="rove1"/>
      </w:pPr>
      <w:r>
        <w:t xml:space="preserve">Záruční doba týkající se díla se sjednává v délce </w:t>
      </w:r>
      <w:r w:rsidR="009E152F">
        <w:rPr>
          <w:b/>
        </w:rPr>
        <w:t>24</w:t>
      </w:r>
      <w:r w:rsidRPr="00977612">
        <w:rPr>
          <w:b/>
        </w:rPr>
        <w:t xml:space="preserve"> měsíců</w:t>
      </w:r>
      <w:r w:rsidRPr="004B6E65">
        <w:t xml:space="preserve">. Záruční doba počíná běžet dnem předání a </w:t>
      </w:r>
      <w:r>
        <w:t>p</w:t>
      </w:r>
      <w:r w:rsidRPr="004B6E65">
        <w:t xml:space="preserve">řevzetí </w:t>
      </w:r>
      <w:r w:rsidR="00500A0B">
        <w:t>díla.</w:t>
      </w:r>
    </w:p>
    <w:p w14:paraId="0A10860A" w14:textId="77777777" w:rsidR="00254744" w:rsidRDefault="00254744" w:rsidP="00500A0B">
      <w:pPr>
        <w:pStyle w:val="rove1"/>
      </w:pPr>
      <w:r w:rsidRPr="00254744">
        <w:t>Zhotovitel</w:t>
      </w:r>
      <w:r>
        <w:t xml:space="preserve"> nenese odpovědnost za vady dokumentace vzniklé v důsledku vadných, nedostatečných nebo opožděně předaných podkladů </w:t>
      </w:r>
      <w:r w:rsidR="004806F3">
        <w:t>O</w:t>
      </w:r>
      <w:r>
        <w:t>bjednatelem.</w:t>
      </w:r>
    </w:p>
    <w:p w14:paraId="36F2D738" w14:textId="77777777" w:rsidR="00254744" w:rsidRDefault="00254744" w:rsidP="00500A0B">
      <w:pPr>
        <w:pStyle w:val="rove1"/>
      </w:pPr>
      <w:r>
        <w:t xml:space="preserve">V případě zjištění vady </w:t>
      </w:r>
      <w:r w:rsidR="006F52D4">
        <w:t xml:space="preserve">díla </w:t>
      </w:r>
      <w:r>
        <w:t xml:space="preserve">toto </w:t>
      </w:r>
      <w:r w:rsidR="004806F3">
        <w:t>O</w:t>
      </w:r>
      <w:r>
        <w:t xml:space="preserve">bjednatel oznámí </w:t>
      </w:r>
      <w:r w:rsidR="004806F3">
        <w:t>Z</w:t>
      </w:r>
      <w:r>
        <w:t>hotoviteli písemně nebo e-mailem</w:t>
      </w:r>
      <w:r w:rsidR="00500A0B">
        <w:t xml:space="preserve"> na adresu uvedenou v záhlaví smlouvy</w:t>
      </w:r>
      <w:r>
        <w:t xml:space="preserve"> bez zbytečného odkladu po zjištění vady. V případě zaslání e-mailem </w:t>
      </w:r>
      <w:r w:rsidR="004806F3">
        <w:t>Z</w:t>
      </w:r>
      <w:r>
        <w:t xml:space="preserve">hotovitel následující pracovní den potvrdí přijetí. </w:t>
      </w:r>
    </w:p>
    <w:p w14:paraId="1D3751EB" w14:textId="77777777" w:rsidR="00254744" w:rsidRDefault="00D93CFA" w:rsidP="00500A0B">
      <w:pPr>
        <w:pStyle w:val="rove1"/>
      </w:pPr>
      <w:r w:rsidRPr="00D93CFA">
        <w:t xml:space="preserve">Odstranění případných vad dokumentace bude </w:t>
      </w:r>
      <w:r w:rsidR="004806F3">
        <w:t>Z</w:t>
      </w:r>
      <w:r w:rsidRPr="00D93CFA">
        <w:t xml:space="preserve">hotovitelem bezodkladně provedeno ve lhůtách písemně sjednaných mezi smluvními stranami po uplatnění reklamace </w:t>
      </w:r>
      <w:r w:rsidR="004806F3">
        <w:t>O</w:t>
      </w:r>
      <w:r w:rsidRPr="00D93CFA">
        <w:t xml:space="preserve">bjednatelem, a to na vlastní náklad </w:t>
      </w:r>
      <w:r w:rsidR="004806F3">
        <w:t>Z</w:t>
      </w:r>
      <w:r w:rsidRPr="00D93CFA">
        <w:t xml:space="preserve">hotovitele, s tím, že pokud tak </w:t>
      </w:r>
      <w:r w:rsidR="004806F3">
        <w:t>Z</w:t>
      </w:r>
      <w:r w:rsidRPr="00D93CFA">
        <w:t xml:space="preserve">hotovitel v plném rozsahu neučiní ve sjednané lhůtě, má </w:t>
      </w:r>
      <w:r w:rsidR="004806F3">
        <w:t>O</w:t>
      </w:r>
      <w:r w:rsidRPr="00D93CFA">
        <w:t>bjednatel právo od této smlouvy odstoupit. Nebude-li mezi účastníky písemně sjednána lhůta k odstranění vytknuté vady, platí lhůta v délce 30 dnů ode dne doručení reklamace.</w:t>
      </w:r>
      <w:r w:rsidR="00254744" w:rsidRPr="00D93CFA">
        <w:t xml:space="preserve"> </w:t>
      </w:r>
    </w:p>
    <w:p w14:paraId="6E4E5E4A" w14:textId="77777777" w:rsidR="009A7DC6" w:rsidRPr="00D93CFA" w:rsidRDefault="009A7DC6" w:rsidP="00500A0B">
      <w:pPr>
        <w:pStyle w:val="rove1"/>
      </w:pPr>
      <w:r>
        <w:t xml:space="preserve">Smluvní strany omezují maximální výši újmy (dohromady škody i nemajetkové újmy) kterou </w:t>
      </w:r>
      <w:r>
        <w:lastRenderedPageBreak/>
        <w:t xml:space="preserve">je </w:t>
      </w:r>
      <w:r w:rsidR="004806F3">
        <w:t>Z</w:t>
      </w:r>
      <w:r>
        <w:t xml:space="preserve">hotovitel povinen dle této smlouvy nahradit </w:t>
      </w:r>
      <w:r w:rsidR="004806F3">
        <w:t>O</w:t>
      </w:r>
      <w:r>
        <w:t xml:space="preserve">bjednateli tak, že tato újma může činit nejvýše </w:t>
      </w:r>
      <w:r w:rsidR="00175FFE">
        <w:t>2</w:t>
      </w:r>
      <w:r>
        <w:t>5</w:t>
      </w:r>
      <w:r w:rsidR="009E152F">
        <w:t xml:space="preserve"> </w:t>
      </w:r>
      <w:r>
        <w:t>% ceny díla bez DPH.</w:t>
      </w:r>
    </w:p>
    <w:p w14:paraId="4F842662" w14:textId="77777777" w:rsidR="00D9043C" w:rsidRDefault="00D9043C" w:rsidP="00500A0B">
      <w:pPr>
        <w:pStyle w:val="lnek"/>
      </w:pPr>
      <w:r>
        <w:t>článek IX.</w:t>
      </w:r>
    </w:p>
    <w:p w14:paraId="1BC14DDA" w14:textId="77777777" w:rsidR="00D9043C" w:rsidRDefault="00D9043C" w:rsidP="00500A0B">
      <w:pPr>
        <w:pStyle w:val="Kapitola"/>
      </w:pPr>
      <w:r>
        <w:t>SMLUVNÍ POKUTY A ÚROK Z PRODLENÍ</w:t>
      </w:r>
    </w:p>
    <w:p w14:paraId="61D46C46" w14:textId="77777777" w:rsidR="00D9043C" w:rsidRDefault="00D9043C" w:rsidP="00500A0B">
      <w:pPr>
        <w:pStyle w:val="rove1"/>
      </w:pPr>
      <w:r>
        <w:t xml:space="preserve">Zhotovitel zaplatí </w:t>
      </w:r>
      <w:r w:rsidR="004806F3">
        <w:t>O</w:t>
      </w:r>
      <w:r>
        <w:t>bjednateli smluvní pok</w:t>
      </w:r>
      <w:r w:rsidR="009E152F">
        <w:t>utu v případě nedodržení termínu</w:t>
      </w:r>
      <w:r>
        <w:t xml:space="preserve"> </w:t>
      </w:r>
      <w:r w:rsidR="009E152F">
        <w:t xml:space="preserve">předání předmětu díla </w:t>
      </w:r>
      <w:r w:rsidRPr="00835F8F">
        <w:t xml:space="preserve">dle této smlouvy ve </w:t>
      </w:r>
      <w:r w:rsidRPr="00673095">
        <w:t xml:space="preserve">výši </w:t>
      </w:r>
      <w:r w:rsidR="00112A1B" w:rsidRPr="00673095">
        <w:t>0,0</w:t>
      </w:r>
      <w:r w:rsidR="00BD12EF">
        <w:t>5</w:t>
      </w:r>
      <w:r w:rsidR="009E152F">
        <w:t xml:space="preserve"> </w:t>
      </w:r>
      <w:r w:rsidR="00112A1B" w:rsidRPr="00673095">
        <w:t>%</w:t>
      </w:r>
      <w:r w:rsidRPr="00673095">
        <w:t xml:space="preserve"> </w:t>
      </w:r>
      <w:r w:rsidRPr="00835F8F">
        <w:t xml:space="preserve">za každý den prodlení. </w:t>
      </w:r>
      <w:r w:rsidR="009A7DC6">
        <w:t>Maximální výše celkové smlu</w:t>
      </w:r>
      <w:r w:rsidR="009E152F">
        <w:t>vní pokuty za nedodržení termínu</w:t>
      </w:r>
      <w:r w:rsidR="009A7DC6">
        <w:t xml:space="preserve"> dle dohody smluvních stran může činit nejvýše 5</w:t>
      </w:r>
      <w:r w:rsidR="009E152F">
        <w:t xml:space="preserve"> </w:t>
      </w:r>
      <w:r w:rsidR="009A7DC6">
        <w:t>% z ceny díla bez DPH</w:t>
      </w:r>
      <w:r w:rsidR="002175E1">
        <w:t>.</w:t>
      </w:r>
      <w:r w:rsidR="009A7DC6">
        <w:t xml:space="preserve"> </w:t>
      </w:r>
      <w:r w:rsidRPr="00835F8F">
        <w:t>Tímto</w:t>
      </w:r>
      <w:r>
        <w:t xml:space="preserve"> není dotčen nárok </w:t>
      </w:r>
      <w:r w:rsidR="004806F3">
        <w:t>O</w:t>
      </w:r>
      <w:r>
        <w:t>bjednatele na náhradu škody.</w:t>
      </w:r>
    </w:p>
    <w:p w14:paraId="2D4AAF98" w14:textId="77777777" w:rsidR="00D9043C" w:rsidRPr="00835F8F" w:rsidRDefault="00D9043C" w:rsidP="00500A0B">
      <w:pPr>
        <w:pStyle w:val="rove1"/>
      </w:pPr>
      <w:r w:rsidRPr="00835F8F">
        <w:t xml:space="preserve">Pokud </w:t>
      </w:r>
      <w:r w:rsidR="004806F3">
        <w:t>O</w:t>
      </w:r>
      <w:r w:rsidRPr="00835F8F">
        <w:t xml:space="preserve">bjednatel neuhradí daňový doklad včas, má </w:t>
      </w:r>
      <w:r w:rsidR="004806F3">
        <w:t>Z</w:t>
      </w:r>
      <w:r w:rsidRPr="00835F8F">
        <w:t xml:space="preserve">hotovitel právo účtovat úrok z prodlení ve výši </w:t>
      </w:r>
      <w:r w:rsidR="00E023BF" w:rsidRPr="00673095">
        <w:t>0,0</w:t>
      </w:r>
      <w:r w:rsidR="00BD12EF">
        <w:t>5</w:t>
      </w:r>
      <w:r w:rsidR="009E152F">
        <w:t xml:space="preserve"> </w:t>
      </w:r>
      <w:r w:rsidRPr="00673095">
        <w:t>%</w:t>
      </w:r>
      <w:r w:rsidRPr="00835F8F">
        <w:t xml:space="preserve"> neuhrazené částky za každý den prodlení.</w:t>
      </w:r>
    </w:p>
    <w:p w14:paraId="253F1EDB" w14:textId="77777777" w:rsidR="00D9043C" w:rsidRDefault="00D9043C" w:rsidP="00500A0B">
      <w:pPr>
        <w:pStyle w:val="lnek"/>
      </w:pPr>
      <w:r>
        <w:t>článek X.</w:t>
      </w:r>
    </w:p>
    <w:p w14:paraId="018F79B9" w14:textId="77777777" w:rsidR="00D9043C" w:rsidRDefault="00D9043C" w:rsidP="00500A0B">
      <w:pPr>
        <w:pStyle w:val="Kapitola"/>
      </w:pPr>
      <w:r>
        <w:t>ODPOVĚDNOST ZA PATENTOVOU A PRÁVNÍ ČISTOTU, NEBEZPEČÍ ŠKODY</w:t>
      </w:r>
    </w:p>
    <w:p w14:paraId="783D7097" w14:textId="77777777" w:rsidR="00D9043C" w:rsidRDefault="00D9043C" w:rsidP="00500A0B">
      <w:pPr>
        <w:pStyle w:val="rove1"/>
      </w:pPr>
      <w:r w:rsidRPr="00500A0B">
        <w:t>Zhotovitel</w:t>
      </w:r>
      <w:r>
        <w:t xml:space="preserve"> zaručuje, že předmět díla dle této smlouvy nemá žádné patentové nebo jiné právní nedostatky a nepoškozuje práva třetích osob.</w:t>
      </w:r>
    </w:p>
    <w:p w14:paraId="68154E82" w14:textId="77777777" w:rsidR="00D9043C" w:rsidRDefault="00D9043C" w:rsidP="00500A0B">
      <w:pPr>
        <w:pStyle w:val="rove1"/>
      </w:pPr>
      <w:r>
        <w:t xml:space="preserve">Zhotovitel odpovídá za to, že předmět díla nemá právní vady. Uplatní-li třetí osoba vůči </w:t>
      </w:r>
      <w:r w:rsidR="004806F3">
        <w:t>O</w:t>
      </w:r>
      <w:r>
        <w:t xml:space="preserve">bjednateli jakékoliv nároky z titulu patentu, patentového nebo licenčního práva, práva k vynálezu nebo jiná svá stvrzená práva k předmětu díla, je </w:t>
      </w:r>
      <w:r w:rsidR="004806F3">
        <w:t>Z</w:t>
      </w:r>
      <w:r>
        <w:t>hotovitel vlastním jménem povinen tyto nároky na své náklady vypořádat včetně případných nákladů soudního sporu.</w:t>
      </w:r>
    </w:p>
    <w:p w14:paraId="1471CE23" w14:textId="77777777" w:rsidR="00D9043C" w:rsidRDefault="00D9043C" w:rsidP="00500A0B">
      <w:pPr>
        <w:pStyle w:val="rove1"/>
      </w:pPr>
      <w:r>
        <w:t xml:space="preserve">Smluvní </w:t>
      </w:r>
      <w:r w:rsidRPr="00500A0B">
        <w:t>strany</w:t>
      </w:r>
      <w:r>
        <w:t xml:space="preserve"> se zavazují zachovat i po dokončení díla v tajnosti informace a podklady,</w:t>
      </w:r>
      <w:r w:rsidR="00D81AEE">
        <w:t xml:space="preserve"> </w:t>
      </w:r>
      <w:r>
        <w:t>které budou při jejich sdělení označeny jako důvěrné nebo na jejichž utajení oprávněná strana trvá. Takových informací nebo podkladů nemůže být využito druhou smluvní stranou k jinému účelu. Dojde-li porušením těchto povinností ke škodě, je smluvní strana, která se porušení dopustila povinna druhé smluvní straně vzniklou škodu nahradit.</w:t>
      </w:r>
    </w:p>
    <w:p w14:paraId="6CFDC052" w14:textId="77777777" w:rsidR="00D9043C" w:rsidRDefault="00D9043C" w:rsidP="00500A0B">
      <w:pPr>
        <w:pStyle w:val="rove1"/>
      </w:pPr>
      <w:r>
        <w:t>Dokumentace dle čl</w:t>
      </w:r>
      <w:r w:rsidR="001A6CF6">
        <w:t>.</w:t>
      </w:r>
      <w:r>
        <w:t xml:space="preserve"> II smlouvy o dílo není předmětem obchodního tajemství. Objednatel je oprávněn tuto dokumentaci poskytnout třetím osobám pouze za účelem projednání stavby s dotčenými orgány, vypsání výběrového řízení, zpracování vyššího stupně dokumentace stavby, k jiným účelům je </w:t>
      </w:r>
      <w:r w:rsidR="004806F3">
        <w:t>O</w:t>
      </w:r>
      <w:r>
        <w:t xml:space="preserve">bjednatel oprávněn poskytovat předmět díla třetím osobám pouze s předchozím písemným souhlasem </w:t>
      </w:r>
      <w:r w:rsidR="004806F3">
        <w:t>Z</w:t>
      </w:r>
      <w:r>
        <w:t>hotovitele.</w:t>
      </w:r>
    </w:p>
    <w:p w14:paraId="5DC7FF0D" w14:textId="77777777" w:rsidR="00D9043C" w:rsidRDefault="00D9043C" w:rsidP="00500A0B">
      <w:pPr>
        <w:pStyle w:val="rove1"/>
      </w:pPr>
      <w:r>
        <w:t>V případě, že pro prokazatelně zaviněné porušení smluvních povinností některou ze smluvních stran vznikne druhé smluvní straně škoda, je ta smluvní strana, která škodu způsobila, povinna nahradit tuto škodu druhé smluvní straně, a to podle míry svého zavinění.</w:t>
      </w:r>
    </w:p>
    <w:p w14:paraId="5C9079E6" w14:textId="77777777" w:rsidR="00955658" w:rsidRPr="000F476C" w:rsidRDefault="00955658" w:rsidP="00500A0B">
      <w:pPr>
        <w:pStyle w:val="rove1"/>
      </w:pPr>
      <w:r w:rsidRPr="00955658">
        <w:t>K veškerým vyobrazením, výkresům, modelům, vzorům, výpočtům, konstrukčním plánům a ostatním podkladům, které Objednatel dal pro splnění rozsah</w:t>
      </w:r>
      <w:r w:rsidR="001A6CF6">
        <w:t>u dodávky a prací k dispozici a</w:t>
      </w:r>
      <w:r w:rsidRPr="00955658">
        <w:t>nebo je zaplatil, zůstává vyhrazeno jeho právo vlastnictví, autorské právo a/nebo jiná ochranná práva. Tyto podklady se smí použít pouze pro práce při provádění rozsahu dodávek a prací a bez výslovného písemného souhlasu Objednatel</w:t>
      </w:r>
      <w:r>
        <w:t>e</w:t>
      </w:r>
      <w:r w:rsidRPr="00955658">
        <w:t xml:space="preserve"> nesmí být rozmnožovány a/nebo zpřístupněny třetím osobám. Rovněž musí být po ukončení rozsahu dodávek a prac</w:t>
      </w:r>
      <w:r>
        <w:t>í bez vyzvání a zdarma vráceny O</w:t>
      </w:r>
      <w:r w:rsidRPr="00955658">
        <w:t>bjednateli</w:t>
      </w:r>
      <w:r w:rsidRPr="000F476C">
        <w:t xml:space="preserve">. Zhotovitel ručí za všechny škody, které </w:t>
      </w:r>
      <w:r w:rsidR="004806F3">
        <w:t>O</w:t>
      </w:r>
      <w:r w:rsidRPr="000F476C">
        <w:t>bjednateli vzniknou z porušení povinnosti stanovené v tomto článku.</w:t>
      </w:r>
    </w:p>
    <w:p w14:paraId="2DA16724" w14:textId="77777777" w:rsidR="00D9043C" w:rsidRDefault="00D9043C" w:rsidP="00500A0B">
      <w:pPr>
        <w:pStyle w:val="lnek"/>
      </w:pPr>
      <w:r>
        <w:t>Článek XI.</w:t>
      </w:r>
    </w:p>
    <w:p w14:paraId="23FE89DA" w14:textId="77777777" w:rsidR="00D9043C" w:rsidRDefault="00D9043C" w:rsidP="00500A0B">
      <w:pPr>
        <w:pStyle w:val="Kapitola"/>
      </w:pPr>
      <w:r>
        <w:t>ODSTOUPENÍ OD SMLOUVY, VYŠŠÍ MOC</w:t>
      </w:r>
    </w:p>
    <w:p w14:paraId="76FB2564" w14:textId="77777777" w:rsidR="00D9043C" w:rsidRPr="00892CB1" w:rsidRDefault="00D9043C" w:rsidP="00500A0B">
      <w:pPr>
        <w:pStyle w:val="rove1"/>
      </w:pPr>
      <w:r w:rsidRPr="00892CB1">
        <w:t xml:space="preserve">Každá smluvní strana této smlouvy je oprávněna od této smlouvy odstoupit při jejím </w:t>
      </w:r>
      <w:r w:rsidRPr="00892CB1">
        <w:lastRenderedPageBreak/>
        <w:t xml:space="preserve">podstatném porušení druhou smluvní stranou. Odstoupení od smlouvy se řídí </w:t>
      </w:r>
      <w:r w:rsidR="001A6CB7" w:rsidRPr="00892CB1">
        <w:t xml:space="preserve">příslušnými </w:t>
      </w:r>
      <w:r w:rsidRPr="00892CB1">
        <w:t>ustanoveními Ob</w:t>
      </w:r>
      <w:r w:rsidR="001A6CB7" w:rsidRPr="00892CB1">
        <w:t>čanského zákoníku ve znění pozdějších předpisů.</w:t>
      </w:r>
    </w:p>
    <w:p w14:paraId="1BD66C2F" w14:textId="77777777" w:rsidR="00D9043C" w:rsidRPr="00892CB1" w:rsidRDefault="00D9043C" w:rsidP="00500A0B">
      <w:pPr>
        <w:pStyle w:val="rove1"/>
      </w:pPr>
      <w:r w:rsidRPr="00892CB1">
        <w:t xml:space="preserve">Za podstatné porušení smlouvy </w:t>
      </w:r>
      <w:r w:rsidR="004806F3">
        <w:t>Z</w:t>
      </w:r>
      <w:r w:rsidRPr="00892CB1">
        <w:t>hotovitelem se považuje skutečnost, že:</w:t>
      </w:r>
    </w:p>
    <w:p w14:paraId="0C010E7C" w14:textId="77777777" w:rsidR="00D9043C" w:rsidRPr="00500A0B" w:rsidRDefault="00D9043C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 xml:space="preserve">se vyskytne okolnost na straně </w:t>
      </w:r>
      <w:r w:rsidR="004806F3">
        <w:rPr>
          <w:rFonts w:ascii="Arial" w:hAnsi="Arial" w:cs="Arial"/>
          <w:sz w:val="22"/>
          <w:szCs w:val="22"/>
        </w:rPr>
        <w:t>Z</w:t>
      </w:r>
      <w:r w:rsidRPr="00500A0B">
        <w:rPr>
          <w:rFonts w:ascii="Arial" w:hAnsi="Arial" w:cs="Arial"/>
          <w:sz w:val="22"/>
          <w:szCs w:val="22"/>
        </w:rPr>
        <w:t xml:space="preserve">hotovitele, která nepochybně způsobí prodlení s dohotovením a předáním díla v délce minimálně </w:t>
      </w:r>
      <w:r w:rsidR="00BC59BA" w:rsidRPr="00500A0B">
        <w:rPr>
          <w:rFonts w:ascii="Arial" w:hAnsi="Arial" w:cs="Arial"/>
          <w:sz w:val="22"/>
          <w:szCs w:val="22"/>
        </w:rPr>
        <w:t>1</w:t>
      </w:r>
      <w:r w:rsidRPr="00500A0B">
        <w:rPr>
          <w:rFonts w:ascii="Arial" w:hAnsi="Arial" w:cs="Arial"/>
          <w:sz w:val="22"/>
          <w:szCs w:val="22"/>
        </w:rPr>
        <w:t xml:space="preserve"> měsíce, nebo okolnost, která nepochybně ohrozí dokončení díla</w:t>
      </w:r>
      <w:r w:rsidR="00F13BC2" w:rsidRPr="00500A0B">
        <w:rPr>
          <w:rFonts w:ascii="Arial" w:hAnsi="Arial" w:cs="Arial"/>
          <w:sz w:val="22"/>
          <w:szCs w:val="22"/>
        </w:rPr>
        <w:t xml:space="preserve"> z důvodů výlučně na straně </w:t>
      </w:r>
      <w:r w:rsidR="004806F3">
        <w:rPr>
          <w:rFonts w:ascii="Arial" w:hAnsi="Arial" w:cs="Arial"/>
          <w:sz w:val="22"/>
          <w:szCs w:val="22"/>
        </w:rPr>
        <w:t>Z</w:t>
      </w:r>
      <w:r w:rsidR="00F13BC2" w:rsidRPr="00500A0B">
        <w:rPr>
          <w:rFonts w:ascii="Arial" w:hAnsi="Arial" w:cs="Arial"/>
          <w:sz w:val="22"/>
          <w:szCs w:val="22"/>
        </w:rPr>
        <w:t>hotovitele</w:t>
      </w:r>
      <w:r w:rsidRPr="00500A0B">
        <w:rPr>
          <w:rFonts w:ascii="Arial" w:hAnsi="Arial" w:cs="Arial"/>
          <w:sz w:val="22"/>
          <w:szCs w:val="22"/>
        </w:rPr>
        <w:t>,</w:t>
      </w:r>
    </w:p>
    <w:p w14:paraId="1F95627F" w14:textId="77777777" w:rsidR="00D9043C" w:rsidRPr="00500A0B" w:rsidRDefault="00D9043C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 xml:space="preserve">dojde k prohlášení konkurzu na </w:t>
      </w:r>
      <w:r w:rsidR="004806F3">
        <w:rPr>
          <w:rFonts w:ascii="Arial" w:hAnsi="Arial" w:cs="Arial"/>
          <w:sz w:val="22"/>
          <w:szCs w:val="22"/>
        </w:rPr>
        <w:t>Z</w:t>
      </w:r>
      <w:r w:rsidRPr="00500A0B">
        <w:rPr>
          <w:rFonts w:ascii="Arial" w:hAnsi="Arial" w:cs="Arial"/>
          <w:sz w:val="22"/>
          <w:szCs w:val="22"/>
        </w:rPr>
        <w:t>hotovitele.</w:t>
      </w:r>
    </w:p>
    <w:p w14:paraId="40F0657F" w14:textId="77777777" w:rsidR="00165DAF" w:rsidRDefault="00165DAF" w:rsidP="00A17A3D">
      <w:pPr>
        <w:pStyle w:val="rove1"/>
        <w:ind w:left="851" w:hanging="709"/>
      </w:pPr>
      <w:r>
        <w:t xml:space="preserve">Za podstatné porušení smlouvy </w:t>
      </w:r>
      <w:r w:rsidR="004806F3">
        <w:t>O</w:t>
      </w:r>
      <w:r>
        <w:t>bjednatelem se považuje skutečnost, že:</w:t>
      </w:r>
    </w:p>
    <w:p w14:paraId="61729E4A" w14:textId="77777777" w:rsidR="00165DAF" w:rsidRPr="00500A0B" w:rsidRDefault="00165DAF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>je v prodlení se zaplacením řádně předané části díla po dobu delší než 30 dnů po lhůtě splatnosti</w:t>
      </w:r>
    </w:p>
    <w:p w14:paraId="052F5EF8" w14:textId="77777777" w:rsidR="00165DAF" w:rsidRPr="00500A0B" w:rsidRDefault="00165DAF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>je v prodlení s poskytnutím písemně požadované odůvodněné součinnosti po dobu delší než 1</w:t>
      </w:r>
      <w:r w:rsidR="00BC59BA" w:rsidRPr="00500A0B">
        <w:rPr>
          <w:rFonts w:ascii="Arial" w:hAnsi="Arial" w:cs="Arial"/>
          <w:sz w:val="22"/>
          <w:szCs w:val="22"/>
        </w:rPr>
        <w:t xml:space="preserve">0 kalendářních </w:t>
      </w:r>
      <w:r w:rsidRPr="00500A0B">
        <w:rPr>
          <w:rFonts w:ascii="Arial" w:hAnsi="Arial" w:cs="Arial"/>
          <w:sz w:val="22"/>
          <w:szCs w:val="22"/>
        </w:rPr>
        <w:t>dnů</w:t>
      </w:r>
      <w:r w:rsidR="00F13BC2" w:rsidRPr="00500A0B">
        <w:rPr>
          <w:rFonts w:ascii="Arial" w:hAnsi="Arial" w:cs="Arial"/>
          <w:sz w:val="22"/>
          <w:szCs w:val="22"/>
        </w:rPr>
        <w:t xml:space="preserve"> a tuto součinnost neposkytne ani po předchozí písemné výzvě</w:t>
      </w:r>
    </w:p>
    <w:p w14:paraId="055AFAA8" w14:textId="77777777" w:rsidR="00D9043C" w:rsidRPr="00165DAF" w:rsidRDefault="00D9043C" w:rsidP="00500A0B">
      <w:pPr>
        <w:pStyle w:val="rove1"/>
      </w:pPr>
      <w:r w:rsidRPr="00165DAF">
        <w:t>Odstoupením od smlouvy smlouva zaniká dnem, kdy je projev vůle oprávněné strany odstoupit od smlouvy doručen druhé straně.</w:t>
      </w:r>
      <w:r w:rsidR="0023207B" w:rsidRPr="00165DAF">
        <w:t xml:space="preserve"> </w:t>
      </w:r>
      <w:r w:rsidRPr="00165DAF">
        <w:t>Odstupující strana se zavazuje uhradit d</w:t>
      </w:r>
      <w:r w:rsidR="00BC59BA">
        <w:t>ruhé smluvní straně veškeré účel</w:t>
      </w:r>
      <w:r w:rsidRPr="00165DAF">
        <w:t>ně a prokazatelně vynaložené náklady vzniklé v souvislosti s plněním dle této smlouvy o dílo.</w:t>
      </w:r>
    </w:p>
    <w:p w14:paraId="0E4EB91B" w14:textId="77777777" w:rsidR="00D9043C" w:rsidRDefault="00D9043C" w:rsidP="00500A0B">
      <w:pPr>
        <w:pStyle w:val="rove1"/>
      </w:pPr>
      <w:r w:rsidRPr="00892CB1">
        <w:t>Smluvní strany nejsou odpovědné za částečné nebo úplné nesplnění smluvních závazků za předpokladu, že k němu došlo vyšší mocí. Pokud skutečnosti, které zapříčinily vznik</w:t>
      </w:r>
      <w:r w:rsidR="001A6CF6">
        <w:t xml:space="preserve"> </w:t>
      </w:r>
      <w:r w:rsidRPr="00892CB1">
        <w:t>vyšší moci</w:t>
      </w:r>
      <w:r w:rsidR="001A6CF6">
        <w:t>,</w:t>
      </w:r>
      <w:r w:rsidRPr="00892CB1">
        <w:t xml:space="preserve"> netrvají déle než </w:t>
      </w:r>
      <w:r w:rsidR="00BC59BA">
        <w:t>3</w:t>
      </w:r>
      <w:r w:rsidR="001A6CF6">
        <w:t> </w:t>
      </w:r>
      <w:r w:rsidRPr="00892CB1">
        <w:t>měsíce, jsou smluvní strany stále povinny své smluvní povinnosti splnit s tím, že dodací lhůta se p</w:t>
      </w:r>
      <w:r w:rsidR="0023207B">
        <w:t>osune o dobu trvání skutečnosti</w:t>
      </w:r>
      <w:r w:rsidRPr="00892CB1">
        <w:t>, které zapříčinily vznik vyšší moci.</w:t>
      </w:r>
    </w:p>
    <w:p w14:paraId="7D1FEB84" w14:textId="77777777" w:rsidR="00D9043C" w:rsidRDefault="0023207B" w:rsidP="00500A0B">
      <w:pPr>
        <w:pStyle w:val="rove1"/>
      </w:pPr>
      <w:r w:rsidRPr="000F476C">
        <w:t>Za skutečnosti</w:t>
      </w:r>
      <w:r w:rsidR="00D9043C" w:rsidRPr="000F476C">
        <w:t>, které mohou zapříčinit vznik vyšší moci</w:t>
      </w:r>
      <w:r w:rsidR="001A6CF6" w:rsidRPr="000F476C">
        <w:t>,</w:t>
      </w:r>
      <w:r w:rsidR="00D9043C" w:rsidRPr="000F476C">
        <w:t xml:space="preserve"> se považují takové neodvratitelné události, které ta </w:t>
      </w:r>
      <w:r w:rsidR="000F476C" w:rsidRPr="000F476C">
        <w:t xml:space="preserve">ze </w:t>
      </w:r>
      <w:r w:rsidR="00D9043C" w:rsidRPr="000F476C">
        <w:t xml:space="preserve">smluvní stran, která se jich dovolává, při uzavírání smlouvy nemohla </w:t>
      </w:r>
      <w:r w:rsidR="000F476C">
        <w:t xml:space="preserve">prokazatelně </w:t>
      </w:r>
      <w:r w:rsidR="00D9043C" w:rsidRPr="000F476C">
        <w:t>předvídat</w:t>
      </w:r>
      <w:r w:rsidRPr="000F476C">
        <w:t>,</w:t>
      </w:r>
      <w:r w:rsidR="00D9043C" w:rsidRPr="000F476C">
        <w:t xml:space="preserve"> a které jí brání, aby splnila své smluvní povinnosti.</w:t>
      </w:r>
    </w:p>
    <w:p w14:paraId="4C9B1552" w14:textId="77777777" w:rsidR="006F52D4" w:rsidRPr="00892CB1" w:rsidRDefault="006F52D4" w:rsidP="00500A0B">
      <w:pPr>
        <w:pStyle w:val="rove1"/>
      </w:pPr>
      <w:r w:rsidRPr="00892CB1">
        <w:t>Strana, která se dovolává vyšší moci je povinna neprodleně, nejpozději však do tří dnů druhou stranu vyrozumět o vzniku skutečnosti vedoucí ke vzniku vyšší moci a takovou zprávu ihned písemně potvrdit. Stejným způsobem vyrozumí druhou smluvní stranu o ukončení stavu trvání vyšší moci. Na požádání předloží smluvní strana, která se dovolává vyšší moci, věrohodný důkaz o této skutečnosti.</w:t>
      </w:r>
    </w:p>
    <w:p w14:paraId="748DDA0E" w14:textId="77777777" w:rsidR="00D9043C" w:rsidRDefault="00D9043C" w:rsidP="00500A0B">
      <w:pPr>
        <w:pStyle w:val="rove1"/>
      </w:pPr>
      <w:r w:rsidRPr="00892CB1">
        <w:t>V případě,</w:t>
      </w:r>
      <w:r w:rsidR="0023207B">
        <w:t xml:space="preserve"> </w:t>
      </w:r>
      <w:r w:rsidRPr="00892CB1">
        <w:t xml:space="preserve">že stav vyšší moci bude trvat déle než </w:t>
      </w:r>
      <w:r w:rsidR="00BC59BA">
        <w:t>tři (3</w:t>
      </w:r>
      <w:r w:rsidRPr="00892CB1">
        <w:t>) měsíce, má druhá strana právo odstoupit od smlouvy.</w:t>
      </w:r>
    </w:p>
    <w:p w14:paraId="00F3412D" w14:textId="77777777" w:rsidR="00D9043C" w:rsidRDefault="00D9043C" w:rsidP="00500A0B">
      <w:pPr>
        <w:pStyle w:val="lnek"/>
      </w:pPr>
      <w:r>
        <w:t>článek XII.</w:t>
      </w:r>
    </w:p>
    <w:p w14:paraId="0F181904" w14:textId="77777777" w:rsidR="00D9043C" w:rsidRDefault="00D9043C" w:rsidP="00500A0B">
      <w:pPr>
        <w:pStyle w:val="Kapitola"/>
      </w:pPr>
      <w:r w:rsidRPr="00500A0B">
        <w:t>OSTATNÍ</w:t>
      </w:r>
      <w:r>
        <w:t xml:space="preserve"> A ZÁVĚREČNÁ UJEDNÁNÍ</w:t>
      </w:r>
    </w:p>
    <w:p w14:paraId="2A8474BD" w14:textId="77777777" w:rsidR="00CE07F5" w:rsidRDefault="00CE07F5" w:rsidP="00500A0B">
      <w:pPr>
        <w:pStyle w:val="rove1"/>
      </w:pPr>
      <w:r w:rsidRPr="00807434">
        <w:t>Zhotovitel prohlašuje, že je pojištěn po celou dobu platnosti a účinnosti této smlouvy o dílo u Al</w:t>
      </w:r>
      <w:r w:rsidR="00777B15">
        <w:t>l</w:t>
      </w:r>
      <w:r w:rsidRPr="00807434">
        <w:t>ianz pojišťovny, a.s., č. pojistné smlouvy 503 450 636. Pojistná částka se vztahuje na škody způsobené</w:t>
      </w:r>
      <w:r w:rsidRPr="004A13D7">
        <w:t xml:space="preserve"> výkonem činnosti </w:t>
      </w:r>
      <w:r w:rsidR="004806F3">
        <w:t>Z</w:t>
      </w:r>
      <w:r w:rsidRPr="004A13D7">
        <w:t xml:space="preserve">hotovitele dle této smlouvy a činí </w:t>
      </w:r>
      <w:r>
        <w:t xml:space="preserve">15 </w:t>
      </w:r>
      <w:r w:rsidRPr="004A13D7">
        <w:t>000</w:t>
      </w:r>
      <w:r>
        <w:t xml:space="preserve"> </w:t>
      </w:r>
      <w:r w:rsidRPr="004A13D7">
        <w:t>000,</w:t>
      </w:r>
      <w:r>
        <w:t xml:space="preserve">- </w:t>
      </w:r>
      <w:r w:rsidRPr="004A13D7">
        <w:t>Kč.</w:t>
      </w:r>
    </w:p>
    <w:p w14:paraId="367F442D" w14:textId="77777777" w:rsidR="00D9043C" w:rsidRDefault="00D9043C" w:rsidP="003575E3">
      <w:pPr>
        <w:pStyle w:val="rove1"/>
      </w:pPr>
      <w:r>
        <w:t xml:space="preserve">Objednatel není oprávněn jednostranně započíst jakékoliv své pohledávky za </w:t>
      </w:r>
      <w:r w:rsidR="004806F3">
        <w:t>Z</w:t>
      </w:r>
      <w:r>
        <w:t xml:space="preserve">hotovitelem na úhradu svých závazků z této smlouvy vůči </w:t>
      </w:r>
      <w:r w:rsidR="004806F3">
        <w:t>Z</w:t>
      </w:r>
      <w:r>
        <w:t>hotoviteli.</w:t>
      </w:r>
    </w:p>
    <w:p w14:paraId="4B673572" w14:textId="77777777" w:rsidR="00F34EBB" w:rsidRDefault="00A01B21" w:rsidP="003575E3">
      <w:pPr>
        <w:pStyle w:val="rove1"/>
        <w:spacing w:after="0"/>
        <w:ind w:left="936" w:hanging="794"/>
      </w:pPr>
      <w:r w:rsidRPr="00A01B21">
        <w:t xml:space="preserve">Veškerá vzájemná komunikace smluvních stran se provádí prostřednictvím poštovních </w:t>
      </w:r>
    </w:p>
    <w:p w14:paraId="517A3652" w14:textId="77777777" w:rsidR="00D9043C" w:rsidRPr="00A01B21" w:rsidRDefault="00A01B21" w:rsidP="003575E3">
      <w:pPr>
        <w:pStyle w:val="rove1"/>
        <w:numPr>
          <w:ilvl w:val="0"/>
          <w:numId w:val="0"/>
        </w:numPr>
        <w:spacing w:before="0"/>
        <w:ind w:left="936"/>
      </w:pPr>
      <w:r w:rsidRPr="00A01B21">
        <w:t>a e</w:t>
      </w:r>
      <w:r w:rsidR="00F34EBB">
        <w:t>-</w:t>
      </w:r>
      <w:r w:rsidRPr="00A01B21">
        <w:t xml:space="preserve">mailových adres uvedených v záhlaví této smlouvy. V případě změny doručovací adresy se příslušná strana zavazuje tuto bezodkladně písemně oznámit druhé smluvní straně. </w:t>
      </w:r>
    </w:p>
    <w:p w14:paraId="5882D4CF" w14:textId="77777777" w:rsidR="00D9043C" w:rsidRDefault="00D9043C" w:rsidP="003575E3">
      <w:pPr>
        <w:pStyle w:val="rove1"/>
      </w:pPr>
      <w:r>
        <w:t>Měnit nebo doplňovat text této smlouvy je možné jen formou písemných dodatků, které budou platné, jestliže budou řádně potvrzeny a podepsány oprávněnými zástupci smluvních stran. Pro platnost dodatků k této smlouvě se vyžaduje dohoda o celém textu.</w:t>
      </w:r>
    </w:p>
    <w:p w14:paraId="2E2AEE0E" w14:textId="77777777" w:rsidR="00D9043C" w:rsidRDefault="00D9043C" w:rsidP="003575E3">
      <w:pPr>
        <w:pStyle w:val="rove1"/>
      </w:pPr>
      <w:r>
        <w:lastRenderedPageBreak/>
        <w:t>Sjednává se, že vlastnické právo k dokončenému a předanému dílu dle čl</w:t>
      </w:r>
      <w:r w:rsidR="00777B15">
        <w:t>.</w:t>
      </w:r>
      <w:r>
        <w:t xml:space="preserve"> II</w:t>
      </w:r>
      <w:r w:rsidR="00F1101E">
        <w:t>.</w:t>
      </w:r>
      <w:r>
        <w:t xml:space="preserve"> nabývá </w:t>
      </w:r>
      <w:r w:rsidR="004806F3">
        <w:t>O</w:t>
      </w:r>
      <w:r>
        <w:t>bjednatel až úplným zaplacením díla</w:t>
      </w:r>
      <w:r w:rsidR="0072087F">
        <w:t>.</w:t>
      </w:r>
    </w:p>
    <w:p w14:paraId="3FFB554B" w14:textId="77777777" w:rsidR="006F52D4" w:rsidRDefault="00D9043C" w:rsidP="003575E3">
      <w:pPr>
        <w:pStyle w:val="rove1"/>
      </w:pPr>
      <w:r w:rsidRPr="006F52D4">
        <w:t>Vztahy smluvních stran, které nejsou výslovně řešeny touto smlouvou, se řídí Ob</w:t>
      </w:r>
      <w:r w:rsidR="0010327C" w:rsidRPr="006F52D4">
        <w:t xml:space="preserve">čanským </w:t>
      </w:r>
      <w:r w:rsidRPr="006F52D4">
        <w:t>zákoníkem</w:t>
      </w:r>
      <w:r w:rsidR="004806F3">
        <w:t>.</w:t>
      </w:r>
      <w:r w:rsidRPr="006F52D4">
        <w:t xml:space="preserve"> </w:t>
      </w:r>
    </w:p>
    <w:p w14:paraId="2803FFA8" w14:textId="77777777" w:rsidR="006F52D4" w:rsidRPr="006F52D4" w:rsidRDefault="006F52D4" w:rsidP="003575E3">
      <w:pPr>
        <w:pStyle w:val="rove1"/>
      </w:pPr>
      <w:r>
        <w:t xml:space="preserve">V případě rozporu mezi </w:t>
      </w:r>
      <w:r w:rsidR="001507D8">
        <w:t>ustanoveními</w:t>
      </w:r>
      <w:r>
        <w:t xml:space="preserve"> této smlouvy a jejími přílohami mají přednost ustanovení uvedená v této smlouvě.</w:t>
      </w:r>
    </w:p>
    <w:p w14:paraId="3C73889A" w14:textId="77777777" w:rsidR="006F52D4" w:rsidRPr="008B635B" w:rsidRDefault="006F52D4" w:rsidP="003575E3">
      <w:pPr>
        <w:pStyle w:val="rove1"/>
      </w:pPr>
      <w:r w:rsidRPr="008B635B">
        <w:t>Tato smlouva je vypracována ve dvou stejnopisech, z nichž každá smluvní strana obdrží jedno vyhotovení.</w:t>
      </w:r>
    </w:p>
    <w:p w14:paraId="074FE883" w14:textId="77777777" w:rsidR="008B796B" w:rsidRDefault="008B796B" w:rsidP="008B796B">
      <w:pPr>
        <w:pStyle w:val="rove1"/>
        <w:numPr>
          <w:ilvl w:val="0"/>
          <w:numId w:val="0"/>
        </w:numPr>
        <w:ind w:left="934"/>
      </w:pPr>
    </w:p>
    <w:p w14:paraId="1F97AAEE" w14:textId="77777777" w:rsidR="00276403" w:rsidRDefault="00276403" w:rsidP="00500A0B"/>
    <w:p w14:paraId="18852EED" w14:textId="77777777" w:rsidR="009E152F" w:rsidRDefault="009E152F" w:rsidP="009E152F">
      <w:pPr>
        <w:rPr>
          <w:rFonts w:ascii="Arial" w:hAnsi="Arial" w:cs="Arial"/>
          <w:sz w:val="22"/>
          <w:szCs w:val="22"/>
        </w:rPr>
        <w:sectPr w:rsidR="009E152F" w:rsidSect="00377380">
          <w:footerReference w:type="default" r:id="rId9"/>
          <w:pgSz w:w="11907" w:h="16840" w:code="9"/>
          <w:pgMar w:top="1418" w:right="1134" w:bottom="1418" w:left="851" w:header="708" w:footer="851" w:gutter="0"/>
          <w:cols w:space="708"/>
          <w:titlePg/>
        </w:sectPr>
      </w:pPr>
    </w:p>
    <w:p w14:paraId="4865F1FE" w14:textId="77777777" w:rsidR="006E7562" w:rsidRPr="00D53A79" w:rsidRDefault="006E7562" w:rsidP="004E167F">
      <w:pPr>
        <w:ind w:firstLine="709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lastRenderedPageBreak/>
        <w:t xml:space="preserve">Za </w:t>
      </w:r>
      <w:r w:rsidR="004806F3">
        <w:rPr>
          <w:rFonts w:ascii="Arial" w:hAnsi="Arial" w:cs="Arial"/>
          <w:sz w:val="22"/>
          <w:szCs w:val="22"/>
        </w:rPr>
        <w:t>O</w:t>
      </w:r>
      <w:r w:rsidRPr="00D53A79"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 xml:space="preserve"> dne</w:t>
      </w:r>
      <w:r w:rsidR="009E152F">
        <w:rPr>
          <w:rFonts w:ascii="Arial" w:hAnsi="Arial" w:cs="Arial"/>
          <w:sz w:val="22"/>
          <w:szCs w:val="22"/>
        </w:rPr>
        <w:t>:</w:t>
      </w:r>
    </w:p>
    <w:p w14:paraId="0A018A73" w14:textId="77777777" w:rsidR="004763C7" w:rsidRDefault="004763C7" w:rsidP="006E7562">
      <w:pPr>
        <w:rPr>
          <w:rFonts w:ascii="Arial" w:hAnsi="Arial" w:cs="Arial"/>
          <w:sz w:val="22"/>
          <w:szCs w:val="22"/>
        </w:rPr>
      </w:pPr>
    </w:p>
    <w:p w14:paraId="782903D6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5885336F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09130B8F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3AAF2572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6C3C5E9A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63063221" w14:textId="77777777" w:rsidR="006E7562" w:rsidRPr="00D53A79" w:rsidRDefault="006E7562" w:rsidP="006E7562">
      <w:pPr>
        <w:rPr>
          <w:rFonts w:ascii="Arial" w:hAnsi="Arial" w:cs="Arial"/>
          <w:sz w:val="22"/>
          <w:szCs w:val="22"/>
        </w:rPr>
      </w:pPr>
    </w:p>
    <w:p w14:paraId="7FBE0350" w14:textId="77777777" w:rsidR="006E7562" w:rsidRPr="00D53A79" w:rsidRDefault="006E7562" w:rsidP="009E152F">
      <w:pPr>
        <w:jc w:val="center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...........................</w:t>
      </w:r>
      <w:r w:rsidR="009E152F">
        <w:rPr>
          <w:rFonts w:ascii="Arial" w:hAnsi="Arial" w:cs="Arial"/>
          <w:sz w:val="22"/>
          <w:szCs w:val="22"/>
        </w:rPr>
        <w:t>..............................</w:t>
      </w:r>
    </w:p>
    <w:p w14:paraId="637BAC8D" w14:textId="77777777" w:rsidR="00490A19" w:rsidRDefault="00490A19" w:rsidP="004E167F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Ivo </w:t>
      </w:r>
      <w:proofErr w:type="spellStart"/>
      <w:r>
        <w:rPr>
          <w:rFonts w:ascii="Arial" w:hAnsi="Arial" w:cs="Arial"/>
          <w:sz w:val="22"/>
          <w:szCs w:val="22"/>
        </w:rPr>
        <w:t>Savara</w:t>
      </w:r>
      <w:proofErr w:type="spellEnd"/>
    </w:p>
    <w:p w14:paraId="3B728EF9" w14:textId="1A9782C1" w:rsidR="003A577C" w:rsidRDefault="00490A19" w:rsidP="004E167F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490A19">
        <w:rPr>
          <w:rFonts w:ascii="Arial" w:hAnsi="Arial" w:cs="Arial"/>
          <w:sz w:val="22"/>
          <w:szCs w:val="22"/>
        </w:rPr>
        <w:t>ředitel školy</w:t>
      </w:r>
    </w:p>
    <w:p w14:paraId="1C5ACCFC" w14:textId="77777777" w:rsidR="009E152F" w:rsidRDefault="009E152F" w:rsidP="009E152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Zhotovitele dne:</w:t>
      </w:r>
    </w:p>
    <w:p w14:paraId="62768F20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795DA593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18A5E846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2FCC8040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5360E147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6AF4C51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E0F8C01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57ACE44" w14:textId="77777777" w:rsidR="009E152F" w:rsidRDefault="009E152F" w:rsidP="009E152F">
      <w:pPr>
        <w:jc w:val="center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1347E09F" w14:textId="5C3C3069" w:rsidR="009E152F" w:rsidRDefault="009E152F" w:rsidP="004E167F">
      <w:pPr>
        <w:jc w:val="center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E57F87">
        <w:rPr>
          <w:rFonts w:ascii="Arial" w:hAnsi="Arial" w:cs="Arial"/>
          <w:sz w:val="22"/>
          <w:szCs w:val="22"/>
        </w:rPr>
        <w:t>Roman Budinský</w:t>
      </w:r>
      <w:r>
        <w:rPr>
          <w:rFonts w:ascii="Arial" w:hAnsi="Arial" w:cs="Arial"/>
          <w:sz w:val="22"/>
          <w:szCs w:val="22"/>
        </w:rPr>
        <w:t>, Ing. Jiří Knot</w:t>
      </w:r>
    </w:p>
    <w:p w14:paraId="4780E60A" w14:textId="77777777" w:rsidR="009E152F" w:rsidRPr="009E152F" w:rsidRDefault="009E152F" w:rsidP="004E167F">
      <w:pPr>
        <w:jc w:val="center"/>
        <w:rPr>
          <w:rFonts w:ascii="Arial" w:hAnsi="Arial" w:cs="Arial"/>
          <w:iCs/>
          <w:color w:val="000000"/>
          <w:sz w:val="22"/>
          <w:szCs w:val="22"/>
        </w:rPr>
        <w:sectPr w:rsidR="009E152F" w:rsidRPr="009E152F" w:rsidSect="009E152F">
          <w:type w:val="continuous"/>
          <w:pgSz w:w="11907" w:h="16840" w:code="9"/>
          <w:pgMar w:top="1418" w:right="1134" w:bottom="1418" w:left="851" w:header="708" w:footer="851" w:gutter="0"/>
          <w:cols w:num="2" w:space="708"/>
          <w:titlePg/>
        </w:sectPr>
      </w:pPr>
      <w:r w:rsidRPr="00D53A79">
        <w:rPr>
          <w:rFonts w:ascii="Arial" w:hAnsi="Arial" w:cs="Arial"/>
          <w:iCs/>
          <w:color w:val="000000"/>
          <w:sz w:val="22"/>
          <w:szCs w:val="22"/>
        </w:rPr>
        <w:t>čle</w:t>
      </w:r>
      <w:r>
        <w:rPr>
          <w:rFonts w:ascii="Arial" w:hAnsi="Arial" w:cs="Arial"/>
          <w:iCs/>
          <w:color w:val="000000"/>
          <w:sz w:val="22"/>
          <w:szCs w:val="22"/>
        </w:rPr>
        <w:t>nové představenstva</w:t>
      </w:r>
    </w:p>
    <w:p w14:paraId="3705E2E7" w14:textId="77777777" w:rsidR="001507D8" w:rsidRDefault="001507D8" w:rsidP="00500A0B">
      <w:pPr>
        <w:rPr>
          <w:iCs/>
          <w:color w:val="000000"/>
        </w:rPr>
      </w:pPr>
    </w:p>
    <w:p w14:paraId="77DE8684" w14:textId="77777777" w:rsidR="004763C7" w:rsidRDefault="004763C7" w:rsidP="00500A0B">
      <w:pPr>
        <w:rPr>
          <w:iCs/>
          <w:color w:val="000000"/>
        </w:rPr>
      </w:pPr>
    </w:p>
    <w:p w14:paraId="2EDB648C" w14:textId="77777777" w:rsidR="004763C7" w:rsidRDefault="004763C7" w:rsidP="00500A0B">
      <w:pPr>
        <w:rPr>
          <w:iCs/>
          <w:color w:val="000000"/>
        </w:rPr>
      </w:pPr>
    </w:p>
    <w:p w14:paraId="31AD2C99" w14:textId="77777777" w:rsidR="004763C7" w:rsidRDefault="004763C7" w:rsidP="00500A0B">
      <w:pPr>
        <w:rPr>
          <w:iCs/>
          <w:color w:val="000000"/>
        </w:rPr>
      </w:pPr>
    </w:p>
    <w:p w14:paraId="5B94A5F9" w14:textId="77777777" w:rsidR="004763C7" w:rsidRDefault="004763C7" w:rsidP="00500A0B">
      <w:pPr>
        <w:rPr>
          <w:iCs/>
          <w:color w:val="000000"/>
        </w:rPr>
      </w:pPr>
    </w:p>
    <w:p w14:paraId="70B02ABB" w14:textId="77777777" w:rsidR="004763C7" w:rsidRDefault="004763C7" w:rsidP="00500A0B">
      <w:pPr>
        <w:rPr>
          <w:iCs/>
          <w:color w:val="000000"/>
        </w:rPr>
      </w:pPr>
    </w:p>
    <w:p w14:paraId="316429A4" w14:textId="77777777" w:rsidR="00276403" w:rsidRDefault="00276403" w:rsidP="00500A0B">
      <w:pPr>
        <w:rPr>
          <w:iCs/>
          <w:color w:val="000000"/>
        </w:rPr>
      </w:pPr>
    </w:p>
    <w:p w14:paraId="6A9E4D05" w14:textId="5DE8C63B" w:rsidR="001507D8" w:rsidRPr="006E7562" w:rsidRDefault="008A6715" w:rsidP="00500A0B">
      <w:p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Přílohy: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1507D8" w:rsidRPr="006E7562">
        <w:rPr>
          <w:rFonts w:ascii="Arial" w:hAnsi="Arial" w:cs="Arial"/>
          <w:iCs/>
          <w:color w:val="000000"/>
          <w:sz w:val="22"/>
          <w:szCs w:val="22"/>
        </w:rPr>
        <w:t>Příloha č.1 - Nabídka Zhotovitele č.</w:t>
      </w:r>
      <w:r w:rsidR="006E7562" w:rsidRPr="006E7562">
        <w:rPr>
          <w:rFonts w:ascii="Arial" w:hAnsi="Arial" w:cs="Arial"/>
          <w:iCs/>
          <w:color w:val="000000"/>
          <w:sz w:val="22"/>
          <w:szCs w:val="22"/>
        </w:rPr>
        <w:t>2</w:t>
      </w:r>
      <w:r w:rsidR="009E152F">
        <w:rPr>
          <w:rFonts w:ascii="Arial" w:hAnsi="Arial" w:cs="Arial"/>
          <w:iCs/>
          <w:color w:val="000000"/>
          <w:sz w:val="22"/>
          <w:szCs w:val="22"/>
        </w:rPr>
        <w:t>3</w:t>
      </w:r>
      <w:r w:rsidR="001507D8" w:rsidRPr="006E7562">
        <w:rPr>
          <w:rFonts w:ascii="Arial" w:hAnsi="Arial" w:cs="Arial"/>
          <w:iCs/>
          <w:color w:val="000000"/>
          <w:sz w:val="22"/>
          <w:szCs w:val="22"/>
        </w:rPr>
        <w:t>nb</w:t>
      </w:r>
      <w:r w:rsidR="009E152F">
        <w:rPr>
          <w:rFonts w:ascii="Arial" w:hAnsi="Arial" w:cs="Arial"/>
          <w:iCs/>
          <w:color w:val="000000"/>
          <w:sz w:val="22"/>
          <w:szCs w:val="22"/>
        </w:rPr>
        <w:t>0</w:t>
      </w:r>
      <w:r w:rsidR="00490A19">
        <w:rPr>
          <w:rFonts w:ascii="Arial" w:hAnsi="Arial" w:cs="Arial"/>
          <w:iCs/>
          <w:color w:val="000000"/>
          <w:sz w:val="22"/>
          <w:szCs w:val="22"/>
        </w:rPr>
        <w:t>85</w:t>
      </w:r>
      <w:r w:rsidR="004806F3">
        <w:rPr>
          <w:rFonts w:ascii="Arial" w:hAnsi="Arial" w:cs="Arial"/>
          <w:iCs/>
          <w:color w:val="000000"/>
          <w:sz w:val="22"/>
          <w:szCs w:val="22"/>
        </w:rPr>
        <w:t>_UH</w:t>
      </w:r>
      <w:r w:rsidR="001507D8" w:rsidRPr="006E7562">
        <w:rPr>
          <w:rFonts w:ascii="Arial" w:hAnsi="Arial" w:cs="Arial"/>
          <w:iCs/>
          <w:color w:val="000000"/>
          <w:sz w:val="22"/>
          <w:szCs w:val="22"/>
        </w:rPr>
        <w:t xml:space="preserve"> ze dne </w:t>
      </w:r>
      <w:proofErr w:type="gramStart"/>
      <w:r w:rsidR="00490A19">
        <w:rPr>
          <w:rFonts w:ascii="Arial" w:hAnsi="Arial" w:cs="Arial"/>
          <w:iCs/>
          <w:color w:val="000000"/>
          <w:sz w:val="22"/>
          <w:szCs w:val="22"/>
        </w:rPr>
        <w:t>28</w:t>
      </w:r>
      <w:r w:rsidR="006E7562" w:rsidRPr="006E7562">
        <w:rPr>
          <w:rFonts w:ascii="Arial" w:hAnsi="Arial" w:cs="Arial"/>
          <w:iCs/>
          <w:color w:val="000000"/>
          <w:sz w:val="22"/>
          <w:szCs w:val="22"/>
        </w:rPr>
        <w:t>.</w:t>
      </w:r>
      <w:r w:rsidR="00490A19">
        <w:rPr>
          <w:rFonts w:ascii="Arial" w:hAnsi="Arial" w:cs="Arial"/>
          <w:iCs/>
          <w:color w:val="000000"/>
          <w:sz w:val="22"/>
          <w:szCs w:val="22"/>
        </w:rPr>
        <w:t>11</w:t>
      </w:r>
      <w:r w:rsidR="006E7562" w:rsidRPr="006E7562">
        <w:rPr>
          <w:rFonts w:ascii="Arial" w:hAnsi="Arial" w:cs="Arial"/>
          <w:iCs/>
          <w:color w:val="000000"/>
          <w:sz w:val="22"/>
          <w:szCs w:val="22"/>
        </w:rPr>
        <w:t>.202</w:t>
      </w:r>
      <w:r w:rsidR="009E152F">
        <w:rPr>
          <w:rFonts w:ascii="Arial" w:hAnsi="Arial" w:cs="Arial"/>
          <w:iCs/>
          <w:color w:val="000000"/>
          <w:sz w:val="22"/>
          <w:szCs w:val="22"/>
        </w:rPr>
        <w:t>3</w:t>
      </w:r>
      <w:proofErr w:type="gramEnd"/>
    </w:p>
    <w:sectPr w:rsidR="001507D8" w:rsidRPr="006E7562" w:rsidSect="009E152F">
      <w:type w:val="continuous"/>
      <w:pgSz w:w="11907" w:h="16840" w:code="9"/>
      <w:pgMar w:top="1418" w:right="1134" w:bottom="1418" w:left="851" w:header="70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C12A0" w14:textId="77777777" w:rsidR="00ED5B00" w:rsidRDefault="00ED5B00">
      <w:r>
        <w:separator/>
      </w:r>
    </w:p>
  </w:endnote>
  <w:endnote w:type="continuationSeparator" w:id="0">
    <w:p w14:paraId="2A32A38C" w14:textId="77777777" w:rsidR="00ED5B00" w:rsidRDefault="00ED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ED046" w14:textId="77777777" w:rsidR="00D93BE9" w:rsidRPr="008B635B" w:rsidRDefault="00D93BE9" w:rsidP="002175E1">
    <w:pPr>
      <w:tabs>
        <w:tab w:val="center" w:pos="4962"/>
      </w:tabs>
      <w:rPr>
        <w:rFonts w:ascii="Arial" w:hAnsi="Arial" w:cs="Arial"/>
        <w:sz w:val="22"/>
        <w:szCs w:val="22"/>
      </w:rPr>
    </w:pPr>
    <w:r>
      <w:tab/>
    </w:r>
    <w:r w:rsidR="00646501" w:rsidRPr="008B635B">
      <w:rPr>
        <w:rFonts w:ascii="Arial" w:hAnsi="Arial" w:cs="Arial"/>
        <w:sz w:val="22"/>
        <w:szCs w:val="22"/>
      </w:rPr>
      <w:fldChar w:fldCharType="begin"/>
    </w:r>
    <w:r w:rsidR="00E73B19" w:rsidRPr="008B635B">
      <w:rPr>
        <w:rFonts w:ascii="Arial" w:hAnsi="Arial" w:cs="Arial"/>
        <w:sz w:val="22"/>
        <w:szCs w:val="22"/>
      </w:rPr>
      <w:instrText xml:space="preserve"> PAGE   \* MERGEFORMAT </w:instrText>
    </w:r>
    <w:r w:rsidR="00646501" w:rsidRPr="008B635B">
      <w:rPr>
        <w:rFonts w:ascii="Arial" w:hAnsi="Arial" w:cs="Arial"/>
        <w:sz w:val="22"/>
        <w:szCs w:val="22"/>
      </w:rPr>
      <w:fldChar w:fldCharType="separate"/>
    </w:r>
    <w:r w:rsidR="00F238E3">
      <w:rPr>
        <w:rFonts w:ascii="Arial" w:hAnsi="Arial" w:cs="Arial"/>
        <w:noProof/>
        <w:sz w:val="22"/>
        <w:szCs w:val="22"/>
      </w:rPr>
      <w:t>7</w:t>
    </w:r>
    <w:r w:rsidR="00646501" w:rsidRPr="008B635B">
      <w:rPr>
        <w:rFonts w:ascii="Arial" w:hAnsi="Arial" w:cs="Arial"/>
        <w:noProof/>
        <w:sz w:val="22"/>
        <w:szCs w:val="22"/>
      </w:rPr>
      <w:fldChar w:fldCharType="end"/>
    </w:r>
  </w:p>
  <w:p w14:paraId="7398D9A1" w14:textId="77777777" w:rsidR="00D93BE9" w:rsidRDefault="00D93B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DADDA" w14:textId="77777777" w:rsidR="00ED5B00" w:rsidRDefault="00ED5B00">
      <w:r>
        <w:separator/>
      </w:r>
    </w:p>
  </w:footnote>
  <w:footnote w:type="continuationSeparator" w:id="0">
    <w:p w14:paraId="2062E118" w14:textId="77777777" w:rsidR="00ED5B00" w:rsidRDefault="00ED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833"/>
    <w:multiLevelType w:val="hybridMultilevel"/>
    <w:tmpl w:val="B76E6E66"/>
    <w:lvl w:ilvl="0" w:tplc="8AC067C6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860401"/>
    <w:multiLevelType w:val="hybridMultilevel"/>
    <w:tmpl w:val="F0E41148"/>
    <w:lvl w:ilvl="0" w:tplc="F722752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3E6"/>
    <w:multiLevelType w:val="hybridMultilevel"/>
    <w:tmpl w:val="40AC8180"/>
    <w:lvl w:ilvl="0" w:tplc="ED7EBF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9F1121"/>
    <w:multiLevelType w:val="multilevel"/>
    <w:tmpl w:val="B400E2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07A0443E"/>
    <w:multiLevelType w:val="singleLevel"/>
    <w:tmpl w:val="B9E2BE82"/>
    <w:lvl w:ilvl="0">
      <w:start w:val="1"/>
      <w:numFmt w:val="lowerLetter"/>
      <w:lvlText w:val="%1)"/>
      <w:lvlJc w:val="left"/>
      <w:pPr>
        <w:tabs>
          <w:tab w:val="num" w:pos="1985"/>
        </w:tabs>
        <w:ind w:left="1985" w:hanging="567"/>
      </w:pPr>
    </w:lvl>
  </w:abstractNum>
  <w:abstractNum w:abstractNumId="5">
    <w:nsid w:val="0D093D9A"/>
    <w:multiLevelType w:val="hybridMultilevel"/>
    <w:tmpl w:val="EF6A6320"/>
    <w:lvl w:ilvl="0" w:tplc="31D8824C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B5A91"/>
    <w:multiLevelType w:val="multilevel"/>
    <w:tmpl w:val="5D948F2A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01873"/>
    <w:multiLevelType w:val="hybridMultilevel"/>
    <w:tmpl w:val="1EBEE0F2"/>
    <w:lvl w:ilvl="0" w:tplc="4B6CF320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B260F"/>
    <w:multiLevelType w:val="hybridMultilevel"/>
    <w:tmpl w:val="8FE4C71E"/>
    <w:lvl w:ilvl="0" w:tplc="7410E4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22777A60"/>
    <w:multiLevelType w:val="hybridMultilevel"/>
    <w:tmpl w:val="2242ABB0"/>
    <w:lvl w:ilvl="0" w:tplc="787CB4A6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3DE34E8"/>
    <w:multiLevelType w:val="hybridMultilevel"/>
    <w:tmpl w:val="A198AAF2"/>
    <w:lvl w:ilvl="0" w:tplc="9120DD02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730633"/>
    <w:multiLevelType w:val="hybridMultilevel"/>
    <w:tmpl w:val="930003F0"/>
    <w:lvl w:ilvl="0" w:tplc="894CB3F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982B22"/>
    <w:multiLevelType w:val="hybridMultilevel"/>
    <w:tmpl w:val="B2B42B34"/>
    <w:lvl w:ilvl="0" w:tplc="318E80FA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2EE95858"/>
    <w:multiLevelType w:val="hybridMultilevel"/>
    <w:tmpl w:val="988A6086"/>
    <w:lvl w:ilvl="0" w:tplc="FB1E38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2403F"/>
    <w:multiLevelType w:val="hybridMultilevel"/>
    <w:tmpl w:val="B9CC5568"/>
    <w:lvl w:ilvl="0" w:tplc="0D8021B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3F088766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0163D"/>
    <w:multiLevelType w:val="hybridMultilevel"/>
    <w:tmpl w:val="3612A4E6"/>
    <w:lvl w:ilvl="0" w:tplc="3EB65DD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4CA2A4F"/>
    <w:multiLevelType w:val="hybridMultilevel"/>
    <w:tmpl w:val="7C8CAE4A"/>
    <w:lvl w:ilvl="0" w:tplc="64849E64">
      <w:start w:val="1"/>
      <w:numFmt w:val="decimal"/>
      <w:lvlText w:val="12.%1."/>
      <w:lvlJc w:val="left"/>
      <w:pPr>
        <w:ind w:left="129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4979633C"/>
    <w:multiLevelType w:val="multilevel"/>
    <w:tmpl w:val="1E90D4F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2.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9C37B7C"/>
    <w:multiLevelType w:val="hybridMultilevel"/>
    <w:tmpl w:val="D72C5818"/>
    <w:lvl w:ilvl="0" w:tplc="BD2A6E74">
      <w:start w:val="1"/>
      <w:numFmt w:val="lowerLetter"/>
      <w:pStyle w:val="Nzev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01A0C"/>
    <w:multiLevelType w:val="multilevel"/>
    <w:tmpl w:val="642A048A"/>
    <w:lvl w:ilvl="0">
      <w:start w:val="1"/>
      <w:numFmt w:val="decimal"/>
      <w:pStyle w:val="Kapitola"/>
      <w:suff w:val="nothing"/>
      <w:lvlText w:val="%1."/>
      <w:lvlJc w:val="left"/>
      <w:pPr>
        <w:ind w:left="3828" w:firstLine="0"/>
      </w:pPr>
      <w:rPr>
        <w:rFonts w:hint="default"/>
        <w:color w:val="FFFFFF" w:themeColor="background1"/>
      </w:rPr>
    </w:lvl>
    <w:lvl w:ilvl="1">
      <w:start w:val="1"/>
      <w:numFmt w:val="decimal"/>
      <w:pStyle w:val="rove1"/>
      <w:lvlText w:val="%1.%2"/>
      <w:lvlJc w:val="left"/>
      <w:pPr>
        <w:ind w:left="934" w:hanging="792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rove2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B70C03"/>
    <w:multiLevelType w:val="hybridMultilevel"/>
    <w:tmpl w:val="179861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B2E39C1"/>
    <w:multiLevelType w:val="hybridMultilevel"/>
    <w:tmpl w:val="67E2C85C"/>
    <w:lvl w:ilvl="0" w:tplc="19622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40082"/>
    <w:multiLevelType w:val="hybridMultilevel"/>
    <w:tmpl w:val="C9EC20EA"/>
    <w:lvl w:ilvl="0" w:tplc="6B6EEC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903223"/>
    <w:multiLevelType w:val="multilevel"/>
    <w:tmpl w:val="662AAF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1F2139"/>
    <w:multiLevelType w:val="hybridMultilevel"/>
    <w:tmpl w:val="22100376"/>
    <w:lvl w:ilvl="0" w:tplc="0B621F68">
      <w:start w:val="1"/>
      <w:numFmt w:val="decimal"/>
      <w:lvlText w:val="8.%1."/>
      <w:lvlJc w:val="left"/>
      <w:pPr>
        <w:ind w:left="206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9260A"/>
    <w:multiLevelType w:val="hybridMultilevel"/>
    <w:tmpl w:val="0BDEBC7C"/>
    <w:lvl w:ilvl="0" w:tplc="45F2A470">
      <w:start w:val="1"/>
      <w:numFmt w:val="lowerLetter"/>
      <w:pStyle w:val="rove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551E9"/>
    <w:multiLevelType w:val="hybridMultilevel"/>
    <w:tmpl w:val="1C74E574"/>
    <w:lvl w:ilvl="0" w:tplc="7410E46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894CB3F6">
      <w:start w:val="5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>
    <w:nsid w:val="6B5D2A4B"/>
    <w:multiLevelType w:val="hybridMultilevel"/>
    <w:tmpl w:val="9C24A0DC"/>
    <w:lvl w:ilvl="0" w:tplc="D8B41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E07EF"/>
    <w:multiLevelType w:val="multilevel"/>
    <w:tmpl w:val="B6E4DB18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C456D7"/>
    <w:multiLevelType w:val="hybridMultilevel"/>
    <w:tmpl w:val="340AD402"/>
    <w:lvl w:ilvl="0" w:tplc="0F3844B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C281B"/>
    <w:multiLevelType w:val="hybridMultilevel"/>
    <w:tmpl w:val="03985BF2"/>
    <w:lvl w:ilvl="0" w:tplc="BD52A66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732BF"/>
    <w:multiLevelType w:val="hybridMultilevel"/>
    <w:tmpl w:val="C8E6BF52"/>
    <w:lvl w:ilvl="0" w:tplc="C50CEB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F6A5356"/>
    <w:multiLevelType w:val="singleLevel"/>
    <w:tmpl w:val="625605E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17"/>
  </w:num>
  <w:num w:numId="5">
    <w:abstractNumId w:val="12"/>
  </w:num>
  <w:num w:numId="6">
    <w:abstractNumId w:val="16"/>
  </w:num>
  <w:num w:numId="7">
    <w:abstractNumId w:val="32"/>
  </w:num>
  <w:num w:numId="8">
    <w:abstractNumId w:val="14"/>
  </w:num>
  <w:num w:numId="9">
    <w:abstractNumId w:val="5"/>
  </w:num>
  <w:num w:numId="10">
    <w:abstractNumId w:val="7"/>
  </w:num>
  <w:num w:numId="11">
    <w:abstractNumId w:val="24"/>
  </w:num>
  <w:num w:numId="12">
    <w:abstractNumId w:val="30"/>
  </w:num>
  <w:num w:numId="13">
    <w:abstractNumId w:val="29"/>
  </w:num>
  <w:num w:numId="14">
    <w:abstractNumId w:val="1"/>
  </w:num>
  <w:num w:numId="15">
    <w:abstractNumId w:val="9"/>
  </w:num>
  <w:num w:numId="16">
    <w:abstractNumId w:val="2"/>
  </w:num>
  <w:num w:numId="17">
    <w:abstractNumId w:val="31"/>
  </w:num>
  <w:num w:numId="18">
    <w:abstractNumId w:val="22"/>
  </w:num>
  <w:num w:numId="19">
    <w:abstractNumId w:val="11"/>
  </w:num>
  <w:num w:numId="20">
    <w:abstractNumId w:val="20"/>
  </w:num>
  <w:num w:numId="21">
    <w:abstractNumId w:val="13"/>
  </w:num>
  <w:num w:numId="22">
    <w:abstractNumId w:val="6"/>
  </w:num>
  <w:num w:numId="23">
    <w:abstractNumId w:val="8"/>
  </w:num>
  <w:num w:numId="24">
    <w:abstractNumId w:val="28"/>
  </w:num>
  <w:num w:numId="25">
    <w:abstractNumId w:val="26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0"/>
  </w:num>
  <w:num w:numId="33">
    <w:abstractNumId w:val="21"/>
  </w:num>
  <w:num w:numId="34">
    <w:abstractNumId w:val="21"/>
  </w:num>
  <w:num w:numId="35">
    <w:abstractNumId w:val="27"/>
  </w:num>
  <w:num w:numId="36">
    <w:abstractNumId w:val="25"/>
  </w:num>
  <w:num w:numId="37">
    <w:abstractNumId w:val="25"/>
  </w:num>
  <w:num w:numId="38">
    <w:abstractNumId w:val="18"/>
  </w:num>
  <w:num w:numId="39">
    <w:abstractNumId w:val="18"/>
    <w:lvlOverride w:ilvl="0">
      <w:startOverride w:val="1"/>
    </w:lvlOverride>
  </w:num>
  <w:num w:numId="40">
    <w:abstractNumId w:val="15"/>
  </w:num>
  <w:num w:numId="41">
    <w:abstractNumId w:val="0"/>
  </w:num>
  <w:num w:numId="4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D"/>
    <w:rsid w:val="000029E5"/>
    <w:rsid w:val="00004D21"/>
    <w:rsid w:val="0000759B"/>
    <w:rsid w:val="00014C6E"/>
    <w:rsid w:val="00017014"/>
    <w:rsid w:val="0001734B"/>
    <w:rsid w:val="00021BD7"/>
    <w:rsid w:val="00022C90"/>
    <w:rsid w:val="00036CE9"/>
    <w:rsid w:val="0004019E"/>
    <w:rsid w:val="000407AC"/>
    <w:rsid w:val="00043B68"/>
    <w:rsid w:val="0004413D"/>
    <w:rsid w:val="00045655"/>
    <w:rsid w:val="00051381"/>
    <w:rsid w:val="0005421B"/>
    <w:rsid w:val="00054794"/>
    <w:rsid w:val="00066B1C"/>
    <w:rsid w:val="00067866"/>
    <w:rsid w:val="00070CFB"/>
    <w:rsid w:val="0008079B"/>
    <w:rsid w:val="000807CC"/>
    <w:rsid w:val="00080DA6"/>
    <w:rsid w:val="00081A76"/>
    <w:rsid w:val="00082223"/>
    <w:rsid w:val="000863EC"/>
    <w:rsid w:val="00086AE0"/>
    <w:rsid w:val="000913BE"/>
    <w:rsid w:val="00093E72"/>
    <w:rsid w:val="00096738"/>
    <w:rsid w:val="000B0FB3"/>
    <w:rsid w:val="000B5C98"/>
    <w:rsid w:val="000B6E6B"/>
    <w:rsid w:val="000C1CAC"/>
    <w:rsid w:val="000C49AC"/>
    <w:rsid w:val="000C5A01"/>
    <w:rsid w:val="000C5A5B"/>
    <w:rsid w:val="000C63AE"/>
    <w:rsid w:val="000D1E35"/>
    <w:rsid w:val="000D22C5"/>
    <w:rsid w:val="000E6C3E"/>
    <w:rsid w:val="000F07E4"/>
    <w:rsid w:val="000F32C4"/>
    <w:rsid w:val="000F37CF"/>
    <w:rsid w:val="000F476C"/>
    <w:rsid w:val="00101476"/>
    <w:rsid w:val="0010327C"/>
    <w:rsid w:val="00105D1B"/>
    <w:rsid w:val="0010610B"/>
    <w:rsid w:val="00107207"/>
    <w:rsid w:val="00112A1B"/>
    <w:rsid w:val="0011709D"/>
    <w:rsid w:val="00120B44"/>
    <w:rsid w:val="00134B29"/>
    <w:rsid w:val="00141C6D"/>
    <w:rsid w:val="00141C79"/>
    <w:rsid w:val="00143BCC"/>
    <w:rsid w:val="00144C55"/>
    <w:rsid w:val="0014509B"/>
    <w:rsid w:val="001507D8"/>
    <w:rsid w:val="001512A1"/>
    <w:rsid w:val="00160933"/>
    <w:rsid w:val="00165DAF"/>
    <w:rsid w:val="00167CC3"/>
    <w:rsid w:val="00174ECA"/>
    <w:rsid w:val="00175FFE"/>
    <w:rsid w:val="00177AEB"/>
    <w:rsid w:val="00181F09"/>
    <w:rsid w:val="0018550A"/>
    <w:rsid w:val="00185F4A"/>
    <w:rsid w:val="001869DE"/>
    <w:rsid w:val="00195ACA"/>
    <w:rsid w:val="001A3FFA"/>
    <w:rsid w:val="001A6CB7"/>
    <w:rsid w:val="001A6CF6"/>
    <w:rsid w:val="001B40DA"/>
    <w:rsid w:val="001B7575"/>
    <w:rsid w:val="001C1993"/>
    <w:rsid w:val="001C2F97"/>
    <w:rsid w:val="001C4119"/>
    <w:rsid w:val="001D1081"/>
    <w:rsid w:val="001D1690"/>
    <w:rsid w:val="001D4BA4"/>
    <w:rsid w:val="001D502D"/>
    <w:rsid w:val="001F108D"/>
    <w:rsid w:val="00201C7A"/>
    <w:rsid w:val="002020EE"/>
    <w:rsid w:val="0021182B"/>
    <w:rsid w:val="00216B98"/>
    <w:rsid w:val="002175E1"/>
    <w:rsid w:val="0023091C"/>
    <w:rsid w:val="0023207B"/>
    <w:rsid w:val="002323CC"/>
    <w:rsid w:val="002332E7"/>
    <w:rsid w:val="00244DE7"/>
    <w:rsid w:val="002458B6"/>
    <w:rsid w:val="00245925"/>
    <w:rsid w:val="00254744"/>
    <w:rsid w:val="00260CF1"/>
    <w:rsid w:val="00261FAA"/>
    <w:rsid w:val="002620E8"/>
    <w:rsid w:val="00263099"/>
    <w:rsid w:val="00266105"/>
    <w:rsid w:val="00271867"/>
    <w:rsid w:val="0027458E"/>
    <w:rsid w:val="00274E33"/>
    <w:rsid w:val="00276403"/>
    <w:rsid w:val="00291C68"/>
    <w:rsid w:val="00294481"/>
    <w:rsid w:val="00296008"/>
    <w:rsid w:val="00296266"/>
    <w:rsid w:val="00297656"/>
    <w:rsid w:val="002A541F"/>
    <w:rsid w:val="002B3071"/>
    <w:rsid w:val="002C33D3"/>
    <w:rsid w:val="002C3998"/>
    <w:rsid w:val="002C6334"/>
    <w:rsid w:val="002C77FA"/>
    <w:rsid w:val="002D1877"/>
    <w:rsid w:val="002D6D8D"/>
    <w:rsid w:val="002D6EAD"/>
    <w:rsid w:val="002E0EF5"/>
    <w:rsid w:val="002E34A2"/>
    <w:rsid w:val="002F0472"/>
    <w:rsid w:val="002F13A8"/>
    <w:rsid w:val="002F3D64"/>
    <w:rsid w:val="00300232"/>
    <w:rsid w:val="003024E3"/>
    <w:rsid w:val="00305F8A"/>
    <w:rsid w:val="00314688"/>
    <w:rsid w:val="00314C52"/>
    <w:rsid w:val="00321AE7"/>
    <w:rsid w:val="003252E0"/>
    <w:rsid w:val="003329AA"/>
    <w:rsid w:val="00333737"/>
    <w:rsid w:val="00333A3A"/>
    <w:rsid w:val="00333A73"/>
    <w:rsid w:val="00335ED2"/>
    <w:rsid w:val="00337206"/>
    <w:rsid w:val="003412CE"/>
    <w:rsid w:val="003537C9"/>
    <w:rsid w:val="003540E2"/>
    <w:rsid w:val="0035650B"/>
    <w:rsid w:val="003575E3"/>
    <w:rsid w:val="0036404C"/>
    <w:rsid w:val="00371742"/>
    <w:rsid w:val="00377380"/>
    <w:rsid w:val="00380547"/>
    <w:rsid w:val="00383A93"/>
    <w:rsid w:val="0038492B"/>
    <w:rsid w:val="00386021"/>
    <w:rsid w:val="003911A0"/>
    <w:rsid w:val="00391AA8"/>
    <w:rsid w:val="003A21AE"/>
    <w:rsid w:val="003A4937"/>
    <w:rsid w:val="003A577C"/>
    <w:rsid w:val="003A7180"/>
    <w:rsid w:val="003B014F"/>
    <w:rsid w:val="003B1005"/>
    <w:rsid w:val="003C060B"/>
    <w:rsid w:val="003C6038"/>
    <w:rsid w:val="003D2375"/>
    <w:rsid w:val="003D69BF"/>
    <w:rsid w:val="003E2110"/>
    <w:rsid w:val="003E3ABF"/>
    <w:rsid w:val="00403F43"/>
    <w:rsid w:val="004052AE"/>
    <w:rsid w:val="00411220"/>
    <w:rsid w:val="00415DEE"/>
    <w:rsid w:val="004163C5"/>
    <w:rsid w:val="0041641C"/>
    <w:rsid w:val="00416C4B"/>
    <w:rsid w:val="00420FA3"/>
    <w:rsid w:val="00433C33"/>
    <w:rsid w:val="00440E6E"/>
    <w:rsid w:val="00441670"/>
    <w:rsid w:val="00441D77"/>
    <w:rsid w:val="00442715"/>
    <w:rsid w:val="00442747"/>
    <w:rsid w:val="00444BCA"/>
    <w:rsid w:val="00446D5B"/>
    <w:rsid w:val="004514E7"/>
    <w:rsid w:val="00451FDB"/>
    <w:rsid w:val="00453389"/>
    <w:rsid w:val="00454255"/>
    <w:rsid w:val="004543F5"/>
    <w:rsid w:val="00454746"/>
    <w:rsid w:val="004552A8"/>
    <w:rsid w:val="00456D01"/>
    <w:rsid w:val="00457C98"/>
    <w:rsid w:val="004629D2"/>
    <w:rsid w:val="004667E1"/>
    <w:rsid w:val="004763C7"/>
    <w:rsid w:val="004806F3"/>
    <w:rsid w:val="0048256B"/>
    <w:rsid w:val="00483262"/>
    <w:rsid w:val="00484126"/>
    <w:rsid w:val="00490A19"/>
    <w:rsid w:val="004921C5"/>
    <w:rsid w:val="00492FD1"/>
    <w:rsid w:val="004933AD"/>
    <w:rsid w:val="004B5C88"/>
    <w:rsid w:val="004B611F"/>
    <w:rsid w:val="004B6E65"/>
    <w:rsid w:val="004B7DFC"/>
    <w:rsid w:val="004C051F"/>
    <w:rsid w:val="004C16DD"/>
    <w:rsid w:val="004C54BE"/>
    <w:rsid w:val="004E167F"/>
    <w:rsid w:val="004E1A94"/>
    <w:rsid w:val="004E6855"/>
    <w:rsid w:val="004F2CDE"/>
    <w:rsid w:val="004F5333"/>
    <w:rsid w:val="004F736D"/>
    <w:rsid w:val="004F73CD"/>
    <w:rsid w:val="005006D0"/>
    <w:rsid w:val="00500A0B"/>
    <w:rsid w:val="00504097"/>
    <w:rsid w:val="00504796"/>
    <w:rsid w:val="00511EBB"/>
    <w:rsid w:val="00512187"/>
    <w:rsid w:val="0051436A"/>
    <w:rsid w:val="00516A0C"/>
    <w:rsid w:val="005227BC"/>
    <w:rsid w:val="0054376B"/>
    <w:rsid w:val="00545B77"/>
    <w:rsid w:val="00547BC3"/>
    <w:rsid w:val="005533D0"/>
    <w:rsid w:val="00564074"/>
    <w:rsid w:val="00564623"/>
    <w:rsid w:val="00565416"/>
    <w:rsid w:val="00567468"/>
    <w:rsid w:val="005700E8"/>
    <w:rsid w:val="005742BD"/>
    <w:rsid w:val="00574877"/>
    <w:rsid w:val="00576C7D"/>
    <w:rsid w:val="00581BE7"/>
    <w:rsid w:val="005854CE"/>
    <w:rsid w:val="00586230"/>
    <w:rsid w:val="0059127D"/>
    <w:rsid w:val="00594C8F"/>
    <w:rsid w:val="005974A9"/>
    <w:rsid w:val="005A1087"/>
    <w:rsid w:val="005A71CC"/>
    <w:rsid w:val="005C05B9"/>
    <w:rsid w:val="005C1B8A"/>
    <w:rsid w:val="005C210B"/>
    <w:rsid w:val="005C2CD1"/>
    <w:rsid w:val="005C5718"/>
    <w:rsid w:val="005C6849"/>
    <w:rsid w:val="005D0607"/>
    <w:rsid w:val="005D3B88"/>
    <w:rsid w:val="005D59A9"/>
    <w:rsid w:val="005D5B18"/>
    <w:rsid w:val="005D6D9C"/>
    <w:rsid w:val="005F00F1"/>
    <w:rsid w:val="005F27F9"/>
    <w:rsid w:val="005F28AC"/>
    <w:rsid w:val="00602703"/>
    <w:rsid w:val="006076F5"/>
    <w:rsid w:val="00607A35"/>
    <w:rsid w:val="0061064B"/>
    <w:rsid w:val="00613D5C"/>
    <w:rsid w:val="00615137"/>
    <w:rsid w:val="00626312"/>
    <w:rsid w:val="00626698"/>
    <w:rsid w:val="00631517"/>
    <w:rsid w:val="006347A4"/>
    <w:rsid w:val="006348AC"/>
    <w:rsid w:val="00641052"/>
    <w:rsid w:val="00646501"/>
    <w:rsid w:val="006513B3"/>
    <w:rsid w:val="00670C8B"/>
    <w:rsid w:val="00672821"/>
    <w:rsid w:val="00673095"/>
    <w:rsid w:val="00673F41"/>
    <w:rsid w:val="00676399"/>
    <w:rsid w:val="00682059"/>
    <w:rsid w:val="006825C8"/>
    <w:rsid w:val="00682887"/>
    <w:rsid w:val="00692E8E"/>
    <w:rsid w:val="006933F2"/>
    <w:rsid w:val="00696713"/>
    <w:rsid w:val="006A2128"/>
    <w:rsid w:val="006A21D7"/>
    <w:rsid w:val="006A446B"/>
    <w:rsid w:val="006B1444"/>
    <w:rsid w:val="006B44E5"/>
    <w:rsid w:val="006B5C73"/>
    <w:rsid w:val="006C2733"/>
    <w:rsid w:val="006C4A6A"/>
    <w:rsid w:val="006C6421"/>
    <w:rsid w:val="006D114D"/>
    <w:rsid w:val="006D5530"/>
    <w:rsid w:val="006E1A85"/>
    <w:rsid w:val="006E7562"/>
    <w:rsid w:val="006E7BFE"/>
    <w:rsid w:val="006F52D4"/>
    <w:rsid w:val="006F7F74"/>
    <w:rsid w:val="007014AF"/>
    <w:rsid w:val="007110EB"/>
    <w:rsid w:val="00712A87"/>
    <w:rsid w:val="00715126"/>
    <w:rsid w:val="0072087F"/>
    <w:rsid w:val="00720908"/>
    <w:rsid w:val="00721530"/>
    <w:rsid w:val="0072313D"/>
    <w:rsid w:val="007245E9"/>
    <w:rsid w:val="00725464"/>
    <w:rsid w:val="007273A5"/>
    <w:rsid w:val="00734CD7"/>
    <w:rsid w:val="00741D8F"/>
    <w:rsid w:val="0075111C"/>
    <w:rsid w:val="00751469"/>
    <w:rsid w:val="00755C89"/>
    <w:rsid w:val="00760BDC"/>
    <w:rsid w:val="0076166E"/>
    <w:rsid w:val="00762073"/>
    <w:rsid w:val="007671CC"/>
    <w:rsid w:val="00771743"/>
    <w:rsid w:val="0077196D"/>
    <w:rsid w:val="007726A1"/>
    <w:rsid w:val="00777B15"/>
    <w:rsid w:val="00782B02"/>
    <w:rsid w:val="00786AB7"/>
    <w:rsid w:val="00793606"/>
    <w:rsid w:val="00793F1E"/>
    <w:rsid w:val="00796E48"/>
    <w:rsid w:val="007B5E62"/>
    <w:rsid w:val="007B6D68"/>
    <w:rsid w:val="007C126E"/>
    <w:rsid w:val="007D407A"/>
    <w:rsid w:val="007E40E1"/>
    <w:rsid w:val="007E724F"/>
    <w:rsid w:val="007F1B41"/>
    <w:rsid w:val="007F6120"/>
    <w:rsid w:val="00803606"/>
    <w:rsid w:val="00803943"/>
    <w:rsid w:val="00807434"/>
    <w:rsid w:val="00814288"/>
    <w:rsid w:val="0081717F"/>
    <w:rsid w:val="00824542"/>
    <w:rsid w:val="008315B2"/>
    <w:rsid w:val="00833F22"/>
    <w:rsid w:val="00835F8F"/>
    <w:rsid w:val="008408FE"/>
    <w:rsid w:val="008409F1"/>
    <w:rsid w:val="00843932"/>
    <w:rsid w:val="008442D5"/>
    <w:rsid w:val="008447EE"/>
    <w:rsid w:val="00845EF5"/>
    <w:rsid w:val="00847280"/>
    <w:rsid w:val="00853A93"/>
    <w:rsid w:val="00853B4A"/>
    <w:rsid w:val="00862DC5"/>
    <w:rsid w:val="00867A8D"/>
    <w:rsid w:val="00871FF2"/>
    <w:rsid w:val="00874D9E"/>
    <w:rsid w:val="00874E59"/>
    <w:rsid w:val="00882EEC"/>
    <w:rsid w:val="00884848"/>
    <w:rsid w:val="008850B0"/>
    <w:rsid w:val="00887DF7"/>
    <w:rsid w:val="0089158A"/>
    <w:rsid w:val="00892AF6"/>
    <w:rsid w:val="00892CB1"/>
    <w:rsid w:val="008964D7"/>
    <w:rsid w:val="008A4278"/>
    <w:rsid w:val="008A6715"/>
    <w:rsid w:val="008A6A99"/>
    <w:rsid w:val="008B635B"/>
    <w:rsid w:val="008B6C2B"/>
    <w:rsid w:val="008B796B"/>
    <w:rsid w:val="008B7F37"/>
    <w:rsid w:val="008C111C"/>
    <w:rsid w:val="008C2513"/>
    <w:rsid w:val="008D0839"/>
    <w:rsid w:val="008D5FF2"/>
    <w:rsid w:val="008D7C9F"/>
    <w:rsid w:val="008E1BA6"/>
    <w:rsid w:val="008E65B7"/>
    <w:rsid w:val="008F05A9"/>
    <w:rsid w:val="008F27CC"/>
    <w:rsid w:val="008F5DE3"/>
    <w:rsid w:val="0090139E"/>
    <w:rsid w:val="009073CA"/>
    <w:rsid w:val="00924632"/>
    <w:rsid w:val="009279C6"/>
    <w:rsid w:val="0093205F"/>
    <w:rsid w:val="009332FD"/>
    <w:rsid w:val="00936459"/>
    <w:rsid w:val="00940784"/>
    <w:rsid w:val="00941053"/>
    <w:rsid w:val="00946F18"/>
    <w:rsid w:val="00947A88"/>
    <w:rsid w:val="00950208"/>
    <w:rsid w:val="00955658"/>
    <w:rsid w:val="00970091"/>
    <w:rsid w:val="00972FA4"/>
    <w:rsid w:val="00973F6F"/>
    <w:rsid w:val="009759FE"/>
    <w:rsid w:val="00977612"/>
    <w:rsid w:val="00977681"/>
    <w:rsid w:val="009803C3"/>
    <w:rsid w:val="00983298"/>
    <w:rsid w:val="00992C30"/>
    <w:rsid w:val="009A0063"/>
    <w:rsid w:val="009A0DA2"/>
    <w:rsid w:val="009A31BE"/>
    <w:rsid w:val="009A32ED"/>
    <w:rsid w:val="009A7DC6"/>
    <w:rsid w:val="009B3C14"/>
    <w:rsid w:val="009B666B"/>
    <w:rsid w:val="009D7250"/>
    <w:rsid w:val="009E152F"/>
    <w:rsid w:val="009E1B93"/>
    <w:rsid w:val="009E6311"/>
    <w:rsid w:val="009F0A8E"/>
    <w:rsid w:val="009F15DA"/>
    <w:rsid w:val="009F3A9F"/>
    <w:rsid w:val="009F59F7"/>
    <w:rsid w:val="00A0109B"/>
    <w:rsid w:val="00A011F0"/>
    <w:rsid w:val="00A01B21"/>
    <w:rsid w:val="00A05653"/>
    <w:rsid w:val="00A07733"/>
    <w:rsid w:val="00A07FD8"/>
    <w:rsid w:val="00A10DFE"/>
    <w:rsid w:val="00A10ECD"/>
    <w:rsid w:val="00A115F3"/>
    <w:rsid w:val="00A15BA1"/>
    <w:rsid w:val="00A17A3D"/>
    <w:rsid w:val="00A25C6F"/>
    <w:rsid w:val="00A30C32"/>
    <w:rsid w:val="00A31D1D"/>
    <w:rsid w:val="00A32908"/>
    <w:rsid w:val="00A3591D"/>
    <w:rsid w:val="00A4720B"/>
    <w:rsid w:val="00A4758F"/>
    <w:rsid w:val="00A54BB4"/>
    <w:rsid w:val="00A6079B"/>
    <w:rsid w:val="00A61B6F"/>
    <w:rsid w:val="00A652FD"/>
    <w:rsid w:val="00A67DAF"/>
    <w:rsid w:val="00A72851"/>
    <w:rsid w:val="00A76989"/>
    <w:rsid w:val="00A76BBC"/>
    <w:rsid w:val="00A77231"/>
    <w:rsid w:val="00A82DF5"/>
    <w:rsid w:val="00A845A7"/>
    <w:rsid w:val="00A85347"/>
    <w:rsid w:val="00A8553B"/>
    <w:rsid w:val="00A878F8"/>
    <w:rsid w:val="00A9087C"/>
    <w:rsid w:val="00A97597"/>
    <w:rsid w:val="00AB723F"/>
    <w:rsid w:val="00AB7F28"/>
    <w:rsid w:val="00AC4D9C"/>
    <w:rsid w:val="00AD7697"/>
    <w:rsid w:val="00AE7FF4"/>
    <w:rsid w:val="00AF2D2F"/>
    <w:rsid w:val="00AF730A"/>
    <w:rsid w:val="00B00C62"/>
    <w:rsid w:val="00B03C54"/>
    <w:rsid w:val="00B03FF4"/>
    <w:rsid w:val="00B05D87"/>
    <w:rsid w:val="00B17209"/>
    <w:rsid w:val="00B20995"/>
    <w:rsid w:val="00B219D7"/>
    <w:rsid w:val="00B22642"/>
    <w:rsid w:val="00B261ED"/>
    <w:rsid w:val="00B3591D"/>
    <w:rsid w:val="00B37E95"/>
    <w:rsid w:val="00B46916"/>
    <w:rsid w:val="00B50E85"/>
    <w:rsid w:val="00B5262C"/>
    <w:rsid w:val="00B5285B"/>
    <w:rsid w:val="00B52BCF"/>
    <w:rsid w:val="00B53214"/>
    <w:rsid w:val="00B60364"/>
    <w:rsid w:val="00B64515"/>
    <w:rsid w:val="00B64936"/>
    <w:rsid w:val="00B65138"/>
    <w:rsid w:val="00B66333"/>
    <w:rsid w:val="00B67329"/>
    <w:rsid w:val="00B67C6C"/>
    <w:rsid w:val="00B742A4"/>
    <w:rsid w:val="00B74A6F"/>
    <w:rsid w:val="00B814DF"/>
    <w:rsid w:val="00B87D21"/>
    <w:rsid w:val="00B95270"/>
    <w:rsid w:val="00B9727C"/>
    <w:rsid w:val="00BA3937"/>
    <w:rsid w:val="00BA4CB1"/>
    <w:rsid w:val="00BA644B"/>
    <w:rsid w:val="00BC59BA"/>
    <w:rsid w:val="00BC65E7"/>
    <w:rsid w:val="00BD12EF"/>
    <w:rsid w:val="00BD3BDB"/>
    <w:rsid w:val="00BE0439"/>
    <w:rsid w:val="00BE217B"/>
    <w:rsid w:val="00BE2255"/>
    <w:rsid w:val="00BE2258"/>
    <w:rsid w:val="00BE2948"/>
    <w:rsid w:val="00BE2DA6"/>
    <w:rsid w:val="00C03F26"/>
    <w:rsid w:val="00C145ED"/>
    <w:rsid w:val="00C14A7E"/>
    <w:rsid w:val="00C17AF7"/>
    <w:rsid w:val="00C20DC5"/>
    <w:rsid w:val="00C27C27"/>
    <w:rsid w:val="00C311E3"/>
    <w:rsid w:val="00C31919"/>
    <w:rsid w:val="00C35C44"/>
    <w:rsid w:val="00C41D6B"/>
    <w:rsid w:val="00C46D8E"/>
    <w:rsid w:val="00C4765E"/>
    <w:rsid w:val="00C52C44"/>
    <w:rsid w:val="00C66A8D"/>
    <w:rsid w:val="00C81237"/>
    <w:rsid w:val="00C82FCE"/>
    <w:rsid w:val="00C91818"/>
    <w:rsid w:val="00C96953"/>
    <w:rsid w:val="00CA141E"/>
    <w:rsid w:val="00CA1D28"/>
    <w:rsid w:val="00CA642F"/>
    <w:rsid w:val="00CB1A02"/>
    <w:rsid w:val="00CB39B7"/>
    <w:rsid w:val="00CC218D"/>
    <w:rsid w:val="00CC2A2F"/>
    <w:rsid w:val="00CC7621"/>
    <w:rsid w:val="00CD5BA3"/>
    <w:rsid w:val="00CE07F5"/>
    <w:rsid w:val="00CE0E05"/>
    <w:rsid w:val="00CE585A"/>
    <w:rsid w:val="00CF261E"/>
    <w:rsid w:val="00CF5D4D"/>
    <w:rsid w:val="00D04DFB"/>
    <w:rsid w:val="00D06F55"/>
    <w:rsid w:val="00D10A51"/>
    <w:rsid w:val="00D14CEF"/>
    <w:rsid w:val="00D20C4B"/>
    <w:rsid w:val="00D26792"/>
    <w:rsid w:val="00D3111F"/>
    <w:rsid w:val="00D346F7"/>
    <w:rsid w:val="00D454EE"/>
    <w:rsid w:val="00D4625F"/>
    <w:rsid w:val="00D47447"/>
    <w:rsid w:val="00D55186"/>
    <w:rsid w:val="00D61B1A"/>
    <w:rsid w:val="00D6319A"/>
    <w:rsid w:val="00D67303"/>
    <w:rsid w:val="00D67FBF"/>
    <w:rsid w:val="00D745BC"/>
    <w:rsid w:val="00D76BF9"/>
    <w:rsid w:val="00D808F3"/>
    <w:rsid w:val="00D81AEE"/>
    <w:rsid w:val="00D81E55"/>
    <w:rsid w:val="00D9043C"/>
    <w:rsid w:val="00D91D65"/>
    <w:rsid w:val="00D93BE9"/>
    <w:rsid w:val="00D93CFA"/>
    <w:rsid w:val="00D95A20"/>
    <w:rsid w:val="00DA58DA"/>
    <w:rsid w:val="00DA6020"/>
    <w:rsid w:val="00DA7FBB"/>
    <w:rsid w:val="00DB318F"/>
    <w:rsid w:val="00DB6314"/>
    <w:rsid w:val="00DC3B57"/>
    <w:rsid w:val="00DC44F1"/>
    <w:rsid w:val="00DC4CD4"/>
    <w:rsid w:val="00DC500C"/>
    <w:rsid w:val="00DC5A9A"/>
    <w:rsid w:val="00DD3838"/>
    <w:rsid w:val="00DD4349"/>
    <w:rsid w:val="00DD48CA"/>
    <w:rsid w:val="00DD4D26"/>
    <w:rsid w:val="00DD71B4"/>
    <w:rsid w:val="00DD74C5"/>
    <w:rsid w:val="00DE16F4"/>
    <w:rsid w:val="00DE4BEF"/>
    <w:rsid w:val="00DE7FF4"/>
    <w:rsid w:val="00E0094C"/>
    <w:rsid w:val="00E023BF"/>
    <w:rsid w:val="00E04C24"/>
    <w:rsid w:val="00E062BB"/>
    <w:rsid w:val="00E106F5"/>
    <w:rsid w:val="00E11E08"/>
    <w:rsid w:val="00E2114A"/>
    <w:rsid w:val="00E24C91"/>
    <w:rsid w:val="00E32E4B"/>
    <w:rsid w:val="00E379AA"/>
    <w:rsid w:val="00E41D7A"/>
    <w:rsid w:val="00E47337"/>
    <w:rsid w:val="00E51CE5"/>
    <w:rsid w:val="00E559DA"/>
    <w:rsid w:val="00E57F87"/>
    <w:rsid w:val="00E620BF"/>
    <w:rsid w:val="00E71FFA"/>
    <w:rsid w:val="00E73B19"/>
    <w:rsid w:val="00E74B28"/>
    <w:rsid w:val="00E7766D"/>
    <w:rsid w:val="00E81D0D"/>
    <w:rsid w:val="00E84C66"/>
    <w:rsid w:val="00E85A44"/>
    <w:rsid w:val="00E92EA2"/>
    <w:rsid w:val="00E97FC0"/>
    <w:rsid w:val="00EA1E8F"/>
    <w:rsid w:val="00EA348B"/>
    <w:rsid w:val="00EA41B6"/>
    <w:rsid w:val="00EA450E"/>
    <w:rsid w:val="00EA711B"/>
    <w:rsid w:val="00EB5C1C"/>
    <w:rsid w:val="00EB7492"/>
    <w:rsid w:val="00EC19B3"/>
    <w:rsid w:val="00EC2A73"/>
    <w:rsid w:val="00EC5766"/>
    <w:rsid w:val="00ED1F6C"/>
    <w:rsid w:val="00ED291D"/>
    <w:rsid w:val="00ED52CD"/>
    <w:rsid w:val="00ED569D"/>
    <w:rsid w:val="00ED5839"/>
    <w:rsid w:val="00ED5B00"/>
    <w:rsid w:val="00EE0A10"/>
    <w:rsid w:val="00EE3C67"/>
    <w:rsid w:val="00EE509B"/>
    <w:rsid w:val="00EF3BB2"/>
    <w:rsid w:val="00EF78EB"/>
    <w:rsid w:val="00EF7EF8"/>
    <w:rsid w:val="00F02A18"/>
    <w:rsid w:val="00F035D8"/>
    <w:rsid w:val="00F060AF"/>
    <w:rsid w:val="00F1101E"/>
    <w:rsid w:val="00F11F27"/>
    <w:rsid w:val="00F13BC2"/>
    <w:rsid w:val="00F238E3"/>
    <w:rsid w:val="00F2658D"/>
    <w:rsid w:val="00F26872"/>
    <w:rsid w:val="00F307D5"/>
    <w:rsid w:val="00F34EBB"/>
    <w:rsid w:val="00F35564"/>
    <w:rsid w:val="00F404C7"/>
    <w:rsid w:val="00F47BAF"/>
    <w:rsid w:val="00F83E62"/>
    <w:rsid w:val="00F85F43"/>
    <w:rsid w:val="00F865C4"/>
    <w:rsid w:val="00F92C48"/>
    <w:rsid w:val="00F94B62"/>
    <w:rsid w:val="00FB1AE2"/>
    <w:rsid w:val="00FB65DC"/>
    <w:rsid w:val="00FB773F"/>
    <w:rsid w:val="00FB7FCC"/>
    <w:rsid w:val="00FC077B"/>
    <w:rsid w:val="00FC3167"/>
    <w:rsid w:val="00FC37F3"/>
    <w:rsid w:val="00FD5D34"/>
    <w:rsid w:val="00FE1027"/>
    <w:rsid w:val="00FE120B"/>
    <w:rsid w:val="00FE3B4C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FCC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C68"/>
    <w:rPr>
      <w:sz w:val="24"/>
    </w:rPr>
  </w:style>
  <w:style w:type="paragraph" w:styleId="Nadpis1">
    <w:name w:val="heading 1"/>
    <w:basedOn w:val="Normln"/>
    <w:next w:val="Normln"/>
    <w:qFormat/>
    <w:rsid w:val="00377380"/>
    <w:pPr>
      <w:keepNext/>
      <w:numPr>
        <w:numId w:val="4"/>
      </w:numPr>
      <w:tabs>
        <w:tab w:val="left" w:pos="4536"/>
      </w:tabs>
      <w:spacing w:line="240" w:lineRule="atLeast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7738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377380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377380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377380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377380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7380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377380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377380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qFormat/>
    <w:rsid w:val="00500A0B"/>
    <w:pPr>
      <w:widowControl w:val="0"/>
      <w:spacing w:before="480"/>
      <w:jc w:val="center"/>
    </w:pPr>
    <w:rPr>
      <w:rFonts w:ascii="Arial" w:hAnsi="Arial"/>
      <w:b/>
      <w:sz w:val="22"/>
    </w:rPr>
  </w:style>
  <w:style w:type="paragraph" w:customStyle="1" w:styleId="Kapitola">
    <w:name w:val="Kapitola"/>
    <w:basedOn w:val="Normln"/>
    <w:qFormat/>
    <w:rsid w:val="00500A0B"/>
    <w:pPr>
      <w:widowControl w:val="0"/>
      <w:numPr>
        <w:numId w:val="31"/>
      </w:numPr>
      <w:tabs>
        <w:tab w:val="left" w:pos="0"/>
      </w:tabs>
      <w:spacing w:before="60" w:after="240"/>
      <w:ind w:left="0"/>
      <w:jc w:val="center"/>
    </w:pPr>
    <w:rPr>
      <w:rFonts w:ascii="Arial" w:hAnsi="Arial"/>
      <w:b/>
      <w:caps/>
      <w:sz w:val="22"/>
      <w:u w:val="single"/>
    </w:rPr>
  </w:style>
  <w:style w:type="paragraph" w:customStyle="1" w:styleId="rove1">
    <w:name w:val="úroveň1"/>
    <w:basedOn w:val="Normln"/>
    <w:link w:val="rove1Char"/>
    <w:qFormat/>
    <w:rsid w:val="00500A0B"/>
    <w:pPr>
      <w:widowControl w:val="0"/>
      <w:numPr>
        <w:ilvl w:val="1"/>
        <w:numId w:val="31"/>
      </w:numPr>
      <w:spacing w:before="120" w:after="120"/>
      <w:jc w:val="both"/>
    </w:pPr>
    <w:rPr>
      <w:rFonts w:ascii="Arial" w:hAnsi="Arial" w:cs="Arial"/>
      <w:color w:val="000000"/>
      <w:sz w:val="22"/>
    </w:rPr>
  </w:style>
  <w:style w:type="character" w:customStyle="1" w:styleId="rove1Char">
    <w:name w:val="úroveň1 Char"/>
    <w:basedOn w:val="Standardnpsmoodstavce"/>
    <w:link w:val="rove1"/>
    <w:rsid w:val="00500A0B"/>
    <w:rPr>
      <w:rFonts w:ascii="Arial" w:hAnsi="Arial" w:cs="Arial"/>
      <w:color w:val="000000"/>
      <w:sz w:val="22"/>
    </w:rPr>
  </w:style>
  <w:style w:type="paragraph" w:customStyle="1" w:styleId="rove2">
    <w:name w:val="úroveň2"/>
    <w:basedOn w:val="Normln"/>
    <w:qFormat/>
    <w:rsid w:val="00500A0B"/>
    <w:pPr>
      <w:widowControl w:val="0"/>
      <w:numPr>
        <w:ilvl w:val="2"/>
        <w:numId w:val="31"/>
      </w:numPr>
      <w:spacing w:before="120" w:after="120"/>
    </w:pPr>
    <w:rPr>
      <w:rFonts w:ascii="Arial" w:hAnsi="Arial" w:cs="Arial"/>
      <w:sz w:val="22"/>
      <w:lang w:bidi="cs-CZ"/>
    </w:rPr>
  </w:style>
  <w:style w:type="paragraph" w:styleId="Odstavecseseznamem">
    <w:name w:val="List Paragraph"/>
    <w:basedOn w:val="Normln"/>
    <w:qFormat/>
    <w:rsid w:val="00500A0B"/>
    <w:pPr>
      <w:ind w:left="720"/>
      <w:contextualSpacing/>
    </w:pPr>
  </w:style>
  <w:style w:type="paragraph" w:customStyle="1" w:styleId="rovea">
    <w:name w:val="Úroveň a)"/>
    <w:basedOn w:val="Normln"/>
    <w:rsid w:val="00500A0B"/>
    <w:pPr>
      <w:numPr>
        <w:numId w:val="36"/>
      </w:numPr>
    </w:pPr>
  </w:style>
  <w:style w:type="paragraph" w:styleId="Revize">
    <w:name w:val="Revision"/>
    <w:hidden/>
    <w:uiPriority w:val="99"/>
    <w:semiHidden/>
    <w:rsid w:val="005C210B"/>
    <w:rPr>
      <w:sz w:val="24"/>
    </w:rPr>
  </w:style>
  <w:style w:type="paragraph" w:customStyle="1" w:styleId="slovanseznamnormlnodsazen">
    <w:name w:val="Číslovaný seznam normální odsazený"/>
    <w:basedOn w:val="Normln"/>
    <w:rsid w:val="006E7562"/>
  </w:style>
  <w:style w:type="paragraph" w:styleId="Nzev">
    <w:name w:val="Title"/>
    <w:aliases w:val="úroveň 3"/>
    <w:basedOn w:val="Normln"/>
    <w:next w:val="Normln"/>
    <w:link w:val="NzevChar"/>
    <w:qFormat/>
    <w:rsid w:val="006E7562"/>
    <w:pPr>
      <w:numPr>
        <w:numId w:val="38"/>
      </w:numPr>
      <w:spacing w:after="60"/>
    </w:pPr>
    <w:rPr>
      <w:rFonts w:ascii="Arial" w:eastAsiaTheme="majorEastAsia" w:hAnsi="Arial" w:cs="Arial"/>
      <w:spacing w:val="-10"/>
      <w:kern w:val="28"/>
      <w:sz w:val="22"/>
      <w:szCs w:val="22"/>
    </w:rPr>
  </w:style>
  <w:style w:type="character" w:customStyle="1" w:styleId="NzevChar">
    <w:name w:val="Název Char"/>
    <w:aliases w:val="úroveň 3 Char"/>
    <w:basedOn w:val="Standardnpsmoodstavce"/>
    <w:link w:val="Nzev"/>
    <w:rsid w:val="006E7562"/>
    <w:rPr>
      <w:rFonts w:ascii="Arial" w:eastAsiaTheme="majorEastAsia" w:hAnsi="Arial" w:cs="Arial"/>
      <w:spacing w:val="-10"/>
      <w:kern w:val="28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35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35B"/>
    <w:rPr>
      <w:sz w:val="24"/>
    </w:rPr>
  </w:style>
  <w:style w:type="paragraph" w:customStyle="1" w:styleId="Default">
    <w:name w:val="Default"/>
    <w:rsid w:val="00ED58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C68"/>
    <w:rPr>
      <w:sz w:val="24"/>
    </w:rPr>
  </w:style>
  <w:style w:type="paragraph" w:styleId="Nadpis1">
    <w:name w:val="heading 1"/>
    <w:basedOn w:val="Normln"/>
    <w:next w:val="Normln"/>
    <w:qFormat/>
    <w:rsid w:val="00377380"/>
    <w:pPr>
      <w:keepNext/>
      <w:numPr>
        <w:numId w:val="4"/>
      </w:numPr>
      <w:tabs>
        <w:tab w:val="left" w:pos="4536"/>
      </w:tabs>
      <w:spacing w:line="240" w:lineRule="atLeast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7738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377380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377380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377380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377380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7380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377380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377380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qFormat/>
    <w:rsid w:val="00500A0B"/>
    <w:pPr>
      <w:widowControl w:val="0"/>
      <w:spacing w:before="480"/>
      <w:jc w:val="center"/>
    </w:pPr>
    <w:rPr>
      <w:rFonts w:ascii="Arial" w:hAnsi="Arial"/>
      <w:b/>
      <w:sz w:val="22"/>
    </w:rPr>
  </w:style>
  <w:style w:type="paragraph" w:customStyle="1" w:styleId="Kapitola">
    <w:name w:val="Kapitola"/>
    <w:basedOn w:val="Normln"/>
    <w:qFormat/>
    <w:rsid w:val="00500A0B"/>
    <w:pPr>
      <w:widowControl w:val="0"/>
      <w:numPr>
        <w:numId w:val="31"/>
      </w:numPr>
      <w:tabs>
        <w:tab w:val="left" w:pos="0"/>
      </w:tabs>
      <w:spacing w:before="60" w:after="240"/>
      <w:ind w:left="0"/>
      <w:jc w:val="center"/>
    </w:pPr>
    <w:rPr>
      <w:rFonts w:ascii="Arial" w:hAnsi="Arial"/>
      <w:b/>
      <w:caps/>
      <w:sz w:val="22"/>
      <w:u w:val="single"/>
    </w:rPr>
  </w:style>
  <w:style w:type="paragraph" w:customStyle="1" w:styleId="rove1">
    <w:name w:val="úroveň1"/>
    <w:basedOn w:val="Normln"/>
    <w:link w:val="rove1Char"/>
    <w:qFormat/>
    <w:rsid w:val="00500A0B"/>
    <w:pPr>
      <w:widowControl w:val="0"/>
      <w:numPr>
        <w:ilvl w:val="1"/>
        <w:numId w:val="31"/>
      </w:numPr>
      <w:spacing w:before="120" w:after="120"/>
      <w:jc w:val="both"/>
    </w:pPr>
    <w:rPr>
      <w:rFonts w:ascii="Arial" w:hAnsi="Arial" w:cs="Arial"/>
      <w:color w:val="000000"/>
      <w:sz w:val="22"/>
    </w:rPr>
  </w:style>
  <w:style w:type="character" w:customStyle="1" w:styleId="rove1Char">
    <w:name w:val="úroveň1 Char"/>
    <w:basedOn w:val="Standardnpsmoodstavce"/>
    <w:link w:val="rove1"/>
    <w:rsid w:val="00500A0B"/>
    <w:rPr>
      <w:rFonts w:ascii="Arial" w:hAnsi="Arial" w:cs="Arial"/>
      <w:color w:val="000000"/>
      <w:sz w:val="22"/>
    </w:rPr>
  </w:style>
  <w:style w:type="paragraph" w:customStyle="1" w:styleId="rove2">
    <w:name w:val="úroveň2"/>
    <w:basedOn w:val="Normln"/>
    <w:qFormat/>
    <w:rsid w:val="00500A0B"/>
    <w:pPr>
      <w:widowControl w:val="0"/>
      <w:numPr>
        <w:ilvl w:val="2"/>
        <w:numId w:val="31"/>
      </w:numPr>
      <w:spacing w:before="120" w:after="120"/>
    </w:pPr>
    <w:rPr>
      <w:rFonts w:ascii="Arial" w:hAnsi="Arial" w:cs="Arial"/>
      <w:sz w:val="22"/>
      <w:lang w:bidi="cs-CZ"/>
    </w:rPr>
  </w:style>
  <w:style w:type="paragraph" w:styleId="Odstavecseseznamem">
    <w:name w:val="List Paragraph"/>
    <w:basedOn w:val="Normln"/>
    <w:qFormat/>
    <w:rsid w:val="00500A0B"/>
    <w:pPr>
      <w:ind w:left="720"/>
      <w:contextualSpacing/>
    </w:pPr>
  </w:style>
  <w:style w:type="paragraph" w:customStyle="1" w:styleId="rovea">
    <w:name w:val="Úroveň a)"/>
    <w:basedOn w:val="Normln"/>
    <w:rsid w:val="00500A0B"/>
    <w:pPr>
      <w:numPr>
        <w:numId w:val="36"/>
      </w:numPr>
    </w:pPr>
  </w:style>
  <w:style w:type="paragraph" w:styleId="Revize">
    <w:name w:val="Revision"/>
    <w:hidden/>
    <w:uiPriority w:val="99"/>
    <w:semiHidden/>
    <w:rsid w:val="005C210B"/>
    <w:rPr>
      <w:sz w:val="24"/>
    </w:rPr>
  </w:style>
  <w:style w:type="paragraph" w:customStyle="1" w:styleId="slovanseznamnormlnodsazen">
    <w:name w:val="Číslovaný seznam normální odsazený"/>
    <w:basedOn w:val="Normln"/>
    <w:rsid w:val="006E7562"/>
  </w:style>
  <w:style w:type="paragraph" w:styleId="Nzev">
    <w:name w:val="Title"/>
    <w:aliases w:val="úroveň 3"/>
    <w:basedOn w:val="Normln"/>
    <w:next w:val="Normln"/>
    <w:link w:val="NzevChar"/>
    <w:qFormat/>
    <w:rsid w:val="006E7562"/>
    <w:pPr>
      <w:numPr>
        <w:numId w:val="38"/>
      </w:numPr>
      <w:spacing w:after="60"/>
    </w:pPr>
    <w:rPr>
      <w:rFonts w:ascii="Arial" w:eastAsiaTheme="majorEastAsia" w:hAnsi="Arial" w:cs="Arial"/>
      <w:spacing w:val="-10"/>
      <w:kern w:val="28"/>
      <w:sz w:val="22"/>
      <w:szCs w:val="22"/>
    </w:rPr>
  </w:style>
  <w:style w:type="character" w:customStyle="1" w:styleId="NzevChar">
    <w:name w:val="Název Char"/>
    <w:aliases w:val="úroveň 3 Char"/>
    <w:basedOn w:val="Standardnpsmoodstavce"/>
    <w:link w:val="Nzev"/>
    <w:rsid w:val="006E7562"/>
    <w:rPr>
      <w:rFonts w:ascii="Arial" w:eastAsiaTheme="majorEastAsia" w:hAnsi="Arial" w:cs="Arial"/>
      <w:spacing w:val="-10"/>
      <w:kern w:val="28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35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35B"/>
    <w:rPr>
      <w:sz w:val="24"/>
    </w:rPr>
  </w:style>
  <w:style w:type="paragraph" w:customStyle="1" w:styleId="Default">
    <w:name w:val="Default"/>
    <w:rsid w:val="00ED58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1F547-5A8D-4D29-921E-A9F14C1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2306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KAZUIST, s.r.o.</Company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creator>Worková Hana</dc:creator>
  <cp:lastModifiedBy>Luboš Pekárek</cp:lastModifiedBy>
  <cp:revision>17</cp:revision>
  <cp:lastPrinted>2019-07-26T05:25:00Z</cp:lastPrinted>
  <dcterms:created xsi:type="dcterms:W3CDTF">2023-02-21T10:45:00Z</dcterms:created>
  <dcterms:modified xsi:type="dcterms:W3CDTF">2023-11-30T09:00:00Z</dcterms:modified>
</cp:coreProperties>
</file>