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C2B5B" w14:textId="77777777" w:rsidR="002B7AA5" w:rsidRPr="00473D12" w:rsidRDefault="002B7AA5" w:rsidP="002B7AA5">
      <w:pPr>
        <w:numPr>
          <w:ilvl w:val="12"/>
          <w:numId w:val="0"/>
        </w:numPr>
        <w:spacing w:line="360" w:lineRule="auto"/>
        <w:rPr>
          <w:rFonts w:ascii="Arial" w:hAnsi="Arial" w:cs="Arial"/>
          <w:b/>
          <w:i/>
          <w:szCs w:val="24"/>
        </w:rPr>
      </w:pPr>
      <w:r w:rsidRPr="00473D12">
        <w:rPr>
          <w:rFonts w:ascii="Arial" w:hAnsi="Arial" w:cs="Arial"/>
          <w:b/>
        </w:rPr>
        <w:t>Město Rýmařov</w:t>
      </w:r>
    </w:p>
    <w:p w14:paraId="76F83FA3" w14:textId="77777777" w:rsidR="002B7AA5" w:rsidRPr="00473D12" w:rsidRDefault="002B7AA5" w:rsidP="002B7AA5">
      <w:pPr>
        <w:numPr>
          <w:ilvl w:val="12"/>
          <w:numId w:val="0"/>
        </w:numPr>
        <w:spacing w:line="360" w:lineRule="auto"/>
        <w:rPr>
          <w:rFonts w:ascii="Arial" w:hAnsi="Arial" w:cs="Arial"/>
          <w:szCs w:val="24"/>
        </w:rPr>
      </w:pPr>
      <w:r w:rsidRPr="00473D12">
        <w:rPr>
          <w:rFonts w:ascii="Arial" w:hAnsi="Arial" w:cs="Arial"/>
          <w:szCs w:val="24"/>
        </w:rPr>
        <w:t xml:space="preserve">IČ: 00296317 a DIČ: CZ00296317 </w:t>
      </w:r>
    </w:p>
    <w:p w14:paraId="2CAE3A8A" w14:textId="77777777" w:rsidR="002B7AA5" w:rsidRPr="00473D12" w:rsidRDefault="002B7AA5" w:rsidP="002B7AA5">
      <w:pPr>
        <w:numPr>
          <w:ilvl w:val="12"/>
          <w:numId w:val="0"/>
        </w:numPr>
        <w:spacing w:line="360" w:lineRule="auto"/>
        <w:rPr>
          <w:rFonts w:ascii="Arial" w:hAnsi="Arial" w:cs="Arial"/>
          <w:szCs w:val="24"/>
        </w:rPr>
      </w:pPr>
      <w:r w:rsidRPr="00473D12">
        <w:rPr>
          <w:rFonts w:ascii="Arial" w:hAnsi="Arial" w:cs="Arial"/>
          <w:szCs w:val="24"/>
        </w:rPr>
        <w:t>Se sídlem náměstí Míru 230/1, 795 01 Rýmařov</w:t>
      </w:r>
    </w:p>
    <w:p w14:paraId="33089062" w14:textId="77777777" w:rsidR="002B7AA5" w:rsidRPr="00473D12" w:rsidRDefault="002B7AA5" w:rsidP="002B7AA5">
      <w:pPr>
        <w:numPr>
          <w:ilvl w:val="12"/>
          <w:numId w:val="0"/>
        </w:numPr>
        <w:spacing w:line="360" w:lineRule="auto"/>
        <w:rPr>
          <w:rFonts w:ascii="Arial" w:hAnsi="Arial" w:cs="Arial"/>
          <w:szCs w:val="24"/>
        </w:rPr>
      </w:pPr>
      <w:r w:rsidRPr="00473D12">
        <w:rPr>
          <w:rFonts w:ascii="Arial" w:hAnsi="Arial" w:cs="Arial"/>
          <w:szCs w:val="24"/>
        </w:rPr>
        <w:t>Bankovní spojení:</w:t>
      </w:r>
      <w:r w:rsidRPr="00473D12">
        <w:rPr>
          <w:rFonts w:ascii="Calibri" w:eastAsia="Calibri" w:hAnsi="Calibri"/>
        </w:rPr>
        <w:t xml:space="preserve"> </w:t>
      </w:r>
      <w:r w:rsidRPr="00473D12">
        <w:rPr>
          <w:rFonts w:ascii="Arial" w:eastAsia="Calibri" w:hAnsi="Arial" w:cs="Arial"/>
        </w:rPr>
        <w:t>Komerční banka a.s.</w:t>
      </w:r>
      <w:r w:rsidRPr="00473D12">
        <w:rPr>
          <w:rFonts w:ascii="Arial" w:hAnsi="Arial" w:cs="Arial"/>
          <w:szCs w:val="24"/>
        </w:rPr>
        <w:t xml:space="preserve">, a.s., číslo účtu: </w:t>
      </w:r>
      <w:r w:rsidRPr="00473D12">
        <w:rPr>
          <w:rFonts w:ascii="Arial" w:eastAsia="Calibri" w:hAnsi="Arial" w:cs="Arial"/>
        </w:rPr>
        <w:t>19 - 1421771/0100</w:t>
      </w:r>
    </w:p>
    <w:p w14:paraId="6A97C7AE" w14:textId="77777777" w:rsidR="002B7AA5" w:rsidRPr="00473D12" w:rsidRDefault="002B7AA5" w:rsidP="002B7AA5">
      <w:pPr>
        <w:numPr>
          <w:ilvl w:val="12"/>
          <w:numId w:val="0"/>
        </w:numPr>
        <w:spacing w:line="360" w:lineRule="auto"/>
        <w:rPr>
          <w:rFonts w:ascii="Arial" w:hAnsi="Arial" w:cs="Arial"/>
          <w:szCs w:val="24"/>
        </w:rPr>
      </w:pPr>
      <w:r w:rsidRPr="00473D12">
        <w:rPr>
          <w:rFonts w:ascii="Arial" w:hAnsi="Arial" w:cs="Arial"/>
          <w:szCs w:val="24"/>
        </w:rPr>
        <w:t xml:space="preserve">Zastoupeno: </w:t>
      </w:r>
      <w:r w:rsidRPr="00473D12">
        <w:rPr>
          <w:rFonts w:ascii="Arial" w:hAnsi="Arial" w:cs="Arial"/>
          <w:szCs w:val="24"/>
        </w:rPr>
        <w:tab/>
        <w:t xml:space="preserve">Ing. Luďkem Šimko, starostou, </w:t>
      </w:r>
    </w:p>
    <w:p w14:paraId="5BD4545F" w14:textId="77777777" w:rsidR="002B7AA5" w:rsidRPr="00473D12" w:rsidRDefault="002B7AA5" w:rsidP="002B7AA5">
      <w:pPr>
        <w:rPr>
          <w:rFonts w:ascii="Arial" w:hAnsi="Arial" w:cs="Arial"/>
          <w:szCs w:val="24"/>
        </w:rPr>
      </w:pPr>
      <w:r w:rsidRPr="00473D12">
        <w:rPr>
          <w:rFonts w:ascii="Arial" w:hAnsi="Arial" w:cs="Arial"/>
          <w:szCs w:val="24"/>
        </w:rPr>
        <w:t>(dále jen „Pronajímatel“)</w:t>
      </w:r>
    </w:p>
    <w:p w14:paraId="7BB5AB82" w14:textId="77777777" w:rsidR="002B7AA5" w:rsidRPr="00473D12" w:rsidRDefault="002B7AA5" w:rsidP="002B7AA5">
      <w:pPr>
        <w:rPr>
          <w:rFonts w:ascii="Arial" w:hAnsi="Arial" w:cs="Arial"/>
          <w:szCs w:val="24"/>
        </w:rPr>
      </w:pPr>
    </w:p>
    <w:p w14:paraId="038182C1" w14:textId="77777777" w:rsidR="002B7AA5" w:rsidRPr="00473D12" w:rsidRDefault="002B7AA5" w:rsidP="002B7AA5">
      <w:pPr>
        <w:rPr>
          <w:rFonts w:ascii="Arial" w:hAnsi="Arial" w:cs="Arial"/>
          <w:szCs w:val="24"/>
        </w:rPr>
      </w:pPr>
      <w:r w:rsidRPr="00473D12">
        <w:rPr>
          <w:rFonts w:ascii="Arial" w:hAnsi="Arial" w:cs="Arial"/>
          <w:szCs w:val="24"/>
        </w:rPr>
        <w:t>a</w:t>
      </w:r>
    </w:p>
    <w:p w14:paraId="1A81E894" w14:textId="77777777" w:rsidR="002B7AA5" w:rsidRPr="00473D12" w:rsidRDefault="002B7AA5" w:rsidP="002B7AA5">
      <w:pPr>
        <w:rPr>
          <w:rFonts w:ascii="Arial" w:hAnsi="Arial" w:cs="Arial"/>
          <w:szCs w:val="24"/>
        </w:rPr>
      </w:pPr>
    </w:p>
    <w:p w14:paraId="04C42DAB" w14:textId="77777777" w:rsidR="002B7AA5" w:rsidRPr="00473D12" w:rsidRDefault="002B7AA5" w:rsidP="002B7AA5">
      <w:pPr>
        <w:numPr>
          <w:ilvl w:val="12"/>
          <w:numId w:val="0"/>
        </w:numPr>
        <w:spacing w:line="360" w:lineRule="auto"/>
        <w:rPr>
          <w:rStyle w:val="Text10"/>
          <w:b/>
          <w:sz w:val="24"/>
          <w:szCs w:val="24"/>
        </w:rPr>
      </w:pPr>
      <w:r w:rsidRPr="00473D12">
        <w:rPr>
          <w:rStyle w:val="Text10"/>
          <w:b/>
          <w:sz w:val="24"/>
          <w:szCs w:val="24"/>
        </w:rPr>
        <w:t>ČEZ Distribuce, a. s.</w:t>
      </w:r>
    </w:p>
    <w:p w14:paraId="75189990" w14:textId="77777777" w:rsidR="002B7AA5" w:rsidRPr="00473D12" w:rsidRDefault="002B7AA5" w:rsidP="002B7AA5">
      <w:pPr>
        <w:numPr>
          <w:ilvl w:val="12"/>
          <w:numId w:val="0"/>
        </w:numPr>
        <w:spacing w:line="360" w:lineRule="auto"/>
        <w:rPr>
          <w:rStyle w:val="Text10"/>
          <w:sz w:val="24"/>
          <w:szCs w:val="24"/>
        </w:rPr>
      </w:pPr>
      <w:r w:rsidRPr="00473D12">
        <w:rPr>
          <w:rStyle w:val="Text10"/>
          <w:sz w:val="24"/>
          <w:szCs w:val="24"/>
        </w:rPr>
        <w:t xml:space="preserve">se sídlem Děčín IV-Podmokly, Teplická 874/8, 405 02 Děčín </w:t>
      </w:r>
    </w:p>
    <w:p w14:paraId="4BC81C1A" w14:textId="77777777" w:rsidR="002B7AA5" w:rsidRPr="00473D12" w:rsidRDefault="002B7AA5" w:rsidP="002B7AA5">
      <w:pPr>
        <w:numPr>
          <w:ilvl w:val="12"/>
          <w:numId w:val="0"/>
        </w:numPr>
        <w:spacing w:line="360" w:lineRule="auto"/>
        <w:rPr>
          <w:rStyle w:val="Text10"/>
          <w:sz w:val="24"/>
          <w:szCs w:val="24"/>
        </w:rPr>
      </w:pPr>
      <w:r w:rsidRPr="00473D12">
        <w:rPr>
          <w:rStyle w:val="Text10"/>
          <w:sz w:val="24"/>
          <w:szCs w:val="24"/>
        </w:rPr>
        <w:t xml:space="preserve">zapsaná v obchodním rejstříku vedeném u Krajského soudu v Ústí nad Labem, pod </w:t>
      </w:r>
      <w:proofErr w:type="spellStart"/>
      <w:r w:rsidRPr="00473D12">
        <w:rPr>
          <w:rStyle w:val="Text10"/>
          <w:sz w:val="24"/>
          <w:szCs w:val="24"/>
        </w:rPr>
        <w:t>sp</w:t>
      </w:r>
      <w:proofErr w:type="spellEnd"/>
      <w:r w:rsidRPr="00473D12">
        <w:rPr>
          <w:rStyle w:val="Text10"/>
          <w:sz w:val="24"/>
          <w:szCs w:val="24"/>
        </w:rPr>
        <w:t>. zn. B 2145</w:t>
      </w:r>
    </w:p>
    <w:p w14:paraId="56EAF5C6" w14:textId="77777777" w:rsidR="002B7AA5" w:rsidRPr="00473D12" w:rsidRDefault="002B7AA5" w:rsidP="002B7AA5">
      <w:pPr>
        <w:numPr>
          <w:ilvl w:val="12"/>
          <w:numId w:val="0"/>
        </w:numPr>
        <w:spacing w:line="360" w:lineRule="auto"/>
        <w:rPr>
          <w:rStyle w:val="Text10"/>
          <w:sz w:val="24"/>
          <w:szCs w:val="24"/>
        </w:rPr>
      </w:pPr>
      <w:r w:rsidRPr="00473D12">
        <w:rPr>
          <w:rStyle w:val="Text10"/>
          <w:sz w:val="24"/>
          <w:szCs w:val="24"/>
        </w:rPr>
        <w:t>IČ 24729035, DIČ CZ24729035</w:t>
      </w:r>
    </w:p>
    <w:p w14:paraId="0EE38F17" w14:textId="77777777" w:rsidR="002B7AA5" w:rsidRPr="00473D12" w:rsidRDefault="002B7AA5" w:rsidP="002B7AA5">
      <w:pPr>
        <w:numPr>
          <w:ilvl w:val="12"/>
          <w:numId w:val="0"/>
        </w:numPr>
        <w:spacing w:line="360" w:lineRule="auto"/>
        <w:rPr>
          <w:rStyle w:val="Text10"/>
          <w:sz w:val="24"/>
          <w:szCs w:val="24"/>
        </w:rPr>
      </w:pPr>
      <w:r w:rsidRPr="00473D12">
        <w:rPr>
          <w:rStyle w:val="Text10"/>
          <w:sz w:val="24"/>
          <w:szCs w:val="24"/>
        </w:rPr>
        <w:t>Bankovní spojení: Komerční banka, a.s., číslo účtu 35-4544580267/0100</w:t>
      </w:r>
    </w:p>
    <w:p w14:paraId="4AF516E2" w14:textId="77777777" w:rsidR="002B7AA5" w:rsidRPr="00473D12" w:rsidRDefault="002B7AA5" w:rsidP="002B7AA5">
      <w:pPr>
        <w:numPr>
          <w:ilvl w:val="12"/>
          <w:numId w:val="0"/>
        </w:numPr>
        <w:spacing w:line="360" w:lineRule="auto"/>
        <w:rPr>
          <w:rStyle w:val="Text10"/>
          <w:sz w:val="24"/>
          <w:szCs w:val="24"/>
        </w:rPr>
      </w:pPr>
      <w:r w:rsidRPr="00473D12">
        <w:rPr>
          <w:rFonts w:ascii="Arial" w:hAnsi="Arial" w:cs="Arial"/>
          <w:szCs w:val="24"/>
        </w:rPr>
        <w:t>Zasílací adresa pro doručování faktur: 28. října 3123/152, 709 02  Ostrava</w:t>
      </w:r>
    </w:p>
    <w:p w14:paraId="377BB86A" w14:textId="67C75C84" w:rsidR="002B7AA5" w:rsidRPr="00473D12" w:rsidRDefault="002B7AA5" w:rsidP="002B7AA5">
      <w:pPr>
        <w:rPr>
          <w:rStyle w:val="Text10"/>
          <w:sz w:val="24"/>
          <w:szCs w:val="24"/>
        </w:rPr>
      </w:pPr>
      <w:r w:rsidRPr="00473D12">
        <w:rPr>
          <w:rStyle w:val="Text10"/>
          <w:sz w:val="24"/>
          <w:szCs w:val="24"/>
        </w:rPr>
        <w:t xml:space="preserve">Zastoupená: </w:t>
      </w:r>
      <w:r w:rsidR="00CD2D40">
        <w:rPr>
          <w:rStyle w:val="Text10"/>
          <w:sz w:val="24"/>
          <w:szCs w:val="24"/>
        </w:rPr>
        <w:t>XXXXXXXXXXXX</w:t>
      </w:r>
      <w:r w:rsidRPr="00473D12">
        <w:rPr>
          <w:rFonts w:ascii="Arial" w:hAnsi="Arial" w:cs="Arial"/>
          <w:szCs w:val="24"/>
        </w:rPr>
        <w:t xml:space="preserve">, vedoucím oddělení </w:t>
      </w:r>
      <w:r>
        <w:rPr>
          <w:rFonts w:ascii="Arial" w:hAnsi="Arial" w:cs="Arial"/>
          <w:szCs w:val="24"/>
        </w:rPr>
        <w:t xml:space="preserve">Regionální oddělení </w:t>
      </w:r>
      <w:proofErr w:type="spellStart"/>
      <w:r>
        <w:rPr>
          <w:rFonts w:ascii="Arial" w:hAnsi="Arial" w:cs="Arial"/>
          <w:szCs w:val="24"/>
        </w:rPr>
        <w:t>vn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nn</w:t>
      </w:r>
      <w:proofErr w:type="spellEnd"/>
      <w:r>
        <w:rPr>
          <w:rFonts w:ascii="Arial" w:hAnsi="Arial" w:cs="Arial"/>
          <w:szCs w:val="24"/>
        </w:rPr>
        <w:t xml:space="preserve"> Přerov</w:t>
      </w:r>
      <w:r w:rsidRPr="00473D12">
        <w:rPr>
          <w:rFonts w:ascii="Arial" w:hAnsi="Arial" w:cs="Arial"/>
          <w:szCs w:val="24"/>
        </w:rPr>
        <w:t xml:space="preserve">, </w:t>
      </w:r>
      <w:r w:rsidRPr="00473D12">
        <w:rPr>
          <w:rStyle w:val="Text10"/>
          <w:sz w:val="24"/>
          <w:szCs w:val="24"/>
        </w:rPr>
        <w:t xml:space="preserve">na základě pověření </w:t>
      </w:r>
    </w:p>
    <w:p w14:paraId="534B1B2E" w14:textId="77777777" w:rsidR="0090440A" w:rsidRPr="007B4FD9" w:rsidRDefault="0090440A" w:rsidP="0090440A">
      <w:pPr>
        <w:rPr>
          <w:rFonts w:ascii="Arial" w:hAnsi="Arial" w:cs="Arial"/>
          <w:szCs w:val="24"/>
        </w:rPr>
      </w:pPr>
    </w:p>
    <w:p w14:paraId="035E9A11" w14:textId="77777777" w:rsidR="0090440A" w:rsidRPr="007B4FD9" w:rsidRDefault="0090440A" w:rsidP="0090440A">
      <w:pPr>
        <w:rPr>
          <w:rFonts w:ascii="Arial" w:hAnsi="Arial" w:cs="Arial"/>
          <w:szCs w:val="24"/>
        </w:rPr>
      </w:pPr>
      <w:r w:rsidRPr="007B4FD9">
        <w:rPr>
          <w:rFonts w:ascii="Arial" w:hAnsi="Arial" w:cs="Arial"/>
          <w:szCs w:val="24"/>
        </w:rPr>
        <w:t>(dále jen „Nájemce“)</w:t>
      </w:r>
    </w:p>
    <w:p w14:paraId="5F49364C" w14:textId="77777777" w:rsidR="0090440A" w:rsidRPr="007B4FD9" w:rsidRDefault="0090440A" w:rsidP="0090440A">
      <w:pPr>
        <w:rPr>
          <w:rFonts w:ascii="Arial" w:hAnsi="Arial" w:cs="Arial"/>
          <w:szCs w:val="24"/>
        </w:rPr>
      </w:pPr>
    </w:p>
    <w:p w14:paraId="16B4DD53" w14:textId="77777777" w:rsidR="0090440A" w:rsidRPr="007B4FD9" w:rsidRDefault="0090440A" w:rsidP="0090440A">
      <w:pPr>
        <w:rPr>
          <w:rFonts w:ascii="Arial" w:hAnsi="Arial" w:cs="Arial"/>
          <w:szCs w:val="24"/>
        </w:rPr>
      </w:pPr>
      <w:r w:rsidRPr="007B4FD9">
        <w:rPr>
          <w:rFonts w:ascii="Arial" w:hAnsi="Arial" w:cs="Arial"/>
          <w:szCs w:val="24"/>
        </w:rPr>
        <w:t>uzavírají tuto</w:t>
      </w:r>
    </w:p>
    <w:p w14:paraId="339B7938" w14:textId="77777777" w:rsidR="0090440A" w:rsidRPr="007B4FD9" w:rsidRDefault="0090440A" w:rsidP="0090440A">
      <w:pPr>
        <w:rPr>
          <w:rFonts w:ascii="Arial" w:hAnsi="Arial" w:cs="Arial"/>
          <w:szCs w:val="24"/>
        </w:rPr>
      </w:pPr>
    </w:p>
    <w:p w14:paraId="6E86186E" w14:textId="77777777" w:rsidR="0090440A" w:rsidRDefault="0090440A" w:rsidP="0090440A">
      <w:pPr>
        <w:jc w:val="center"/>
        <w:rPr>
          <w:rFonts w:ascii="Arial" w:hAnsi="Arial" w:cs="Arial"/>
          <w:b/>
          <w:sz w:val="28"/>
          <w:szCs w:val="28"/>
        </w:rPr>
      </w:pPr>
      <w:r w:rsidRPr="007B4FD9">
        <w:rPr>
          <w:rFonts w:ascii="Arial" w:hAnsi="Arial" w:cs="Arial"/>
          <w:b/>
          <w:sz w:val="28"/>
          <w:szCs w:val="28"/>
        </w:rPr>
        <w:t xml:space="preserve">nájemní smlouvu </w:t>
      </w:r>
    </w:p>
    <w:p w14:paraId="368A6EA9" w14:textId="21520661" w:rsidR="002B7AA5" w:rsidRDefault="002B7AA5" w:rsidP="0090440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NSN/2020/2023</w:t>
      </w:r>
    </w:p>
    <w:p w14:paraId="33E03C97" w14:textId="6CC5511E" w:rsidR="002B7AA5" w:rsidRPr="002B7AA5" w:rsidRDefault="002B7AA5" w:rsidP="0090440A">
      <w:pPr>
        <w:jc w:val="center"/>
        <w:rPr>
          <w:rFonts w:ascii="Arial" w:hAnsi="Arial" w:cs="Arial"/>
          <w:bCs/>
          <w:sz w:val="22"/>
          <w:szCs w:val="22"/>
        </w:rPr>
      </w:pPr>
      <w:r w:rsidRPr="002B7AA5">
        <w:rPr>
          <w:rFonts w:ascii="Arial" w:hAnsi="Arial" w:cs="Arial"/>
          <w:bCs/>
          <w:sz w:val="22"/>
          <w:szCs w:val="22"/>
        </w:rPr>
        <w:t>Pronájem TR v TS BR9324 Rýmařov ČOV</w:t>
      </w:r>
    </w:p>
    <w:p w14:paraId="296431EB" w14:textId="77777777" w:rsidR="0090440A" w:rsidRPr="007B4FD9" w:rsidRDefault="0090440A" w:rsidP="0090440A">
      <w:pPr>
        <w:pStyle w:val="Nadpis1"/>
        <w:rPr>
          <w:rFonts w:ascii="Arial" w:hAnsi="Arial" w:cs="Arial"/>
          <w:b w:val="0"/>
          <w:caps w:val="0"/>
          <w:sz w:val="24"/>
          <w:szCs w:val="24"/>
        </w:rPr>
      </w:pPr>
    </w:p>
    <w:p w14:paraId="03DBC4E3" w14:textId="77777777" w:rsidR="0090440A" w:rsidRPr="007B4FD9" w:rsidRDefault="0090440A" w:rsidP="0090440A">
      <w:pPr>
        <w:rPr>
          <w:rFonts w:ascii="Arial" w:hAnsi="Arial" w:cs="Arial"/>
          <w:szCs w:val="24"/>
        </w:rPr>
      </w:pPr>
    </w:p>
    <w:p w14:paraId="211CFB01" w14:textId="77777777" w:rsidR="0069065C" w:rsidRPr="007B4FD9" w:rsidRDefault="0090440A" w:rsidP="0069065C">
      <w:pPr>
        <w:rPr>
          <w:rFonts w:ascii="Arial" w:hAnsi="Arial" w:cs="Arial"/>
          <w:szCs w:val="24"/>
        </w:rPr>
      </w:pPr>
      <w:r w:rsidRPr="007B4FD9">
        <w:rPr>
          <w:rFonts w:ascii="Arial" w:hAnsi="Arial" w:cs="Arial"/>
          <w:szCs w:val="24"/>
        </w:rPr>
        <w:t>ve smyslu ustanovení</w:t>
      </w:r>
      <w:r w:rsidR="00176FAB" w:rsidRPr="007B4FD9">
        <w:rPr>
          <w:rFonts w:ascii="Arial" w:hAnsi="Arial" w:cs="Arial"/>
          <w:szCs w:val="24"/>
        </w:rPr>
        <w:t xml:space="preserve"> § </w:t>
      </w:r>
      <w:r w:rsidR="0069065C" w:rsidRPr="007B4FD9">
        <w:rPr>
          <w:rFonts w:ascii="Arial" w:hAnsi="Arial" w:cs="Arial"/>
          <w:szCs w:val="24"/>
        </w:rPr>
        <w:t xml:space="preserve">2201 a následujících </w:t>
      </w:r>
      <w:r w:rsidR="007218D4" w:rsidRPr="007B4FD9">
        <w:rPr>
          <w:rFonts w:ascii="Arial" w:hAnsi="Arial" w:cs="Arial"/>
          <w:szCs w:val="24"/>
        </w:rPr>
        <w:t xml:space="preserve">zákona č. 89/2012 Sb., </w:t>
      </w:r>
      <w:r w:rsidR="0069065C" w:rsidRPr="007B4FD9">
        <w:rPr>
          <w:rFonts w:ascii="Arial" w:hAnsi="Arial" w:cs="Arial"/>
          <w:szCs w:val="24"/>
        </w:rPr>
        <w:t>občanského zákoníku</w:t>
      </w:r>
      <w:r w:rsidR="000D79D2" w:rsidRPr="007B4FD9">
        <w:rPr>
          <w:rFonts w:ascii="Arial" w:hAnsi="Arial" w:cs="Arial"/>
          <w:szCs w:val="24"/>
        </w:rPr>
        <w:t xml:space="preserve"> (dále jen „občanský zákoník“)</w:t>
      </w:r>
      <w:r w:rsidR="007218D4" w:rsidRPr="007B4FD9">
        <w:rPr>
          <w:rFonts w:ascii="Arial" w:hAnsi="Arial" w:cs="Arial"/>
          <w:szCs w:val="24"/>
        </w:rPr>
        <w:t>,</w:t>
      </w:r>
      <w:r w:rsidR="0069065C" w:rsidRPr="007B4FD9">
        <w:rPr>
          <w:rFonts w:ascii="Arial" w:hAnsi="Arial" w:cs="Arial"/>
          <w:szCs w:val="24"/>
        </w:rPr>
        <w:t xml:space="preserve"> a po bedlivém zvážení všech ustanovení obsažených v této smlouvě, s úmyslem být touto smlouvou právně vázán</w:t>
      </w:r>
      <w:r w:rsidR="009A4873" w:rsidRPr="007B4FD9">
        <w:rPr>
          <w:rFonts w:ascii="Arial" w:hAnsi="Arial" w:cs="Arial"/>
          <w:szCs w:val="24"/>
        </w:rPr>
        <w:t>y</w:t>
      </w:r>
      <w:r w:rsidR="0069065C" w:rsidRPr="007B4FD9">
        <w:rPr>
          <w:rFonts w:ascii="Arial" w:hAnsi="Arial" w:cs="Arial"/>
          <w:szCs w:val="24"/>
        </w:rPr>
        <w:t xml:space="preserve">, se </w:t>
      </w:r>
      <w:r w:rsidR="008370EC" w:rsidRPr="007B4FD9">
        <w:rPr>
          <w:rFonts w:ascii="Arial" w:hAnsi="Arial" w:cs="Arial"/>
          <w:szCs w:val="24"/>
        </w:rPr>
        <w:t>smluvní strany</w:t>
      </w:r>
      <w:r w:rsidR="0069065C" w:rsidRPr="007B4FD9">
        <w:rPr>
          <w:rFonts w:ascii="Arial" w:hAnsi="Arial" w:cs="Arial"/>
          <w:szCs w:val="24"/>
        </w:rPr>
        <w:t xml:space="preserve"> dohodl</w:t>
      </w:r>
      <w:r w:rsidR="008370EC" w:rsidRPr="007B4FD9">
        <w:rPr>
          <w:rFonts w:ascii="Arial" w:hAnsi="Arial" w:cs="Arial"/>
          <w:szCs w:val="24"/>
        </w:rPr>
        <w:t>y</w:t>
      </w:r>
      <w:r w:rsidR="0069065C" w:rsidRPr="007B4FD9">
        <w:rPr>
          <w:rFonts w:ascii="Arial" w:hAnsi="Arial" w:cs="Arial"/>
          <w:szCs w:val="24"/>
        </w:rPr>
        <w:t xml:space="preserve"> takto:</w:t>
      </w:r>
    </w:p>
    <w:p w14:paraId="6FD6143A" w14:textId="77777777" w:rsidR="0069065C" w:rsidRPr="007B4FD9" w:rsidRDefault="0069065C" w:rsidP="0069065C">
      <w:pPr>
        <w:rPr>
          <w:rFonts w:ascii="Arial" w:hAnsi="Arial" w:cs="Arial"/>
          <w:szCs w:val="24"/>
        </w:rPr>
      </w:pPr>
    </w:p>
    <w:p w14:paraId="02D2DE20" w14:textId="77777777" w:rsidR="0069065C" w:rsidRPr="007B4FD9" w:rsidRDefault="0069065C" w:rsidP="0069065C">
      <w:pPr>
        <w:jc w:val="center"/>
        <w:rPr>
          <w:rFonts w:ascii="Arial" w:hAnsi="Arial" w:cs="Arial"/>
          <w:b/>
          <w:szCs w:val="24"/>
        </w:rPr>
      </w:pPr>
      <w:r w:rsidRPr="007B4FD9">
        <w:rPr>
          <w:rFonts w:ascii="Arial" w:hAnsi="Arial" w:cs="Arial"/>
          <w:b/>
          <w:szCs w:val="24"/>
        </w:rPr>
        <w:t>Čl. I</w:t>
      </w:r>
    </w:p>
    <w:p w14:paraId="6EA01836" w14:textId="77777777" w:rsidR="0069065C" w:rsidRPr="007B4FD9" w:rsidRDefault="0069065C" w:rsidP="0069065C">
      <w:pPr>
        <w:jc w:val="center"/>
        <w:rPr>
          <w:rFonts w:ascii="Arial" w:hAnsi="Arial" w:cs="Arial"/>
          <w:b/>
          <w:szCs w:val="24"/>
        </w:rPr>
      </w:pPr>
    </w:p>
    <w:p w14:paraId="0ECDBE5E" w14:textId="77777777" w:rsidR="0069065C" w:rsidRPr="007B4FD9" w:rsidRDefault="0069065C" w:rsidP="0069065C">
      <w:pPr>
        <w:jc w:val="center"/>
        <w:rPr>
          <w:rFonts w:ascii="Arial" w:hAnsi="Arial" w:cs="Arial"/>
          <w:b/>
          <w:szCs w:val="24"/>
        </w:rPr>
      </w:pPr>
      <w:r w:rsidRPr="007B4FD9">
        <w:rPr>
          <w:rFonts w:ascii="Arial" w:hAnsi="Arial" w:cs="Arial"/>
          <w:b/>
          <w:szCs w:val="24"/>
        </w:rPr>
        <w:t xml:space="preserve">Předmět </w:t>
      </w:r>
      <w:r w:rsidR="00AB1BA0" w:rsidRPr="007B4FD9">
        <w:rPr>
          <w:rFonts w:ascii="Arial" w:hAnsi="Arial" w:cs="Arial"/>
          <w:b/>
          <w:szCs w:val="24"/>
        </w:rPr>
        <w:t>smlouvy</w:t>
      </w:r>
    </w:p>
    <w:p w14:paraId="060CD22D" w14:textId="77777777" w:rsidR="0069065C" w:rsidRPr="007B4FD9" w:rsidRDefault="0069065C" w:rsidP="0069065C">
      <w:pPr>
        <w:rPr>
          <w:rFonts w:ascii="Arial" w:hAnsi="Arial" w:cs="Arial"/>
          <w:szCs w:val="24"/>
        </w:rPr>
      </w:pPr>
    </w:p>
    <w:p w14:paraId="34E7BA67" w14:textId="2C1E46E7" w:rsidR="002F3423" w:rsidRDefault="0069065C" w:rsidP="0083076C">
      <w:pPr>
        <w:pStyle w:val="Zkladntextodsazen3"/>
        <w:numPr>
          <w:ilvl w:val="0"/>
          <w:numId w:val="3"/>
        </w:numPr>
        <w:spacing w:after="240" w:line="240" w:lineRule="atLeast"/>
        <w:ind w:left="426"/>
        <w:rPr>
          <w:rFonts w:ascii="Arial" w:hAnsi="Arial" w:cs="Arial"/>
          <w:sz w:val="24"/>
          <w:szCs w:val="24"/>
        </w:rPr>
      </w:pPr>
      <w:r w:rsidRPr="007B4FD9">
        <w:rPr>
          <w:rFonts w:ascii="Arial" w:hAnsi="Arial" w:cs="Arial"/>
          <w:sz w:val="24"/>
          <w:szCs w:val="24"/>
        </w:rPr>
        <w:t xml:space="preserve">Pronajímatel prohlašuje, že je </w:t>
      </w:r>
      <w:r w:rsidR="007218D4" w:rsidRPr="007B4FD9">
        <w:rPr>
          <w:rFonts w:ascii="Arial" w:hAnsi="Arial" w:cs="Arial"/>
          <w:sz w:val="24"/>
          <w:szCs w:val="24"/>
        </w:rPr>
        <w:t xml:space="preserve">výlučným </w:t>
      </w:r>
      <w:r w:rsidRPr="007B4FD9">
        <w:rPr>
          <w:rFonts w:ascii="Arial" w:hAnsi="Arial" w:cs="Arial"/>
          <w:sz w:val="24"/>
          <w:szCs w:val="24"/>
        </w:rPr>
        <w:t>vlastníkem následující</w:t>
      </w:r>
      <w:r w:rsidR="00D30316" w:rsidRPr="007B4FD9">
        <w:rPr>
          <w:rFonts w:ascii="Arial" w:hAnsi="Arial" w:cs="Arial"/>
          <w:sz w:val="24"/>
          <w:szCs w:val="24"/>
        </w:rPr>
        <w:t xml:space="preserve"> věci</w:t>
      </w:r>
      <w:r w:rsidR="008356AE">
        <w:rPr>
          <w:rFonts w:ascii="Arial" w:hAnsi="Arial" w:cs="Arial"/>
          <w:sz w:val="24"/>
          <w:szCs w:val="24"/>
        </w:rPr>
        <w:t>:</w:t>
      </w:r>
    </w:p>
    <w:p w14:paraId="0E43EACC" w14:textId="25B1622B" w:rsidR="008356AE" w:rsidRPr="00473D12" w:rsidRDefault="008356AE" w:rsidP="008356AE">
      <w:pPr>
        <w:pStyle w:val="Zkladntextodsazen3"/>
        <w:numPr>
          <w:ilvl w:val="0"/>
          <w:numId w:val="21"/>
        </w:numPr>
        <w:rPr>
          <w:rFonts w:ascii="Arial" w:hAnsi="Arial" w:cs="Arial"/>
          <w:iCs/>
          <w:sz w:val="24"/>
          <w:szCs w:val="24"/>
        </w:rPr>
      </w:pPr>
      <w:bookmarkStart w:id="0" w:name="_Hlk85624938"/>
      <w:r w:rsidRPr="00212ACA">
        <w:rPr>
          <w:rFonts w:ascii="Arial" w:hAnsi="Arial" w:cs="Arial"/>
          <w:sz w:val="24"/>
          <w:szCs w:val="24"/>
        </w:rPr>
        <w:t>věci movité</w:t>
      </w:r>
      <w:r>
        <w:rPr>
          <w:rFonts w:ascii="Arial" w:hAnsi="Arial" w:cs="Arial"/>
          <w:sz w:val="24"/>
          <w:szCs w:val="24"/>
        </w:rPr>
        <w:t xml:space="preserve"> – </w:t>
      </w:r>
      <w:r w:rsidRPr="009F3406">
        <w:rPr>
          <w:rFonts w:ascii="Arial" w:hAnsi="Arial" w:cs="Arial"/>
          <w:sz w:val="24"/>
          <w:szCs w:val="24"/>
        </w:rPr>
        <w:t>transformátoru, um</w:t>
      </w:r>
      <w:r>
        <w:rPr>
          <w:rFonts w:ascii="Arial" w:hAnsi="Arial" w:cs="Arial"/>
          <w:sz w:val="24"/>
          <w:szCs w:val="24"/>
        </w:rPr>
        <w:t xml:space="preserve">ístěného v trafostanici BR_9324 Rýmařov ČOV, </w:t>
      </w:r>
      <w:r w:rsidRPr="009F3406">
        <w:rPr>
          <w:rFonts w:ascii="Arial" w:hAnsi="Arial" w:cs="Arial"/>
          <w:sz w:val="24"/>
          <w:szCs w:val="24"/>
        </w:rPr>
        <w:t>trafostanice umístěná na pozemku</w:t>
      </w:r>
      <w:r w:rsidRPr="009F3406">
        <w:rPr>
          <w:rFonts w:ascii="Arial" w:hAnsi="Arial" w:cs="Arial"/>
          <w:i/>
          <w:sz w:val="24"/>
          <w:szCs w:val="24"/>
        </w:rPr>
        <w:t xml:space="preserve"> </w:t>
      </w:r>
      <w:r w:rsidRPr="009F3406">
        <w:rPr>
          <w:rFonts w:ascii="Arial" w:hAnsi="Arial" w:cs="Arial"/>
          <w:sz w:val="24"/>
          <w:szCs w:val="24"/>
        </w:rPr>
        <w:t>parc č.</w:t>
      </w:r>
      <w:r>
        <w:rPr>
          <w:rFonts w:ascii="Arial" w:hAnsi="Arial" w:cs="Arial"/>
          <w:sz w:val="24"/>
          <w:szCs w:val="24"/>
        </w:rPr>
        <w:t>1861</w:t>
      </w:r>
      <w:r w:rsidRPr="009F3406">
        <w:rPr>
          <w:rFonts w:ascii="Arial" w:hAnsi="Arial" w:cs="Arial"/>
          <w:sz w:val="24"/>
          <w:szCs w:val="24"/>
        </w:rPr>
        <w:t xml:space="preserve">, k.ú. </w:t>
      </w:r>
      <w:r>
        <w:rPr>
          <w:rFonts w:ascii="Arial" w:hAnsi="Arial" w:cs="Arial"/>
          <w:sz w:val="24"/>
          <w:szCs w:val="24"/>
        </w:rPr>
        <w:t>Rýmařov, obec Rýmařov, okres Bruntál</w:t>
      </w:r>
    </w:p>
    <w:bookmarkEnd w:id="0"/>
    <w:p w14:paraId="546621AC" w14:textId="46C810AE" w:rsidR="00D32292" w:rsidRPr="007B4FD9" w:rsidRDefault="00D32292" w:rsidP="00D32245">
      <w:pPr>
        <w:pStyle w:val="Zkladntextodsazen3"/>
        <w:numPr>
          <w:ilvl w:val="0"/>
          <w:numId w:val="3"/>
        </w:numPr>
        <w:spacing w:after="0" w:line="240" w:lineRule="atLeast"/>
        <w:ind w:left="425" w:hanging="357"/>
        <w:rPr>
          <w:rFonts w:ascii="Arial" w:hAnsi="Arial" w:cs="Arial"/>
          <w:sz w:val="24"/>
          <w:szCs w:val="24"/>
        </w:rPr>
      </w:pPr>
      <w:r w:rsidRPr="007B4FD9">
        <w:rPr>
          <w:rFonts w:ascii="Arial" w:hAnsi="Arial" w:cs="Arial"/>
          <w:sz w:val="24"/>
          <w:szCs w:val="24"/>
        </w:rPr>
        <w:lastRenderedPageBreak/>
        <w:t xml:space="preserve">Na základě ujednání stran pronajímatel přenechává nájemci </w:t>
      </w:r>
      <w:r w:rsidR="00C10BB4" w:rsidRPr="007B4FD9">
        <w:rPr>
          <w:rFonts w:ascii="Arial" w:hAnsi="Arial" w:cs="Arial"/>
          <w:sz w:val="24"/>
          <w:szCs w:val="24"/>
        </w:rPr>
        <w:t>k dočasnému</w:t>
      </w:r>
      <w:r w:rsidRPr="007B4FD9">
        <w:rPr>
          <w:rFonts w:ascii="Arial" w:hAnsi="Arial" w:cs="Arial"/>
          <w:sz w:val="24"/>
          <w:szCs w:val="24"/>
        </w:rPr>
        <w:t xml:space="preserve"> užívání v předchozím odstavci vymezenou věc (dále jen „</w:t>
      </w:r>
      <w:r w:rsidRPr="007B4FD9">
        <w:rPr>
          <w:rFonts w:ascii="Arial" w:hAnsi="Arial" w:cs="Arial"/>
          <w:b/>
          <w:sz w:val="24"/>
          <w:szCs w:val="24"/>
        </w:rPr>
        <w:t>Předmět nájmu</w:t>
      </w:r>
      <w:r w:rsidRPr="007B4FD9">
        <w:rPr>
          <w:rFonts w:ascii="Arial" w:hAnsi="Arial" w:cs="Arial"/>
          <w:sz w:val="24"/>
          <w:szCs w:val="24"/>
        </w:rPr>
        <w:t>“).</w:t>
      </w:r>
      <w:r w:rsidR="007B65F0" w:rsidRPr="007B4FD9">
        <w:rPr>
          <w:rFonts w:ascii="Arial" w:hAnsi="Arial" w:cs="Arial"/>
          <w:sz w:val="24"/>
          <w:szCs w:val="24"/>
        </w:rPr>
        <w:t xml:space="preserve"> Věci popsané </w:t>
      </w:r>
      <w:r w:rsidR="002A633C" w:rsidRPr="007B4FD9">
        <w:rPr>
          <w:rFonts w:ascii="Arial" w:hAnsi="Arial" w:cs="Arial"/>
          <w:sz w:val="24"/>
          <w:szCs w:val="24"/>
        </w:rPr>
        <w:t xml:space="preserve">v článku I odst. 1 písm. </w:t>
      </w:r>
      <w:r w:rsidR="008356AE">
        <w:rPr>
          <w:rFonts w:ascii="Arial" w:hAnsi="Arial" w:cs="Arial"/>
          <w:sz w:val="24"/>
          <w:szCs w:val="24"/>
        </w:rPr>
        <w:t>a)</w:t>
      </w:r>
      <w:r w:rsidR="002A633C" w:rsidRPr="007B4FD9">
        <w:rPr>
          <w:rFonts w:ascii="Arial" w:hAnsi="Arial" w:cs="Arial"/>
          <w:sz w:val="24"/>
          <w:szCs w:val="24"/>
        </w:rPr>
        <w:t xml:space="preserve"> jsou energetickými zařízeními.</w:t>
      </w:r>
    </w:p>
    <w:p w14:paraId="6D26B3A6" w14:textId="77777777" w:rsidR="007938F6" w:rsidRPr="007B4FD9" w:rsidRDefault="007938F6" w:rsidP="00F715BC">
      <w:pPr>
        <w:pStyle w:val="Zkladntextodsazen3"/>
        <w:spacing w:after="0" w:line="240" w:lineRule="atLeast"/>
        <w:ind w:left="68"/>
        <w:rPr>
          <w:rFonts w:ascii="Arial" w:hAnsi="Arial" w:cs="Arial"/>
          <w:sz w:val="24"/>
          <w:szCs w:val="24"/>
        </w:rPr>
      </w:pPr>
    </w:p>
    <w:p w14:paraId="42C7CCA7" w14:textId="77777777" w:rsidR="005D1AF6" w:rsidRPr="007B4FD9" w:rsidRDefault="005D1AF6" w:rsidP="00FC7A69">
      <w:pPr>
        <w:jc w:val="center"/>
        <w:rPr>
          <w:rFonts w:ascii="Arial" w:hAnsi="Arial" w:cs="Arial"/>
          <w:b/>
          <w:szCs w:val="24"/>
        </w:rPr>
      </w:pPr>
      <w:r w:rsidRPr="007B4FD9">
        <w:rPr>
          <w:rFonts w:ascii="Arial" w:hAnsi="Arial" w:cs="Arial"/>
          <w:b/>
          <w:szCs w:val="24"/>
        </w:rPr>
        <w:t>Čl. II</w:t>
      </w:r>
    </w:p>
    <w:p w14:paraId="0602EC54" w14:textId="77777777" w:rsidR="005D1AF6" w:rsidRPr="007B4FD9" w:rsidRDefault="005D1AF6" w:rsidP="00FC7A69">
      <w:pPr>
        <w:jc w:val="center"/>
        <w:rPr>
          <w:rFonts w:ascii="Arial" w:hAnsi="Arial" w:cs="Arial"/>
          <w:b/>
          <w:szCs w:val="24"/>
        </w:rPr>
      </w:pPr>
    </w:p>
    <w:p w14:paraId="3930F4D5" w14:textId="77777777" w:rsidR="005D1AF6" w:rsidRPr="007B4FD9" w:rsidRDefault="00E3551D" w:rsidP="00DE38D1">
      <w:pPr>
        <w:spacing w:after="240"/>
        <w:jc w:val="center"/>
        <w:rPr>
          <w:rFonts w:ascii="Arial" w:hAnsi="Arial" w:cs="Arial"/>
          <w:b/>
          <w:szCs w:val="24"/>
        </w:rPr>
      </w:pPr>
      <w:r w:rsidRPr="007B4FD9">
        <w:rPr>
          <w:rFonts w:ascii="Arial" w:hAnsi="Arial" w:cs="Arial"/>
          <w:b/>
          <w:szCs w:val="24"/>
        </w:rPr>
        <w:t>Účel a d</w:t>
      </w:r>
      <w:r w:rsidR="001B5BA5" w:rsidRPr="007B4FD9">
        <w:rPr>
          <w:rFonts w:ascii="Arial" w:hAnsi="Arial" w:cs="Arial"/>
          <w:b/>
          <w:szCs w:val="24"/>
        </w:rPr>
        <w:t>oba trvání nájmu</w:t>
      </w:r>
    </w:p>
    <w:p w14:paraId="262D7090" w14:textId="77777777" w:rsidR="00DE38D1" w:rsidRPr="007B4FD9" w:rsidRDefault="00DE38D1" w:rsidP="00DE38D1">
      <w:pPr>
        <w:pStyle w:val="Zkladntextodsazen3"/>
        <w:numPr>
          <w:ilvl w:val="0"/>
          <w:numId w:val="15"/>
        </w:numPr>
        <w:spacing w:after="240" w:line="240" w:lineRule="atLeast"/>
        <w:ind w:left="426"/>
        <w:rPr>
          <w:rFonts w:ascii="Arial" w:hAnsi="Arial" w:cs="Arial"/>
          <w:sz w:val="24"/>
          <w:szCs w:val="24"/>
        </w:rPr>
      </w:pPr>
      <w:r w:rsidRPr="007B4FD9">
        <w:rPr>
          <w:rFonts w:ascii="Arial" w:hAnsi="Arial" w:cs="Arial"/>
          <w:sz w:val="24"/>
          <w:szCs w:val="24"/>
        </w:rPr>
        <w:t xml:space="preserve">Pronajímatel přenechává touto smlouvou Předmět nájmu vymezený v čl. I. Nájemci, aby ho užíval po dobu účinnosti této smlouvy jako distribuční zařízení pro účely provozování distribuční soustavy v rámci své licencované činnosti (distribuce elektřiny). </w:t>
      </w:r>
    </w:p>
    <w:p w14:paraId="38440E58" w14:textId="77777777" w:rsidR="00A9391F" w:rsidRPr="007B4FD9" w:rsidRDefault="00A9391F" w:rsidP="00DE38D1">
      <w:pPr>
        <w:pStyle w:val="Zkladntextodsazen3"/>
        <w:numPr>
          <w:ilvl w:val="0"/>
          <w:numId w:val="15"/>
        </w:numPr>
        <w:spacing w:after="240" w:line="240" w:lineRule="atLeast"/>
        <w:ind w:left="426"/>
        <w:rPr>
          <w:rFonts w:ascii="Arial" w:hAnsi="Arial" w:cs="Arial"/>
          <w:sz w:val="24"/>
          <w:szCs w:val="24"/>
        </w:rPr>
      </w:pPr>
      <w:r w:rsidRPr="007B4FD9">
        <w:rPr>
          <w:rFonts w:ascii="Arial" w:hAnsi="Arial" w:cs="Arial"/>
          <w:sz w:val="24"/>
          <w:szCs w:val="24"/>
        </w:rPr>
        <w:t>S nájmem není spojeno poskytování služeb.</w:t>
      </w:r>
    </w:p>
    <w:p w14:paraId="25E70B21" w14:textId="77777777" w:rsidR="005D1AF6" w:rsidRPr="007B4FD9" w:rsidRDefault="00DE38D1" w:rsidP="00DE38D1">
      <w:pPr>
        <w:pStyle w:val="Zkladntextodsazen3"/>
        <w:numPr>
          <w:ilvl w:val="0"/>
          <w:numId w:val="15"/>
        </w:numPr>
        <w:spacing w:after="240" w:line="240" w:lineRule="atLeast"/>
        <w:ind w:left="426"/>
        <w:rPr>
          <w:rFonts w:ascii="Arial" w:hAnsi="Arial" w:cs="Arial"/>
          <w:sz w:val="24"/>
          <w:szCs w:val="24"/>
        </w:rPr>
      </w:pPr>
      <w:r w:rsidRPr="007B4FD9">
        <w:rPr>
          <w:rFonts w:ascii="Arial" w:hAnsi="Arial" w:cs="Arial"/>
          <w:sz w:val="24"/>
          <w:szCs w:val="24"/>
        </w:rPr>
        <w:t xml:space="preserve">Pronajímatel tímto zároveň dává ve smyslu ustanovení § 5 odst. 3 </w:t>
      </w:r>
      <w:r w:rsidR="008E03E5" w:rsidRPr="007B4FD9">
        <w:rPr>
          <w:rFonts w:ascii="Arial" w:hAnsi="Arial" w:cs="Arial"/>
          <w:sz w:val="24"/>
          <w:szCs w:val="24"/>
        </w:rPr>
        <w:t>zákona č.</w:t>
      </w:r>
      <w:r w:rsidR="00CD36AD" w:rsidRPr="007B4FD9">
        <w:rPr>
          <w:rFonts w:ascii="Arial" w:hAnsi="Arial" w:cs="Arial"/>
          <w:sz w:val="24"/>
          <w:szCs w:val="24"/>
        </w:rPr>
        <w:t> </w:t>
      </w:r>
      <w:r w:rsidR="008E03E5" w:rsidRPr="007B4FD9">
        <w:rPr>
          <w:rFonts w:ascii="Arial" w:hAnsi="Arial" w:cs="Arial"/>
          <w:sz w:val="24"/>
          <w:szCs w:val="24"/>
        </w:rPr>
        <w:t xml:space="preserve">458/2000 Sb., o podmínkách podnikání a o výkonu státní správy v energetických odvětvích a o změně některých zákonů (energetický </w:t>
      </w:r>
      <w:r w:rsidRPr="007B4FD9">
        <w:rPr>
          <w:rFonts w:ascii="Arial" w:hAnsi="Arial" w:cs="Arial"/>
          <w:sz w:val="24"/>
          <w:szCs w:val="24"/>
        </w:rPr>
        <w:t>zákon</w:t>
      </w:r>
      <w:r w:rsidR="008E03E5" w:rsidRPr="007B4FD9">
        <w:rPr>
          <w:rFonts w:ascii="Arial" w:hAnsi="Arial" w:cs="Arial"/>
          <w:sz w:val="24"/>
          <w:szCs w:val="24"/>
        </w:rPr>
        <w:t>), ve</w:t>
      </w:r>
      <w:r w:rsidR="00CD36AD" w:rsidRPr="007B4FD9">
        <w:rPr>
          <w:rFonts w:ascii="Arial" w:hAnsi="Arial" w:cs="Arial"/>
          <w:sz w:val="24"/>
          <w:szCs w:val="24"/>
        </w:rPr>
        <w:t> </w:t>
      </w:r>
      <w:r w:rsidR="008E03E5" w:rsidRPr="007B4FD9">
        <w:rPr>
          <w:rFonts w:ascii="Arial" w:hAnsi="Arial" w:cs="Arial"/>
          <w:sz w:val="24"/>
          <w:szCs w:val="24"/>
        </w:rPr>
        <w:t>znění pozdějších předpisů (dále jen „energetický zákon“)</w:t>
      </w:r>
      <w:r w:rsidRPr="007B4FD9">
        <w:rPr>
          <w:rFonts w:ascii="Arial" w:hAnsi="Arial" w:cs="Arial"/>
          <w:sz w:val="24"/>
          <w:szCs w:val="24"/>
        </w:rPr>
        <w:t xml:space="preserve"> souhlas s použitím Předmětu nájmu k</w:t>
      </w:r>
      <w:r w:rsidR="008E03E5" w:rsidRPr="007B4FD9">
        <w:rPr>
          <w:rFonts w:ascii="Arial" w:hAnsi="Arial" w:cs="Arial"/>
          <w:sz w:val="24"/>
          <w:szCs w:val="24"/>
        </w:rPr>
        <w:t> </w:t>
      </w:r>
      <w:r w:rsidRPr="007B4FD9">
        <w:rPr>
          <w:rFonts w:ascii="Arial" w:hAnsi="Arial" w:cs="Arial"/>
          <w:sz w:val="24"/>
          <w:szCs w:val="24"/>
        </w:rPr>
        <w:t xml:space="preserve">výkonu licencované činnosti spočívající v provozování distribuční soustavy, a to po celou dobu trvání </w:t>
      </w:r>
      <w:r w:rsidR="006914B1" w:rsidRPr="007B4FD9">
        <w:rPr>
          <w:rFonts w:ascii="Arial" w:hAnsi="Arial" w:cs="Arial"/>
          <w:sz w:val="24"/>
          <w:szCs w:val="24"/>
        </w:rPr>
        <w:t>této nájemní smlouvy</w:t>
      </w:r>
      <w:r w:rsidRPr="007B4FD9">
        <w:rPr>
          <w:rFonts w:ascii="Arial" w:hAnsi="Arial" w:cs="Arial"/>
          <w:sz w:val="24"/>
          <w:szCs w:val="24"/>
        </w:rPr>
        <w:t>.</w:t>
      </w:r>
    </w:p>
    <w:p w14:paraId="2BA2BD91" w14:textId="77777777" w:rsidR="007938F6" w:rsidRPr="007B4FD9" w:rsidRDefault="00A529E7" w:rsidP="00F715BC">
      <w:pPr>
        <w:pStyle w:val="Zkladntextodsazen3"/>
        <w:numPr>
          <w:ilvl w:val="0"/>
          <w:numId w:val="15"/>
        </w:numPr>
        <w:spacing w:after="240" w:line="240" w:lineRule="atLeast"/>
        <w:ind w:left="426"/>
        <w:rPr>
          <w:rFonts w:ascii="Arial" w:hAnsi="Arial" w:cs="Arial"/>
          <w:sz w:val="24"/>
          <w:szCs w:val="24"/>
        </w:rPr>
      </w:pPr>
      <w:r w:rsidRPr="007B4FD9">
        <w:rPr>
          <w:rFonts w:ascii="Arial" w:hAnsi="Arial" w:cs="Arial"/>
          <w:sz w:val="24"/>
          <w:szCs w:val="24"/>
        </w:rPr>
        <w:t xml:space="preserve">Tato smlouva se uzavírá na dobu neurčitou. </w:t>
      </w:r>
    </w:p>
    <w:p w14:paraId="1D4F2F95" w14:textId="77777777" w:rsidR="0078778B" w:rsidRPr="007B4FD9" w:rsidRDefault="0078778B" w:rsidP="00DB7707">
      <w:pPr>
        <w:pStyle w:val="Zkladntextodsazen3"/>
        <w:numPr>
          <w:ilvl w:val="0"/>
          <w:numId w:val="15"/>
        </w:numPr>
        <w:spacing w:after="240" w:line="240" w:lineRule="atLeast"/>
        <w:ind w:left="426"/>
        <w:rPr>
          <w:rFonts w:ascii="Arial" w:hAnsi="Arial" w:cs="Arial"/>
          <w:sz w:val="24"/>
          <w:szCs w:val="24"/>
        </w:rPr>
      </w:pPr>
      <w:r w:rsidRPr="007B4FD9">
        <w:rPr>
          <w:rFonts w:ascii="Arial" w:hAnsi="Arial" w:cs="Arial"/>
          <w:sz w:val="24"/>
          <w:szCs w:val="24"/>
        </w:rPr>
        <w:t>Pronajímatel souhlasí s tím, aby ve smyslu ustanovení § 2203 občanského zákoníku bylo nájemní právo Nájemce k Předmětu nájmu zapsáno do</w:t>
      </w:r>
      <w:r w:rsidR="008E03E5" w:rsidRPr="007B4FD9">
        <w:rPr>
          <w:rFonts w:ascii="Arial" w:hAnsi="Arial" w:cs="Arial"/>
          <w:sz w:val="24"/>
          <w:szCs w:val="24"/>
        </w:rPr>
        <w:t> </w:t>
      </w:r>
      <w:r w:rsidRPr="007B4FD9">
        <w:rPr>
          <w:rFonts w:ascii="Arial" w:hAnsi="Arial" w:cs="Arial"/>
          <w:sz w:val="24"/>
          <w:szCs w:val="24"/>
        </w:rPr>
        <w:t>příslušného veřejného seznamu.</w:t>
      </w:r>
      <w:r w:rsidR="002719F9" w:rsidRPr="007B4FD9">
        <w:rPr>
          <w:rFonts w:ascii="Arial" w:hAnsi="Arial" w:cs="Arial"/>
          <w:sz w:val="24"/>
          <w:szCs w:val="24"/>
        </w:rPr>
        <w:t xml:space="preserve"> Náklady spojené se vkladem práva nájmu do</w:t>
      </w:r>
      <w:r w:rsidR="00CD36AD" w:rsidRPr="007B4FD9">
        <w:rPr>
          <w:rFonts w:ascii="Arial" w:hAnsi="Arial" w:cs="Arial"/>
          <w:sz w:val="24"/>
          <w:szCs w:val="24"/>
        </w:rPr>
        <w:t> </w:t>
      </w:r>
      <w:r w:rsidR="002719F9" w:rsidRPr="007B4FD9">
        <w:rPr>
          <w:rFonts w:ascii="Arial" w:hAnsi="Arial" w:cs="Arial"/>
          <w:sz w:val="24"/>
          <w:szCs w:val="24"/>
        </w:rPr>
        <w:t>katastru nemovitostí a se vkladem zániku takového práva</w:t>
      </w:r>
      <w:r w:rsidR="009765F4" w:rsidRPr="007B4FD9">
        <w:rPr>
          <w:rFonts w:ascii="Arial" w:hAnsi="Arial" w:cs="Arial"/>
          <w:sz w:val="24"/>
          <w:szCs w:val="24"/>
        </w:rPr>
        <w:t>, jakož i s případnými změnami tohoto zápisu</w:t>
      </w:r>
      <w:r w:rsidR="00CD36AD" w:rsidRPr="007B4FD9">
        <w:rPr>
          <w:rFonts w:ascii="Arial" w:hAnsi="Arial" w:cs="Arial"/>
          <w:sz w:val="24"/>
          <w:szCs w:val="24"/>
        </w:rPr>
        <w:t>,</w:t>
      </w:r>
      <w:r w:rsidR="002719F9" w:rsidRPr="007B4FD9">
        <w:rPr>
          <w:rFonts w:ascii="Arial" w:hAnsi="Arial" w:cs="Arial"/>
          <w:sz w:val="24"/>
          <w:szCs w:val="24"/>
        </w:rPr>
        <w:t xml:space="preserve"> nese Nájemce.</w:t>
      </w:r>
    </w:p>
    <w:p w14:paraId="01E11AAF" w14:textId="77777777" w:rsidR="00AC31D3" w:rsidRPr="007B4FD9" w:rsidRDefault="00AC31D3" w:rsidP="00AC31D3">
      <w:pPr>
        <w:jc w:val="center"/>
        <w:rPr>
          <w:rFonts w:ascii="Arial" w:hAnsi="Arial" w:cs="Arial"/>
          <w:b/>
          <w:szCs w:val="24"/>
        </w:rPr>
      </w:pPr>
      <w:r w:rsidRPr="007B4FD9">
        <w:rPr>
          <w:rFonts w:ascii="Arial" w:hAnsi="Arial" w:cs="Arial"/>
          <w:b/>
          <w:szCs w:val="24"/>
        </w:rPr>
        <w:t>Čl. III</w:t>
      </w:r>
    </w:p>
    <w:p w14:paraId="33C95DDA" w14:textId="77777777" w:rsidR="00AC31D3" w:rsidRPr="007B4FD9" w:rsidRDefault="00AC31D3" w:rsidP="00AC31D3">
      <w:pPr>
        <w:jc w:val="center"/>
        <w:rPr>
          <w:rFonts w:ascii="Arial" w:hAnsi="Arial" w:cs="Arial"/>
          <w:b/>
          <w:szCs w:val="24"/>
        </w:rPr>
      </w:pPr>
    </w:p>
    <w:p w14:paraId="4F224977" w14:textId="77777777" w:rsidR="00AC31D3" w:rsidRPr="007B4FD9" w:rsidRDefault="00AC31D3" w:rsidP="00AC31D3">
      <w:pPr>
        <w:jc w:val="center"/>
        <w:rPr>
          <w:rFonts w:ascii="Arial" w:hAnsi="Arial" w:cs="Arial"/>
          <w:b/>
          <w:szCs w:val="24"/>
        </w:rPr>
      </w:pPr>
      <w:r w:rsidRPr="007B4FD9">
        <w:rPr>
          <w:rFonts w:ascii="Arial" w:hAnsi="Arial" w:cs="Arial"/>
          <w:b/>
          <w:szCs w:val="24"/>
        </w:rPr>
        <w:t>Výše a splatnost nájemného, způsob jeho úhrady</w:t>
      </w:r>
    </w:p>
    <w:p w14:paraId="71693FD5" w14:textId="77777777" w:rsidR="00AC31D3" w:rsidRPr="007B4FD9" w:rsidRDefault="00AC31D3" w:rsidP="00AC31D3">
      <w:pPr>
        <w:jc w:val="center"/>
        <w:rPr>
          <w:rFonts w:ascii="Arial" w:hAnsi="Arial" w:cs="Arial"/>
          <w:szCs w:val="24"/>
        </w:rPr>
      </w:pPr>
    </w:p>
    <w:p w14:paraId="6DC2B3E7" w14:textId="7ADC7AFB" w:rsidR="00CB0F3C" w:rsidRPr="007B4FD9" w:rsidRDefault="00683EFE" w:rsidP="00132855">
      <w:pPr>
        <w:pStyle w:val="Zkladntextodsazen3"/>
        <w:numPr>
          <w:ilvl w:val="0"/>
          <w:numId w:val="6"/>
        </w:numPr>
        <w:spacing w:after="240" w:line="240" w:lineRule="atLeast"/>
        <w:ind w:left="426"/>
        <w:rPr>
          <w:rFonts w:ascii="Arial" w:hAnsi="Arial" w:cs="Arial"/>
          <w:sz w:val="24"/>
          <w:szCs w:val="24"/>
        </w:rPr>
      </w:pPr>
      <w:r w:rsidRPr="007B4FD9">
        <w:rPr>
          <w:rFonts w:ascii="Arial" w:hAnsi="Arial" w:cs="Arial"/>
          <w:sz w:val="24"/>
          <w:szCs w:val="24"/>
        </w:rPr>
        <w:t>Částka</w:t>
      </w:r>
      <w:r w:rsidR="00AC31D3" w:rsidRPr="007B4FD9">
        <w:rPr>
          <w:rFonts w:ascii="Arial" w:hAnsi="Arial" w:cs="Arial"/>
          <w:sz w:val="24"/>
          <w:szCs w:val="24"/>
        </w:rPr>
        <w:t xml:space="preserve"> ročního nájemného se sjednává dohodou</w:t>
      </w:r>
      <w:r w:rsidR="00AC31D3" w:rsidRPr="007B4FD9">
        <w:rPr>
          <w:rFonts w:ascii="Arial" w:hAnsi="Arial" w:cs="Arial"/>
          <w:b/>
          <w:sz w:val="24"/>
          <w:szCs w:val="24"/>
        </w:rPr>
        <w:t xml:space="preserve"> </w:t>
      </w:r>
      <w:r w:rsidR="00AC31D3" w:rsidRPr="007B4FD9">
        <w:rPr>
          <w:rFonts w:ascii="Arial" w:hAnsi="Arial" w:cs="Arial"/>
          <w:sz w:val="24"/>
          <w:szCs w:val="24"/>
        </w:rPr>
        <w:t>ve výši</w:t>
      </w:r>
      <w:r w:rsidR="00CB0F3C" w:rsidRPr="007B4FD9">
        <w:rPr>
          <w:rFonts w:ascii="Arial" w:hAnsi="Arial" w:cs="Arial"/>
          <w:sz w:val="24"/>
          <w:szCs w:val="24"/>
        </w:rPr>
        <w:t xml:space="preserve"> </w:t>
      </w:r>
      <w:r w:rsidR="008356AE">
        <w:rPr>
          <w:rFonts w:ascii="Arial" w:hAnsi="Arial" w:cs="Arial"/>
          <w:sz w:val="24"/>
          <w:szCs w:val="24"/>
        </w:rPr>
        <w:t>10000,-</w:t>
      </w:r>
      <w:r w:rsidR="00CB0F3C" w:rsidRPr="007B4FD9">
        <w:rPr>
          <w:rFonts w:ascii="Arial" w:hAnsi="Arial" w:cs="Arial"/>
          <w:sz w:val="24"/>
          <w:szCs w:val="24"/>
        </w:rPr>
        <w:t xml:space="preserve"> Kč.</w:t>
      </w:r>
      <w:r w:rsidR="00AC31D3" w:rsidRPr="007B4FD9">
        <w:rPr>
          <w:rFonts w:ascii="Arial" w:hAnsi="Arial" w:cs="Arial"/>
          <w:sz w:val="24"/>
          <w:szCs w:val="24"/>
        </w:rPr>
        <w:t xml:space="preserve"> (slovy: </w:t>
      </w:r>
      <w:proofErr w:type="spellStart"/>
      <w:r w:rsidR="008356AE">
        <w:rPr>
          <w:rFonts w:ascii="Arial" w:hAnsi="Arial" w:cs="Arial"/>
          <w:sz w:val="24"/>
          <w:szCs w:val="24"/>
        </w:rPr>
        <w:t>desettisíc</w:t>
      </w:r>
      <w:proofErr w:type="spellEnd"/>
      <w:r w:rsidR="00CB0F3C" w:rsidRPr="007B4FD9">
        <w:rPr>
          <w:rFonts w:ascii="Arial" w:hAnsi="Arial" w:cs="Arial"/>
          <w:sz w:val="24"/>
          <w:szCs w:val="24"/>
        </w:rPr>
        <w:t xml:space="preserve"> </w:t>
      </w:r>
      <w:r w:rsidR="00AC31D3" w:rsidRPr="007B4FD9">
        <w:rPr>
          <w:rFonts w:ascii="Arial" w:hAnsi="Arial" w:cs="Arial"/>
          <w:sz w:val="24"/>
          <w:szCs w:val="24"/>
        </w:rPr>
        <w:t>korun českých)</w:t>
      </w:r>
      <w:r w:rsidR="00CB0F3C" w:rsidRPr="007B4FD9">
        <w:rPr>
          <w:rFonts w:ascii="Arial" w:hAnsi="Arial" w:cs="Arial"/>
          <w:sz w:val="24"/>
          <w:szCs w:val="24"/>
        </w:rPr>
        <w:t xml:space="preserve"> bez DPH</w:t>
      </w:r>
      <w:r w:rsidR="00AC31D3" w:rsidRPr="007B4FD9">
        <w:rPr>
          <w:rFonts w:ascii="Arial" w:hAnsi="Arial" w:cs="Arial"/>
          <w:sz w:val="24"/>
          <w:szCs w:val="24"/>
        </w:rPr>
        <w:t xml:space="preserve">. V případě, že bude nájem trvat pouze po část roku, vzniká Pronajímateli nárok na úhradu </w:t>
      </w:r>
      <w:r w:rsidR="00CB0F3C" w:rsidRPr="007B4FD9">
        <w:rPr>
          <w:rFonts w:ascii="Arial" w:hAnsi="Arial" w:cs="Arial"/>
          <w:sz w:val="24"/>
          <w:szCs w:val="24"/>
        </w:rPr>
        <w:t xml:space="preserve">pouze </w:t>
      </w:r>
      <w:r w:rsidR="00AC31D3" w:rsidRPr="007B4FD9">
        <w:rPr>
          <w:rFonts w:ascii="Arial" w:hAnsi="Arial" w:cs="Arial"/>
          <w:sz w:val="24"/>
          <w:szCs w:val="24"/>
        </w:rPr>
        <w:t>poměrné části nájemného, určené podle počtu dní, po které nájem trval. K nájemnému bude připočtena DPH dle platné zákonné sazby.</w:t>
      </w:r>
    </w:p>
    <w:p w14:paraId="617CA9EA" w14:textId="3B38EC64" w:rsidR="00DA2757" w:rsidRPr="007B4FD9" w:rsidRDefault="000C72AC" w:rsidP="00132855">
      <w:pPr>
        <w:pStyle w:val="Zkladntextodsazen3"/>
        <w:numPr>
          <w:ilvl w:val="0"/>
          <w:numId w:val="6"/>
        </w:numPr>
        <w:spacing w:after="240" w:line="240" w:lineRule="atLeast"/>
        <w:ind w:left="426"/>
        <w:rPr>
          <w:rFonts w:ascii="Arial" w:hAnsi="Arial" w:cs="Arial"/>
          <w:sz w:val="24"/>
          <w:szCs w:val="24"/>
        </w:rPr>
      </w:pPr>
      <w:r w:rsidRPr="007B4FD9">
        <w:rPr>
          <w:rFonts w:ascii="Arial" w:hAnsi="Arial" w:cs="Arial"/>
          <w:sz w:val="24"/>
          <w:szCs w:val="24"/>
        </w:rPr>
        <w:t>Nájemné hradí Nájemce ročně předem a to vždy k</w:t>
      </w:r>
      <w:r w:rsidR="00664EE8">
        <w:rPr>
          <w:rFonts w:ascii="Arial" w:hAnsi="Arial" w:cs="Arial"/>
          <w:sz w:val="24"/>
          <w:szCs w:val="24"/>
        </w:rPr>
        <w:t> 30.7.</w:t>
      </w:r>
      <w:r w:rsidRPr="007B4FD9">
        <w:rPr>
          <w:rFonts w:ascii="Arial" w:hAnsi="Arial" w:cs="Arial"/>
          <w:sz w:val="24"/>
          <w:szCs w:val="24"/>
        </w:rPr>
        <w:t xml:space="preserve"> kalendářního roku</w:t>
      </w:r>
      <w:r w:rsidR="00664EE8">
        <w:rPr>
          <w:rFonts w:ascii="Arial" w:hAnsi="Arial" w:cs="Arial"/>
          <w:sz w:val="24"/>
          <w:szCs w:val="24"/>
        </w:rPr>
        <w:t xml:space="preserve"> </w:t>
      </w:r>
      <w:r w:rsidRPr="007B4FD9">
        <w:rPr>
          <w:rStyle w:val="Text10"/>
          <w:sz w:val="24"/>
          <w:szCs w:val="24"/>
        </w:rPr>
        <w:t>na základě Pronajímatelem vystavené faktury</w:t>
      </w:r>
      <w:r w:rsidR="00DA2757" w:rsidRPr="007B4FD9">
        <w:rPr>
          <w:rStyle w:val="Text10"/>
          <w:sz w:val="24"/>
          <w:szCs w:val="24"/>
        </w:rPr>
        <w:t xml:space="preserve"> se splatností </w:t>
      </w:r>
      <w:r w:rsidR="00DA2757" w:rsidRPr="007B4FD9">
        <w:rPr>
          <w:rFonts w:ascii="Arial" w:hAnsi="Arial" w:cs="Arial"/>
          <w:sz w:val="24"/>
          <w:szCs w:val="24"/>
        </w:rPr>
        <w:t>21 dní od dne vystavení</w:t>
      </w:r>
      <w:r w:rsidRPr="007B4FD9">
        <w:rPr>
          <w:rStyle w:val="Text10"/>
          <w:sz w:val="24"/>
          <w:szCs w:val="24"/>
        </w:rPr>
        <w:t>.</w:t>
      </w:r>
      <w:r w:rsidRPr="007B4FD9">
        <w:rPr>
          <w:rFonts w:ascii="Arial" w:hAnsi="Arial" w:cs="Arial"/>
          <w:sz w:val="24"/>
          <w:szCs w:val="24"/>
        </w:rPr>
        <w:t xml:space="preserve"> </w:t>
      </w:r>
      <w:r w:rsidR="00DA2757" w:rsidRPr="007B4FD9">
        <w:rPr>
          <w:rFonts w:ascii="Arial" w:hAnsi="Arial" w:cs="Arial"/>
          <w:sz w:val="24"/>
          <w:szCs w:val="24"/>
        </w:rPr>
        <w:t>Pronajímatel se zavazuje, že vyjma náležitostí stanovených platnými právními předpisy</w:t>
      </w:r>
      <w:r w:rsidR="007E426C" w:rsidRPr="007B4FD9">
        <w:rPr>
          <w:rFonts w:ascii="Arial" w:hAnsi="Arial" w:cs="Arial"/>
          <w:sz w:val="24"/>
          <w:szCs w:val="24"/>
        </w:rPr>
        <w:t xml:space="preserve"> pro daňový doklad</w:t>
      </w:r>
      <w:r w:rsidR="00DA2757" w:rsidRPr="007B4FD9">
        <w:rPr>
          <w:rFonts w:ascii="Arial" w:hAnsi="Arial" w:cs="Arial"/>
          <w:sz w:val="24"/>
          <w:szCs w:val="24"/>
        </w:rPr>
        <w:t xml:space="preserve"> bude faktura obsahovat </w:t>
      </w:r>
      <w:r w:rsidR="004542FD" w:rsidRPr="007B4FD9">
        <w:rPr>
          <w:rFonts w:ascii="Arial" w:hAnsi="Arial" w:cs="Arial"/>
          <w:sz w:val="24"/>
          <w:szCs w:val="24"/>
        </w:rPr>
        <w:t>desetimístné číslo objednávky /např. 41xxxxxxxx/ vydané a zaslané</w:t>
      </w:r>
      <w:r w:rsidR="00DA2757" w:rsidRPr="007B4FD9">
        <w:rPr>
          <w:rFonts w:ascii="Arial" w:hAnsi="Arial" w:cs="Arial"/>
          <w:sz w:val="24"/>
          <w:szCs w:val="24"/>
        </w:rPr>
        <w:t xml:space="preserve"> Nájemcem. Objednávka bude Pronajímateli doručena na adresu uvedenou v záhlaví této smlouvy. </w:t>
      </w:r>
    </w:p>
    <w:p w14:paraId="068F5FBC" w14:textId="77777777" w:rsidR="00AC31D3" w:rsidRPr="007B4FD9" w:rsidRDefault="00AC31D3" w:rsidP="00132855">
      <w:pPr>
        <w:pStyle w:val="Zkladntextodsazen3"/>
        <w:numPr>
          <w:ilvl w:val="0"/>
          <w:numId w:val="6"/>
        </w:numPr>
        <w:spacing w:after="240" w:line="240" w:lineRule="atLeast"/>
        <w:ind w:left="426"/>
        <w:rPr>
          <w:rFonts w:ascii="Arial" w:hAnsi="Arial" w:cs="Arial"/>
          <w:sz w:val="24"/>
          <w:szCs w:val="24"/>
        </w:rPr>
      </w:pPr>
      <w:r w:rsidRPr="007B4FD9">
        <w:rPr>
          <w:rFonts w:ascii="Arial" w:hAnsi="Arial" w:cs="Arial"/>
          <w:sz w:val="24"/>
          <w:szCs w:val="24"/>
        </w:rPr>
        <w:t xml:space="preserve">Nebude-li faktura obsahovat stanovené náležitosti nebo v ní budou nesprávně uvedené údaje, je Nájemce oprávněn takovou fakturu ve lhůtě 5 pracovních dnů po jejím obdržení </w:t>
      </w:r>
      <w:r w:rsidR="00DA2757" w:rsidRPr="007B4FD9">
        <w:rPr>
          <w:rFonts w:ascii="Arial" w:hAnsi="Arial" w:cs="Arial"/>
          <w:sz w:val="24"/>
          <w:szCs w:val="24"/>
        </w:rPr>
        <w:t xml:space="preserve">vrátit </w:t>
      </w:r>
      <w:r w:rsidRPr="007B4FD9">
        <w:rPr>
          <w:rFonts w:ascii="Arial" w:hAnsi="Arial" w:cs="Arial"/>
          <w:sz w:val="24"/>
          <w:szCs w:val="24"/>
        </w:rPr>
        <w:t xml:space="preserve">Pronajímateli s uvedením důvodu vrácení a </w:t>
      </w:r>
      <w:r w:rsidR="00DA2757" w:rsidRPr="007B4FD9">
        <w:rPr>
          <w:rFonts w:ascii="Arial" w:hAnsi="Arial" w:cs="Arial"/>
          <w:sz w:val="24"/>
          <w:szCs w:val="24"/>
        </w:rPr>
        <w:t>s výzvou k</w:t>
      </w:r>
      <w:r w:rsidR="007E426C" w:rsidRPr="007B4FD9">
        <w:rPr>
          <w:rFonts w:ascii="Arial" w:hAnsi="Arial" w:cs="Arial"/>
          <w:sz w:val="24"/>
          <w:szCs w:val="24"/>
        </w:rPr>
        <w:t> </w:t>
      </w:r>
      <w:r w:rsidRPr="007B4FD9">
        <w:rPr>
          <w:rFonts w:ascii="Arial" w:hAnsi="Arial" w:cs="Arial"/>
          <w:sz w:val="24"/>
          <w:szCs w:val="24"/>
        </w:rPr>
        <w:t xml:space="preserve">doplnění chybějících náležitostí nebo </w:t>
      </w:r>
      <w:r w:rsidR="00DA2757" w:rsidRPr="007B4FD9">
        <w:rPr>
          <w:rFonts w:ascii="Arial" w:hAnsi="Arial" w:cs="Arial"/>
          <w:sz w:val="24"/>
          <w:szCs w:val="24"/>
        </w:rPr>
        <w:t>opravě</w:t>
      </w:r>
      <w:r w:rsidRPr="007B4FD9">
        <w:rPr>
          <w:rFonts w:ascii="Arial" w:hAnsi="Arial" w:cs="Arial"/>
          <w:sz w:val="24"/>
          <w:szCs w:val="24"/>
        </w:rPr>
        <w:t xml:space="preserve"> nesprávných údajů. Pronajímatel </w:t>
      </w:r>
      <w:r w:rsidRPr="007B4FD9">
        <w:rPr>
          <w:rFonts w:ascii="Arial" w:hAnsi="Arial" w:cs="Arial"/>
          <w:sz w:val="24"/>
          <w:szCs w:val="24"/>
        </w:rPr>
        <w:lastRenderedPageBreak/>
        <w:t xml:space="preserve">je povinen fakturu opravit nebo nově vyhotovit. Oprávněným vrácením faktury </w:t>
      </w:r>
      <w:r w:rsidR="00DA2757" w:rsidRPr="007B4FD9">
        <w:rPr>
          <w:rFonts w:ascii="Arial" w:hAnsi="Arial" w:cs="Arial"/>
          <w:sz w:val="24"/>
          <w:szCs w:val="24"/>
        </w:rPr>
        <w:t>se ruší</w:t>
      </w:r>
      <w:r w:rsidRPr="007B4FD9">
        <w:rPr>
          <w:rFonts w:ascii="Arial" w:hAnsi="Arial" w:cs="Arial"/>
          <w:sz w:val="24"/>
          <w:szCs w:val="24"/>
        </w:rPr>
        <w:t xml:space="preserve"> původní lhůta splatnosti faktury a nová lhůta splatnosti začne běžet okamžikem </w:t>
      </w:r>
      <w:r w:rsidR="00DA2757" w:rsidRPr="007B4FD9">
        <w:rPr>
          <w:rFonts w:ascii="Arial" w:hAnsi="Arial" w:cs="Arial"/>
          <w:sz w:val="24"/>
          <w:szCs w:val="24"/>
        </w:rPr>
        <w:t>doručení opravené faktury nebo faktury nově vystavené</w:t>
      </w:r>
      <w:r w:rsidRPr="007B4FD9">
        <w:rPr>
          <w:rFonts w:ascii="Arial" w:hAnsi="Arial" w:cs="Arial"/>
          <w:sz w:val="24"/>
          <w:szCs w:val="24"/>
        </w:rPr>
        <w:t>.</w:t>
      </w:r>
    </w:p>
    <w:p w14:paraId="45586E16" w14:textId="06A9BA53" w:rsidR="00400DE8" w:rsidRPr="007B4FD9" w:rsidRDefault="00400DE8" w:rsidP="00132855">
      <w:pPr>
        <w:pStyle w:val="Zkladntextodsazen3"/>
        <w:numPr>
          <w:ilvl w:val="0"/>
          <w:numId w:val="6"/>
        </w:numPr>
        <w:spacing w:after="240" w:line="240" w:lineRule="atLeast"/>
        <w:ind w:left="426"/>
        <w:rPr>
          <w:rFonts w:ascii="Arial" w:hAnsi="Arial" w:cs="Arial"/>
          <w:sz w:val="24"/>
          <w:szCs w:val="24"/>
        </w:rPr>
      </w:pPr>
      <w:r w:rsidRPr="007B4FD9">
        <w:rPr>
          <w:rFonts w:ascii="Arial" w:hAnsi="Arial" w:cs="Arial"/>
          <w:sz w:val="24"/>
          <w:szCs w:val="24"/>
        </w:rPr>
        <w:t xml:space="preserve">Datum uskutečnění zdanitelného plnění je </w:t>
      </w:r>
      <w:r w:rsidR="00F5574C">
        <w:rPr>
          <w:rFonts w:ascii="Arial" w:hAnsi="Arial" w:cs="Arial"/>
          <w:sz w:val="24"/>
          <w:szCs w:val="24"/>
        </w:rPr>
        <w:t>31.7. běžného roku.</w:t>
      </w:r>
    </w:p>
    <w:p w14:paraId="6C842412" w14:textId="77777777" w:rsidR="001E31F5" w:rsidRPr="007B4FD9" w:rsidRDefault="001E31F5" w:rsidP="00132855">
      <w:pPr>
        <w:pStyle w:val="Zkladntextodsazen3"/>
        <w:numPr>
          <w:ilvl w:val="0"/>
          <w:numId w:val="6"/>
        </w:numPr>
        <w:spacing w:after="240" w:line="240" w:lineRule="atLeast"/>
        <w:ind w:left="426"/>
        <w:rPr>
          <w:rFonts w:ascii="Arial" w:hAnsi="Arial" w:cs="Arial"/>
          <w:sz w:val="24"/>
          <w:szCs w:val="24"/>
        </w:rPr>
      </w:pPr>
      <w:r w:rsidRPr="007B4FD9">
        <w:rPr>
          <w:rFonts w:ascii="Arial" w:hAnsi="Arial" w:cs="Arial"/>
          <w:sz w:val="24"/>
          <w:szCs w:val="24"/>
        </w:rPr>
        <w:t>Nedodrží-li Nájemce lhůtu pro úhradu nájemného, je povinen zaplatit Pronajímateli úrok z prodlení ve výši stanovené nařízením vlády</w:t>
      </w:r>
      <w:r w:rsidR="00BC32EB">
        <w:rPr>
          <w:rFonts w:ascii="Arial" w:hAnsi="Arial" w:cs="Arial"/>
          <w:sz w:val="24"/>
          <w:szCs w:val="24"/>
        </w:rPr>
        <w:t xml:space="preserve"> ČR</w:t>
      </w:r>
      <w:r w:rsidR="007E426C" w:rsidRPr="007B4FD9">
        <w:rPr>
          <w:rFonts w:ascii="Arial" w:hAnsi="Arial" w:cs="Arial"/>
          <w:sz w:val="24"/>
          <w:szCs w:val="24"/>
        </w:rPr>
        <w:t>.</w:t>
      </w:r>
    </w:p>
    <w:p w14:paraId="2468BDD4" w14:textId="5324C0A4" w:rsidR="00A32EA7" w:rsidRPr="007B4FD9" w:rsidRDefault="00A32EA7" w:rsidP="00132855">
      <w:pPr>
        <w:pStyle w:val="Zkladntextodsazen3"/>
        <w:numPr>
          <w:ilvl w:val="0"/>
          <w:numId w:val="6"/>
        </w:numPr>
        <w:spacing w:after="240" w:line="240" w:lineRule="atLeast"/>
        <w:ind w:left="426"/>
        <w:rPr>
          <w:rFonts w:ascii="Arial" w:hAnsi="Arial" w:cs="Arial"/>
          <w:sz w:val="24"/>
          <w:szCs w:val="24"/>
        </w:rPr>
      </w:pPr>
      <w:r w:rsidRPr="007B4FD9">
        <w:rPr>
          <w:rFonts w:ascii="Arial" w:hAnsi="Arial" w:cs="Arial"/>
          <w:sz w:val="24"/>
          <w:szCs w:val="24"/>
        </w:rPr>
        <w:t>Smluvní strany se dohodly, že sjednané nájemné dle čl. III.</w:t>
      </w:r>
      <w:r w:rsidR="000619A5" w:rsidRPr="007B4FD9">
        <w:rPr>
          <w:rFonts w:ascii="Arial" w:hAnsi="Arial" w:cs="Arial"/>
          <w:sz w:val="24"/>
          <w:szCs w:val="24"/>
        </w:rPr>
        <w:t xml:space="preserve"> </w:t>
      </w:r>
      <w:r w:rsidRPr="007B4FD9">
        <w:rPr>
          <w:rFonts w:ascii="Arial" w:hAnsi="Arial" w:cs="Arial"/>
          <w:sz w:val="24"/>
          <w:szCs w:val="24"/>
        </w:rPr>
        <w:t xml:space="preserve">1 této smlouvy se bude zvyšovat o roční nárůst míry inflace </w:t>
      </w:r>
      <w:r w:rsidR="00F90D94" w:rsidRPr="007B4FD9">
        <w:rPr>
          <w:rFonts w:ascii="Arial" w:hAnsi="Arial" w:cs="Arial"/>
          <w:sz w:val="24"/>
          <w:szCs w:val="24"/>
        </w:rPr>
        <w:t xml:space="preserve">vyjádřené přírůstkem průměrného ročního indexu spotřebitelských cen </w:t>
      </w:r>
      <w:r w:rsidRPr="007B4FD9">
        <w:rPr>
          <w:rFonts w:ascii="Arial" w:hAnsi="Arial" w:cs="Arial"/>
          <w:sz w:val="24"/>
          <w:szCs w:val="24"/>
        </w:rPr>
        <w:t>vyhlášen</w:t>
      </w:r>
      <w:r w:rsidR="00F90D94" w:rsidRPr="007B4FD9">
        <w:rPr>
          <w:rFonts w:ascii="Arial" w:hAnsi="Arial" w:cs="Arial"/>
          <w:sz w:val="24"/>
          <w:szCs w:val="24"/>
        </w:rPr>
        <w:t>ého</w:t>
      </w:r>
      <w:r w:rsidRPr="007B4FD9">
        <w:rPr>
          <w:rFonts w:ascii="Arial" w:hAnsi="Arial" w:cs="Arial"/>
          <w:sz w:val="24"/>
          <w:szCs w:val="24"/>
        </w:rPr>
        <w:t xml:space="preserve"> </w:t>
      </w:r>
      <w:r w:rsidR="00F90D94" w:rsidRPr="007B4FD9">
        <w:rPr>
          <w:rFonts w:ascii="Arial" w:hAnsi="Arial" w:cs="Arial"/>
          <w:sz w:val="24"/>
          <w:szCs w:val="24"/>
        </w:rPr>
        <w:t>Českým</w:t>
      </w:r>
      <w:r w:rsidRPr="007B4FD9">
        <w:rPr>
          <w:rFonts w:ascii="Arial" w:hAnsi="Arial" w:cs="Arial"/>
          <w:sz w:val="24"/>
          <w:szCs w:val="24"/>
        </w:rPr>
        <w:t xml:space="preserve"> statistickým úřadem </w:t>
      </w:r>
      <w:r w:rsidR="00F90D94" w:rsidRPr="007B4FD9">
        <w:rPr>
          <w:rFonts w:ascii="Arial" w:hAnsi="Arial" w:cs="Arial"/>
          <w:sz w:val="24"/>
          <w:szCs w:val="24"/>
        </w:rPr>
        <w:t>pro</w:t>
      </w:r>
      <w:r w:rsidRPr="007B4FD9">
        <w:rPr>
          <w:rFonts w:ascii="Arial" w:hAnsi="Arial" w:cs="Arial"/>
          <w:sz w:val="24"/>
          <w:szCs w:val="24"/>
        </w:rPr>
        <w:t xml:space="preserve"> uplynulý rok. Zvýšení nájemného bude vypočteno Pronajímatelem od prvého dne měsíce následujícího po měsíci, ve kterém došlo k vyhlášení míry inflace příslušným statistickým úřadem.</w:t>
      </w:r>
    </w:p>
    <w:p w14:paraId="6E7D5AF7" w14:textId="6BE18A33" w:rsidR="00FC7A69" w:rsidRPr="007B4FD9" w:rsidRDefault="00FC7A69" w:rsidP="00FC7A69">
      <w:pPr>
        <w:jc w:val="center"/>
        <w:rPr>
          <w:rFonts w:ascii="Arial" w:hAnsi="Arial" w:cs="Arial"/>
          <w:b/>
          <w:szCs w:val="24"/>
        </w:rPr>
      </w:pPr>
      <w:r w:rsidRPr="007B4FD9">
        <w:rPr>
          <w:rFonts w:ascii="Arial" w:hAnsi="Arial" w:cs="Arial"/>
          <w:b/>
          <w:szCs w:val="24"/>
        </w:rPr>
        <w:t xml:space="preserve">Čl. </w:t>
      </w:r>
      <w:r w:rsidR="00A91DC8">
        <w:rPr>
          <w:rFonts w:ascii="Arial" w:hAnsi="Arial" w:cs="Arial"/>
          <w:b/>
          <w:szCs w:val="24"/>
        </w:rPr>
        <w:t>I</w:t>
      </w:r>
      <w:r w:rsidRPr="007B4FD9">
        <w:rPr>
          <w:rFonts w:ascii="Arial" w:hAnsi="Arial" w:cs="Arial"/>
          <w:b/>
          <w:szCs w:val="24"/>
        </w:rPr>
        <w:t>V</w:t>
      </w:r>
    </w:p>
    <w:p w14:paraId="5A1796FC" w14:textId="77777777" w:rsidR="00FC7A69" w:rsidRPr="007B4FD9" w:rsidRDefault="00FC7A69" w:rsidP="00FC7A69">
      <w:pPr>
        <w:jc w:val="center"/>
        <w:rPr>
          <w:rFonts w:ascii="Arial" w:hAnsi="Arial" w:cs="Arial"/>
          <w:b/>
          <w:szCs w:val="24"/>
        </w:rPr>
      </w:pPr>
    </w:p>
    <w:p w14:paraId="5608390E" w14:textId="77777777" w:rsidR="00156E62" w:rsidRPr="007B4FD9" w:rsidRDefault="00FC7A69" w:rsidP="00156E62">
      <w:pPr>
        <w:spacing w:after="240"/>
        <w:jc w:val="center"/>
        <w:rPr>
          <w:rFonts w:ascii="Arial" w:hAnsi="Arial" w:cs="Arial"/>
          <w:b/>
          <w:szCs w:val="24"/>
        </w:rPr>
      </w:pPr>
      <w:r w:rsidRPr="007B4FD9">
        <w:rPr>
          <w:rFonts w:ascii="Arial" w:hAnsi="Arial" w:cs="Arial"/>
          <w:b/>
          <w:szCs w:val="24"/>
        </w:rPr>
        <w:t>Práva a povinnosti Pronajímatele</w:t>
      </w:r>
    </w:p>
    <w:p w14:paraId="1481C36D" w14:textId="77777777" w:rsidR="007938F6" w:rsidRPr="007B4FD9" w:rsidRDefault="00A529E7" w:rsidP="00F715BC">
      <w:pPr>
        <w:pStyle w:val="Odstavecseseznamem"/>
        <w:numPr>
          <w:ilvl w:val="0"/>
          <w:numId w:val="17"/>
        </w:numPr>
        <w:spacing w:after="240"/>
        <w:ind w:left="426" w:hanging="284"/>
        <w:rPr>
          <w:rFonts w:ascii="Arial" w:hAnsi="Arial" w:cs="Arial"/>
          <w:szCs w:val="24"/>
        </w:rPr>
      </w:pPr>
      <w:r w:rsidRPr="007B4FD9">
        <w:rPr>
          <w:rFonts w:ascii="Arial" w:hAnsi="Arial" w:cs="Arial"/>
          <w:szCs w:val="24"/>
        </w:rPr>
        <w:t>Pronajímatel se zavazuje:</w:t>
      </w:r>
    </w:p>
    <w:p w14:paraId="5132F14E" w14:textId="54570CE4" w:rsidR="00794BC8" w:rsidRPr="007B4FD9" w:rsidRDefault="00794BC8" w:rsidP="00132855">
      <w:pPr>
        <w:pStyle w:val="Zkladntextodsazen3"/>
        <w:numPr>
          <w:ilvl w:val="0"/>
          <w:numId w:val="8"/>
        </w:numPr>
        <w:spacing w:after="240" w:line="240" w:lineRule="atLeast"/>
        <w:rPr>
          <w:rFonts w:ascii="Arial" w:hAnsi="Arial" w:cs="Arial"/>
          <w:sz w:val="24"/>
          <w:szCs w:val="24"/>
        </w:rPr>
      </w:pPr>
      <w:r w:rsidRPr="007B4FD9">
        <w:rPr>
          <w:rFonts w:ascii="Arial" w:hAnsi="Arial" w:cs="Arial"/>
          <w:sz w:val="24"/>
          <w:szCs w:val="24"/>
        </w:rPr>
        <w:t xml:space="preserve">přenechat Nájemci Předmět nájmu do užívání nejpozději dne </w:t>
      </w:r>
      <w:r w:rsidR="00A91DC8">
        <w:rPr>
          <w:rFonts w:ascii="Arial" w:hAnsi="Arial" w:cs="Arial"/>
          <w:sz w:val="24"/>
          <w:szCs w:val="24"/>
        </w:rPr>
        <w:t>1.</w:t>
      </w:r>
      <w:r w:rsidR="00642713">
        <w:rPr>
          <w:rFonts w:ascii="Arial" w:hAnsi="Arial" w:cs="Arial"/>
          <w:sz w:val="24"/>
          <w:szCs w:val="24"/>
        </w:rPr>
        <w:t>1</w:t>
      </w:r>
      <w:r w:rsidR="00A91DC8">
        <w:rPr>
          <w:rFonts w:ascii="Arial" w:hAnsi="Arial" w:cs="Arial"/>
          <w:sz w:val="24"/>
          <w:szCs w:val="24"/>
        </w:rPr>
        <w:t>.202</w:t>
      </w:r>
      <w:r w:rsidR="00642713">
        <w:rPr>
          <w:rFonts w:ascii="Arial" w:hAnsi="Arial" w:cs="Arial"/>
          <w:sz w:val="24"/>
          <w:szCs w:val="24"/>
        </w:rPr>
        <w:t>4</w:t>
      </w:r>
      <w:r w:rsidRPr="007B4FD9">
        <w:rPr>
          <w:rFonts w:ascii="Arial" w:hAnsi="Arial" w:cs="Arial"/>
          <w:sz w:val="24"/>
          <w:szCs w:val="24"/>
        </w:rPr>
        <w:t>,</w:t>
      </w:r>
    </w:p>
    <w:p w14:paraId="2A602CD5" w14:textId="77777777" w:rsidR="00794BC8" w:rsidRPr="007B4FD9" w:rsidRDefault="00F92229" w:rsidP="00132855">
      <w:pPr>
        <w:pStyle w:val="Zkladntextodsazen3"/>
        <w:numPr>
          <w:ilvl w:val="0"/>
          <w:numId w:val="8"/>
        </w:numPr>
        <w:spacing w:after="240" w:line="240" w:lineRule="atLeast"/>
        <w:rPr>
          <w:rFonts w:ascii="Arial" w:hAnsi="Arial" w:cs="Arial"/>
          <w:sz w:val="24"/>
          <w:szCs w:val="24"/>
        </w:rPr>
      </w:pPr>
      <w:r w:rsidRPr="007B4FD9">
        <w:rPr>
          <w:rFonts w:ascii="Arial" w:hAnsi="Arial" w:cs="Arial"/>
          <w:sz w:val="24"/>
          <w:szCs w:val="24"/>
        </w:rPr>
        <w:t>u</w:t>
      </w:r>
      <w:r w:rsidR="00B97219" w:rsidRPr="007B4FD9">
        <w:rPr>
          <w:rFonts w:ascii="Arial" w:hAnsi="Arial" w:cs="Arial"/>
          <w:sz w:val="24"/>
          <w:szCs w:val="24"/>
        </w:rPr>
        <w:t>držovat na vlastní náklady Předmět nájmu ve stavu způsobilém k užívání jako zařízení distribuční soustavy a zajišťovat jeho opravy v případě jeho poruchy tak, aby jeho stav odpovídal požadavkům právních předpisů kladeným na daný typ zařízení, a to v termínech a kvalitě, jak plyne z požadavků právních předpisů, zejména z vyhlášky č. 540/2005 Sb., o kvalitě dodávek elektřiny a souvisejících služeb v elektroenergetice, ve znění pozdějších předpisů, s výjimkou činností běžné údržby</w:t>
      </w:r>
      <w:r w:rsidR="0097620D" w:rsidRPr="007B4FD9">
        <w:rPr>
          <w:rFonts w:ascii="Arial" w:hAnsi="Arial" w:cs="Arial"/>
          <w:sz w:val="24"/>
          <w:szCs w:val="24"/>
        </w:rPr>
        <w:t xml:space="preserve"> energetického zařízení</w:t>
      </w:r>
      <w:r w:rsidR="00B97219" w:rsidRPr="007B4FD9">
        <w:rPr>
          <w:rFonts w:ascii="Arial" w:hAnsi="Arial" w:cs="Arial"/>
          <w:sz w:val="24"/>
          <w:szCs w:val="24"/>
        </w:rPr>
        <w:t>, případně dalších činností, k nimž je v rozsahu specifikovaném v čl. V</w:t>
      </w:r>
      <w:r w:rsidR="003F3E08" w:rsidRPr="007B4FD9">
        <w:rPr>
          <w:rFonts w:ascii="Arial" w:hAnsi="Arial" w:cs="Arial"/>
          <w:sz w:val="24"/>
          <w:szCs w:val="24"/>
        </w:rPr>
        <w:t>I</w:t>
      </w:r>
      <w:r w:rsidR="00B97219" w:rsidRPr="007B4FD9">
        <w:rPr>
          <w:rFonts w:ascii="Arial" w:hAnsi="Arial" w:cs="Arial"/>
          <w:sz w:val="24"/>
          <w:szCs w:val="24"/>
        </w:rPr>
        <w:t xml:space="preserve"> povinen Nájemce; </w:t>
      </w:r>
    </w:p>
    <w:p w14:paraId="46A4A5A5" w14:textId="77777777" w:rsidR="00794BC8" w:rsidRPr="007B4FD9" w:rsidRDefault="00314E82" w:rsidP="00132855">
      <w:pPr>
        <w:pStyle w:val="Zkladntextodsazen3"/>
        <w:numPr>
          <w:ilvl w:val="0"/>
          <w:numId w:val="8"/>
        </w:numPr>
        <w:spacing w:after="240" w:line="240" w:lineRule="atLeast"/>
        <w:rPr>
          <w:rFonts w:ascii="Arial" w:hAnsi="Arial" w:cs="Arial"/>
          <w:sz w:val="24"/>
          <w:szCs w:val="24"/>
        </w:rPr>
      </w:pPr>
      <w:r w:rsidRPr="007B4FD9">
        <w:rPr>
          <w:rFonts w:ascii="Arial" w:hAnsi="Arial" w:cs="Arial"/>
          <w:sz w:val="24"/>
          <w:szCs w:val="24"/>
        </w:rPr>
        <w:t xml:space="preserve">vyjma běžné údržby </w:t>
      </w:r>
      <w:r w:rsidR="0097620D" w:rsidRPr="007B4FD9">
        <w:rPr>
          <w:rFonts w:ascii="Arial" w:hAnsi="Arial" w:cs="Arial"/>
          <w:sz w:val="24"/>
          <w:szCs w:val="24"/>
        </w:rPr>
        <w:t xml:space="preserve">energetického zařízení </w:t>
      </w:r>
      <w:r w:rsidR="00156E62" w:rsidRPr="007B4FD9">
        <w:rPr>
          <w:rFonts w:ascii="Arial" w:hAnsi="Arial" w:cs="Arial"/>
          <w:sz w:val="24"/>
          <w:szCs w:val="24"/>
        </w:rPr>
        <w:t xml:space="preserve">svým nákladem </w:t>
      </w:r>
      <w:r w:rsidRPr="007B4FD9">
        <w:rPr>
          <w:rFonts w:ascii="Arial" w:hAnsi="Arial" w:cs="Arial"/>
          <w:sz w:val="24"/>
          <w:szCs w:val="24"/>
        </w:rPr>
        <w:t xml:space="preserve">provádět veškerou ostatní údržbu Předmětu nájmu a jeho nezbytné opravy, </w:t>
      </w:r>
      <w:r w:rsidR="00074C80" w:rsidRPr="007B4FD9">
        <w:rPr>
          <w:rFonts w:ascii="Arial" w:hAnsi="Arial" w:cs="Arial"/>
          <w:sz w:val="24"/>
          <w:szCs w:val="24"/>
        </w:rPr>
        <w:t>vyjma drobných oprav</w:t>
      </w:r>
      <w:r w:rsidR="0097620D" w:rsidRPr="007B4FD9">
        <w:rPr>
          <w:rFonts w:ascii="Arial" w:hAnsi="Arial" w:cs="Arial"/>
          <w:sz w:val="24"/>
          <w:szCs w:val="24"/>
        </w:rPr>
        <w:t xml:space="preserve"> energetického zařízení</w:t>
      </w:r>
      <w:r w:rsidR="00074C80" w:rsidRPr="007B4FD9">
        <w:rPr>
          <w:rFonts w:ascii="Arial" w:hAnsi="Arial" w:cs="Arial"/>
          <w:sz w:val="24"/>
          <w:szCs w:val="24"/>
        </w:rPr>
        <w:t xml:space="preserve">, k jejichž provádění se zavázal Nájemce v čl. V odst. 1 písm. b), </w:t>
      </w:r>
      <w:r w:rsidRPr="007B4FD9">
        <w:rPr>
          <w:rFonts w:ascii="Arial" w:hAnsi="Arial" w:cs="Arial"/>
          <w:sz w:val="24"/>
          <w:szCs w:val="24"/>
        </w:rPr>
        <w:t>ledaže se strany ad hoc dohodnou jinak,</w:t>
      </w:r>
    </w:p>
    <w:p w14:paraId="3573829C" w14:textId="77777777" w:rsidR="001D15C3" w:rsidRPr="007B4FD9" w:rsidRDefault="00BF54E3" w:rsidP="00132855">
      <w:pPr>
        <w:pStyle w:val="Zkladntextodsazen3"/>
        <w:numPr>
          <w:ilvl w:val="0"/>
          <w:numId w:val="8"/>
        </w:numPr>
        <w:spacing w:after="240" w:line="240" w:lineRule="atLeast"/>
        <w:rPr>
          <w:rFonts w:ascii="Arial" w:hAnsi="Arial" w:cs="Arial"/>
          <w:sz w:val="24"/>
          <w:szCs w:val="24"/>
        </w:rPr>
      </w:pPr>
      <w:r w:rsidRPr="007B4FD9">
        <w:rPr>
          <w:rFonts w:ascii="Arial" w:hAnsi="Arial" w:cs="Arial"/>
          <w:sz w:val="24"/>
          <w:szCs w:val="24"/>
        </w:rPr>
        <w:t xml:space="preserve">včas, </w:t>
      </w:r>
      <w:r w:rsidR="00156E62" w:rsidRPr="007B4FD9">
        <w:rPr>
          <w:rFonts w:ascii="Arial" w:hAnsi="Arial" w:cs="Arial"/>
          <w:sz w:val="24"/>
          <w:szCs w:val="24"/>
        </w:rPr>
        <w:t xml:space="preserve">nejpozději den přede dnem </w:t>
      </w:r>
      <w:r w:rsidR="0048119D" w:rsidRPr="007B4FD9">
        <w:rPr>
          <w:rFonts w:ascii="Arial" w:hAnsi="Arial" w:cs="Arial"/>
          <w:sz w:val="24"/>
          <w:szCs w:val="24"/>
        </w:rPr>
        <w:t xml:space="preserve">uzavření </w:t>
      </w:r>
      <w:r w:rsidR="00156E62" w:rsidRPr="007B4FD9">
        <w:rPr>
          <w:rFonts w:ascii="Arial" w:hAnsi="Arial" w:cs="Arial"/>
          <w:sz w:val="24"/>
          <w:szCs w:val="24"/>
        </w:rPr>
        <w:t>příslušné převodní smlouvy</w:t>
      </w:r>
      <w:r w:rsidRPr="007B4FD9">
        <w:rPr>
          <w:rFonts w:ascii="Arial" w:hAnsi="Arial" w:cs="Arial"/>
          <w:sz w:val="24"/>
          <w:szCs w:val="24"/>
        </w:rPr>
        <w:t>,</w:t>
      </w:r>
      <w:r w:rsidR="00156E62" w:rsidRPr="007B4FD9">
        <w:rPr>
          <w:rFonts w:ascii="Arial" w:hAnsi="Arial" w:cs="Arial"/>
          <w:sz w:val="24"/>
          <w:szCs w:val="24"/>
        </w:rPr>
        <w:t xml:space="preserve"> informovat nového vlastníka Předmětu nájmu o existenci a obsahu této nájemní smlouvy</w:t>
      </w:r>
      <w:r w:rsidR="008702C5" w:rsidRPr="007B4FD9">
        <w:rPr>
          <w:rFonts w:ascii="Arial" w:hAnsi="Arial" w:cs="Arial"/>
          <w:sz w:val="24"/>
          <w:szCs w:val="24"/>
        </w:rPr>
        <w:t xml:space="preserve">; </w:t>
      </w:r>
      <w:r w:rsidR="00A67591" w:rsidRPr="007B4FD9">
        <w:rPr>
          <w:rFonts w:ascii="Arial" w:hAnsi="Arial" w:cs="Arial"/>
          <w:sz w:val="24"/>
          <w:szCs w:val="24"/>
        </w:rPr>
        <w:t xml:space="preserve">Pronajímatel potvrzuje, že si je vědom důležitosti splnění této povinnosti, protože v případě jejího nesplnění Nájemci hrozí výpověď smlouvy ze strany nového Pronajímatele v tříměsíční lhůtě podle § 2222 odst. 2 občanského zákoníku, přičemž pro nového Pronajímatele nemusí být za těchto okolností závazná ujednání o pronajímatelových povinnostech, která zákon nestanoví; nesplnění této povinnost s sebou nese odpovědnost za škodu </w:t>
      </w:r>
    </w:p>
    <w:p w14:paraId="2B666215" w14:textId="77777777" w:rsidR="00794BC8" w:rsidRPr="007B4FD9" w:rsidRDefault="00F92229" w:rsidP="00132855">
      <w:pPr>
        <w:pStyle w:val="Zkladntextodsazen3"/>
        <w:numPr>
          <w:ilvl w:val="0"/>
          <w:numId w:val="8"/>
        </w:numPr>
        <w:spacing w:after="240" w:line="240" w:lineRule="atLeast"/>
        <w:rPr>
          <w:rFonts w:ascii="Arial" w:hAnsi="Arial" w:cs="Arial"/>
          <w:sz w:val="24"/>
          <w:szCs w:val="24"/>
        </w:rPr>
      </w:pPr>
      <w:r w:rsidRPr="007B4FD9">
        <w:rPr>
          <w:rFonts w:ascii="Arial" w:hAnsi="Arial" w:cs="Arial"/>
          <w:sz w:val="24"/>
          <w:szCs w:val="24"/>
        </w:rPr>
        <w:t>u</w:t>
      </w:r>
      <w:r w:rsidR="002904AC" w:rsidRPr="007B4FD9">
        <w:rPr>
          <w:rFonts w:ascii="Arial" w:hAnsi="Arial" w:cs="Arial"/>
          <w:sz w:val="24"/>
          <w:szCs w:val="24"/>
        </w:rPr>
        <w:t>možnit Nájemci provoz a využití Předmětu nájmu uvedeného v čl. I v</w:t>
      </w:r>
      <w:r w:rsidR="003F3E08" w:rsidRPr="007B4FD9">
        <w:rPr>
          <w:rFonts w:ascii="Arial" w:hAnsi="Arial" w:cs="Arial"/>
          <w:sz w:val="24"/>
          <w:szCs w:val="24"/>
        </w:rPr>
        <w:t> </w:t>
      </w:r>
      <w:r w:rsidR="002904AC" w:rsidRPr="007B4FD9">
        <w:rPr>
          <w:rFonts w:ascii="Arial" w:hAnsi="Arial" w:cs="Arial"/>
          <w:sz w:val="24"/>
          <w:szCs w:val="24"/>
        </w:rPr>
        <w:t xml:space="preserve">rozsahu, ve kterém Nájemce provozuje a využívá zařízení distribuční soustavy, které sám vlastní, včetně připojení dalších odběratelů </w:t>
      </w:r>
      <w:r w:rsidRPr="007B4FD9">
        <w:rPr>
          <w:rFonts w:ascii="Arial" w:hAnsi="Arial" w:cs="Arial"/>
          <w:sz w:val="24"/>
          <w:szCs w:val="24"/>
        </w:rPr>
        <w:t xml:space="preserve">prostřednictvím Předmětu nájmu </w:t>
      </w:r>
      <w:r w:rsidR="002904AC" w:rsidRPr="007B4FD9">
        <w:rPr>
          <w:rFonts w:ascii="Arial" w:hAnsi="Arial" w:cs="Arial"/>
          <w:sz w:val="24"/>
          <w:szCs w:val="24"/>
        </w:rPr>
        <w:t>bez dalšího zvláštního souhlasu Pronajímatele</w:t>
      </w:r>
      <w:r w:rsidR="00575BB4" w:rsidRPr="007B4FD9">
        <w:rPr>
          <w:rFonts w:ascii="Arial" w:hAnsi="Arial" w:cs="Arial"/>
          <w:sz w:val="24"/>
          <w:szCs w:val="24"/>
        </w:rPr>
        <w:t>;</w:t>
      </w:r>
    </w:p>
    <w:p w14:paraId="11CD7714" w14:textId="77777777" w:rsidR="008D79C9" w:rsidRPr="007B4FD9" w:rsidRDefault="00F92229" w:rsidP="00132855">
      <w:pPr>
        <w:pStyle w:val="Zkladntextodsazen3"/>
        <w:numPr>
          <w:ilvl w:val="0"/>
          <w:numId w:val="8"/>
        </w:numPr>
        <w:spacing w:after="240" w:line="240" w:lineRule="atLeast"/>
        <w:rPr>
          <w:rFonts w:ascii="Arial" w:hAnsi="Arial" w:cs="Arial"/>
          <w:sz w:val="24"/>
          <w:szCs w:val="24"/>
        </w:rPr>
      </w:pPr>
      <w:r w:rsidRPr="007B4FD9">
        <w:rPr>
          <w:rFonts w:ascii="Arial" w:hAnsi="Arial" w:cs="Arial"/>
          <w:sz w:val="24"/>
          <w:szCs w:val="24"/>
        </w:rPr>
        <w:lastRenderedPageBreak/>
        <w:t>u</w:t>
      </w:r>
      <w:r w:rsidR="008D79C9" w:rsidRPr="007B4FD9">
        <w:rPr>
          <w:rFonts w:ascii="Arial" w:hAnsi="Arial" w:cs="Arial"/>
          <w:sz w:val="24"/>
          <w:szCs w:val="24"/>
        </w:rPr>
        <w:t xml:space="preserve">možnit Nájemci nebo </w:t>
      </w:r>
      <w:r w:rsidRPr="007B4FD9">
        <w:rPr>
          <w:rFonts w:ascii="Arial" w:hAnsi="Arial" w:cs="Arial"/>
          <w:sz w:val="24"/>
          <w:szCs w:val="24"/>
        </w:rPr>
        <w:t xml:space="preserve">pracovníkům </w:t>
      </w:r>
      <w:r w:rsidR="008D79C9" w:rsidRPr="007B4FD9">
        <w:rPr>
          <w:rFonts w:ascii="Arial" w:hAnsi="Arial" w:cs="Arial"/>
          <w:sz w:val="24"/>
          <w:szCs w:val="24"/>
        </w:rPr>
        <w:t>jeho smluvního provozovatele přístup k Předmětu nájmu a to v kteroukoliv denní či noční hodinu.</w:t>
      </w:r>
    </w:p>
    <w:p w14:paraId="3AD7C847" w14:textId="77777777" w:rsidR="00F92F97" w:rsidRPr="007B4FD9" w:rsidRDefault="00F92F97" w:rsidP="00F92F97">
      <w:pPr>
        <w:pStyle w:val="Odstavecseseznamem"/>
        <w:numPr>
          <w:ilvl w:val="0"/>
          <w:numId w:val="17"/>
        </w:numPr>
        <w:spacing w:after="240"/>
        <w:ind w:left="426" w:hanging="284"/>
        <w:rPr>
          <w:rFonts w:ascii="Arial" w:hAnsi="Arial" w:cs="Arial"/>
          <w:szCs w:val="24"/>
        </w:rPr>
      </w:pPr>
      <w:r w:rsidRPr="007B4FD9">
        <w:rPr>
          <w:rFonts w:ascii="Arial" w:hAnsi="Arial" w:cs="Arial"/>
          <w:szCs w:val="24"/>
        </w:rPr>
        <w:t xml:space="preserve">Pronajímatel má za trvání této smlouvy právo využívat pronajaté energetické zařízení k připojení svého zařízení k distribuční soustavě, </w:t>
      </w:r>
      <w:r w:rsidR="009B3BA3" w:rsidRPr="007B4FD9">
        <w:rPr>
          <w:rFonts w:ascii="Arial" w:hAnsi="Arial" w:cs="Arial"/>
          <w:szCs w:val="24"/>
        </w:rPr>
        <w:t>a</w:t>
      </w:r>
      <w:r w:rsidRPr="007B4FD9">
        <w:rPr>
          <w:rFonts w:ascii="Arial" w:hAnsi="Arial" w:cs="Arial"/>
          <w:szCs w:val="24"/>
        </w:rPr>
        <w:t xml:space="preserve"> to </w:t>
      </w:r>
      <w:r w:rsidR="00A529E7" w:rsidRPr="007B4FD9">
        <w:rPr>
          <w:rFonts w:ascii="Arial" w:hAnsi="Arial" w:cs="Arial"/>
          <w:szCs w:val="24"/>
        </w:rPr>
        <w:t>[</w:t>
      </w:r>
      <w:r w:rsidR="00BE635B" w:rsidRPr="007B4FD9">
        <w:rPr>
          <w:rFonts w:ascii="Arial" w:hAnsi="Arial" w:cs="Arial"/>
          <w:szCs w:val="24"/>
        </w:rPr>
        <w:t>v nezbytném rozsahu/</w:t>
      </w:r>
      <w:r w:rsidRPr="007B4FD9">
        <w:rPr>
          <w:rFonts w:ascii="Arial" w:hAnsi="Arial" w:cs="Arial"/>
          <w:szCs w:val="24"/>
        </w:rPr>
        <w:t>v rozsahu vymezeném situačními snímkem, který je nedílnou součástí této smlouvy</w:t>
      </w:r>
      <w:r w:rsidR="00BE635B" w:rsidRPr="007B4FD9">
        <w:rPr>
          <w:rFonts w:ascii="Arial" w:hAnsi="Arial" w:cs="Arial"/>
          <w:szCs w:val="24"/>
        </w:rPr>
        <w:t>]</w:t>
      </w:r>
      <w:r w:rsidR="009B3BA3" w:rsidRPr="007B4FD9">
        <w:rPr>
          <w:rFonts w:ascii="Arial" w:hAnsi="Arial" w:cs="Arial"/>
          <w:szCs w:val="24"/>
        </w:rPr>
        <w:t>, a to i přestože je energetické zařízení pronajato Nájemci</w:t>
      </w:r>
      <w:r w:rsidRPr="007B4FD9">
        <w:rPr>
          <w:rFonts w:ascii="Arial" w:hAnsi="Arial" w:cs="Arial"/>
          <w:szCs w:val="24"/>
        </w:rPr>
        <w:t>. Toto ujednání je zohledněno v</w:t>
      </w:r>
      <w:r w:rsidR="001D2CA9" w:rsidRPr="007B4FD9">
        <w:rPr>
          <w:rFonts w:ascii="Arial" w:hAnsi="Arial" w:cs="Arial"/>
          <w:szCs w:val="24"/>
        </w:rPr>
        <w:t xml:space="preserve">e </w:t>
      </w:r>
      <w:r w:rsidRPr="007B4FD9">
        <w:rPr>
          <w:rFonts w:ascii="Arial" w:hAnsi="Arial" w:cs="Arial"/>
          <w:szCs w:val="24"/>
        </w:rPr>
        <w:t xml:space="preserve">výši </w:t>
      </w:r>
      <w:r w:rsidR="001D2CA9" w:rsidRPr="007B4FD9">
        <w:rPr>
          <w:rFonts w:ascii="Arial" w:hAnsi="Arial" w:cs="Arial"/>
          <w:szCs w:val="24"/>
        </w:rPr>
        <w:t xml:space="preserve">sjednaného </w:t>
      </w:r>
      <w:r w:rsidRPr="007B4FD9">
        <w:rPr>
          <w:rFonts w:ascii="Arial" w:hAnsi="Arial" w:cs="Arial"/>
          <w:szCs w:val="24"/>
        </w:rPr>
        <w:t>nájemného.</w:t>
      </w:r>
    </w:p>
    <w:p w14:paraId="032B2DE1" w14:textId="77777777" w:rsidR="00F92F97" w:rsidRPr="007B4FD9" w:rsidRDefault="00F92F97" w:rsidP="00156E62">
      <w:pPr>
        <w:jc w:val="center"/>
        <w:rPr>
          <w:rFonts w:ascii="Arial" w:hAnsi="Arial" w:cs="Arial"/>
          <w:b/>
          <w:szCs w:val="24"/>
        </w:rPr>
      </w:pPr>
    </w:p>
    <w:p w14:paraId="2A8BBB4D" w14:textId="467FC4DB" w:rsidR="00156E62" w:rsidRPr="007B4FD9" w:rsidRDefault="00156E62" w:rsidP="00156E62">
      <w:pPr>
        <w:jc w:val="center"/>
        <w:rPr>
          <w:rFonts w:ascii="Arial" w:hAnsi="Arial" w:cs="Arial"/>
          <w:b/>
          <w:szCs w:val="24"/>
        </w:rPr>
      </w:pPr>
      <w:r w:rsidRPr="007B4FD9">
        <w:rPr>
          <w:rFonts w:ascii="Arial" w:hAnsi="Arial" w:cs="Arial"/>
          <w:b/>
          <w:szCs w:val="24"/>
        </w:rPr>
        <w:t>Čl. V</w:t>
      </w:r>
    </w:p>
    <w:p w14:paraId="4D9D330B" w14:textId="77777777" w:rsidR="00156E62" w:rsidRPr="007B4FD9" w:rsidRDefault="00156E62" w:rsidP="00156E62">
      <w:pPr>
        <w:jc w:val="center"/>
        <w:rPr>
          <w:rFonts w:ascii="Arial" w:hAnsi="Arial" w:cs="Arial"/>
          <w:b/>
          <w:szCs w:val="24"/>
        </w:rPr>
      </w:pPr>
    </w:p>
    <w:p w14:paraId="22BC1513" w14:textId="77777777" w:rsidR="00156E62" w:rsidRPr="007B4FD9" w:rsidRDefault="00156E62" w:rsidP="00156E62">
      <w:pPr>
        <w:spacing w:after="240"/>
        <w:jc w:val="center"/>
        <w:rPr>
          <w:rFonts w:ascii="Arial" w:hAnsi="Arial" w:cs="Arial"/>
          <w:b/>
          <w:szCs w:val="24"/>
        </w:rPr>
      </w:pPr>
      <w:r w:rsidRPr="007B4FD9">
        <w:rPr>
          <w:rFonts w:ascii="Arial" w:hAnsi="Arial" w:cs="Arial"/>
          <w:b/>
          <w:szCs w:val="24"/>
        </w:rPr>
        <w:t>Práva a povinnosti Nájemce</w:t>
      </w:r>
    </w:p>
    <w:p w14:paraId="248138D8" w14:textId="77777777" w:rsidR="00AC31D3" w:rsidRPr="007B4FD9" w:rsidRDefault="00156E62" w:rsidP="00132855">
      <w:pPr>
        <w:pStyle w:val="Zkladntextodsazen3"/>
        <w:numPr>
          <w:ilvl w:val="0"/>
          <w:numId w:val="10"/>
        </w:numPr>
        <w:spacing w:after="240" w:line="240" w:lineRule="atLeast"/>
        <w:ind w:left="426"/>
        <w:rPr>
          <w:rFonts w:ascii="Arial" w:hAnsi="Arial" w:cs="Arial"/>
          <w:sz w:val="24"/>
          <w:szCs w:val="24"/>
        </w:rPr>
      </w:pPr>
      <w:r w:rsidRPr="007B4FD9">
        <w:rPr>
          <w:rFonts w:ascii="Arial" w:hAnsi="Arial" w:cs="Arial"/>
          <w:sz w:val="24"/>
          <w:szCs w:val="24"/>
        </w:rPr>
        <w:t>Nájemce se zavazuje:</w:t>
      </w:r>
    </w:p>
    <w:p w14:paraId="0C6E8020" w14:textId="77777777" w:rsidR="00C64C43" w:rsidRPr="007B4FD9" w:rsidRDefault="00C64C43" w:rsidP="00132855">
      <w:pPr>
        <w:pStyle w:val="Zkladntextodsazen3"/>
        <w:numPr>
          <w:ilvl w:val="0"/>
          <w:numId w:val="9"/>
        </w:numPr>
        <w:spacing w:after="240" w:line="240" w:lineRule="atLeast"/>
        <w:rPr>
          <w:rFonts w:ascii="Arial" w:hAnsi="Arial" w:cs="Arial"/>
          <w:sz w:val="24"/>
          <w:szCs w:val="24"/>
        </w:rPr>
      </w:pPr>
      <w:r w:rsidRPr="007B4FD9">
        <w:rPr>
          <w:rFonts w:ascii="Arial" w:hAnsi="Arial" w:cs="Arial"/>
          <w:sz w:val="24"/>
          <w:szCs w:val="24"/>
        </w:rPr>
        <w:t>hradit nájemné,</w:t>
      </w:r>
    </w:p>
    <w:p w14:paraId="0636144F" w14:textId="77777777" w:rsidR="00156E62" w:rsidRPr="007B4FD9" w:rsidRDefault="00B97219" w:rsidP="00B97219">
      <w:pPr>
        <w:pStyle w:val="Zkladntextodsazen3"/>
        <w:numPr>
          <w:ilvl w:val="0"/>
          <w:numId w:val="9"/>
        </w:numPr>
        <w:spacing w:after="240" w:line="240" w:lineRule="atLeast"/>
        <w:rPr>
          <w:rFonts w:ascii="Arial" w:hAnsi="Arial" w:cs="Arial"/>
          <w:sz w:val="24"/>
          <w:szCs w:val="24"/>
        </w:rPr>
      </w:pPr>
      <w:r w:rsidRPr="007B4FD9">
        <w:rPr>
          <w:rFonts w:ascii="Arial" w:hAnsi="Arial" w:cs="Arial"/>
          <w:sz w:val="24"/>
          <w:szCs w:val="24"/>
        </w:rPr>
        <w:t xml:space="preserve">na svůj náklad a z vlastní iniciativy zajišťovat </w:t>
      </w:r>
      <w:r w:rsidR="00902F35" w:rsidRPr="007B4FD9">
        <w:rPr>
          <w:rFonts w:ascii="Arial" w:hAnsi="Arial" w:cs="Arial"/>
          <w:sz w:val="24"/>
          <w:szCs w:val="24"/>
        </w:rPr>
        <w:t xml:space="preserve">běžnou údržbu </w:t>
      </w:r>
      <w:r w:rsidR="0097620D" w:rsidRPr="007B4FD9">
        <w:rPr>
          <w:rFonts w:ascii="Arial" w:hAnsi="Arial" w:cs="Arial"/>
          <w:sz w:val="24"/>
          <w:szCs w:val="24"/>
        </w:rPr>
        <w:t>pronajatého energetického zařízení</w:t>
      </w:r>
      <w:r w:rsidR="00902F35" w:rsidRPr="007B4FD9">
        <w:rPr>
          <w:rFonts w:ascii="Arial" w:hAnsi="Arial" w:cs="Arial"/>
          <w:sz w:val="24"/>
          <w:szCs w:val="24"/>
        </w:rPr>
        <w:t xml:space="preserve">, zajišťovat </w:t>
      </w:r>
      <w:r w:rsidRPr="007B4FD9">
        <w:rPr>
          <w:rFonts w:ascii="Arial" w:hAnsi="Arial" w:cs="Arial"/>
          <w:sz w:val="24"/>
          <w:szCs w:val="24"/>
        </w:rPr>
        <w:t xml:space="preserve">pravidelnou preventivní údržbu </w:t>
      </w:r>
      <w:r w:rsidR="0074418E" w:rsidRPr="007B4FD9">
        <w:rPr>
          <w:rFonts w:ascii="Arial" w:hAnsi="Arial" w:cs="Arial"/>
          <w:sz w:val="24"/>
          <w:szCs w:val="24"/>
        </w:rPr>
        <w:t xml:space="preserve">energetického zařízení, které je touto smlouvou pronajímáno, a to </w:t>
      </w:r>
      <w:r w:rsidRPr="007B4FD9">
        <w:rPr>
          <w:rFonts w:ascii="Arial" w:hAnsi="Arial" w:cs="Arial"/>
          <w:sz w:val="24"/>
          <w:szCs w:val="24"/>
        </w:rPr>
        <w:t>v souladu s</w:t>
      </w:r>
      <w:r w:rsidR="0074418E" w:rsidRPr="007B4FD9">
        <w:rPr>
          <w:rFonts w:ascii="Arial" w:hAnsi="Arial" w:cs="Arial"/>
          <w:sz w:val="24"/>
          <w:szCs w:val="24"/>
        </w:rPr>
        <w:t> </w:t>
      </w:r>
      <w:r w:rsidRPr="007B4FD9">
        <w:rPr>
          <w:rFonts w:ascii="Arial" w:hAnsi="Arial" w:cs="Arial"/>
          <w:sz w:val="24"/>
          <w:szCs w:val="24"/>
        </w:rPr>
        <w:t xml:space="preserve">platným Řádem preventivní údržby, a zajišťovat </w:t>
      </w:r>
      <w:r w:rsidR="0074418E" w:rsidRPr="007B4FD9">
        <w:rPr>
          <w:rFonts w:ascii="Arial" w:hAnsi="Arial" w:cs="Arial"/>
          <w:sz w:val="24"/>
          <w:szCs w:val="24"/>
        </w:rPr>
        <w:t xml:space="preserve">jeho </w:t>
      </w:r>
      <w:r w:rsidRPr="007B4FD9">
        <w:rPr>
          <w:rFonts w:ascii="Arial" w:hAnsi="Arial" w:cs="Arial"/>
          <w:sz w:val="24"/>
          <w:szCs w:val="24"/>
        </w:rPr>
        <w:t>drobné opravy; pravidelná preventivní údržba energetického zařízení je Nájemcem řízena „Řádem preventivní údržby ČEZ Distribuce, a. s.“ vydaným na podkladě ČSN 33 1500 v platném znění, ČSN 33 2000-6 v platném znění a PNE 33 0000-3 v platném znění, a prováděna podle tohoto Řádu preventivní údržby; drobnou opravou se rozumí oprava, u níž celkové náklady na odstranění závady nepřevýší v jednotlivém případě částku 10.000,- Kč bez DPH a zároveň (v případě opakovaného odstraňování téže závady) nepřevýší částku 40.000,- Kč bez DPH za dobu 4 let,</w:t>
      </w:r>
    </w:p>
    <w:p w14:paraId="63B5D584" w14:textId="2A4D206C" w:rsidR="00B97219" w:rsidRPr="007B4FD9" w:rsidRDefault="00B97219" w:rsidP="00B97219">
      <w:pPr>
        <w:pStyle w:val="Zkladntextodsazen3"/>
        <w:numPr>
          <w:ilvl w:val="0"/>
          <w:numId w:val="9"/>
        </w:numPr>
        <w:spacing w:after="240" w:line="240" w:lineRule="atLeast"/>
        <w:rPr>
          <w:rFonts w:ascii="Arial" w:hAnsi="Arial" w:cs="Arial"/>
          <w:sz w:val="24"/>
          <w:szCs w:val="24"/>
        </w:rPr>
      </w:pPr>
      <w:r w:rsidRPr="007B4FD9">
        <w:rPr>
          <w:rFonts w:ascii="Arial" w:hAnsi="Arial" w:cs="Arial"/>
          <w:sz w:val="24"/>
          <w:szCs w:val="24"/>
        </w:rPr>
        <w:t xml:space="preserve">v případě, že zjistí nezbytnost provedení opravy </w:t>
      </w:r>
      <w:r w:rsidR="0074418E" w:rsidRPr="007B4FD9">
        <w:rPr>
          <w:rFonts w:ascii="Arial" w:hAnsi="Arial" w:cs="Arial"/>
          <w:sz w:val="24"/>
          <w:szCs w:val="24"/>
        </w:rPr>
        <w:t>energetického z</w:t>
      </w:r>
      <w:r w:rsidR="005B2E07" w:rsidRPr="007B4FD9">
        <w:rPr>
          <w:rFonts w:ascii="Arial" w:hAnsi="Arial" w:cs="Arial"/>
          <w:sz w:val="24"/>
          <w:szCs w:val="24"/>
        </w:rPr>
        <w:t>a</w:t>
      </w:r>
      <w:r w:rsidR="0074418E" w:rsidRPr="007B4FD9">
        <w:rPr>
          <w:rFonts w:ascii="Arial" w:hAnsi="Arial" w:cs="Arial"/>
          <w:sz w:val="24"/>
          <w:szCs w:val="24"/>
        </w:rPr>
        <w:t>řízení</w:t>
      </w:r>
      <w:r w:rsidRPr="007B4FD9">
        <w:rPr>
          <w:rFonts w:ascii="Arial" w:hAnsi="Arial" w:cs="Arial"/>
          <w:sz w:val="24"/>
          <w:szCs w:val="24"/>
        </w:rPr>
        <w:t xml:space="preserve"> </w:t>
      </w:r>
      <w:r w:rsidRPr="007B4FD9">
        <w:rPr>
          <w:rFonts w:ascii="Arial" w:hAnsi="Arial" w:cs="Arial"/>
          <w:b/>
          <w:sz w:val="24"/>
          <w:szCs w:val="24"/>
        </w:rPr>
        <w:t>převyšující svým rozsahem drobnou opravu</w:t>
      </w:r>
      <w:r w:rsidRPr="007B4FD9">
        <w:rPr>
          <w:rFonts w:ascii="Arial" w:hAnsi="Arial" w:cs="Arial"/>
          <w:sz w:val="24"/>
          <w:szCs w:val="24"/>
        </w:rPr>
        <w:t xml:space="preserve"> dle předchozího odstavce, a </w:t>
      </w:r>
      <w:r w:rsidRPr="007B4FD9">
        <w:rPr>
          <w:rFonts w:ascii="Arial" w:hAnsi="Arial" w:cs="Arial"/>
          <w:b/>
          <w:sz w:val="24"/>
          <w:szCs w:val="24"/>
        </w:rPr>
        <w:t>jedná-li se</w:t>
      </w:r>
      <w:r w:rsidRPr="007B4FD9">
        <w:rPr>
          <w:rFonts w:ascii="Arial" w:hAnsi="Arial" w:cs="Arial"/>
          <w:sz w:val="24"/>
          <w:szCs w:val="24"/>
        </w:rPr>
        <w:t xml:space="preserve"> </w:t>
      </w:r>
      <w:r w:rsidR="00A529E7" w:rsidRPr="007B4FD9">
        <w:rPr>
          <w:rFonts w:ascii="Arial" w:hAnsi="Arial" w:cs="Arial"/>
          <w:b/>
          <w:sz w:val="24"/>
          <w:szCs w:val="24"/>
        </w:rPr>
        <w:t>o závadu, která představuje reálné riziko ohrožení bezpečnosti či spolehlivosti distribuční soustavy nebo riziko ohrožení zdraví nebo majetku</w:t>
      </w:r>
      <w:r w:rsidRPr="007B4FD9">
        <w:rPr>
          <w:rFonts w:ascii="Arial" w:hAnsi="Arial" w:cs="Arial"/>
          <w:sz w:val="24"/>
          <w:szCs w:val="24"/>
        </w:rPr>
        <w:t xml:space="preserve">, je povinen provést opravu sám, na náklad Pronajímatele, a provedení opravy oznámit Pronajímateli; Pronajímatel je povinen nést pouze účelně vynaložené náklady na odstranění takové závady; </w:t>
      </w:r>
    </w:p>
    <w:p w14:paraId="51CD1958" w14:textId="77777777" w:rsidR="00C64C43" w:rsidRPr="007B4FD9" w:rsidRDefault="00C64C43" w:rsidP="00132855">
      <w:pPr>
        <w:pStyle w:val="Zkladntextodsazen3"/>
        <w:numPr>
          <w:ilvl w:val="0"/>
          <w:numId w:val="9"/>
        </w:numPr>
        <w:spacing w:after="240" w:line="240" w:lineRule="atLeast"/>
        <w:rPr>
          <w:rFonts w:ascii="Arial" w:hAnsi="Arial" w:cs="Arial"/>
          <w:sz w:val="24"/>
          <w:szCs w:val="24"/>
        </w:rPr>
      </w:pPr>
      <w:r w:rsidRPr="007B4FD9">
        <w:rPr>
          <w:rFonts w:ascii="Arial" w:hAnsi="Arial" w:cs="Arial"/>
          <w:sz w:val="24"/>
          <w:szCs w:val="24"/>
        </w:rPr>
        <w:t>užívat Předmět nájmu jako řádný hospodář ke sjednanému účelu,</w:t>
      </w:r>
    </w:p>
    <w:p w14:paraId="4452307E" w14:textId="77777777" w:rsidR="0054350E" w:rsidRPr="007B4FD9" w:rsidRDefault="00C64C43" w:rsidP="00132855">
      <w:pPr>
        <w:pStyle w:val="Zkladntextodsazen3"/>
        <w:numPr>
          <w:ilvl w:val="0"/>
          <w:numId w:val="9"/>
        </w:numPr>
        <w:spacing w:after="240" w:line="240" w:lineRule="atLeast"/>
        <w:rPr>
          <w:rFonts w:ascii="Arial" w:hAnsi="Arial" w:cs="Arial"/>
          <w:sz w:val="24"/>
          <w:szCs w:val="24"/>
        </w:rPr>
      </w:pPr>
      <w:r w:rsidRPr="007B4FD9">
        <w:rPr>
          <w:rFonts w:ascii="Arial" w:hAnsi="Arial" w:cs="Arial"/>
          <w:sz w:val="24"/>
          <w:szCs w:val="24"/>
        </w:rPr>
        <w:t xml:space="preserve">při užívání Předmětu nájmu </w:t>
      </w:r>
      <w:r w:rsidR="0054350E" w:rsidRPr="007B4FD9">
        <w:rPr>
          <w:rFonts w:ascii="Arial" w:hAnsi="Arial" w:cs="Arial"/>
          <w:sz w:val="24"/>
          <w:szCs w:val="24"/>
        </w:rPr>
        <w:t xml:space="preserve">dodržovat </w:t>
      </w:r>
      <w:r w:rsidRPr="007B4FD9">
        <w:rPr>
          <w:rFonts w:ascii="Arial" w:hAnsi="Arial" w:cs="Arial"/>
          <w:sz w:val="24"/>
          <w:szCs w:val="24"/>
        </w:rPr>
        <w:t xml:space="preserve">relevantní </w:t>
      </w:r>
      <w:r w:rsidR="0054350E" w:rsidRPr="007B4FD9">
        <w:rPr>
          <w:rFonts w:ascii="Arial" w:hAnsi="Arial" w:cs="Arial"/>
          <w:sz w:val="24"/>
          <w:szCs w:val="24"/>
        </w:rPr>
        <w:t>předpisy k zajištění požární ochrany a bezpečnosti práce,</w:t>
      </w:r>
    </w:p>
    <w:p w14:paraId="201B1E5A" w14:textId="77777777" w:rsidR="006B7E36" w:rsidRPr="007B4FD9" w:rsidRDefault="0054350E" w:rsidP="00132855">
      <w:pPr>
        <w:pStyle w:val="Zkladntextodsazen3"/>
        <w:numPr>
          <w:ilvl w:val="0"/>
          <w:numId w:val="9"/>
        </w:numPr>
        <w:spacing w:after="240" w:line="240" w:lineRule="atLeast"/>
        <w:rPr>
          <w:rFonts w:ascii="Arial" w:hAnsi="Arial" w:cs="Arial"/>
          <w:sz w:val="24"/>
          <w:szCs w:val="24"/>
        </w:rPr>
      </w:pPr>
      <w:r w:rsidRPr="007B4FD9">
        <w:rPr>
          <w:rFonts w:ascii="Arial" w:hAnsi="Arial" w:cs="Arial"/>
          <w:sz w:val="24"/>
          <w:szCs w:val="24"/>
        </w:rPr>
        <w:t xml:space="preserve">uhradit Pronajímateli </w:t>
      </w:r>
      <w:r w:rsidR="00C64C43" w:rsidRPr="007B4FD9">
        <w:rPr>
          <w:rFonts w:ascii="Arial" w:hAnsi="Arial" w:cs="Arial"/>
          <w:sz w:val="24"/>
          <w:szCs w:val="24"/>
        </w:rPr>
        <w:t xml:space="preserve">případnou </w:t>
      </w:r>
      <w:r w:rsidRPr="007B4FD9">
        <w:rPr>
          <w:rFonts w:ascii="Arial" w:hAnsi="Arial" w:cs="Arial"/>
          <w:sz w:val="24"/>
          <w:szCs w:val="24"/>
        </w:rPr>
        <w:t xml:space="preserve">škodu, kterou </w:t>
      </w:r>
      <w:r w:rsidR="00C64C43" w:rsidRPr="007B4FD9">
        <w:rPr>
          <w:rFonts w:ascii="Arial" w:hAnsi="Arial" w:cs="Arial"/>
          <w:sz w:val="24"/>
          <w:szCs w:val="24"/>
        </w:rPr>
        <w:t xml:space="preserve">mu </w:t>
      </w:r>
      <w:r w:rsidRPr="007B4FD9">
        <w:rPr>
          <w:rFonts w:ascii="Arial" w:hAnsi="Arial" w:cs="Arial"/>
          <w:sz w:val="24"/>
          <w:szCs w:val="24"/>
        </w:rPr>
        <w:t>způsobí výkonem své činnosti</w:t>
      </w:r>
      <w:r w:rsidR="006B7E36" w:rsidRPr="007B4FD9">
        <w:rPr>
          <w:rFonts w:ascii="Arial" w:hAnsi="Arial" w:cs="Arial"/>
          <w:sz w:val="24"/>
          <w:szCs w:val="24"/>
        </w:rPr>
        <w:t xml:space="preserve"> v rozporu se svými povinnostmi,</w:t>
      </w:r>
    </w:p>
    <w:p w14:paraId="4B682E99" w14:textId="77777777" w:rsidR="00B474B8" w:rsidRPr="007B4FD9" w:rsidRDefault="006B7E36" w:rsidP="00132855">
      <w:pPr>
        <w:pStyle w:val="Zkladntextodsazen3"/>
        <w:numPr>
          <w:ilvl w:val="0"/>
          <w:numId w:val="9"/>
        </w:numPr>
        <w:spacing w:after="240" w:line="240" w:lineRule="atLeast"/>
        <w:rPr>
          <w:rFonts w:ascii="Arial" w:hAnsi="Arial" w:cs="Arial"/>
          <w:sz w:val="24"/>
          <w:szCs w:val="24"/>
        </w:rPr>
      </w:pPr>
      <w:r w:rsidRPr="007B4FD9">
        <w:rPr>
          <w:rFonts w:ascii="Arial" w:hAnsi="Arial" w:cs="Arial"/>
          <w:sz w:val="24"/>
          <w:szCs w:val="24"/>
        </w:rPr>
        <w:t xml:space="preserve">provádět na Předmětu nájmu jakékoliv změny </w:t>
      </w:r>
      <w:r w:rsidR="009B08C8" w:rsidRPr="007B4FD9">
        <w:rPr>
          <w:rFonts w:ascii="Arial" w:hAnsi="Arial" w:cs="Arial"/>
          <w:sz w:val="24"/>
          <w:szCs w:val="24"/>
        </w:rPr>
        <w:t>pouze po</w:t>
      </w:r>
      <w:r w:rsidRPr="007B4FD9">
        <w:rPr>
          <w:rFonts w:ascii="Arial" w:hAnsi="Arial" w:cs="Arial"/>
          <w:sz w:val="24"/>
          <w:szCs w:val="24"/>
        </w:rPr>
        <w:t xml:space="preserve"> předchozí</w:t>
      </w:r>
      <w:r w:rsidR="009B08C8" w:rsidRPr="007B4FD9">
        <w:rPr>
          <w:rFonts w:ascii="Arial" w:hAnsi="Arial" w:cs="Arial"/>
          <w:sz w:val="24"/>
          <w:szCs w:val="24"/>
        </w:rPr>
        <w:t>m</w:t>
      </w:r>
      <w:r w:rsidRPr="007B4FD9">
        <w:rPr>
          <w:rFonts w:ascii="Arial" w:hAnsi="Arial" w:cs="Arial"/>
          <w:sz w:val="24"/>
          <w:szCs w:val="24"/>
        </w:rPr>
        <w:t xml:space="preserve"> souhlasu Pronajímatele</w:t>
      </w:r>
      <w:r w:rsidR="009B08C8" w:rsidRPr="007B4FD9">
        <w:rPr>
          <w:rFonts w:ascii="Arial" w:hAnsi="Arial" w:cs="Arial"/>
          <w:sz w:val="24"/>
          <w:szCs w:val="24"/>
        </w:rPr>
        <w:t>,</w:t>
      </w:r>
    </w:p>
    <w:p w14:paraId="76D07D7E" w14:textId="77777777" w:rsidR="0054350E" w:rsidRPr="007B4FD9" w:rsidRDefault="00B474B8" w:rsidP="00132855">
      <w:pPr>
        <w:pStyle w:val="Zkladntextodsazen3"/>
        <w:numPr>
          <w:ilvl w:val="0"/>
          <w:numId w:val="9"/>
        </w:numPr>
        <w:spacing w:after="240" w:line="240" w:lineRule="atLeast"/>
        <w:rPr>
          <w:rFonts w:ascii="Arial" w:hAnsi="Arial" w:cs="Arial"/>
          <w:sz w:val="24"/>
          <w:szCs w:val="24"/>
        </w:rPr>
      </w:pPr>
      <w:r w:rsidRPr="007B4FD9">
        <w:rPr>
          <w:rFonts w:ascii="Arial" w:hAnsi="Arial" w:cs="Arial"/>
          <w:sz w:val="24"/>
          <w:szCs w:val="24"/>
        </w:rPr>
        <w:t>přenechat Předmět nájmu do užívání třetí osobě</w:t>
      </w:r>
      <w:r w:rsidR="009B08C8" w:rsidRPr="007B4FD9">
        <w:rPr>
          <w:rFonts w:ascii="Arial" w:hAnsi="Arial" w:cs="Arial"/>
          <w:sz w:val="24"/>
          <w:szCs w:val="24"/>
        </w:rPr>
        <w:t xml:space="preserve"> pouze po</w:t>
      </w:r>
      <w:r w:rsidRPr="007B4FD9">
        <w:rPr>
          <w:rFonts w:ascii="Arial" w:hAnsi="Arial" w:cs="Arial"/>
          <w:sz w:val="24"/>
          <w:szCs w:val="24"/>
        </w:rPr>
        <w:t xml:space="preserve"> </w:t>
      </w:r>
      <w:r w:rsidR="009B08C8" w:rsidRPr="007B4FD9">
        <w:rPr>
          <w:rFonts w:ascii="Arial" w:hAnsi="Arial" w:cs="Arial"/>
          <w:sz w:val="24"/>
          <w:szCs w:val="24"/>
        </w:rPr>
        <w:t>předchozím</w:t>
      </w:r>
      <w:r w:rsidRPr="007B4FD9">
        <w:rPr>
          <w:rFonts w:ascii="Arial" w:hAnsi="Arial" w:cs="Arial"/>
          <w:sz w:val="24"/>
          <w:szCs w:val="24"/>
        </w:rPr>
        <w:t xml:space="preserve"> souhlasu Pr</w:t>
      </w:r>
      <w:r w:rsidR="009B08C8" w:rsidRPr="007B4FD9">
        <w:rPr>
          <w:rFonts w:ascii="Arial" w:hAnsi="Arial" w:cs="Arial"/>
          <w:sz w:val="24"/>
          <w:szCs w:val="24"/>
        </w:rPr>
        <w:t>onajímatele</w:t>
      </w:r>
      <w:r w:rsidR="00C05A6D" w:rsidRPr="007B4FD9">
        <w:rPr>
          <w:rFonts w:ascii="Arial" w:hAnsi="Arial" w:cs="Arial"/>
          <w:sz w:val="24"/>
          <w:szCs w:val="24"/>
        </w:rPr>
        <w:t xml:space="preserve">; toto ujednání nijak neomezuje právo Nájemce zajistit </w:t>
      </w:r>
      <w:r w:rsidR="00C05A6D" w:rsidRPr="007B4FD9">
        <w:rPr>
          <w:rFonts w:ascii="Arial" w:hAnsi="Arial" w:cs="Arial"/>
          <w:sz w:val="24"/>
          <w:szCs w:val="24"/>
        </w:rPr>
        <w:lastRenderedPageBreak/>
        <w:t>připojení dalších odběratelů elektřiny prostřednictvím Předmětu nájmu bez</w:t>
      </w:r>
      <w:r w:rsidR="009B3BA3" w:rsidRPr="007B4FD9">
        <w:rPr>
          <w:rFonts w:ascii="Arial" w:hAnsi="Arial" w:cs="Arial"/>
          <w:sz w:val="24"/>
          <w:szCs w:val="24"/>
        </w:rPr>
        <w:t> </w:t>
      </w:r>
      <w:r w:rsidR="00C05A6D" w:rsidRPr="007B4FD9">
        <w:rPr>
          <w:rFonts w:ascii="Arial" w:hAnsi="Arial" w:cs="Arial"/>
          <w:sz w:val="24"/>
          <w:szCs w:val="24"/>
        </w:rPr>
        <w:t>souhlasu Pronajímatele</w:t>
      </w:r>
      <w:r w:rsidR="006B7E36" w:rsidRPr="007B4FD9">
        <w:rPr>
          <w:rFonts w:ascii="Arial" w:hAnsi="Arial" w:cs="Arial"/>
          <w:sz w:val="24"/>
          <w:szCs w:val="24"/>
        </w:rPr>
        <w:t>.</w:t>
      </w:r>
    </w:p>
    <w:p w14:paraId="376B49C7" w14:textId="77777777" w:rsidR="0054350E" w:rsidRPr="007B4FD9" w:rsidRDefault="006B7E36" w:rsidP="00132855">
      <w:pPr>
        <w:pStyle w:val="Zkladntextodsazen3"/>
        <w:numPr>
          <w:ilvl w:val="0"/>
          <w:numId w:val="10"/>
        </w:numPr>
        <w:spacing w:after="240" w:line="240" w:lineRule="atLeast"/>
        <w:ind w:left="426"/>
        <w:rPr>
          <w:rFonts w:ascii="Arial" w:hAnsi="Arial" w:cs="Arial"/>
          <w:sz w:val="24"/>
          <w:szCs w:val="24"/>
        </w:rPr>
      </w:pPr>
      <w:r w:rsidRPr="007B4FD9">
        <w:rPr>
          <w:rFonts w:ascii="Arial" w:hAnsi="Arial" w:cs="Arial"/>
          <w:sz w:val="24"/>
          <w:szCs w:val="24"/>
        </w:rPr>
        <w:t>Nájemce není povinen Pronajímateli uhradit jakoukoliv škodu způsobenou mimořádnou nepředvídatelnou a nepřekonatelnou překážkou vzniklou nezávisle na Nájemcově vůli.</w:t>
      </w:r>
      <w:r w:rsidR="00B97219" w:rsidRPr="007B4FD9">
        <w:rPr>
          <w:rFonts w:ascii="Arial" w:hAnsi="Arial" w:cs="Arial"/>
          <w:sz w:val="24"/>
          <w:szCs w:val="24"/>
        </w:rPr>
        <w:t xml:space="preserve"> Nájemce dále není povinen provádět údržbu nemovitosti, v níž nebo na níž je </w:t>
      </w:r>
      <w:r w:rsidR="0097620D" w:rsidRPr="007B4FD9">
        <w:rPr>
          <w:rFonts w:ascii="Arial" w:hAnsi="Arial" w:cs="Arial"/>
          <w:sz w:val="24"/>
          <w:szCs w:val="24"/>
        </w:rPr>
        <w:t>energetické zařízení</w:t>
      </w:r>
      <w:r w:rsidR="00B97219" w:rsidRPr="007B4FD9">
        <w:rPr>
          <w:rFonts w:ascii="Arial" w:hAnsi="Arial" w:cs="Arial"/>
          <w:sz w:val="24"/>
          <w:szCs w:val="24"/>
        </w:rPr>
        <w:t xml:space="preserve"> umístěn</w:t>
      </w:r>
      <w:r w:rsidR="0097620D" w:rsidRPr="007B4FD9">
        <w:rPr>
          <w:rFonts w:ascii="Arial" w:hAnsi="Arial" w:cs="Arial"/>
          <w:sz w:val="24"/>
          <w:szCs w:val="24"/>
        </w:rPr>
        <w:t>o</w:t>
      </w:r>
      <w:r w:rsidR="00B97219" w:rsidRPr="007B4FD9">
        <w:rPr>
          <w:rFonts w:ascii="Arial" w:hAnsi="Arial" w:cs="Arial"/>
          <w:sz w:val="24"/>
          <w:szCs w:val="24"/>
        </w:rPr>
        <w:t>.</w:t>
      </w:r>
    </w:p>
    <w:p w14:paraId="29FA2CA3" w14:textId="2EAFE8FD" w:rsidR="006B7E36" w:rsidRPr="007B4FD9" w:rsidRDefault="006B7E36" w:rsidP="006B7E36">
      <w:pPr>
        <w:jc w:val="center"/>
        <w:rPr>
          <w:rFonts w:ascii="Arial" w:hAnsi="Arial" w:cs="Arial"/>
          <w:b/>
          <w:szCs w:val="24"/>
        </w:rPr>
      </w:pPr>
      <w:r w:rsidRPr="007B4FD9">
        <w:rPr>
          <w:rFonts w:ascii="Arial" w:hAnsi="Arial" w:cs="Arial"/>
          <w:b/>
          <w:szCs w:val="24"/>
        </w:rPr>
        <w:t>Čl. V</w:t>
      </w:r>
      <w:r w:rsidR="00702260" w:rsidRPr="007B4FD9">
        <w:rPr>
          <w:rFonts w:ascii="Arial" w:hAnsi="Arial" w:cs="Arial"/>
          <w:b/>
          <w:szCs w:val="24"/>
        </w:rPr>
        <w:t>I</w:t>
      </w:r>
    </w:p>
    <w:p w14:paraId="7D8F3EC8" w14:textId="77777777" w:rsidR="006B7E36" w:rsidRPr="007B4FD9" w:rsidRDefault="006B7E36" w:rsidP="006B7E36">
      <w:pPr>
        <w:jc w:val="center"/>
        <w:rPr>
          <w:rFonts w:ascii="Arial" w:hAnsi="Arial" w:cs="Arial"/>
          <w:b/>
          <w:szCs w:val="24"/>
        </w:rPr>
      </w:pPr>
    </w:p>
    <w:p w14:paraId="7B686920" w14:textId="77777777" w:rsidR="006B7E36" w:rsidRPr="007B4FD9" w:rsidRDefault="009B08C8" w:rsidP="00702260">
      <w:pPr>
        <w:spacing w:after="240"/>
        <w:jc w:val="center"/>
        <w:rPr>
          <w:rFonts w:ascii="Arial" w:hAnsi="Arial" w:cs="Arial"/>
          <w:b/>
          <w:szCs w:val="24"/>
        </w:rPr>
      </w:pPr>
      <w:r w:rsidRPr="007B4FD9">
        <w:rPr>
          <w:rFonts w:ascii="Arial" w:hAnsi="Arial" w:cs="Arial"/>
          <w:b/>
          <w:szCs w:val="24"/>
        </w:rPr>
        <w:t>Ukončení smlouvy</w:t>
      </w:r>
    </w:p>
    <w:p w14:paraId="6F95F52C" w14:textId="5DB81EBA" w:rsidR="00F541D5" w:rsidRPr="007B4FD9" w:rsidRDefault="00241F50" w:rsidP="00662279">
      <w:pPr>
        <w:pStyle w:val="Zkladntextodsazen3"/>
        <w:numPr>
          <w:ilvl w:val="0"/>
          <w:numId w:val="11"/>
        </w:numPr>
        <w:spacing w:after="240" w:line="240" w:lineRule="atLeast"/>
        <w:ind w:left="426"/>
        <w:rPr>
          <w:rFonts w:ascii="Arial" w:hAnsi="Arial" w:cs="Arial"/>
          <w:sz w:val="24"/>
          <w:szCs w:val="24"/>
        </w:rPr>
      </w:pPr>
      <w:r w:rsidRPr="007B4FD9">
        <w:rPr>
          <w:rFonts w:ascii="Arial" w:hAnsi="Arial" w:cs="Arial"/>
          <w:sz w:val="24"/>
          <w:szCs w:val="24"/>
        </w:rPr>
        <w:t xml:space="preserve">Tato smlouva může být ukončena dohodou smluvních stran nebo </w:t>
      </w:r>
      <w:r w:rsidR="007938F6" w:rsidRPr="007B4FD9">
        <w:rPr>
          <w:rFonts w:ascii="Arial" w:hAnsi="Arial" w:cs="Arial"/>
          <w:sz w:val="24"/>
          <w:szCs w:val="24"/>
        </w:rPr>
        <w:t>v</w:t>
      </w:r>
      <w:r w:rsidRPr="007B4FD9">
        <w:rPr>
          <w:rFonts w:ascii="Arial" w:hAnsi="Arial" w:cs="Arial"/>
          <w:sz w:val="24"/>
          <w:szCs w:val="24"/>
        </w:rPr>
        <w:t>ý</w:t>
      </w:r>
      <w:r w:rsidR="007938F6" w:rsidRPr="007B4FD9">
        <w:rPr>
          <w:rFonts w:ascii="Arial" w:hAnsi="Arial" w:cs="Arial"/>
          <w:sz w:val="24"/>
          <w:szCs w:val="24"/>
        </w:rPr>
        <w:t>pověd</w:t>
      </w:r>
      <w:r w:rsidRPr="007B4FD9">
        <w:rPr>
          <w:rFonts w:ascii="Arial" w:hAnsi="Arial" w:cs="Arial"/>
          <w:sz w:val="24"/>
          <w:szCs w:val="24"/>
        </w:rPr>
        <w:t xml:space="preserve">í danou jednou ze smluvních stran, a to </w:t>
      </w:r>
      <w:r w:rsidR="00FE07CC" w:rsidRPr="007B4FD9">
        <w:rPr>
          <w:rFonts w:ascii="Arial" w:hAnsi="Arial" w:cs="Arial"/>
          <w:sz w:val="24"/>
          <w:szCs w:val="24"/>
        </w:rPr>
        <w:t>i bez uvedení důvodu</w:t>
      </w:r>
      <w:r w:rsidRPr="007B4FD9">
        <w:rPr>
          <w:rFonts w:ascii="Arial" w:hAnsi="Arial" w:cs="Arial"/>
          <w:sz w:val="24"/>
          <w:szCs w:val="24"/>
        </w:rPr>
        <w:t>. V</w:t>
      </w:r>
      <w:r w:rsidR="0076464A" w:rsidRPr="007B4FD9">
        <w:rPr>
          <w:rFonts w:ascii="Arial" w:hAnsi="Arial" w:cs="Arial"/>
          <w:sz w:val="24"/>
          <w:szCs w:val="24"/>
        </w:rPr>
        <w:t xml:space="preserve">ýpovědní doba činí </w:t>
      </w:r>
      <w:r w:rsidR="00A91DC8">
        <w:rPr>
          <w:rFonts w:ascii="Arial" w:hAnsi="Arial" w:cs="Arial"/>
          <w:sz w:val="24"/>
          <w:szCs w:val="24"/>
        </w:rPr>
        <w:t>24 měsíců</w:t>
      </w:r>
      <w:r w:rsidR="00A35C16" w:rsidRPr="007B4FD9">
        <w:rPr>
          <w:rFonts w:ascii="Arial" w:hAnsi="Arial" w:cs="Arial"/>
          <w:sz w:val="24"/>
          <w:szCs w:val="24"/>
        </w:rPr>
        <w:t xml:space="preserve"> </w:t>
      </w:r>
      <w:r w:rsidR="0076464A" w:rsidRPr="007B4FD9">
        <w:rPr>
          <w:rFonts w:ascii="Arial" w:hAnsi="Arial" w:cs="Arial"/>
          <w:sz w:val="24"/>
          <w:szCs w:val="24"/>
        </w:rPr>
        <w:t>a počne plynout první dne měsíce následujícího po doručení jejímu adresátu</w:t>
      </w:r>
      <w:r w:rsidR="00FE07CC" w:rsidRPr="007B4FD9">
        <w:rPr>
          <w:rFonts w:ascii="Arial" w:hAnsi="Arial" w:cs="Arial"/>
          <w:sz w:val="24"/>
          <w:szCs w:val="24"/>
        </w:rPr>
        <w:t>.</w:t>
      </w:r>
      <w:r w:rsidR="00CB3659" w:rsidRPr="007B4FD9">
        <w:rPr>
          <w:rFonts w:ascii="Arial" w:hAnsi="Arial" w:cs="Arial"/>
          <w:sz w:val="24"/>
          <w:szCs w:val="24"/>
        </w:rPr>
        <w:t xml:space="preserve"> Uplatní-li některá ze</w:t>
      </w:r>
      <w:r w:rsidR="00E14837" w:rsidRPr="007B4FD9">
        <w:rPr>
          <w:rFonts w:ascii="Arial" w:hAnsi="Arial" w:cs="Arial"/>
          <w:sz w:val="24"/>
          <w:szCs w:val="24"/>
        </w:rPr>
        <w:t> </w:t>
      </w:r>
      <w:r w:rsidR="00CB3659" w:rsidRPr="007B4FD9">
        <w:rPr>
          <w:rFonts w:ascii="Arial" w:hAnsi="Arial" w:cs="Arial"/>
          <w:sz w:val="24"/>
          <w:szCs w:val="24"/>
        </w:rPr>
        <w:t xml:space="preserve">smluvních stran právo výpovědi </w:t>
      </w:r>
      <w:r w:rsidR="007F2455" w:rsidRPr="007B4FD9">
        <w:rPr>
          <w:rFonts w:ascii="Arial" w:hAnsi="Arial" w:cs="Arial"/>
          <w:sz w:val="24"/>
          <w:szCs w:val="24"/>
        </w:rPr>
        <w:t xml:space="preserve">smlouvy </w:t>
      </w:r>
      <w:r w:rsidR="00CB3659" w:rsidRPr="007B4FD9">
        <w:rPr>
          <w:rFonts w:ascii="Arial" w:hAnsi="Arial" w:cs="Arial"/>
          <w:sz w:val="24"/>
          <w:szCs w:val="24"/>
        </w:rPr>
        <w:t xml:space="preserve">z důvodu zvláště stanoveného zákonem, </w:t>
      </w:r>
      <w:r w:rsidR="00E14837" w:rsidRPr="007B4FD9">
        <w:rPr>
          <w:rFonts w:ascii="Arial" w:hAnsi="Arial" w:cs="Arial"/>
          <w:sz w:val="24"/>
          <w:szCs w:val="24"/>
        </w:rPr>
        <w:t xml:space="preserve">musí být řádně a odůvodněna. </w:t>
      </w:r>
    </w:p>
    <w:p w14:paraId="66EB7F42" w14:textId="77777777" w:rsidR="009209C2" w:rsidRPr="007B4FD9" w:rsidRDefault="00662279" w:rsidP="00836313">
      <w:pPr>
        <w:pStyle w:val="Zkladntextodsazen3"/>
        <w:numPr>
          <w:ilvl w:val="0"/>
          <w:numId w:val="11"/>
        </w:numPr>
        <w:spacing w:after="240" w:line="240" w:lineRule="atLeast"/>
        <w:ind w:left="426"/>
        <w:rPr>
          <w:rFonts w:ascii="Arial" w:hAnsi="Arial" w:cs="Arial"/>
          <w:sz w:val="24"/>
          <w:szCs w:val="24"/>
        </w:rPr>
      </w:pPr>
      <w:r w:rsidRPr="007B4FD9">
        <w:rPr>
          <w:rFonts w:ascii="Arial" w:hAnsi="Arial" w:cs="Arial"/>
          <w:sz w:val="24"/>
          <w:szCs w:val="24"/>
        </w:rPr>
        <w:t>Ustanovení § 2312 občanského zákoníku se neuplatní.</w:t>
      </w:r>
    </w:p>
    <w:p w14:paraId="737E04EE" w14:textId="77777777" w:rsidR="0020426D" w:rsidRPr="007B4FD9" w:rsidRDefault="00C17700" w:rsidP="00662279">
      <w:pPr>
        <w:pStyle w:val="Zkladntextodsazen3"/>
        <w:numPr>
          <w:ilvl w:val="0"/>
          <w:numId w:val="11"/>
        </w:numPr>
        <w:spacing w:after="240" w:line="240" w:lineRule="atLeast"/>
        <w:ind w:left="426"/>
        <w:rPr>
          <w:rFonts w:ascii="Arial" w:hAnsi="Arial" w:cs="Arial"/>
          <w:sz w:val="24"/>
          <w:szCs w:val="24"/>
        </w:rPr>
      </w:pPr>
      <w:r w:rsidRPr="007B4FD9">
        <w:rPr>
          <w:rFonts w:ascii="Arial" w:hAnsi="Arial" w:cs="Arial"/>
          <w:sz w:val="24"/>
          <w:szCs w:val="24"/>
        </w:rPr>
        <w:t>Při odevzdání věci při skončení nájmu je Nájemce odchylně od ustanovení § 2225 odst. 2 občanského zákoníku oprávněn oddělit a vzít veškerá energetická zařízení, která do Předmětu nájmu vložil nebo do něj vnesl vlastním nákladem, bez ohledu na to, jak to ovlivní podstatu věci a jak to ovlivní její užívání. Nájemce má právo na poskytnutí náhrady za to, co do Předmětu nájmu vlastním nákladem se souhlasem Pronajímatele vložil a před odevzdáním věci od Předmětu nájmu neoddělil, a právo na náhradu za to, co v Předmětu nájmu se souhlasem Pronajímatele ponechal. Nebude-li dohodnuto jinak, vyplácí se náhrada v penězích.</w:t>
      </w:r>
    </w:p>
    <w:p w14:paraId="44900543" w14:textId="79248609" w:rsidR="00702260" w:rsidRPr="007B4FD9" w:rsidRDefault="00702260" w:rsidP="00B34B43">
      <w:pPr>
        <w:jc w:val="center"/>
        <w:rPr>
          <w:rFonts w:ascii="Arial" w:hAnsi="Arial" w:cs="Arial"/>
          <w:b/>
          <w:szCs w:val="24"/>
        </w:rPr>
      </w:pPr>
      <w:r w:rsidRPr="007B4FD9">
        <w:rPr>
          <w:rFonts w:ascii="Arial" w:hAnsi="Arial" w:cs="Arial"/>
          <w:b/>
          <w:szCs w:val="24"/>
        </w:rPr>
        <w:t>Čl. VII</w:t>
      </w:r>
    </w:p>
    <w:p w14:paraId="6426BD45" w14:textId="77777777" w:rsidR="00702260" w:rsidRPr="007B4FD9" w:rsidRDefault="00702260" w:rsidP="00702260">
      <w:pPr>
        <w:ind w:left="3540" w:firstLine="708"/>
        <w:rPr>
          <w:rFonts w:ascii="Arial" w:hAnsi="Arial" w:cs="Arial"/>
          <w:b/>
          <w:szCs w:val="24"/>
        </w:rPr>
      </w:pPr>
    </w:p>
    <w:p w14:paraId="3D37E96B" w14:textId="77777777" w:rsidR="00702260" w:rsidRPr="007B4FD9" w:rsidRDefault="00702260" w:rsidP="00702260">
      <w:pPr>
        <w:spacing w:after="240"/>
        <w:jc w:val="center"/>
        <w:rPr>
          <w:rFonts w:ascii="Arial" w:hAnsi="Arial" w:cs="Arial"/>
          <w:b/>
          <w:szCs w:val="24"/>
        </w:rPr>
      </w:pPr>
      <w:r w:rsidRPr="007B4FD9">
        <w:rPr>
          <w:rFonts w:ascii="Arial" w:hAnsi="Arial" w:cs="Arial"/>
          <w:b/>
          <w:szCs w:val="24"/>
        </w:rPr>
        <w:t>Závěrečná ustanovení</w:t>
      </w:r>
    </w:p>
    <w:p w14:paraId="2502702F" w14:textId="77777777" w:rsidR="001C63E9" w:rsidRPr="007B4FD9" w:rsidRDefault="00702260" w:rsidP="00132855">
      <w:pPr>
        <w:pStyle w:val="Zkladntextodsazen3"/>
        <w:numPr>
          <w:ilvl w:val="0"/>
          <w:numId w:val="13"/>
        </w:numPr>
        <w:spacing w:after="240" w:line="240" w:lineRule="atLeast"/>
        <w:ind w:left="426"/>
        <w:rPr>
          <w:rFonts w:ascii="Arial" w:hAnsi="Arial" w:cs="Arial"/>
          <w:sz w:val="24"/>
          <w:szCs w:val="24"/>
        </w:rPr>
      </w:pPr>
      <w:r w:rsidRPr="007B4FD9">
        <w:rPr>
          <w:rFonts w:ascii="Arial" w:hAnsi="Arial" w:cs="Arial"/>
          <w:sz w:val="24"/>
          <w:szCs w:val="24"/>
        </w:rPr>
        <w:t>Jakákoliv odpověď strany, které byl návrh této smlouvy zaslán, obsahující ve</w:t>
      </w:r>
      <w:r w:rsidR="001D2CA9" w:rsidRPr="007B4FD9">
        <w:rPr>
          <w:rFonts w:ascii="Arial" w:hAnsi="Arial" w:cs="Arial"/>
          <w:sz w:val="24"/>
          <w:szCs w:val="24"/>
        </w:rPr>
        <w:t> </w:t>
      </w:r>
      <w:r w:rsidRPr="007B4FD9">
        <w:rPr>
          <w:rFonts w:ascii="Arial" w:hAnsi="Arial" w:cs="Arial"/>
          <w:sz w:val="24"/>
          <w:szCs w:val="24"/>
        </w:rPr>
        <w:t>smyslu ustanovení § 1740 odst. 3 občanského zákoníku dodatek nebo odchylku, není přijetím nabídky na uzavření této smlouvy, a to i tehdy, když podstatně nemění její podmínky.</w:t>
      </w:r>
      <w:r w:rsidR="00B03950" w:rsidRPr="007B4FD9">
        <w:rPr>
          <w:rFonts w:ascii="Arial" w:hAnsi="Arial" w:cs="Arial"/>
          <w:sz w:val="24"/>
          <w:szCs w:val="24"/>
        </w:rPr>
        <w:t xml:space="preserve"> Nabídku na uzavření smlouvy nelze uzavřít ani tak, že se adresát nabídky podle </w:t>
      </w:r>
      <w:r w:rsidR="00BF54E3" w:rsidRPr="007B4FD9">
        <w:rPr>
          <w:rFonts w:ascii="Arial" w:hAnsi="Arial" w:cs="Arial"/>
          <w:sz w:val="24"/>
          <w:szCs w:val="24"/>
        </w:rPr>
        <w:t xml:space="preserve">nabídky </w:t>
      </w:r>
      <w:r w:rsidR="00B03950" w:rsidRPr="007B4FD9">
        <w:rPr>
          <w:rFonts w:ascii="Arial" w:hAnsi="Arial" w:cs="Arial"/>
          <w:sz w:val="24"/>
          <w:szCs w:val="24"/>
        </w:rPr>
        <w:t>zachová. Možnost přijetí nabídky s dodatkem nebo odchylkou, jakož i přijetí nabídky jiným způsobem předvídaný</w:t>
      </w:r>
      <w:r w:rsidR="00BF54E3" w:rsidRPr="007B4FD9">
        <w:rPr>
          <w:rFonts w:ascii="Arial" w:hAnsi="Arial" w:cs="Arial"/>
          <w:sz w:val="24"/>
          <w:szCs w:val="24"/>
        </w:rPr>
        <w:t>m</w:t>
      </w:r>
      <w:r w:rsidR="00B03950" w:rsidRPr="007B4FD9">
        <w:rPr>
          <w:rFonts w:ascii="Arial" w:hAnsi="Arial" w:cs="Arial"/>
          <w:sz w:val="24"/>
          <w:szCs w:val="24"/>
        </w:rPr>
        <w:t xml:space="preserve"> v § 1744 občanského zákoníku, se vylučuje i pro případy uzav</w:t>
      </w:r>
      <w:r w:rsidR="00BF54E3" w:rsidRPr="007B4FD9">
        <w:rPr>
          <w:rFonts w:ascii="Arial" w:hAnsi="Arial" w:cs="Arial"/>
          <w:sz w:val="24"/>
          <w:szCs w:val="24"/>
        </w:rPr>
        <w:t xml:space="preserve">írání </w:t>
      </w:r>
      <w:r w:rsidR="00B03950" w:rsidRPr="007B4FD9">
        <w:rPr>
          <w:rFonts w:ascii="Arial" w:hAnsi="Arial" w:cs="Arial"/>
          <w:sz w:val="24"/>
          <w:szCs w:val="24"/>
        </w:rPr>
        <w:t>dodatk</w:t>
      </w:r>
      <w:r w:rsidR="00BF54E3" w:rsidRPr="007B4FD9">
        <w:rPr>
          <w:rFonts w:ascii="Arial" w:hAnsi="Arial" w:cs="Arial"/>
          <w:sz w:val="24"/>
          <w:szCs w:val="24"/>
        </w:rPr>
        <w:t>ů</w:t>
      </w:r>
      <w:r w:rsidR="00B03950" w:rsidRPr="007B4FD9">
        <w:rPr>
          <w:rFonts w:ascii="Arial" w:hAnsi="Arial" w:cs="Arial"/>
          <w:sz w:val="24"/>
          <w:szCs w:val="24"/>
        </w:rPr>
        <w:t xml:space="preserve"> k této smlouvě.</w:t>
      </w:r>
    </w:p>
    <w:p w14:paraId="22A32FE0" w14:textId="77777777" w:rsidR="00702260" w:rsidRPr="007B4FD9" w:rsidRDefault="00702260" w:rsidP="00132855">
      <w:pPr>
        <w:pStyle w:val="Zkladntextodsazen3"/>
        <w:numPr>
          <w:ilvl w:val="0"/>
          <w:numId w:val="13"/>
        </w:numPr>
        <w:spacing w:after="240" w:line="240" w:lineRule="atLeast"/>
        <w:ind w:left="426"/>
        <w:rPr>
          <w:rStyle w:val="Text10"/>
          <w:sz w:val="24"/>
          <w:szCs w:val="24"/>
        </w:rPr>
      </w:pPr>
      <w:r w:rsidRPr="007B4FD9">
        <w:rPr>
          <w:rStyle w:val="Text10"/>
          <w:sz w:val="24"/>
          <w:szCs w:val="24"/>
        </w:rPr>
        <w:t>Tuto smlouvu lze měnit nebo doplňovat pouze na základě písemné dohody stran</w:t>
      </w:r>
      <w:r w:rsidR="00B03950" w:rsidRPr="007B4FD9">
        <w:rPr>
          <w:rStyle w:val="Text10"/>
          <w:sz w:val="24"/>
          <w:szCs w:val="24"/>
        </w:rPr>
        <w:t xml:space="preserve"> s projevy </w:t>
      </w:r>
      <w:r w:rsidR="00BF54E3" w:rsidRPr="007B4FD9">
        <w:rPr>
          <w:rStyle w:val="Text10"/>
          <w:sz w:val="24"/>
          <w:szCs w:val="24"/>
        </w:rPr>
        <w:t xml:space="preserve">stran </w:t>
      </w:r>
      <w:r w:rsidR="00B03950" w:rsidRPr="007B4FD9">
        <w:rPr>
          <w:rStyle w:val="Text10"/>
          <w:sz w:val="24"/>
          <w:szCs w:val="24"/>
        </w:rPr>
        <w:t>na jedné listině</w:t>
      </w:r>
      <w:r w:rsidRPr="007B4FD9">
        <w:rPr>
          <w:rStyle w:val="Text10"/>
          <w:sz w:val="24"/>
          <w:szCs w:val="24"/>
        </w:rPr>
        <w:t xml:space="preserve">, přičemž smluvní strany </w:t>
      </w:r>
      <w:r w:rsidR="001C63E9" w:rsidRPr="007B4FD9">
        <w:rPr>
          <w:rStyle w:val="Text10"/>
          <w:sz w:val="24"/>
          <w:szCs w:val="24"/>
        </w:rPr>
        <w:t>ve smyslu ustanovení §</w:t>
      </w:r>
      <w:r w:rsidR="00BF54E3" w:rsidRPr="007B4FD9">
        <w:rPr>
          <w:rStyle w:val="Text10"/>
          <w:sz w:val="24"/>
          <w:szCs w:val="24"/>
        </w:rPr>
        <w:t> </w:t>
      </w:r>
      <w:r w:rsidR="00713EA5" w:rsidRPr="007B4FD9">
        <w:rPr>
          <w:rStyle w:val="Text10"/>
          <w:sz w:val="24"/>
          <w:szCs w:val="24"/>
        </w:rPr>
        <w:t xml:space="preserve">564 občanského zákoníku </w:t>
      </w:r>
      <w:r w:rsidRPr="007B4FD9">
        <w:rPr>
          <w:rStyle w:val="Text10"/>
          <w:sz w:val="24"/>
          <w:szCs w:val="24"/>
        </w:rPr>
        <w:t xml:space="preserve">výslovně vylučují možnost její změny nebo doplnění </w:t>
      </w:r>
      <w:r w:rsidR="00713EA5" w:rsidRPr="007B4FD9">
        <w:rPr>
          <w:rStyle w:val="Text10"/>
          <w:sz w:val="24"/>
          <w:szCs w:val="24"/>
        </w:rPr>
        <w:t>méně přísnou formou</w:t>
      </w:r>
      <w:r w:rsidRPr="007B4FD9">
        <w:rPr>
          <w:rStyle w:val="Text10"/>
          <w:sz w:val="24"/>
          <w:szCs w:val="24"/>
        </w:rPr>
        <w:t xml:space="preserve">. </w:t>
      </w:r>
      <w:r w:rsidR="00713EA5" w:rsidRPr="007B4FD9">
        <w:rPr>
          <w:rStyle w:val="Text10"/>
          <w:sz w:val="24"/>
          <w:szCs w:val="24"/>
        </w:rPr>
        <w:t>Nejméně p</w:t>
      </w:r>
      <w:r w:rsidRPr="007B4FD9">
        <w:rPr>
          <w:rStyle w:val="Text10"/>
          <w:sz w:val="24"/>
          <w:szCs w:val="24"/>
        </w:rPr>
        <w:t>ísemná forma je nezbytná i pro právní jednání směřující ke zrušení</w:t>
      </w:r>
      <w:r w:rsidR="00713EA5" w:rsidRPr="007B4FD9">
        <w:rPr>
          <w:rStyle w:val="Text10"/>
          <w:sz w:val="24"/>
          <w:szCs w:val="24"/>
        </w:rPr>
        <w:t xml:space="preserve"> smlouvy, ukončení nájmu, jakož i </w:t>
      </w:r>
      <w:r w:rsidRPr="007B4FD9">
        <w:rPr>
          <w:rStyle w:val="Text10"/>
          <w:sz w:val="24"/>
          <w:szCs w:val="24"/>
        </w:rPr>
        <w:t>pro vzdání se požadavku na písemnou formu.</w:t>
      </w:r>
      <w:r w:rsidR="00B03950" w:rsidRPr="007B4FD9">
        <w:rPr>
          <w:rStyle w:val="Text10"/>
          <w:sz w:val="24"/>
          <w:szCs w:val="24"/>
        </w:rPr>
        <w:t xml:space="preserve"> Za písemnou formu pro tento účel nebude považována výměna e-mailových, či jiných elektronických zpráv.</w:t>
      </w:r>
    </w:p>
    <w:p w14:paraId="69707884" w14:textId="77777777" w:rsidR="009A230F" w:rsidRPr="007B4FD9" w:rsidRDefault="009A230F" w:rsidP="009A230F">
      <w:pPr>
        <w:pStyle w:val="Zkladntextodsazen3"/>
        <w:numPr>
          <w:ilvl w:val="0"/>
          <w:numId w:val="13"/>
        </w:numPr>
        <w:spacing w:after="240" w:line="240" w:lineRule="atLeast"/>
        <w:ind w:left="426"/>
        <w:rPr>
          <w:rStyle w:val="Text10"/>
          <w:sz w:val="24"/>
          <w:szCs w:val="24"/>
        </w:rPr>
      </w:pPr>
      <w:r w:rsidRPr="007B4FD9">
        <w:rPr>
          <w:rStyle w:val="Text10"/>
          <w:sz w:val="24"/>
          <w:szCs w:val="24"/>
        </w:rPr>
        <w:lastRenderedPageBreak/>
        <w:t xml:space="preserve">Smluvní strany potvrzují, že hodnota vzájemných plnění není </w:t>
      </w:r>
      <w:r w:rsidR="00BE635B" w:rsidRPr="007B4FD9">
        <w:rPr>
          <w:rStyle w:val="Text10"/>
          <w:sz w:val="24"/>
          <w:szCs w:val="24"/>
        </w:rPr>
        <w:t xml:space="preserve">k sobě vzájemně </w:t>
      </w:r>
      <w:r w:rsidRPr="007B4FD9">
        <w:rPr>
          <w:rStyle w:val="Text10"/>
          <w:sz w:val="24"/>
          <w:szCs w:val="24"/>
        </w:rPr>
        <w:t>v hrubém nepoměru.</w:t>
      </w:r>
    </w:p>
    <w:p w14:paraId="1ACC5F7C" w14:textId="7DB97466" w:rsidR="00702260" w:rsidRPr="007B4FD9" w:rsidRDefault="00702260" w:rsidP="00132855">
      <w:pPr>
        <w:pStyle w:val="Zkladntextodsazen3"/>
        <w:numPr>
          <w:ilvl w:val="0"/>
          <w:numId w:val="13"/>
        </w:numPr>
        <w:spacing w:after="240" w:line="240" w:lineRule="atLeast"/>
        <w:ind w:left="426"/>
        <w:rPr>
          <w:rStyle w:val="Text10"/>
          <w:sz w:val="24"/>
          <w:szCs w:val="24"/>
        </w:rPr>
      </w:pPr>
      <w:r w:rsidRPr="007B4FD9">
        <w:rPr>
          <w:rStyle w:val="Text10"/>
          <w:sz w:val="24"/>
          <w:szCs w:val="24"/>
        </w:rPr>
        <w:t xml:space="preserve">Tato smlouva je vyhotovena ve </w:t>
      </w:r>
      <w:r w:rsidR="00A91DC8">
        <w:rPr>
          <w:rFonts w:ascii="Arial" w:hAnsi="Arial" w:cs="Arial"/>
          <w:sz w:val="24"/>
          <w:szCs w:val="24"/>
        </w:rPr>
        <w:t>2</w:t>
      </w:r>
      <w:r w:rsidRPr="007B4FD9">
        <w:rPr>
          <w:rStyle w:val="Text10"/>
          <w:sz w:val="24"/>
          <w:szCs w:val="24"/>
        </w:rPr>
        <w:t xml:space="preserve"> stejnopisech, každá strana obdrží </w:t>
      </w:r>
      <w:r w:rsidR="00A91DC8">
        <w:rPr>
          <w:rFonts w:ascii="Arial" w:hAnsi="Arial" w:cs="Arial"/>
          <w:sz w:val="24"/>
          <w:szCs w:val="24"/>
        </w:rPr>
        <w:t>1</w:t>
      </w:r>
      <w:r w:rsidRPr="007B4FD9">
        <w:rPr>
          <w:rStyle w:val="Text10"/>
          <w:sz w:val="24"/>
          <w:szCs w:val="24"/>
        </w:rPr>
        <w:t xml:space="preserve"> stejnopis. </w:t>
      </w:r>
    </w:p>
    <w:p w14:paraId="307E8043" w14:textId="77777777" w:rsidR="00243766" w:rsidRPr="00642713" w:rsidRDefault="00243766" w:rsidP="00243766">
      <w:pPr>
        <w:pStyle w:val="Zkladntextodsazen3"/>
        <w:numPr>
          <w:ilvl w:val="0"/>
          <w:numId w:val="13"/>
        </w:numPr>
        <w:spacing w:after="240" w:line="240" w:lineRule="atLeast"/>
        <w:ind w:left="426"/>
        <w:rPr>
          <w:rFonts w:ascii="Arial" w:hAnsi="Arial" w:cs="Arial"/>
          <w:sz w:val="24"/>
          <w:szCs w:val="24"/>
        </w:rPr>
      </w:pPr>
      <w:bookmarkStart w:id="1" w:name="_Hlk22899208"/>
      <w:r w:rsidRPr="00642713">
        <w:rPr>
          <w:rFonts w:ascii="Arial" w:hAnsi="Arial" w:cs="Arial"/>
          <w:sz w:val="24"/>
          <w:szCs w:val="24"/>
        </w:rPr>
        <w:t>Smluvní strany berou na vědomí, že tato smlouva bude uveřejněna v registru smluv podle zákona č. 340/2015 Sb., o zvláštních podmínkách účinnosti některých smluv, uveřejňování těchto smluv a o registru smluv (zákon o registru smluv), ve znění pozdějších předpisů. Uveřejnění této smlouvy jakož i anonymizaci osobních údajů a dalších ustanovení, která uveřejnění v registru smluv nepodléhají, zajistí Nájemce.</w:t>
      </w:r>
    </w:p>
    <w:p w14:paraId="000B4803" w14:textId="77777777" w:rsidR="00243766" w:rsidRPr="00642713" w:rsidRDefault="00243766" w:rsidP="00243766">
      <w:pPr>
        <w:pStyle w:val="Zkladntextodsazen3"/>
        <w:numPr>
          <w:ilvl w:val="0"/>
          <w:numId w:val="13"/>
        </w:numPr>
        <w:spacing w:after="240" w:line="240" w:lineRule="atLeast"/>
        <w:ind w:left="426" w:hanging="568"/>
        <w:rPr>
          <w:rFonts w:ascii="Arial" w:hAnsi="Arial" w:cs="Arial"/>
          <w:sz w:val="24"/>
          <w:szCs w:val="24"/>
        </w:rPr>
      </w:pPr>
      <w:r w:rsidRPr="00642713">
        <w:rPr>
          <w:rFonts w:ascii="Arial" w:hAnsi="Arial" w:cs="Arial"/>
          <w:sz w:val="24"/>
          <w:szCs w:val="24"/>
        </w:rPr>
        <w:t>Smluvní strany se zavazují, že při uzavření smlouvy si vzájemně písemně odsouhlasí rozsah anonymizace smlouvy v souladu se zákonem o registru smluv.</w:t>
      </w:r>
    </w:p>
    <w:p w14:paraId="4BD63B02" w14:textId="77777777" w:rsidR="00243766" w:rsidRPr="00642713" w:rsidRDefault="00243766" w:rsidP="00243766">
      <w:pPr>
        <w:pStyle w:val="Zkladntextodsazen3"/>
        <w:numPr>
          <w:ilvl w:val="0"/>
          <w:numId w:val="13"/>
        </w:numPr>
        <w:spacing w:after="240" w:line="240" w:lineRule="atLeast"/>
        <w:ind w:left="426" w:hanging="568"/>
        <w:rPr>
          <w:rFonts w:ascii="Arial" w:hAnsi="Arial" w:cs="Arial"/>
          <w:sz w:val="20"/>
        </w:rPr>
      </w:pPr>
      <w:r w:rsidRPr="00642713">
        <w:rPr>
          <w:rFonts w:ascii="Arial" w:hAnsi="Arial" w:cs="Arial"/>
          <w:sz w:val="24"/>
          <w:szCs w:val="24"/>
        </w:rPr>
        <w:t>Smlouva nabývá platnosti dnem uzavření a účinnosti dnem jejího uveřejnění v registru smluv v souladu se zákonem o registru smluv.</w:t>
      </w:r>
    </w:p>
    <w:bookmarkEnd w:id="1"/>
    <w:p w14:paraId="3AC5FFE1" w14:textId="77777777" w:rsidR="00132855" w:rsidRDefault="008370EC" w:rsidP="00243766">
      <w:pPr>
        <w:pStyle w:val="Zkladntextodsazen3"/>
        <w:numPr>
          <w:ilvl w:val="0"/>
          <w:numId w:val="13"/>
        </w:numPr>
        <w:spacing w:after="240" w:line="240" w:lineRule="atLeast"/>
        <w:ind w:left="426" w:hanging="568"/>
        <w:rPr>
          <w:rStyle w:val="Text10"/>
          <w:sz w:val="24"/>
          <w:szCs w:val="24"/>
        </w:rPr>
      </w:pPr>
      <w:r w:rsidRPr="007B4FD9">
        <w:rPr>
          <w:rStyle w:val="Text10"/>
          <w:sz w:val="24"/>
          <w:szCs w:val="24"/>
        </w:rPr>
        <w:t>Smluvní strany</w:t>
      </w:r>
      <w:r w:rsidR="00702260" w:rsidRPr="007B4FD9">
        <w:rPr>
          <w:rStyle w:val="Text10"/>
          <w:sz w:val="24"/>
          <w:szCs w:val="24"/>
        </w:rPr>
        <w:t xml:space="preserve"> prohlašují, že tato smlouva je jejich shodnou, souhlasnou a svobodnou vůlí</w:t>
      </w:r>
      <w:r w:rsidRPr="007B4FD9">
        <w:rPr>
          <w:rStyle w:val="Text10"/>
          <w:sz w:val="24"/>
          <w:szCs w:val="24"/>
        </w:rPr>
        <w:t>,</w:t>
      </w:r>
      <w:r w:rsidR="00702260" w:rsidRPr="007B4FD9">
        <w:rPr>
          <w:rStyle w:val="Text10"/>
          <w:sz w:val="24"/>
          <w:szCs w:val="24"/>
        </w:rPr>
        <w:t xml:space="preserve"> a že nebyla uzavřena v tísni nebo za jiných nepříznivých podmínek</w:t>
      </w:r>
      <w:r w:rsidR="00132855" w:rsidRPr="007B4FD9">
        <w:rPr>
          <w:rStyle w:val="Text10"/>
          <w:sz w:val="24"/>
          <w:szCs w:val="24"/>
        </w:rPr>
        <w:t>, na</w:t>
      </w:r>
      <w:r w:rsidR="00702260" w:rsidRPr="007B4FD9">
        <w:rPr>
          <w:rStyle w:val="Text10"/>
          <w:sz w:val="24"/>
          <w:szCs w:val="24"/>
        </w:rPr>
        <w:t xml:space="preserve"> důkaz </w:t>
      </w:r>
      <w:r w:rsidR="00132855" w:rsidRPr="007B4FD9">
        <w:rPr>
          <w:rStyle w:val="Text10"/>
          <w:sz w:val="24"/>
          <w:szCs w:val="24"/>
        </w:rPr>
        <w:t>čehož</w:t>
      </w:r>
      <w:r w:rsidR="00702260" w:rsidRPr="007B4FD9">
        <w:rPr>
          <w:rStyle w:val="Text10"/>
          <w:sz w:val="24"/>
          <w:szCs w:val="24"/>
        </w:rPr>
        <w:t xml:space="preserve"> připojují </w:t>
      </w:r>
      <w:r w:rsidR="00132855" w:rsidRPr="007B4FD9">
        <w:rPr>
          <w:rStyle w:val="Text10"/>
          <w:sz w:val="24"/>
          <w:szCs w:val="24"/>
        </w:rPr>
        <w:t>své</w:t>
      </w:r>
      <w:r w:rsidR="00702260" w:rsidRPr="007B4FD9">
        <w:rPr>
          <w:rStyle w:val="Text10"/>
          <w:sz w:val="24"/>
          <w:szCs w:val="24"/>
        </w:rPr>
        <w:t xml:space="preserve"> podpisy.</w:t>
      </w:r>
      <w:r w:rsidR="009A230F" w:rsidRPr="007B4FD9">
        <w:rPr>
          <w:rStyle w:val="Text10"/>
          <w:sz w:val="24"/>
          <w:szCs w:val="24"/>
        </w:rPr>
        <w:t xml:space="preserve"> Smluvní strany potvrzují, že smlouva je výsledkem jednání stran a každá z nich měla příležitost obsah podmínek tét</w:t>
      </w:r>
      <w:r w:rsidR="00BE635B" w:rsidRPr="007B4FD9">
        <w:rPr>
          <w:rStyle w:val="Text10"/>
          <w:sz w:val="24"/>
          <w:szCs w:val="24"/>
        </w:rPr>
        <w:t>o</w:t>
      </w:r>
      <w:r w:rsidR="009A230F" w:rsidRPr="007B4FD9">
        <w:rPr>
          <w:rStyle w:val="Text10"/>
          <w:sz w:val="24"/>
          <w:szCs w:val="24"/>
        </w:rPr>
        <w:t xml:space="preserve"> smlouvy ovlivnit.</w:t>
      </w:r>
    </w:p>
    <w:p w14:paraId="41EC5ACC" w14:textId="33A93A8A" w:rsidR="004554C5" w:rsidRDefault="004554C5" w:rsidP="00243766">
      <w:pPr>
        <w:pStyle w:val="Zkladntextodsazen3"/>
        <w:numPr>
          <w:ilvl w:val="0"/>
          <w:numId w:val="13"/>
        </w:numPr>
        <w:spacing w:after="240" w:line="240" w:lineRule="atLeast"/>
        <w:ind w:left="426" w:hanging="568"/>
        <w:rPr>
          <w:rStyle w:val="Text10"/>
          <w:sz w:val="24"/>
          <w:szCs w:val="24"/>
        </w:rPr>
      </w:pPr>
      <w:r>
        <w:rPr>
          <w:rStyle w:val="Text10"/>
          <w:sz w:val="24"/>
          <w:szCs w:val="24"/>
        </w:rPr>
        <w:t>Smluvní strany zároveň prohlašují, že uzavřením této smlouvy pozbývá platnost Nájemní smlouva</w:t>
      </w:r>
      <w:r w:rsidR="00662A63">
        <w:rPr>
          <w:rStyle w:val="Text10"/>
          <w:sz w:val="24"/>
          <w:szCs w:val="24"/>
        </w:rPr>
        <w:t xml:space="preserve"> NSN/2034/2016 ze dne </w:t>
      </w:r>
      <w:r w:rsidR="001633B1">
        <w:rPr>
          <w:rStyle w:val="Text10"/>
          <w:sz w:val="24"/>
          <w:szCs w:val="24"/>
        </w:rPr>
        <w:t>21.12.2016</w:t>
      </w:r>
      <w:r w:rsidR="009B625F">
        <w:rPr>
          <w:rStyle w:val="Text10"/>
          <w:sz w:val="24"/>
          <w:szCs w:val="24"/>
        </w:rPr>
        <w:t>.</w:t>
      </w:r>
    </w:p>
    <w:p w14:paraId="4F111853" w14:textId="5829B3B7" w:rsidR="00E73CF5" w:rsidRPr="007B4FD9" w:rsidRDefault="00E73CF5" w:rsidP="00243766">
      <w:pPr>
        <w:pStyle w:val="Zkladntextodsazen3"/>
        <w:numPr>
          <w:ilvl w:val="0"/>
          <w:numId w:val="13"/>
        </w:numPr>
        <w:spacing w:after="240" w:line="240" w:lineRule="atLeast"/>
        <w:ind w:left="426" w:hanging="568"/>
        <w:rPr>
          <w:rStyle w:val="Text10"/>
          <w:sz w:val="24"/>
          <w:szCs w:val="24"/>
        </w:rPr>
      </w:pPr>
      <w:r>
        <w:rPr>
          <w:rStyle w:val="Text10"/>
          <w:sz w:val="24"/>
          <w:szCs w:val="24"/>
        </w:rPr>
        <w:t xml:space="preserve">Tuto smlouvu schválila Rada města Rýmařova dne 04.12.2023 usnesením č. </w:t>
      </w:r>
      <w:r w:rsidR="00F54E1A">
        <w:rPr>
          <w:rStyle w:val="Text10"/>
          <w:sz w:val="24"/>
          <w:szCs w:val="24"/>
        </w:rPr>
        <w:t>1505/30/23.</w:t>
      </w:r>
    </w:p>
    <w:p w14:paraId="58F62AC3" w14:textId="07AB2322" w:rsidR="00132855" w:rsidRPr="007B4FD9" w:rsidRDefault="00132855" w:rsidP="00132855">
      <w:pPr>
        <w:rPr>
          <w:rFonts w:ascii="Arial" w:hAnsi="Arial" w:cs="Arial"/>
          <w:szCs w:val="24"/>
        </w:rPr>
      </w:pPr>
      <w:r w:rsidRPr="007B4FD9">
        <w:rPr>
          <w:rFonts w:ascii="Arial" w:hAnsi="Arial" w:cs="Arial"/>
          <w:szCs w:val="24"/>
        </w:rPr>
        <w:t>V </w:t>
      </w:r>
      <w:r w:rsidR="00A91DC8">
        <w:rPr>
          <w:rFonts w:ascii="Arial" w:hAnsi="Arial" w:cs="Arial"/>
          <w:szCs w:val="24"/>
        </w:rPr>
        <w:t>Rýmařově</w:t>
      </w:r>
      <w:r w:rsidRPr="007B4FD9">
        <w:rPr>
          <w:rFonts w:ascii="Arial" w:hAnsi="Arial" w:cs="Arial"/>
          <w:szCs w:val="24"/>
        </w:rPr>
        <w:t xml:space="preserve"> dne </w:t>
      </w:r>
      <w:r w:rsidR="00CD2D40">
        <w:rPr>
          <w:rFonts w:ascii="Arial" w:hAnsi="Arial" w:cs="Arial"/>
          <w:szCs w:val="24"/>
        </w:rPr>
        <w:t>20.12.2023</w:t>
      </w:r>
      <w:r w:rsidRPr="007B4FD9">
        <w:rPr>
          <w:rFonts w:ascii="Arial" w:hAnsi="Arial" w:cs="Arial"/>
          <w:szCs w:val="24"/>
        </w:rPr>
        <w:tab/>
      </w:r>
      <w:r w:rsidRPr="007B4FD9">
        <w:rPr>
          <w:rFonts w:ascii="Arial" w:hAnsi="Arial" w:cs="Arial"/>
          <w:szCs w:val="24"/>
        </w:rPr>
        <w:tab/>
        <w:t xml:space="preserve">V </w:t>
      </w:r>
      <w:r w:rsidR="00A91DC8">
        <w:rPr>
          <w:rFonts w:ascii="Arial" w:hAnsi="Arial" w:cs="Arial"/>
          <w:szCs w:val="24"/>
        </w:rPr>
        <w:t>Přerově</w:t>
      </w:r>
      <w:r w:rsidRPr="007B4FD9">
        <w:rPr>
          <w:rFonts w:ascii="Arial" w:hAnsi="Arial" w:cs="Arial"/>
          <w:szCs w:val="24"/>
        </w:rPr>
        <w:t xml:space="preserve"> dne </w:t>
      </w:r>
      <w:r w:rsidR="00CD2D40">
        <w:rPr>
          <w:rFonts w:ascii="Arial" w:hAnsi="Arial" w:cs="Arial"/>
          <w:szCs w:val="24"/>
        </w:rPr>
        <w:t>13.12.2023</w:t>
      </w:r>
    </w:p>
    <w:p w14:paraId="76D35460" w14:textId="77777777" w:rsidR="00132855" w:rsidRPr="007B4FD9" w:rsidRDefault="00132855" w:rsidP="00132855">
      <w:pPr>
        <w:rPr>
          <w:rFonts w:ascii="Arial" w:hAnsi="Arial" w:cs="Arial"/>
          <w:szCs w:val="24"/>
        </w:rPr>
      </w:pPr>
    </w:p>
    <w:p w14:paraId="2458E967" w14:textId="77777777" w:rsidR="00132855" w:rsidRPr="007B4FD9" w:rsidRDefault="00132855" w:rsidP="00132855">
      <w:pPr>
        <w:rPr>
          <w:rFonts w:ascii="Arial" w:hAnsi="Arial" w:cs="Arial"/>
          <w:szCs w:val="24"/>
        </w:rPr>
      </w:pPr>
      <w:r w:rsidRPr="007B4FD9">
        <w:rPr>
          <w:rFonts w:ascii="Arial" w:hAnsi="Arial" w:cs="Arial"/>
          <w:szCs w:val="24"/>
        </w:rPr>
        <w:t>Pronajímatel</w:t>
      </w:r>
      <w:r w:rsidRPr="007B4FD9">
        <w:rPr>
          <w:rFonts w:ascii="Arial" w:hAnsi="Arial" w:cs="Arial"/>
          <w:szCs w:val="24"/>
        </w:rPr>
        <w:tab/>
      </w:r>
      <w:r w:rsidRPr="007B4FD9">
        <w:rPr>
          <w:rFonts w:ascii="Arial" w:hAnsi="Arial" w:cs="Arial"/>
          <w:szCs w:val="24"/>
        </w:rPr>
        <w:tab/>
      </w:r>
      <w:r w:rsidRPr="007B4FD9">
        <w:rPr>
          <w:rFonts w:ascii="Arial" w:hAnsi="Arial" w:cs="Arial"/>
          <w:szCs w:val="24"/>
        </w:rPr>
        <w:tab/>
      </w:r>
      <w:r w:rsidRPr="007B4FD9">
        <w:rPr>
          <w:rFonts w:ascii="Arial" w:hAnsi="Arial" w:cs="Arial"/>
          <w:szCs w:val="24"/>
        </w:rPr>
        <w:tab/>
      </w:r>
      <w:r w:rsidRPr="007B4FD9">
        <w:rPr>
          <w:rFonts w:ascii="Arial" w:hAnsi="Arial" w:cs="Arial"/>
          <w:szCs w:val="24"/>
        </w:rPr>
        <w:tab/>
      </w:r>
      <w:r w:rsidRPr="007B4FD9">
        <w:rPr>
          <w:rFonts w:ascii="Arial" w:hAnsi="Arial" w:cs="Arial"/>
          <w:szCs w:val="24"/>
        </w:rPr>
        <w:tab/>
        <w:t>Nájemce</w:t>
      </w:r>
    </w:p>
    <w:p w14:paraId="01FED815" w14:textId="77777777" w:rsidR="00132855" w:rsidRPr="007B4FD9" w:rsidRDefault="00132855" w:rsidP="00132855">
      <w:pPr>
        <w:rPr>
          <w:rFonts w:ascii="Arial" w:hAnsi="Arial" w:cs="Arial"/>
          <w:szCs w:val="24"/>
        </w:rPr>
      </w:pPr>
    </w:p>
    <w:p w14:paraId="28B451EE" w14:textId="77777777" w:rsidR="00132855" w:rsidRPr="007B4FD9" w:rsidRDefault="00132855" w:rsidP="00132855">
      <w:pPr>
        <w:rPr>
          <w:rFonts w:ascii="Arial" w:hAnsi="Arial" w:cs="Arial"/>
          <w:szCs w:val="24"/>
        </w:rPr>
      </w:pPr>
    </w:p>
    <w:p w14:paraId="28B7E910" w14:textId="77777777" w:rsidR="00132855" w:rsidRPr="007B4FD9" w:rsidRDefault="00132855" w:rsidP="00132855">
      <w:pPr>
        <w:rPr>
          <w:rFonts w:ascii="Arial" w:hAnsi="Arial" w:cs="Arial"/>
          <w:szCs w:val="24"/>
        </w:rPr>
      </w:pPr>
    </w:p>
    <w:p w14:paraId="3274CDE0" w14:textId="77777777" w:rsidR="00132855" w:rsidRPr="007B4FD9" w:rsidRDefault="00132855" w:rsidP="00132855">
      <w:pPr>
        <w:rPr>
          <w:rFonts w:ascii="Arial" w:hAnsi="Arial" w:cs="Arial"/>
          <w:szCs w:val="24"/>
        </w:rPr>
      </w:pPr>
    </w:p>
    <w:p w14:paraId="460AD3A8" w14:textId="77777777" w:rsidR="00132855" w:rsidRPr="007B4FD9" w:rsidRDefault="00132855" w:rsidP="00132855">
      <w:pPr>
        <w:rPr>
          <w:rFonts w:ascii="Arial" w:hAnsi="Arial" w:cs="Arial"/>
          <w:szCs w:val="24"/>
        </w:rPr>
      </w:pPr>
    </w:p>
    <w:p w14:paraId="2866A03C" w14:textId="77777777" w:rsidR="00132855" w:rsidRPr="007B4FD9" w:rsidRDefault="00132855" w:rsidP="00132855">
      <w:pPr>
        <w:rPr>
          <w:rFonts w:ascii="Arial" w:hAnsi="Arial" w:cs="Arial"/>
          <w:szCs w:val="24"/>
          <w:u w:val="single"/>
        </w:rPr>
      </w:pPr>
      <w:r w:rsidRPr="007B4FD9">
        <w:rPr>
          <w:rFonts w:ascii="Arial" w:hAnsi="Arial" w:cs="Arial"/>
          <w:szCs w:val="24"/>
          <w:u w:val="single"/>
        </w:rPr>
        <w:tab/>
      </w:r>
      <w:r w:rsidRPr="007B4FD9">
        <w:rPr>
          <w:rFonts w:ascii="Arial" w:hAnsi="Arial" w:cs="Arial"/>
          <w:szCs w:val="24"/>
          <w:u w:val="single"/>
        </w:rPr>
        <w:tab/>
      </w:r>
      <w:r w:rsidRPr="007B4FD9">
        <w:rPr>
          <w:rFonts w:ascii="Arial" w:hAnsi="Arial" w:cs="Arial"/>
          <w:szCs w:val="24"/>
          <w:u w:val="single"/>
        </w:rPr>
        <w:tab/>
      </w:r>
      <w:r w:rsidRPr="007B4FD9">
        <w:rPr>
          <w:rFonts w:ascii="Arial" w:hAnsi="Arial" w:cs="Arial"/>
          <w:szCs w:val="24"/>
          <w:u w:val="single"/>
        </w:rPr>
        <w:tab/>
      </w:r>
      <w:r w:rsidRPr="007B4FD9">
        <w:rPr>
          <w:rFonts w:ascii="Arial" w:hAnsi="Arial" w:cs="Arial"/>
          <w:szCs w:val="24"/>
          <w:u w:val="single"/>
        </w:rPr>
        <w:tab/>
      </w:r>
      <w:r w:rsidRPr="007B4FD9">
        <w:rPr>
          <w:rFonts w:ascii="Arial" w:hAnsi="Arial" w:cs="Arial"/>
          <w:szCs w:val="24"/>
        </w:rPr>
        <w:tab/>
      </w:r>
      <w:r w:rsidRPr="007B4FD9">
        <w:rPr>
          <w:rFonts w:ascii="Arial" w:hAnsi="Arial" w:cs="Arial"/>
          <w:szCs w:val="24"/>
        </w:rPr>
        <w:tab/>
      </w:r>
      <w:r w:rsidRPr="007B4FD9">
        <w:rPr>
          <w:rFonts w:ascii="Arial" w:hAnsi="Arial" w:cs="Arial"/>
          <w:szCs w:val="24"/>
          <w:u w:val="single"/>
        </w:rPr>
        <w:tab/>
      </w:r>
      <w:r w:rsidRPr="007B4FD9">
        <w:rPr>
          <w:rFonts w:ascii="Arial" w:hAnsi="Arial" w:cs="Arial"/>
          <w:szCs w:val="24"/>
          <w:u w:val="single"/>
        </w:rPr>
        <w:tab/>
      </w:r>
      <w:r w:rsidRPr="007B4FD9">
        <w:rPr>
          <w:rFonts w:ascii="Arial" w:hAnsi="Arial" w:cs="Arial"/>
          <w:szCs w:val="24"/>
          <w:u w:val="single"/>
        </w:rPr>
        <w:tab/>
      </w:r>
      <w:r w:rsidRPr="007B4FD9">
        <w:rPr>
          <w:rFonts w:ascii="Arial" w:hAnsi="Arial" w:cs="Arial"/>
          <w:szCs w:val="24"/>
          <w:u w:val="single"/>
        </w:rPr>
        <w:tab/>
      </w:r>
      <w:r w:rsidRPr="007B4FD9">
        <w:rPr>
          <w:rFonts w:ascii="Arial" w:hAnsi="Arial" w:cs="Arial"/>
          <w:szCs w:val="24"/>
          <w:u w:val="single"/>
        </w:rPr>
        <w:tab/>
      </w:r>
    </w:p>
    <w:p w14:paraId="63D1F0FB" w14:textId="77777777" w:rsidR="004554C5" w:rsidRPr="00473D12" w:rsidRDefault="004554C5" w:rsidP="004554C5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Město Rýmařov</w:t>
      </w:r>
      <w:r w:rsidRPr="00473D12">
        <w:rPr>
          <w:rFonts w:ascii="Arial" w:hAnsi="Arial" w:cs="Arial"/>
          <w:b/>
          <w:szCs w:val="24"/>
        </w:rPr>
        <w:t xml:space="preserve">                                                ČEZ Distribuce, a. s.</w:t>
      </w:r>
    </w:p>
    <w:p w14:paraId="0816ABF9" w14:textId="4B6F70FE" w:rsidR="004554C5" w:rsidRPr="00473D12" w:rsidRDefault="004554C5" w:rsidP="004554C5">
      <w:pPr>
        <w:rPr>
          <w:rFonts w:ascii="Arial" w:hAnsi="Arial" w:cs="Arial"/>
          <w:szCs w:val="24"/>
        </w:rPr>
      </w:pPr>
      <w:r w:rsidRPr="00473D12">
        <w:rPr>
          <w:rFonts w:ascii="Arial" w:hAnsi="Arial" w:cs="Arial"/>
          <w:szCs w:val="24"/>
        </w:rPr>
        <w:t>Ing. Luděk Šimko, starosta</w:t>
      </w:r>
      <w:r w:rsidRPr="00473D12">
        <w:rPr>
          <w:rFonts w:ascii="Arial" w:hAnsi="Arial" w:cs="Arial"/>
          <w:szCs w:val="24"/>
        </w:rPr>
        <w:tab/>
      </w:r>
      <w:r w:rsidRPr="00473D12">
        <w:rPr>
          <w:rFonts w:ascii="Arial" w:hAnsi="Arial" w:cs="Arial"/>
          <w:szCs w:val="24"/>
        </w:rPr>
        <w:tab/>
      </w:r>
      <w:r w:rsidRPr="00473D12">
        <w:rPr>
          <w:rFonts w:ascii="Arial" w:hAnsi="Arial" w:cs="Arial"/>
          <w:szCs w:val="24"/>
        </w:rPr>
        <w:tab/>
      </w:r>
    </w:p>
    <w:p w14:paraId="68D01A50" w14:textId="77777777" w:rsidR="004554C5" w:rsidRPr="003C2F6A" w:rsidRDefault="004554C5" w:rsidP="004554C5">
      <w:pPr>
        <w:rPr>
          <w:rFonts w:ascii="Arial" w:hAnsi="Arial" w:cs="Arial"/>
          <w:szCs w:val="24"/>
        </w:rPr>
      </w:pPr>
      <w:r w:rsidRPr="00473D12">
        <w:rPr>
          <w:rFonts w:ascii="Arial" w:hAnsi="Arial" w:cs="Arial"/>
          <w:szCs w:val="24"/>
        </w:rPr>
        <w:t xml:space="preserve">                                                        </w:t>
      </w:r>
      <w:r>
        <w:rPr>
          <w:rFonts w:ascii="Arial" w:hAnsi="Arial" w:cs="Arial"/>
          <w:szCs w:val="24"/>
        </w:rPr>
        <w:t xml:space="preserve"> </w:t>
      </w:r>
      <w:r w:rsidRPr="00473D12">
        <w:rPr>
          <w:rFonts w:ascii="Arial" w:hAnsi="Arial" w:cs="Arial"/>
          <w:szCs w:val="24"/>
        </w:rPr>
        <w:t xml:space="preserve">vedoucí oddělení </w:t>
      </w:r>
      <w:r>
        <w:rPr>
          <w:rFonts w:ascii="Arial" w:hAnsi="Arial" w:cs="Arial"/>
          <w:szCs w:val="24"/>
        </w:rPr>
        <w:t xml:space="preserve">Regionální správa </w:t>
      </w:r>
      <w:proofErr w:type="spellStart"/>
      <w:r>
        <w:rPr>
          <w:rFonts w:ascii="Arial" w:hAnsi="Arial" w:cs="Arial"/>
          <w:szCs w:val="24"/>
        </w:rPr>
        <w:t>vn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nn</w:t>
      </w:r>
      <w:proofErr w:type="spellEnd"/>
      <w:r>
        <w:rPr>
          <w:rFonts w:ascii="Arial" w:hAnsi="Arial" w:cs="Arial"/>
          <w:szCs w:val="24"/>
        </w:rPr>
        <w:t xml:space="preserve"> Přerov</w:t>
      </w:r>
    </w:p>
    <w:p w14:paraId="0B226BDE" w14:textId="55E8ECD1" w:rsidR="00132855" w:rsidRPr="007B4FD9" w:rsidRDefault="00132855" w:rsidP="004554C5">
      <w:pPr>
        <w:rPr>
          <w:rFonts w:ascii="Arial" w:hAnsi="Arial" w:cs="Arial"/>
          <w:szCs w:val="24"/>
        </w:rPr>
      </w:pPr>
    </w:p>
    <w:sectPr w:rsidR="00132855" w:rsidRPr="007B4FD9" w:rsidSect="006068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232C4" w14:textId="77777777" w:rsidR="00FD2D85" w:rsidRDefault="00FD2D85" w:rsidP="00C64C43">
      <w:r>
        <w:separator/>
      </w:r>
    </w:p>
  </w:endnote>
  <w:endnote w:type="continuationSeparator" w:id="0">
    <w:p w14:paraId="20C65197" w14:textId="77777777" w:rsidR="00FD2D85" w:rsidRDefault="00FD2D85" w:rsidP="00C6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FF748" w14:textId="77777777" w:rsidR="00541E84" w:rsidRDefault="00541E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375728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79998DEC" w14:textId="77777777" w:rsidR="00241F50" w:rsidRDefault="00241F50">
            <w:pPr>
              <w:pStyle w:val="Zpat"/>
              <w:jc w:val="center"/>
            </w:pPr>
            <w:r>
              <w:t xml:space="preserve">Stránka </w:t>
            </w:r>
            <w:r w:rsidR="00D94489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D94489">
              <w:rPr>
                <w:b/>
                <w:bCs/>
                <w:szCs w:val="24"/>
              </w:rPr>
              <w:fldChar w:fldCharType="separate"/>
            </w:r>
            <w:r w:rsidR="00541E84">
              <w:rPr>
                <w:b/>
                <w:bCs/>
                <w:noProof/>
              </w:rPr>
              <w:t>9</w:t>
            </w:r>
            <w:r w:rsidR="00D94489"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 w:rsidR="00D94489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D94489">
              <w:rPr>
                <w:b/>
                <w:bCs/>
                <w:szCs w:val="24"/>
              </w:rPr>
              <w:fldChar w:fldCharType="separate"/>
            </w:r>
            <w:r w:rsidR="00541E84">
              <w:rPr>
                <w:b/>
                <w:bCs/>
                <w:noProof/>
              </w:rPr>
              <w:t>9</w:t>
            </w:r>
            <w:r w:rsidR="00D94489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2E68D46" w14:textId="77777777" w:rsidR="00241F50" w:rsidRDefault="00241F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3270" w14:textId="77777777" w:rsidR="00541E84" w:rsidRDefault="00541E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9799D" w14:textId="77777777" w:rsidR="00FD2D85" w:rsidRDefault="00FD2D85" w:rsidP="00C64C43">
      <w:r>
        <w:separator/>
      </w:r>
    </w:p>
  </w:footnote>
  <w:footnote w:type="continuationSeparator" w:id="0">
    <w:p w14:paraId="32DD7F31" w14:textId="77777777" w:rsidR="00FD2D85" w:rsidRDefault="00FD2D85" w:rsidP="00C64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BD7FD" w14:textId="77777777" w:rsidR="00541E84" w:rsidRDefault="00541E8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8F37" w14:textId="3475F937" w:rsidR="00541E84" w:rsidRDefault="003A79B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AB01AF1" wp14:editId="43B5E744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3175" r="2540" b="0"/>
              <wp:wrapNone/>
              <wp:docPr id="1" name="MSIPCMfd5c4645bc22fb37246db515" descr="{&quot;HashCode&quot;:1544631946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06862A" w14:textId="6255C156" w:rsidR="003A79B7" w:rsidRPr="003A79B7" w:rsidRDefault="003A79B7" w:rsidP="003A79B7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A79B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Chráněné / </w:t>
                          </w:r>
                          <w:proofErr w:type="spellStart"/>
                          <w:r w:rsidRPr="003A79B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Protected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01AF1" id="_x0000_t202" coordsize="21600,21600" o:spt="202" path="m,l,21600r21600,l21600,xe">
              <v:stroke joinstyle="miter"/>
              <v:path gradientshapeok="t" o:connecttype="rect"/>
            </v:shapetype>
            <v:shape id="MSIPCMfd5c4645bc22fb37246db515" o:spid="_x0000_s1026" type="#_x0000_t202" alt="{&quot;HashCode&quot;:1544631946,&quot;Height&quot;:841.0,&quot;Width&quot;:595.0,&quot;Placement&quot;:&quot;Header&quot;,&quot;Index&quot;:&quot;Primary&quot;,&quot;Section&quot;:1,&quot;Top&quot;:0.0,&quot;Left&quot;:0.0}" style="position:absolute;left:0;text-align:left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3106862A" w14:textId="6255C156" w:rsidR="003A79B7" w:rsidRPr="003A79B7" w:rsidRDefault="003A79B7" w:rsidP="003A79B7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A79B7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Chráněné / </w:t>
                    </w:r>
                    <w:proofErr w:type="spellStart"/>
                    <w:r w:rsidRPr="003A79B7">
                      <w:rPr>
                        <w:rFonts w:ascii="Calibri" w:hAnsi="Calibri" w:cs="Calibri"/>
                        <w:color w:val="000000"/>
                        <w:sz w:val="20"/>
                      </w:rPr>
                      <w:t>Protected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AA329" w14:textId="77777777" w:rsidR="00541E84" w:rsidRDefault="00541E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F3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" w15:restartNumberingAfterBreak="0">
    <w:nsid w:val="1E0D7E4B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2BF21DAD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34DF029D"/>
    <w:multiLevelType w:val="hybridMultilevel"/>
    <w:tmpl w:val="A8402648"/>
    <w:lvl w:ilvl="0" w:tplc="F5A0B8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143F13"/>
    <w:multiLevelType w:val="multilevel"/>
    <w:tmpl w:val="8F6A5A42"/>
    <w:lvl w:ilvl="0">
      <w:start w:val="1"/>
      <w:numFmt w:val="none"/>
      <w:lvlRestart w:val="0"/>
      <w:pStyle w:val="CM-Nad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-Nad2"/>
      <w:lvlText w:val="%2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sz w:val="24"/>
        <w:szCs w:val="24"/>
      </w:rPr>
    </w:lvl>
    <w:lvl w:ilvl="2">
      <w:start w:val="1"/>
      <w:numFmt w:val="decimal"/>
      <w:pStyle w:val="CM-Nad3"/>
      <w:lvlText w:val="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pStyle w:val="CM-Nad4"/>
      <w:lvlText w:val="%2.%3.%4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4">
      <w:start w:val="1"/>
      <w:numFmt w:val="lowerLetter"/>
      <w:pStyle w:val="CM-Nad5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pStyle w:val="CM-Nad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5" w15:restartNumberingAfterBreak="0">
    <w:nsid w:val="44332A12"/>
    <w:multiLevelType w:val="hybridMultilevel"/>
    <w:tmpl w:val="7FA8E55A"/>
    <w:lvl w:ilvl="0" w:tplc="E006E3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95D5D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7" w15:restartNumberingAfterBreak="0">
    <w:nsid w:val="4B1653FA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4B2C0E44"/>
    <w:multiLevelType w:val="hybridMultilevel"/>
    <w:tmpl w:val="DFF209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618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5C6F504A"/>
    <w:multiLevelType w:val="multilevel"/>
    <w:tmpl w:val="4D1CAFF2"/>
    <w:lvl w:ilvl="0">
      <w:start w:val="1"/>
      <w:numFmt w:val="none"/>
      <w:lvlRestart w:val="0"/>
      <w:pStyle w:val="CM-P0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-P2"/>
      <w:lvlText w:val="%2."/>
      <w:lvlJc w:val="left"/>
      <w:pPr>
        <w:tabs>
          <w:tab w:val="num" w:pos="0"/>
        </w:tabs>
        <w:ind w:left="850" w:hanging="850"/>
      </w:pPr>
      <w:rPr>
        <w:rFonts w:ascii="Arial" w:hAnsi="Arial" w:hint="default"/>
        <w:sz w:val="20"/>
      </w:rPr>
    </w:lvl>
    <w:lvl w:ilvl="2">
      <w:start w:val="1"/>
      <w:numFmt w:val="decimal"/>
      <w:pStyle w:val="CM-P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-P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-P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-P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11" w15:restartNumberingAfterBreak="0">
    <w:nsid w:val="5FFA52FE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636E3194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3" w15:restartNumberingAfterBreak="0">
    <w:nsid w:val="64667110"/>
    <w:multiLevelType w:val="singleLevel"/>
    <w:tmpl w:val="8C8A167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4" w15:restartNumberingAfterBreak="0">
    <w:nsid w:val="658F7E06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5" w15:restartNumberingAfterBreak="0">
    <w:nsid w:val="67F738CF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6" w15:restartNumberingAfterBreak="0">
    <w:nsid w:val="6D1C0E44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 w15:restartNumberingAfterBreak="0">
    <w:nsid w:val="7160530A"/>
    <w:multiLevelType w:val="hybridMultilevel"/>
    <w:tmpl w:val="E9367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3479E"/>
    <w:multiLevelType w:val="hybridMultilevel"/>
    <w:tmpl w:val="A5D67E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97525D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772F05A5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 w16cid:durableId="1871071835">
    <w:abstractNumId w:val="4"/>
  </w:num>
  <w:num w:numId="2" w16cid:durableId="1422675069">
    <w:abstractNumId w:val="10"/>
  </w:num>
  <w:num w:numId="3" w16cid:durableId="313225468">
    <w:abstractNumId w:val="16"/>
  </w:num>
  <w:num w:numId="4" w16cid:durableId="1117214700">
    <w:abstractNumId w:val="14"/>
  </w:num>
  <w:num w:numId="5" w16cid:durableId="1067916765">
    <w:abstractNumId w:val="2"/>
  </w:num>
  <w:num w:numId="6" w16cid:durableId="1511094163">
    <w:abstractNumId w:val="19"/>
  </w:num>
  <w:num w:numId="7" w16cid:durableId="395973140">
    <w:abstractNumId w:val="20"/>
  </w:num>
  <w:num w:numId="8" w16cid:durableId="1136945394">
    <w:abstractNumId w:val="12"/>
  </w:num>
  <w:num w:numId="9" w16cid:durableId="1089086723">
    <w:abstractNumId w:val="6"/>
  </w:num>
  <w:num w:numId="10" w16cid:durableId="1258903897">
    <w:abstractNumId w:val="9"/>
  </w:num>
  <w:num w:numId="11" w16cid:durableId="1445347657">
    <w:abstractNumId w:val="7"/>
  </w:num>
  <w:num w:numId="12" w16cid:durableId="165245332">
    <w:abstractNumId w:val="0"/>
  </w:num>
  <w:num w:numId="13" w16cid:durableId="942305216">
    <w:abstractNumId w:val="13"/>
  </w:num>
  <w:num w:numId="14" w16cid:durableId="987904956">
    <w:abstractNumId w:val="15"/>
  </w:num>
  <w:num w:numId="15" w16cid:durableId="1079592275">
    <w:abstractNumId w:val="11"/>
  </w:num>
  <w:num w:numId="16" w16cid:durableId="1604999045">
    <w:abstractNumId w:val="5"/>
  </w:num>
  <w:num w:numId="17" w16cid:durableId="2107529636">
    <w:abstractNumId w:val="8"/>
  </w:num>
  <w:num w:numId="18" w16cid:durableId="1913469363">
    <w:abstractNumId w:val="17"/>
  </w:num>
  <w:num w:numId="19" w16cid:durableId="1648893972">
    <w:abstractNumId w:val="1"/>
  </w:num>
  <w:num w:numId="20" w16cid:durableId="1843664814">
    <w:abstractNumId w:val="18"/>
  </w:num>
  <w:num w:numId="21" w16cid:durableId="62726786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40A"/>
    <w:rsid w:val="00000C81"/>
    <w:rsid w:val="00002815"/>
    <w:rsid w:val="000070DE"/>
    <w:rsid w:val="00012E50"/>
    <w:rsid w:val="000339CD"/>
    <w:rsid w:val="000344A4"/>
    <w:rsid w:val="000424E1"/>
    <w:rsid w:val="000517DD"/>
    <w:rsid w:val="00060AD4"/>
    <w:rsid w:val="00060CC0"/>
    <w:rsid w:val="000619A5"/>
    <w:rsid w:val="00074C80"/>
    <w:rsid w:val="00075B73"/>
    <w:rsid w:val="000770F1"/>
    <w:rsid w:val="00077933"/>
    <w:rsid w:val="00097AF1"/>
    <w:rsid w:val="000B5F03"/>
    <w:rsid w:val="000C72AC"/>
    <w:rsid w:val="000D79D2"/>
    <w:rsid w:val="000E31AE"/>
    <w:rsid w:val="00101963"/>
    <w:rsid w:val="00103900"/>
    <w:rsid w:val="001126FC"/>
    <w:rsid w:val="0012498B"/>
    <w:rsid w:val="00130899"/>
    <w:rsid w:val="00131F05"/>
    <w:rsid w:val="00132855"/>
    <w:rsid w:val="00146628"/>
    <w:rsid w:val="001530F9"/>
    <w:rsid w:val="00156E62"/>
    <w:rsid w:val="00161925"/>
    <w:rsid w:val="001633B1"/>
    <w:rsid w:val="00176FAB"/>
    <w:rsid w:val="001875BC"/>
    <w:rsid w:val="00191F1B"/>
    <w:rsid w:val="00193550"/>
    <w:rsid w:val="001A595E"/>
    <w:rsid w:val="001B5BA5"/>
    <w:rsid w:val="001B717A"/>
    <w:rsid w:val="001C63E9"/>
    <w:rsid w:val="001D15C3"/>
    <w:rsid w:val="001D2CA9"/>
    <w:rsid w:val="001E31F5"/>
    <w:rsid w:val="001E3477"/>
    <w:rsid w:val="00203902"/>
    <w:rsid w:val="0020426D"/>
    <w:rsid w:val="00206649"/>
    <w:rsid w:val="00212ACA"/>
    <w:rsid w:val="002136D1"/>
    <w:rsid w:val="00216E9F"/>
    <w:rsid w:val="00241F50"/>
    <w:rsid w:val="00243766"/>
    <w:rsid w:val="00244ECB"/>
    <w:rsid w:val="0025281E"/>
    <w:rsid w:val="00257F87"/>
    <w:rsid w:val="00260D7A"/>
    <w:rsid w:val="00265B9E"/>
    <w:rsid w:val="002719F9"/>
    <w:rsid w:val="00285671"/>
    <w:rsid w:val="002904AC"/>
    <w:rsid w:val="00295AA4"/>
    <w:rsid w:val="002A633C"/>
    <w:rsid w:val="002B7AA5"/>
    <w:rsid w:val="002C1588"/>
    <w:rsid w:val="002D15F8"/>
    <w:rsid w:val="002D16D2"/>
    <w:rsid w:val="002D78EC"/>
    <w:rsid w:val="002F240F"/>
    <w:rsid w:val="002F3423"/>
    <w:rsid w:val="002F41AC"/>
    <w:rsid w:val="002F6133"/>
    <w:rsid w:val="003040EE"/>
    <w:rsid w:val="003048FB"/>
    <w:rsid w:val="00314E82"/>
    <w:rsid w:val="00336EF6"/>
    <w:rsid w:val="00385ACE"/>
    <w:rsid w:val="00385EB6"/>
    <w:rsid w:val="003863C4"/>
    <w:rsid w:val="00397E46"/>
    <w:rsid w:val="003A29CA"/>
    <w:rsid w:val="003A2C67"/>
    <w:rsid w:val="003A6BDD"/>
    <w:rsid w:val="003A79B7"/>
    <w:rsid w:val="003B04AF"/>
    <w:rsid w:val="003C5349"/>
    <w:rsid w:val="003D4303"/>
    <w:rsid w:val="003D6131"/>
    <w:rsid w:val="003E148C"/>
    <w:rsid w:val="003E3BBD"/>
    <w:rsid w:val="003E4587"/>
    <w:rsid w:val="003E58E2"/>
    <w:rsid w:val="003F3E08"/>
    <w:rsid w:val="00400DE8"/>
    <w:rsid w:val="00414968"/>
    <w:rsid w:val="0042543E"/>
    <w:rsid w:val="00430F25"/>
    <w:rsid w:val="004542FD"/>
    <w:rsid w:val="004554C5"/>
    <w:rsid w:val="0045594E"/>
    <w:rsid w:val="00463E30"/>
    <w:rsid w:val="004706BA"/>
    <w:rsid w:val="004777C4"/>
    <w:rsid w:val="0048119D"/>
    <w:rsid w:val="0048774C"/>
    <w:rsid w:val="00493945"/>
    <w:rsid w:val="004B0975"/>
    <w:rsid w:val="004B09AE"/>
    <w:rsid w:val="004C0EEE"/>
    <w:rsid w:val="004C63E3"/>
    <w:rsid w:val="004D7239"/>
    <w:rsid w:val="004E0882"/>
    <w:rsid w:val="00503652"/>
    <w:rsid w:val="005051B5"/>
    <w:rsid w:val="00517150"/>
    <w:rsid w:val="0052676C"/>
    <w:rsid w:val="00531A7F"/>
    <w:rsid w:val="00531BC5"/>
    <w:rsid w:val="00532930"/>
    <w:rsid w:val="00541E84"/>
    <w:rsid w:val="0054350E"/>
    <w:rsid w:val="00564482"/>
    <w:rsid w:val="0057420F"/>
    <w:rsid w:val="00575BB4"/>
    <w:rsid w:val="0058093B"/>
    <w:rsid w:val="00594C26"/>
    <w:rsid w:val="00595E50"/>
    <w:rsid w:val="005961F2"/>
    <w:rsid w:val="005A391D"/>
    <w:rsid w:val="005B04D0"/>
    <w:rsid w:val="005B2E07"/>
    <w:rsid w:val="005C0167"/>
    <w:rsid w:val="005C30B0"/>
    <w:rsid w:val="005D1AF6"/>
    <w:rsid w:val="005D1EF8"/>
    <w:rsid w:val="005D7AEE"/>
    <w:rsid w:val="00600D50"/>
    <w:rsid w:val="006068C8"/>
    <w:rsid w:val="00635598"/>
    <w:rsid w:val="006379D0"/>
    <w:rsid w:val="006421EE"/>
    <w:rsid w:val="00642713"/>
    <w:rsid w:val="00642729"/>
    <w:rsid w:val="00644817"/>
    <w:rsid w:val="006522E3"/>
    <w:rsid w:val="0065388B"/>
    <w:rsid w:val="00654798"/>
    <w:rsid w:val="00662279"/>
    <w:rsid w:val="00662A63"/>
    <w:rsid w:val="00664EE8"/>
    <w:rsid w:val="006820A0"/>
    <w:rsid w:val="0068338B"/>
    <w:rsid w:val="00683EFE"/>
    <w:rsid w:val="0069065C"/>
    <w:rsid w:val="006914B1"/>
    <w:rsid w:val="00691A3E"/>
    <w:rsid w:val="006937F9"/>
    <w:rsid w:val="006A14EE"/>
    <w:rsid w:val="006A2B6A"/>
    <w:rsid w:val="006A55DC"/>
    <w:rsid w:val="006B0071"/>
    <w:rsid w:val="006B7E36"/>
    <w:rsid w:val="006D5E51"/>
    <w:rsid w:val="006E31DB"/>
    <w:rsid w:val="006F259D"/>
    <w:rsid w:val="006F66BA"/>
    <w:rsid w:val="00702260"/>
    <w:rsid w:val="00707C6E"/>
    <w:rsid w:val="00713EA5"/>
    <w:rsid w:val="007218D4"/>
    <w:rsid w:val="007261CF"/>
    <w:rsid w:val="007325F1"/>
    <w:rsid w:val="00732653"/>
    <w:rsid w:val="00736834"/>
    <w:rsid w:val="0074418E"/>
    <w:rsid w:val="00744CA3"/>
    <w:rsid w:val="00746791"/>
    <w:rsid w:val="00746A00"/>
    <w:rsid w:val="0076260D"/>
    <w:rsid w:val="007635AF"/>
    <w:rsid w:val="0076464A"/>
    <w:rsid w:val="00765AFC"/>
    <w:rsid w:val="007868BD"/>
    <w:rsid w:val="0078778B"/>
    <w:rsid w:val="007938F6"/>
    <w:rsid w:val="00794BC8"/>
    <w:rsid w:val="007B2552"/>
    <w:rsid w:val="007B4FD9"/>
    <w:rsid w:val="007B65F0"/>
    <w:rsid w:val="007C25FD"/>
    <w:rsid w:val="007C6DE1"/>
    <w:rsid w:val="007E053F"/>
    <w:rsid w:val="007E084C"/>
    <w:rsid w:val="007E426C"/>
    <w:rsid w:val="007E5C61"/>
    <w:rsid w:val="007E684A"/>
    <w:rsid w:val="007F2455"/>
    <w:rsid w:val="00800565"/>
    <w:rsid w:val="00805BA8"/>
    <w:rsid w:val="00821715"/>
    <w:rsid w:val="00823B80"/>
    <w:rsid w:val="0083076C"/>
    <w:rsid w:val="008356AE"/>
    <w:rsid w:val="00836313"/>
    <w:rsid w:val="008370EC"/>
    <w:rsid w:val="00851D06"/>
    <w:rsid w:val="0085649C"/>
    <w:rsid w:val="00861A42"/>
    <w:rsid w:val="008632B0"/>
    <w:rsid w:val="008667C2"/>
    <w:rsid w:val="008702C5"/>
    <w:rsid w:val="00887E44"/>
    <w:rsid w:val="008B33DA"/>
    <w:rsid w:val="008B5D6F"/>
    <w:rsid w:val="008C623E"/>
    <w:rsid w:val="008D0859"/>
    <w:rsid w:val="008D771B"/>
    <w:rsid w:val="008D79C9"/>
    <w:rsid w:val="008E03E5"/>
    <w:rsid w:val="008E4D72"/>
    <w:rsid w:val="00902F35"/>
    <w:rsid w:val="0090440A"/>
    <w:rsid w:val="00905AEB"/>
    <w:rsid w:val="00915A6D"/>
    <w:rsid w:val="009209C2"/>
    <w:rsid w:val="00926FF3"/>
    <w:rsid w:val="00927E87"/>
    <w:rsid w:val="00933DED"/>
    <w:rsid w:val="009441CA"/>
    <w:rsid w:val="0095595E"/>
    <w:rsid w:val="00957EB9"/>
    <w:rsid w:val="00965B08"/>
    <w:rsid w:val="0097620D"/>
    <w:rsid w:val="009765F4"/>
    <w:rsid w:val="00990EEC"/>
    <w:rsid w:val="009A230F"/>
    <w:rsid w:val="009A2F1C"/>
    <w:rsid w:val="009A4097"/>
    <w:rsid w:val="009A4332"/>
    <w:rsid w:val="009A4873"/>
    <w:rsid w:val="009A6BAC"/>
    <w:rsid w:val="009B08C8"/>
    <w:rsid w:val="009B3BA3"/>
    <w:rsid w:val="009B5312"/>
    <w:rsid w:val="009B625F"/>
    <w:rsid w:val="009C5075"/>
    <w:rsid w:val="009C6A85"/>
    <w:rsid w:val="009D4D88"/>
    <w:rsid w:val="009D65B8"/>
    <w:rsid w:val="009D7A25"/>
    <w:rsid w:val="009E6059"/>
    <w:rsid w:val="009F4C67"/>
    <w:rsid w:val="00A0147D"/>
    <w:rsid w:val="00A063E5"/>
    <w:rsid w:val="00A22851"/>
    <w:rsid w:val="00A25587"/>
    <w:rsid w:val="00A32EA7"/>
    <w:rsid w:val="00A35C16"/>
    <w:rsid w:val="00A4653F"/>
    <w:rsid w:val="00A529E7"/>
    <w:rsid w:val="00A56D58"/>
    <w:rsid w:val="00A673DC"/>
    <w:rsid w:val="00A67591"/>
    <w:rsid w:val="00A71DD1"/>
    <w:rsid w:val="00A7672D"/>
    <w:rsid w:val="00A86630"/>
    <w:rsid w:val="00A87856"/>
    <w:rsid w:val="00A91DC8"/>
    <w:rsid w:val="00A9391F"/>
    <w:rsid w:val="00A9472B"/>
    <w:rsid w:val="00A94BB9"/>
    <w:rsid w:val="00AA1E0A"/>
    <w:rsid w:val="00AB1BA0"/>
    <w:rsid w:val="00AB2C01"/>
    <w:rsid w:val="00AC31D3"/>
    <w:rsid w:val="00AE68F1"/>
    <w:rsid w:val="00B03950"/>
    <w:rsid w:val="00B20ED2"/>
    <w:rsid w:val="00B325CF"/>
    <w:rsid w:val="00B34B43"/>
    <w:rsid w:val="00B35449"/>
    <w:rsid w:val="00B4632B"/>
    <w:rsid w:val="00B474B8"/>
    <w:rsid w:val="00B531FE"/>
    <w:rsid w:val="00B62784"/>
    <w:rsid w:val="00B66DB6"/>
    <w:rsid w:val="00B67839"/>
    <w:rsid w:val="00B95B86"/>
    <w:rsid w:val="00B97219"/>
    <w:rsid w:val="00BA1721"/>
    <w:rsid w:val="00BB134F"/>
    <w:rsid w:val="00BC32EB"/>
    <w:rsid w:val="00BD22F6"/>
    <w:rsid w:val="00BD58DA"/>
    <w:rsid w:val="00BE3546"/>
    <w:rsid w:val="00BE635B"/>
    <w:rsid w:val="00BF3770"/>
    <w:rsid w:val="00BF54E3"/>
    <w:rsid w:val="00C0388D"/>
    <w:rsid w:val="00C05A6D"/>
    <w:rsid w:val="00C10BB4"/>
    <w:rsid w:val="00C15D96"/>
    <w:rsid w:val="00C17700"/>
    <w:rsid w:val="00C265BA"/>
    <w:rsid w:val="00C30171"/>
    <w:rsid w:val="00C35066"/>
    <w:rsid w:val="00C64047"/>
    <w:rsid w:val="00C645ED"/>
    <w:rsid w:val="00C64C43"/>
    <w:rsid w:val="00C77911"/>
    <w:rsid w:val="00C77E68"/>
    <w:rsid w:val="00C82A81"/>
    <w:rsid w:val="00C8410A"/>
    <w:rsid w:val="00C86A80"/>
    <w:rsid w:val="00CB0F3C"/>
    <w:rsid w:val="00CB3659"/>
    <w:rsid w:val="00CC30F8"/>
    <w:rsid w:val="00CC4862"/>
    <w:rsid w:val="00CD1EC1"/>
    <w:rsid w:val="00CD2D40"/>
    <w:rsid w:val="00CD36AD"/>
    <w:rsid w:val="00CE7CB4"/>
    <w:rsid w:val="00CF22AF"/>
    <w:rsid w:val="00D03037"/>
    <w:rsid w:val="00D075ED"/>
    <w:rsid w:val="00D30316"/>
    <w:rsid w:val="00D32245"/>
    <w:rsid w:val="00D32292"/>
    <w:rsid w:val="00D333E5"/>
    <w:rsid w:val="00D370AA"/>
    <w:rsid w:val="00D479B5"/>
    <w:rsid w:val="00D545F2"/>
    <w:rsid w:val="00D55443"/>
    <w:rsid w:val="00D67844"/>
    <w:rsid w:val="00D707D2"/>
    <w:rsid w:val="00D80363"/>
    <w:rsid w:val="00D93447"/>
    <w:rsid w:val="00D94489"/>
    <w:rsid w:val="00DA07C2"/>
    <w:rsid w:val="00DA0FCC"/>
    <w:rsid w:val="00DA1966"/>
    <w:rsid w:val="00DA2757"/>
    <w:rsid w:val="00DB23BB"/>
    <w:rsid w:val="00DB7707"/>
    <w:rsid w:val="00DC3B9A"/>
    <w:rsid w:val="00DE38D1"/>
    <w:rsid w:val="00DF3F07"/>
    <w:rsid w:val="00E047A8"/>
    <w:rsid w:val="00E05452"/>
    <w:rsid w:val="00E14837"/>
    <w:rsid w:val="00E31E1D"/>
    <w:rsid w:val="00E32A02"/>
    <w:rsid w:val="00E3551D"/>
    <w:rsid w:val="00E536D6"/>
    <w:rsid w:val="00E539A3"/>
    <w:rsid w:val="00E62851"/>
    <w:rsid w:val="00E6355E"/>
    <w:rsid w:val="00E707C8"/>
    <w:rsid w:val="00E73CF5"/>
    <w:rsid w:val="00EC1DF1"/>
    <w:rsid w:val="00ED378F"/>
    <w:rsid w:val="00ED7475"/>
    <w:rsid w:val="00ED7FBE"/>
    <w:rsid w:val="00F0253A"/>
    <w:rsid w:val="00F22481"/>
    <w:rsid w:val="00F349CD"/>
    <w:rsid w:val="00F354C1"/>
    <w:rsid w:val="00F541D5"/>
    <w:rsid w:val="00F54E1A"/>
    <w:rsid w:val="00F5574C"/>
    <w:rsid w:val="00F715BC"/>
    <w:rsid w:val="00F776FC"/>
    <w:rsid w:val="00F85125"/>
    <w:rsid w:val="00F90D94"/>
    <w:rsid w:val="00F92229"/>
    <w:rsid w:val="00F92F97"/>
    <w:rsid w:val="00F953EB"/>
    <w:rsid w:val="00F96763"/>
    <w:rsid w:val="00FA5A43"/>
    <w:rsid w:val="00FA6DB3"/>
    <w:rsid w:val="00FC7A69"/>
    <w:rsid w:val="00FD2D85"/>
    <w:rsid w:val="00FE07CC"/>
    <w:rsid w:val="00FF4A2D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A718B"/>
  <w15:docId w15:val="{57F9EACB-725A-48F9-98E0-D93750CC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440A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0440A"/>
    <w:pPr>
      <w:keepNext/>
      <w:jc w:val="center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022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-Nad1">
    <w:name w:val="C.M. - Nad 1"/>
    <w:basedOn w:val="Normln"/>
    <w:next w:val="Normln"/>
    <w:qFormat/>
    <w:rsid w:val="00103900"/>
    <w:pPr>
      <w:pageBreakBefore/>
      <w:numPr>
        <w:numId w:val="1"/>
      </w:numPr>
      <w:spacing w:before="240" w:after="240"/>
      <w:jc w:val="center"/>
      <w:outlineLvl w:val="0"/>
    </w:pPr>
    <w:rPr>
      <w:b/>
      <w:caps/>
      <w:spacing w:val="30"/>
      <w:sz w:val="32"/>
      <w:szCs w:val="24"/>
      <w:u w:val="single"/>
    </w:rPr>
  </w:style>
  <w:style w:type="paragraph" w:customStyle="1" w:styleId="CM-Nad2">
    <w:name w:val="C.M. - Nad 2"/>
    <w:basedOn w:val="Normln"/>
    <w:qFormat/>
    <w:rsid w:val="00103900"/>
    <w:pPr>
      <w:keepNext/>
      <w:keepLines/>
      <w:numPr>
        <w:ilvl w:val="1"/>
        <w:numId w:val="1"/>
      </w:numPr>
      <w:spacing w:before="240" w:after="240"/>
      <w:outlineLvl w:val="1"/>
    </w:pPr>
    <w:rPr>
      <w:b/>
      <w:caps/>
      <w:szCs w:val="24"/>
      <w:u w:val="single"/>
    </w:rPr>
  </w:style>
  <w:style w:type="paragraph" w:customStyle="1" w:styleId="CM-Nad3">
    <w:name w:val="C.M. - Nad 3"/>
    <w:basedOn w:val="Normln"/>
    <w:qFormat/>
    <w:rsid w:val="00103900"/>
    <w:pPr>
      <w:numPr>
        <w:ilvl w:val="2"/>
        <w:numId w:val="1"/>
      </w:numPr>
      <w:spacing w:after="240"/>
      <w:outlineLvl w:val="2"/>
    </w:pPr>
    <w:rPr>
      <w:szCs w:val="24"/>
    </w:rPr>
  </w:style>
  <w:style w:type="paragraph" w:customStyle="1" w:styleId="CM-Nad4">
    <w:name w:val="C.M. - Nad 4"/>
    <w:basedOn w:val="Normln"/>
    <w:qFormat/>
    <w:rsid w:val="00103900"/>
    <w:pPr>
      <w:numPr>
        <w:ilvl w:val="3"/>
        <w:numId w:val="1"/>
      </w:numPr>
      <w:tabs>
        <w:tab w:val="left" w:pos="1134"/>
      </w:tabs>
      <w:spacing w:after="240"/>
      <w:outlineLvl w:val="3"/>
    </w:pPr>
    <w:rPr>
      <w:szCs w:val="24"/>
    </w:rPr>
  </w:style>
  <w:style w:type="paragraph" w:customStyle="1" w:styleId="CM-Nad5">
    <w:name w:val="C.M. - Nad 5"/>
    <w:basedOn w:val="Normln"/>
    <w:qFormat/>
    <w:rsid w:val="00103900"/>
    <w:pPr>
      <w:numPr>
        <w:ilvl w:val="4"/>
        <w:numId w:val="1"/>
      </w:numPr>
      <w:tabs>
        <w:tab w:val="left" w:pos="851"/>
      </w:tabs>
      <w:spacing w:after="240"/>
      <w:outlineLvl w:val="4"/>
    </w:pPr>
    <w:rPr>
      <w:szCs w:val="24"/>
    </w:rPr>
  </w:style>
  <w:style w:type="paragraph" w:customStyle="1" w:styleId="CM-Nad6">
    <w:name w:val="C.M. - Nad 6"/>
    <w:basedOn w:val="Normln"/>
    <w:qFormat/>
    <w:rsid w:val="00103900"/>
    <w:pPr>
      <w:numPr>
        <w:ilvl w:val="5"/>
        <w:numId w:val="1"/>
      </w:numPr>
      <w:tabs>
        <w:tab w:val="left" w:pos="1701"/>
      </w:tabs>
      <w:spacing w:after="240"/>
      <w:outlineLvl w:val="5"/>
    </w:pPr>
    <w:rPr>
      <w:szCs w:val="24"/>
    </w:rPr>
  </w:style>
  <w:style w:type="paragraph" w:customStyle="1" w:styleId="CM-Od3">
    <w:name w:val="C.M. - Od 3"/>
    <w:basedOn w:val="Normln"/>
    <w:qFormat/>
    <w:rsid w:val="00103900"/>
    <w:pPr>
      <w:spacing w:after="240"/>
    </w:pPr>
    <w:rPr>
      <w:szCs w:val="24"/>
    </w:rPr>
  </w:style>
  <w:style w:type="paragraph" w:customStyle="1" w:styleId="CM-Od4">
    <w:name w:val="C.M. - Od 4"/>
    <w:basedOn w:val="Normln"/>
    <w:qFormat/>
    <w:rsid w:val="00103900"/>
    <w:pPr>
      <w:spacing w:after="240"/>
      <w:ind w:left="851"/>
    </w:pPr>
    <w:rPr>
      <w:szCs w:val="24"/>
    </w:rPr>
  </w:style>
  <w:style w:type="paragraph" w:customStyle="1" w:styleId="CM-Od5">
    <w:name w:val="C.M. - Od 5"/>
    <w:basedOn w:val="Normln"/>
    <w:qFormat/>
    <w:rsid w:val="00103900"/>
    <w:pPr>
      <w:spacing w:after="240"/>
      <w:ind w:left="2552"/>
    </w:pPr>
    <w:rPr>
      <w:szCs w:val="24"/>
    </w:rPr>
  </w:style>
  <w:style w:type="paragraph" w:customStyle="1" w:styleId="CM-Od6">
    <w:name w:val="C.M. - Od 6"/>
    <w:basedOn w:val="Normln"/>
    <w:qFormat/>
    <w:rsid w:val="00103900"/>
    <w:pPr>
      <w:spacing w:after="240"/>
      <w:ind w:left="3402"/>
    </w:pPr>
    <w:rPr>
      <w:szCs w:val="24"/>
    </w:rPr>
  </w:style>
  <w:style w:type="paragraph" w:customStyle="1" w:styleId="CM-P0">
    <w:name w:val="C.M. - P0"/>
    <w:basedOn w:val="Normln"/>
    <w:next w:val="Normln"/>
    <w:qFormat/>
    <w:rsid w:val="00103900"/>
    <w:pPr>
      <w:keepNext/>
      <w:pageBreakBefore/>
      <w:numPr>
        <w:numId w:val="2"/>
      </w:numPr>
      <w:spacing w:before="240" w:after="240"/>
      <w:jc w:val="center"/>
      <w:outlineLvl w:val="0"/>
    </w:pPr>
    <w:rPr>
      <w:b/>
      <w:sz w:val="28"/>
      <w:szCs w:val="24"/>
      <w:lang w:val="en-GB"/>
    </w:rPr>
  </w:style>
  <w:style w:type="paragraph" w:customStyle="1" w:styleId="CM-P1">
    <w:name w:val="C.M. - P1"/>
    <w:basedOn w:val="Normln"/>
    <w:next w:val="Normln"/>
    <w:qFormat/>
    <w:rsid w:val="00103900"/>
    <w:pPr>
      <w:spacing w:after="240"/>
      <w:jc w:val="center"/>
      <w:outlineLvl w:val="0"/>
    </w:pPr>
    <w:rPr>
      <w:b/>
      <w:szCs w:val="24"/>
      <w:lang w:val="en-GB"/>
    </w:rPr>
  </w:style>
  <w:style w:type="paragraph" w:customStyle="1" w:styleId="CM-P2">
    <w:name w:val="C.M. - P2"/>
    <w:basedOn w:val="Normln"/>
    <w:next w:val="Normln"/>
    <w:qFormat/>
    <w:rsid w:val="00103900"/>
    <w:pPr>
      <w:numPr>
        <w:ilvl w:val="1"/>
        <w:numId w:val="2"/>
      </w:numPr>
      <w:spacing w:before="240" w:after="240"/>
      <w:outlineLvl w:val="1"/>
    </w:pPr>
    <w:rPr>
      <w:b/>
      <w:caps/>
      <w:szCs w:val="24"/>
      <w:u w:val="single"/>
    </w:rPr>
  </w:style>
  <w:style w:type="paragraph" w:customStyle="1" w:styleId="CM-P3">
    <w:name w:val="C.M. - P3"/>
    <w:basedOn w:val="Normln"/>
    <w:qFormat/>
    <w:rsid w:val="00103900"/>
    <w:pPr>
      <w:numPr>
        <w:ilvl w:val="2"/>
        <w:numId w:val="2"/>
      </w:numPr>
      <w:spacing w:after="240"/>
      <w:outlineLvl w:val="2"/>
    </w:pPr>
    <w:rPr>
      <w:szCs w:val="24"/>
    </w:rPr>
  </w:style>
  <w:style w:type="paragraph" w:customStyle="1" w:styleId="CM-P4">
    <w:name w:val="C.M. - P4"/>
    <w:basedOn w:val="Normln"/>
    <w:qFormat/>
    <w:rsid w:val="00103900"/>
    <w:pPr>
      <w:numPr>
        <w:ilvl w:val="3"/>
        <w:numId w:val="2"/>
      </w:numPr>
      <w:tabs>
        <w:tab w:val="left" w:pos="1701"/>
      </w:tabs>
      <w:spacing w:after="240"/>
      <w:outlineLvl w:val="3"/>
    </w:pPr>
    <w:rPr>
      <w:szCs w:val="24"/>
    </w:rPr>
  </w:style>
  <w:style w:type="paragraph" w:customStyle="1" w:styleId="CM-P5">
    <w:name w:val="C.M. - P5"/>
    <w:basedOn w:val="Normln"/>
    <w:qFormat/>
    <w:rsid w:val="00103900"/>
    <w:pPr>
      <w:numPr>
        <w:ilvl w:val="4"/>
        <w:numId w:val="2"/>
      </w:numPr>
      <w:tabs>
        <w:tab w:val="left" w:pos="2552"/>
      </w:tabs>
      <w:spacing w:after="240"/>
      <w:outlineLvl w:val="4"/>
    </w:pPr>
    <w:rPr>
      <w:szCs w:val="24"/>
    </w:rPr>
  </w:style>
  <w:style w:type="paragraph" w:customStyle="1" w:styleId="CM-P6">
    <w:name w:val="C.M. - P6"/>
    <w:basedOn w:val="Normln"/>
    <w:qFormat/>
    <w:rsid w:val="00103900"/>
    <w:pPr>
      <w:numPr>
        <w:ilvl w:val="5"/>
        <w:numId w:val="2"/>
      </w:numPr>
      <w:spacing w:after="240"/>
      <w:outlineLvl w:val="5"/>
    </w:pPr>
    <w:rPr>
      <w:szCs w:val="24"/>
    </w:rPr>
  </w:style>
  <w:style w:type="character" w:customStyle="1" w:styleId="Text10">
    <w:name w:val="Text10"/>
    <w:rsid w:val="0090440A"/>
    <w:rPr>
      <w:rFonts w:ascii="Arial" w:hAnsi="Arial" w:cs="Arial"/>
      <w:sz w:val="20"/>
    </w:rPr>
  </w:style>
  <w:style w:type="character" w:customStyle="1" w:styleId="Nadpis1Char">
    <w:name w:val="Nadpis 1 Char"/>
    <w:basedOn w:val="Standardnpsmoodstavce"/>
    <w:link w:val="Nadpis1"/>
    <w:rsid w:val="0090440A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character" w:styleId="Odkaznakoment">
    <w:name w:val="annotation reference"/>
    <w:semiHidden/>
    <w:rsid w:val="0069065C"/>
    <w:rPr>
      <w:sz w:val="16"/>
      <w:szCs w:val="16"/>
    </w:rPr>
  </w:style>
  <w:style w:type="paragraph" w:styleId="Textkomente">
    <w:name w:val="annotation text"/>
    <w:basedOn w:val="Normln"/>
    <w:link w:val="TextkomenteChar"/>
    <w:rsid w:val="0069065C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6906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69065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69065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06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65C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06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065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D1A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64C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4C4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4C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4C4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22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3A29CA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05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09909-C3B2-41A7-ABB9-9C3BE560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1897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Mazzolini</dc:creator>
  <cp:lastModifiedBy>Světlana Laštůvková</cp:lastModifiedBy>
  <cp:revision>3</cp:revision>
  <dcterms:created xsi:type="dcterms:W3CDTF">2023-12-20T13:56:00Z</dcterms:created>
  <dcterms:modified xsi:type="dcterms:W3CDTF">2023-12-20T14:45:00Z</dcterms:modified>
  <cp:category>Chráněné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class="C2" owner="Karel Mazzolini" position="TopRight" marginX="0" marginY="0" classifiedOn="2019-06-20T09:20:19.32901</vt:lpwstr>
  </property>
  <property fmtid="{D5CDD505-2E9C-101B-9397-08002B2CF9AE}" pid="3" name="DocumentTagging.ClassificationMark.P01">
    <vt:lpwstr>85+02:00" showPrintedBy="false" showPrintDate="false" language="cs" ApplicationVersion="Microsoft Word, 14.0" addinVersion="5.10.5.38" template="CEZ"&gt;&lt;history bulk="false" class="Chráněné" code="C2" user="Holeček Martin" divisionPrefix="CEZd" mapping</vt:lpwstr>
  </property>
  <property fmtid="{D5CDD505-2E9C-101B-9397-08002B2CF9AE}" pid="4" name="DocumentTagging.ClassificationMark.P02">
    <vt:lpwstr>Version="1" date="2019-06-20T09:20:19.8660492+02:00"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f3a7e6fc-ee68-428a-8f0c-4ae4e37e38f6_Enabled">
    <vt:lpwstr>true</vt:lpwstr>
  </property>
  <property fmtid="{D5CDD505-2E9C-101B-9397-08002B2CF9AE}" pid="7" name="MSIP_Label_f3a7e6fc-ee68-428a-8f0c-4ae4e37e38f6_SetDate">
    <vt:lpwstr>2023-05-15T09:44:35Z</vt:lpwstr>
  </property>
  <property fmtid="{D5CDD505-2E9C-101B-9397-08002B2CF9AE}" pid="8" name="MSIP_Label_f3a7e6fc-ee68-428a-8f0c-4ae4e37e38f6_Method">
    <vt:lpwstr>Standard</vt:lpwstr>
  </property>
  <property fmtid="{D5CDD505-2E9C-101B-9397-08002B2CF9AE}" pid="9" name="MSIP_Label_f3a7e6fc-ee68-428a-8f0c-4ae4e37e38f6_Name">
    <vt:lpwstr>L00024S003</vt:lpwstr>
  </property>
  <property fmtid="{D5CDD505-2E9C-101B-9397-08002B2CF9AE}" pid="10" name="MSIP_Label_f3a7e6fc-ee68-428a-8f0c-4ae4e37e38f6_SiteId">
    <vt:lpwstr>b233f9e1-5599-4693-9cef-38858fe25406</vt:lpwstr>
  </property>
  <property fmtid="{D5CDD505-2E9C-101B-9397-08002B2CF9AE}" pid="11" name="MSIP_Label_f3a7e6fc-ee68-428a-8f0c-4ae4e37e38f6_ActionId">
    <vt:lpwstr>90e69702-575a-4dd7-a47a-9aebe0f549b7</vt:lpwstr>
  </property>
  <property fmtid="{D5CDD505-2E9C-101B-9397-08002B2CF9AE}" pid="12" name="MSIP_Label_f3a7e6fc-ee68-428a-8f0c-4ae4e37e38f6_ContentBits">
    <vt:lpwstr>1</vt:lpwstr>
  </property>
  <property fmtid="{D5CDD505-2E9C-101B-9397-08002B2CF9AE}" pid="13" name="DocumentClasification">
    <vt:lpwstr>Chráněné</vt:lpwstr>
  </property>
  <property fmtid="{D5CDD505-2E9C-101B-9397-08002B2CF9AE}" pid="14" name="CEZ_DLP">
    <vt:lpwstr>CEZ:CEZd:B:RMS:FALSE</vt:lpwstr>
  </property>
  <property fmtid="{D5CDD505-2E9C-101B-9397-08002B2CF9AE}" pid="15" name="CEZ_MIPLabelName">
    <vt:lpwstr>Protected-CEZd-no_encryption</vt:lpwstr>
  </property>
</Properties>
</file>