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E7F1" w14:textId="77777777" w:rsidR="00E36BB6" w:rsidRPr="00A91D00" w:rsidRDefault="00E36BB6" w:rsidP="00E36BB6">
      <w:pPr>
        <w:pStyle w:val="Nzev"/>
        <w:rPr>
          <w:b/>
          <w:spacing w:val="-2"/>
          <w:sz w:val="28"/>
          <w:szCs w:val="28"/>
        </w:rPr>
      </w:pPr>
      <w:r w:rsidRPr="00A91D00">
        <w:rPr>
          <w:b/>
          <w:sz w:val="28"/>
          <w:szCs w:val="28"/>
        </w:rPr>
        <w:t>Smlouva</w:t>
      </w:r>
      <w:r w:rsidRPr="00A91D00">
        <w:rPr>
          <w:b/>
          <w:spacing w:val="57"/>
          <w:sz w:val="28"/>
          <w:szCs w:val="28"/>
        </w:rPr>
        <w:t xml:space="preserve"> </w:t>
      </w:r>
      <w:r w:rsidRPr="00A91D00">
        <w:rPr>
          <w:b/>
          <w:sz w:val="28"/>
          <w:szCs w:val="28"/>
        </w:rPr>
        <w:t>o</w:t>
      </w:r>
      <w:r w:rsidRPr="00A91D00">
        <w:rPr>
          <w:b/>
          <w:spacing w:val="14"/>
          <w:sz w:val="28"/>
          <w:szCs w:val="28"/>
        </w:rPr>
        <w:t xml:space="preserve"> </w:t>
      </w:r>
      <w:r w:rsidRPr="00A91D00">
        <w:rPr>
          <w:b/>
          <w:sz w:val="28"/>
          <w:szCs w:val="28"/>
        </w:rPr>
        <w:t>správě</w:t>
      </w:r>
      <w:r w:rsidRPr="00A91D00">
        <w:rPr>
          <w:b/>
          <w:spacing w:val="17"/>
          <w:sz w:val="28"/>
          <w:szCs w:val="28"/>
        </w:rPr>
        <w:t xml:space="preserve"> </w:t>
      </w:r>
      <w:r w:rsidRPr="00A91D00">
        <w:rPr>
          <w:b/>
          <w:sz w:val="28"/>
          <w:szCs w:val="28"/>
        </w:rPr>
        <w:t>a</w:t>
      </w:r>
      <w:r w:rsidRPr="00A91D00">
        <w:rPr>
          <w:b/>
          <w:spacing w:val="45"/>
          <w:sz w:val="28"/>
          <w:szCs w:val="28"/>
        </w:rPr>
        <w:t xml:space="preserve"> </w:t>
      </w:r>
      <w:r w:rsidRPr="00A91D00">
        <w:rPr>
          <w:b/>
          <w:sz w:val="28"/>
          <w:szCs w:val="28"/>
        </w:rPr>
        <w:t>údržbě</w:t>
      </w:r>
      <w:r w:rsidRPr="00A91D00">
        <w:rPr>
          <w:b/>
          <w:spacing w:val="50"/>
          <w:sz w:val="28"/>
          <w:szCs w:val="28"/>
        </w:rPr>
        <w:t xml:space="preserve"> </w:t>
      </w:r>
      <w:r w:rsidRPr="00A91D00">
        <w:rPr>
          <w:b/>
          <w:spacing w:val="-2"/>
          <w:sz w:val="28"/>
          <w:szCs w:val="28"/>
        </w:rPr>
        <w:t>kotelen</w:t>
      </w:r>
    </w:p>
    <w:p w14:paraId="4377E756" w14:textId="77777777" w:rsidR="00E36BB6" w:rsidRPr="00A91D00" w:rsidRDefault="00E36BB6" w:rsidP="00E36BB6">
      <w:pPr>
        <w:pStyle w:val="Nzev"/>
        <w:rPr>
          <w:b/>
          <w:sz w:val="22"/>
          <w:szCs w:val="22"/>
        </w:rPr>
      </w:pPr>
    </w:p>
    <w:p w14:paraId="69F29F76" w14:textId="77777777" w:rsidR="00E36BB6" w:rsidRPr="00A91D00" w:rsidRDefault="00E36BB6" w:rsidP="00E36BB6">
      <w:pPr>
        <w:pStyle w:val="Zkladntext"/>
        <w:jc w:val="center"/>
        <w:rPr>
          <w:b/>
          <w:i/>
          <w:spacing w:val="-2"/>
          <w:sz w:val="22"/>
          <w:szCs w:val="22"/>
        </w:rPr>
      </w:pPr>
      <w:r w:rsidRPr="00A91D00">
        <w:rPr>
          <w:sz w:val="22"/>
          <w:szCs w:val="22"/>
        </w:rPr>
        <w:t>uzavřená podle</w:t>
      </w:r>
      <w:r w:rsidRPr="00A91D00">
        <w:rPr>
          <w:spacing w:val="-12"/>
          <w:sz w:val="22"/>
          <w:szCs w:val="22"/>
        </w:rPr>
        <w:t xml:space="preserve"> </w:t>
      </w:r>
      <w:proofErr w:type="spellStart"/>
      <w:r w:rsidRPr="00A91D00">
        <w:rPr>
          <w:sz w:val="22"/>
          <w:szCs w:val="22"/>
        </w:rPr>
        <w:t>ust</w:t>
      </w:r>
      <w:proofErr w:type="spellEnd"/>
      <w:r w:rsidRPr="00A91D00">
        <w:rPr>
          <w:sz w:val="22"/>
          <w:szCs w:val="22"/>
        </w:rPr>
        <w:t>.</w:t>
      </w:r>
      <w:r w:rsidRPr="00A91D00">
        <w:rPr>
          <w:spacing w:val="-11"/>
          <w:sz w:val="22"/>
          <w:szCs w:val="22"/>
        </w:rPr>
        <w:t xml:space="preserve"> </w:t>
      </w:r>
      <w:r w:rsidRPr="00A91D00">
        <w:rPr>
          <w:sz w:val="22"/>
          <w:szCs w:val="22"/>
        </w:rPr>
        <w:t>§</w:t>
      </w:r>
      <w:r w:rsidRPr="00A91D00">
        <w:rPr>
          <w:spacing w:val="-12"/>
          <w:sz w:val="22"/>
          <w:szCs w:val="22"/>
        </w:rPr>
        <w:t xml:space="preserve"> </w:t>
      </w:r>
      <w:r w:rsidRPr="00A91D00">
        <w:rPr>
          <w:sz w:val="22"/>
          <w:szCs w:val="22"/>
        </w:rPr>
        <w:t>1746</w:t>
      </w:r>
      <w:r w:rsidRPr="00A91D00">
        <w:rPr>
          <w:spacing w:val="-12"/>
          <w:sz w:val="22"/>
          <w:szCs w:val="22"/>
        </w:rPr>
        <w:t xml:space="preserve"> </w:t>
      </w:r>
      <w:r w:rsidRPr="00A91D00">
        <w:rPr>
          <w:sz w:val="22"/>
          <w:szCs w:val="22"/>
        </w:rPr>
        <w:t>odst.</w:t>
      </w:r>
      <w:r w:rsidRPr="00A91D00">
        <w:rPr>
          <w:spacing w:val="-11"/>
          <w:sz w:val="22"/>
          <w:szCs w:val="22"/>
        </w:rPr>
        <w:t xml:space="preserve"> </w:t>
      </w:r>
      <w:r w:rsidRPr="00A91D00">
        <w:rPr>
          <w:sz w:val="22"/>
          <w:szCs w:val="22"/>
        </w:rPr>
        <w:t>2</w:t>
      </w:r>
      <w:r w:rsidRPr="00A91D00">
        <w:rPr>
          <w:spacing w:val="-12"/>
          <w:sz w:val="22"/>
          <w:szCs w:val="22"/>
        </w:rPr>
        <w:t xml:space="preserve"> </w:t>
      </w:r>
      <w:r w:rsidRPr="00A91D00">
        <w:rPr>
          <w:sz w:val="22"/>
          <w:szCs w:val="22"/>
        </w:rPr>
        <w:t>zákona</w:t>
      </w:r>
      <w:r w:rsidRPr="00A91D00">
        <w:rPr>
          <w:spacing w:val="-12"/>
          <w:sz w:val="22"/>
          <w:szCs w:val="22"/>
        </w:rPr>
        <w:t xml:space="preserve"> </w:t>
      </w:r>
      <w:r w:rsidRPr="00A91D00">
        <w:rPr>
          <w:sz w:val="22"/>
          <w:szCs w:val="22"/>
        </w:rPr>
        <w:t>č.</w:t>
      </w:r>
      <w:r w:rsidRPr="00A91D00">
        <w:rPr>
          <w:spacing w:val="-11"/>
          <w:sz w:val="22"/>
          <w:szCs w:val="22"/>
        </w:rPr>
        <w:t xml:space="preserve"> </w:t>
      </w:r>
      <w:r w:rsidRPr="00A91D00">
        <w:rPr>
          <w:sz w:val="22"/>
          <w:szCs w:val="22"/>
        </w:rPr>
        <w:t>89/2012</w:t>
      </w:r>
      <w:r w:rsidRPr="00A91D00">
        <w:rPr>
          <w:spacing w:val="-8"/>
          <w:sz w:val="22"/>
          <w:szCs w:val="22"/>
        </w:rPr>
        <w:t xml:space="preserve"> </w:t>
      </w:r>
      <w:r w:rsidRPr="00A91D00">
        <w:rPr>
          <w:sz w:val="22"/>
          <w:szCs w:val="22"/>
        </w:rPr>
        <w:t>Sb.,</w:t>
      </w:r>
      <w:r w:rsidRPr="00A91D00">
        <w:rPr>
          <w:spacing w:val="-12"/>
          <w:sz w:val="22"/>
          <w:szCs w:val="22"/>
        </w:rPr>
        <w:t xml:space="preserve"> </w:t>
      </w:r>
      <w:r w:rsidRPr="00A91D00">
        <w:rPr>
          <w:sz w:val="22"/>
          <w:szCs w:val="22"/>
        </w:rPr>
        <w:t>občanský</w:t>
      </w:r>
      <w:r w:rsidRPr="00A91D00">
        <w:rPr>
          <w:spacing w:val="-2"/>
          <w:sz w:val="22"/>
          <w:szCs w:val="22"/>
        </w:rPr>
        <w:t xml:space="preserve"> </w:t>
      </w:r>
      <w:r w:rsidRPr="00A91D00">
        <w:rPr>
          <w:sz w:val="22"/>
          <w:szCs w:val="22"/>
        </w:rPr>
        <w:t>zákoník,</w:t>
      </w:r>
      <w:r w:rsidRPr="00A91D00">
        <w:rPr>
          <w:spacing w:val="-2"/>
          <w:sz w:val="22"/>
          <w:szCs w:val="22"/>
        </w:rPr>
        <w:t xml:space="preserve"> </w:t>
      </w:r>
      <w:r w:rsidRPr="00A91D00">
        <w:rPr>
          <w:sz w:val="22"/>
          <w:szCs w:val="22"/>
        </w:rPr>
        <w:t>ve</w:t>
      </w:r>
      <w:r w:rsidRPr="00A91D00">
        <w:rPr>
          <w:spacing w:val="-12"/>
          <w:sz w:val="22"/>
          <w:szCs w:val="22"/>
        </w:rPr>
        <w:t xml:space="preserve"> </w:t>
      </w:r>
      <w:r w:rsidRPr="00A91D00">
        <w:rPr>
          <w:sz w:val="22"/>
          <w:szCs w:val="22"/>
        </w:rPr>
        <w:t xml:space="preserve">znění </w:t>
      </w:r>
      <w:r w:rsidRPr="00A91D00">
        <w:rPr>
          <w:spacing w:val="-2"/>
          <w:sz w:val="22"/>
          <w:szCs w:val="22"/>
        </w:rPr>
        <w:t>pozdějších předpisů</w:t>
      </w:r>
      <w:r w:rsidRPr="00A91D00">
        <w:rPr>
          <w:spacing w:val="-7"/>
          <w:sz w:val="22"/>
          <w:szCs w:val="22"/>
        </w:rPr>
        <w:t xml:space="preserve"> </w:t>
      </w:r>
      <w:r w:rsidRPr="00A91D00">
        <w:rPr>
          <w:spacing w:val="-2"/>
          <w:sz w:val="22"/>
          <w:szCs w:val="22"/>
        </w:rPr>
        <w:t>(dále</w:t>
      </w:r>
      <w:r w:rsidRPr="00A91D00">
        <w:rPr>
          <w:spacing w:val="-14"/>
          <w:sz w:val="22"/>
          <w:szCs w:val="22"/>
        </w:rPr>
        <w:t xml:space="preserve"> </w:t>
      </w:r>
      <w:r w:rsidRPr="00A91D00">
        <w:rPr>
          <w:spacing w:val="-2"/>
          <w:sz w:val="22"/>
          <w:szCs w:val="22"/>
        </w:rPr>
        <w:t>jen</w:t>
      </w:r>
      <w:r w:rsidRPr="00A91D00">
        <w:rPr>
          <w:spacing w:val="-3"/>
          <w:sz w:val="22"/>
          <w:szCs w:val="22"/>
        </w:rPr>
        <w:t xml:space="preserve"> </w:t>
      </w:r>
      <w:r w:rsidRPr="00A91D00">
        <w:rPr>
          <w:b/>
          <w:i/>
          <w:spacing w:val="-2"/>
          <w:sz w:val="22"/>
          <w:szCs w:val="22"/>
        </w:rPr>
        <w:t>„občanský</w:t>
      </w:r>
      <w:r w:rsidRPr="00A91D00">
        <w:rPr>
          <w:i/>
          <w:spacing w:val="-14"/>
          <w:sz w:val="22"/>
          <w:szCs w:val="22"/>
        </w:rPr>
        <w:t xml:space="preserve"> </w:t>
      </w:r>
      <w:r w:rsidRPr="00A91D00">
        <w:rPr>
          <w:b/>
          <w:i/>
          <w:spacing w:val="-2"/>
          <w:sz w:val="22"/>
          <w:szCs w:val="22"/>
        </w:rPr>
        <w:t>zákoník“)</w:t>
      </w:r>
    </w:p>
    <w:p w14:paraId="1BDC6E2D" w14:textId="77777777" w:rsidR="00E36BB6" w:rsidRPr="00A91D00" w:rsidRDefault="00E36BB6" w:rsidP="00E36BB6">
      <w:pPr>
        <w:pStyle w:val="Zkladntext"/>
        <w:jc w:val="center"/>
        <w:rPr>
          <w:b/>
          <w:i/>
          <w:spacing w:val="-2"/>
          <w:sz w:val="22"/>
          <w:szCs w:val="22"/>
        </w:rPr>
      </w:pPr>
    </w:p>
    <w:p w14:paraId="727B74EF" w14:textId="77777777" w:rsidR="00E36BB6" w:rsidRPr="00A91D00" w:rsidRDefault="00E36BB6" w:rsidP="00E36BB6">
      <w:pPr>
        <w:pStyle w:val="Zkladntext"/>
        <w:jc w:val="center"/>
        <w:rPr>
          <w:b/>
          <w:i/>
          <w:sz w:val="22"/>
          <w:szCs w:val="22"/>
        </w:rPr>
      </w:pPr>
    </w:p>
    <w:p w14:paraId="0541E4B2" w14:textId="77777777" w:rsidR="00E36BB6" w:rsidRPr="00A91D00" w:rsidRDefault="00E36BB6" w:rsidP="00E36BB6">
      <w:pPr>
        <w:pStyle w:val="Zkladntext"/>
        <w:jc w:val="center"/>
        <w:rPr>
          <w:b/>
          <w:sz w:val="22"/>
          <w:szCs w:val="22"/>
        </w:rPr>
      </w:pPr>
      <w:r w:rsidRPr="00A91D00">
        <w:rPr>
          <w:b/>
          <w:sz w:val="22"/>
          <w:szCs w:val="22"/>
        </w:rPr>
        <w:t>Čl.</w:t>
      </w:r>
      <w:r w:rsidRPr="00A91D00">
        <w:rPr>
          <w:b/>
          <w:spacing w:val="-11"/>
          <w:sz w:val="22"/>
          <w:szCs w:val="22"/>
        </w:rPr>
        <w:t xml:space="preserve"> </w:t>
      </w:r>
      <w:r w:rsidRPr="00A91D00">
        <w:rPr>
          <w:b/>
          <w:spacing w:val="-10"/>
          <w:sz w:val="22"/>
          <w:szCs w:val="22"/>
        </w:rPr>
        <w:t>I.</w:t>
      </w:r>
    </w:p>
    <w:p w14:paraId="4BEF3B7B" w14:textId="77777777" w:rsidR="00E36BB6" w:rsidRPr="00A91D00" w:rsidRDefault="00E36BB6" w:rsidP="00E36BB6">
      <w:pPr>
        <w:pStyle w:val="Nadpis11"/>
        <w:rPr>
          <w:sz w:val="22"/>
          <w:szCs w:val="22"/>
        </w:rPr>
      </w:pPr>
      <w:r w:rsidRPr="00A91D00">
        <w:rPr>
          <w:sz w:val="22"/>
          <w:szCs w:val="22"/>
        </w:rPr>
        <w:t>SMLUVNÍ</w:t>
      </w:r>
      <w:r w:rsidRPr="00A91D00">
        <w:rPr>
          <w:spacing w:val="-3"/>
          <w:sz w:val="22"/>
          <w:szCs w:val="22"/>
        </w:rPr>
        <w:t xml:space="preserve"> </w:t>
      </w:r>
      <w:r w:rsidRPr="00A91D00">
        <w:rPr>
          <w:spacing w:val="-2"/>
          <w:sz w:val="22"/>
          <w:szCs w:val="22"/>
        </w:rPr>
        <w:t>STRANY</w:t>
      </w:r>
    </w:p>
    <w:p w14:paraId="33C9CE14" w14:textId="77777777" w:rsidR="00E36BB6" w:rsidRPr="00A91D00" w:rsidRDefault="00E36BB6" w:rsidP="00E36BB6">
      <w:pPr>
        <w:pStyle w:val="Zkladntext"/>
        <w:rPr>
          <w:sz w:val="22"/>
          <w:szCs w:val="22"/>
        </w:rPr>
      </w:pPr>
    </w:p>
    <w:p w14:paraId="5FF39A6C" w14:textId="77777777" w:rsidR="00E36BB6" w:rsidRPr="00A91D00" w:rsidRDefault="00E36BB6" w:rsidP="00E36BB6">
      <w:pPr>
        <w:pStyle w:val="Nadpis21"/>
        <w:ind w:left="0" w:firstLine="284"/>
        <w:rPr>
          <w:sz w:val="22"/>
          <w:szCs w:val="22"/>
        </w:rPr>
      </w:pPr>
      <w:r w:rsidRPr="00A91D00">
        <w:rPr>
          <w:sz w:val="22"/>
          <w:szCs w:val="22"/>
        </w:rPr>
        <w:t>Objednatel:</w:t>
      </w:r>
      <w:r w:rsidRPr="00A91D00">
        <w:rPr>
          <w:sz w:val="22"/>
          <w:szCs w:val="22"/>
        </w:rPr>
        <w:tab/>
      </w:r>
      <w:r w:rsidRPr="00A91D00">
        <w:rPr>
          <w:sz w:val="22"/>
          <w:szCs w:val="22"/>
        </w:rPr>
        <w:tab/>
      </w:r>
      <w:r w:rsidR="009E584B">
        <w:rPr>
          <w:sz w:val="22"/>
          <w:szCs w:val="22"/>
        </w:rPr>
        <w:tab/>
      </w:r>
      <w:r w:rsidRPr="00A91D00">
        <w:rPr>
          <w:sz w:val="22"/>
          <w:szCs w:val="22"/>
        </w:rPr>
        <w:t>Město Rakovník</w:t>
      </w:r>
    </w:p>
    <w:p w14:paraId="1F78142D" w14:textId="77777777" w:rsidR="00E36BB6" w:rsidRPr="00A91D00" w:rsidRDefault="00E36BB6" w:rsidP="00E36BB6">
      <w:pPr>
        <w:pStyle w:val="Zkladntext"/>
        <w:rPr>
          <w:sz w:val="22"/>
          <w:szCs w:val="22"/>
        </w:rPr>
      </w:pPr>
      <w:r w:rsidRPr="00A91D00">
        <w:rPr>
          <w:sz w:val="22"/>
          <w:szCs w:val="22"/>
        </w:rPr>
        <w:t xml:space="preserve">se sídlem: </w:t>
      </w:r>
      <w:r w:rsidRPr="00A91D00">
        <w:rPr>
          <w:sz w:val="22"/>
          <w:szCs w:val="22"/>
        </w:rPr>
        <w:tab/>
      </w:r>
      <w:r w:rsidRPr="00A91D00">
        <w:rPr>
          <w:sz w:val="22"/>
          <w:szCs w:val="22"/>
        </w:rPr>
        <w:tab/>
      </w:r>
      <w:r w:rsidRPr="00A91D00">
        <w:rPr>
          <w:sz w:val="22"/>
          <w:szCs w:val="22"/>
        </w:rPr>
        <w:tab/>
        <w:t>Husovo nám. 27, Rakovník, 269 18</w:t>
      </w:r>
    </w:p>
    <w:p w14:paraId="5CAACE40" w14:textId="77777777" w:rsidR="00E36BB6" w:rsidRPr="00A91D00" w:rsidRDefault="00E36BB6" w:rsidP="00E36BB6">
      <w:pPr>
        <w:pStyle w:val="Zkladntext"/>
        <w:rPr>
          <w:sz w:val="22"/>
          <w:szCs w:val="22"/>
        </w:rPr>
      </w:pPr>
      <w:r w:rsidRPr="00A91D00">
        <w:rPr>
          <w:sz w:val="22"/>
          <w:szCs w:val="22"/>
        </w:rPr>
        <w:t>zastoupený:</w:t>
      </w:r>
      <w:r w:rsidRPr="00A91D00">
        <w:rPr>
          <w:sz w:val="22"/>
          <w:szCs w:val="22"/>
        </w:rPr>
        <w:tab/>
      </w:r>
      <w:r w:rsidRPr="00A91D00">
        <w:rPr>
          <w:sz w:val="22"/>
          <w:szCs w:val="22"/>
        </w:rPr>
        <w:tab/>
      </w:r>
      <w:r w:rsidR="009E584B">
        <w:rPr>
          <w:sz w:val="22"/>
          <w:szCs w:val="22"/>
        </w:rPr>
        <w:tab/>
      </w:r>
      <w:r w:rsidRPr="00A91D00">
        <w:rPr>
          <w:sz w:val="22"/>
          <w:szCs w:val="22"/>
        </w:rPr>
        <w:t xml:space="preserve">PaedDr. Luďkem </w:t>
      </w:r>
      <w:proofErr w:type="spellStart"/>
      <w:r w:rsidRPr="00A91D00">
        <w:rPr>
          <w:sz w:val="22"/>
          <w:szCs w:val="22"/>
        </w:rPr>
        <w:t>Štíbrem</w:t>
      </w:r>
      <w:proofErr w:type="spellEnd"/>
      <w:r w:rsidRPr="00A91D00">
        <w:rPr>
          <w:sz w:val="22"/>
          <w:szCs w:val="22"/>
        </w:rPr>
        <w:t>, starostou</w:t>
      </w:r>
    </w:p>
    <w:p w14:paraId="1FB7472B" w14:textId="77777777" w:rsidR="00E36BB6" w:rsidRPr="00A91D00" w:rsidRDefault="00E36BB6" w:rsidP="00E36BB6">
      <w:pPr>
        <w:pStyle w:val="Zkladntext"/>
        <w:rPr>
          <w:sz w:val="22"/>
          <w:szCs w:val="22"/>
        </w:rPr>
      </w:pPr>
      <w:r w:rsidRPr="00A91D00">
        <w:rPr>
          <w:sz w:val="22"/>
          <w:szCs w:val="22"/>
        </w:rPr>
        <w:t>IČ:</w:t>
      </w:r>
      <w:r w:rsidRPr="00A91D00">
        <w:rPr>
          <w:sz w:val="22"/>
          <w:szCs w:val="22"/>
        </w:rPr>
        <w:tab/>
      </w:r>
      <w:r w:rsidRPr="00A91D00">
        <w:rPr>
          <w:sz w:val="22"/>
          <w:szCs w:val="22"/>
        </w:rPr>
        <w:tab/>
      </w:r>
      <w:r w:rsidRPr="00A91D00">
        <w:rPr>
          <w:sz w:val="22"/>
          <w:szCs w:val="22"/>
        </w:rPr>
        <w:tab/>
      </w:r>
      <w:r w:rsidRPr="00A91D00">
        <w:rPr>
          <w:sz w:val="22"/>
          <w:szCs w:val="22"/>
        </w:rPr>
        <w:tab/>
        <w:t>00244309</w:t>
      </w:r>
    </w:p>
    <w:p w14:paraId="5531EEE6" w14:textId="77777777" w:rsidR="00E36BB6" w:rsidRPr="00A91D00" w:rsidRDefault="00E36BB6" w:rsidP="00E36BB6">
      <w:pPr>
        <w:pStyle w:val="Zkladntext"/>
        <w:rPr>
          <w:sz w:val="22"/>
          <w:szCs w:val="22"/>
        </w:rPr>
      </w:pPr>
      <w:r w:rsidRPr="00A91D00">
        <w:rPr>
          <w:sz w:val="22"/>
          <w:szCs w:val="22"/>
        </w:rPr>
        <w:t>DIČ:</w:t>
      </w:r>
      <w:r w:rsidRPr="00A91D00">
        <w:rPr>
          <w:sz w:val="22"/>
          <w:szCs w:val="22"/>
        </w:rPr>
        <w:tab/>
      </w:r>
      <w:r w:rsidRPr="00A91D00">
        <w:rPr>
          <w:sz w:val="22"/>
          <w:szCs w:val="22"/>
        </w:rPr>
        <w:tab/>
      </w:r>
      <w:r w:rsidRPr="00A91D00">
        <w:rPr>
          <w:sz w:val="22"/>
          <w:szCs w:val="22"/>
        </w:rPr>
        <w:tab/>
      </w:r>
      <w:r w:rsidRPr="00A91D00">
        <w:rPr>
          <w:sz w:val="22"/>
          <w:szCs w:val="22"/>
        </w:rPr>
        <w:tab/>
        <w:t>CZ 00244309</w:t>
      </w:r>
    </w:p>
    <w:p w14:paraId="77A6C2D2" w14:textId="77777777" w:rsidR="00E36BB6" w:rsidRPr="00A91D00" w:rsidRDefault="00E36BB6" w:rsidP="00E36BB6">
      <w:pPr>
        <w:pStyle w:val="Zkladntext"/>
        <w:rPr>
          <w:sz w:val="22"/>
          <w:szCs w:val="22"/>
        </w:rPr>
      </w:pPr>
      <w:r w:rsidRPr="00A91D00">
        <w:rPr>
          <w:sz w:val="22"/>
          <w:szCs w:val="22"/>
        </w:rPr>
        <w:t>Bankovní spojení:</w:t>
      </w:r>
      <w:r w:rsidRPr="00A91D00">
        <w:rPr>
          <w:sz w:val="22"/>
          <w:szCs w:val="22"/>
        </w:rPr>
        <w:tab/>
      </w:r>
      <w:r w:rsidRPr="00A91D00">
        <w:rPr>
          <w:sz w:val="22"/>
          <w:szCs w:val="22"/>
        </w:rPr>
        <w:tab/>
        <w:t>ČSOB Rakovník</w:t>
      </w:r>
    </w:p>
    <w:p w14:paraId="538CE740" w14:textId="77777777" w:rsidR="00E36BB6" w:rsidRPr="00A91D00" w:rsidRDefault="00E36BB6" w:rsidP="00E36BB6">
      <w:pPr>
        <w:pStyle w:val="Zkladntext"/>
        <w:rPr>
          <w:sz w:val="22"/>
          <w:szCs w:val="22"/>
        </w:rPr>
      </w:pPr>
      <w:r w:rsidRPr="00A91D00">
        <w:rPr>
          <w:sz w:val="22"/>
          <w:szCs w:val="22"/>
        </w:rPr>
        <w:t>Číslo účtu:</w:t>
      </w:r>
      <w:r w:rsidRPr="00A91D00">
        <w:rPr>
          <w:sz w:val="22"/>
          <w:szCs w:val="22"/>
        </w:rPr>
        <w:tab/>
      </w:r>
      <w:r w:rsidRPr="00A91D00">
        <w:rPr>
          <w:sz w:val="22"/>
          <w:szCs w:val="22"/>
        </w:rPr>
        <w:tab/>
      </w:r>
      <w:r w:rsidRPr="00A91D00">
        <w:rPr>
          <w:sz w:val="22"/>
          <w:szCs w:val="22"/>
        </w:rPr>
        <w:tab/>
        <w:t>50045004/0300</w:t>
      </w:r>
    </w:p>
    <w:p w14:paraId="5F9070EB" w14:textId="77777777" w:rsidR="00E36BB6" w:rsidRPr="00A91D00" w:rsidRDefault="00E36BB6" w:rsidP="00E36BB6">
      <w:pPr>
        <w:pStyle w:val="Zkladntext"/>
        <w:rPr>
          <w:sz w:val="22"/>
          <w:szCs w:val="22"/>
        </w:rPr>
      </w:pPr>
      <w:r w:rsidRPr="00A91D00">
        <w:rPr>
          <w:sz w:val="22"/>
          <w:szCs w:val="22"/>
        </w:rPr>
        <w:tab/>
      </w:r>
      <w:r w:rsidRPr="00A91D00">
        <w:rPr>
          <w:sz w:val="22"/>
          <w:szCs w:val="22"/>
        </w:rPr>
        <w:tab/>
      </w:r>
    </w:p>
    <w:p w14:paraId="4348CC13" w14:textId="77777777" w:rsidR="00E36BB6" w:rsidRPr="00A91D00" w:rsidRDefault="00E36BB6" w:rsidP="00E36BB6">
      <w:pPr>
        <w:rPr>
          <w:rFonts w:ascii="Times New Roman" w:hAnsi="Times New Roman"/>
          <w:spacing w:val="-2"/>
          <w:w w:val="90"/>
          <w:sz w:val="22"/>
          <w:szCs w:val="22"/>
        </w:rPr>
      </w:pPr>
      <w:r w:rsidRPr="00A91D00">
        <w:rPr>
          <w:rFonts w:ascii="Times New Roman" w:hAnsi="Times New Roman"/>
          <w:sz w:val="22"/>
          <w:szCs w:val="22"/>
        </w:rPr>
        <w:t>(dále</w:t>
      </w:r>
      <w:r w:rsidRPr="00A91D00">
        <w:rPr>
          <w:rFonts w:ascii="Times New Roman" w:hAnsi="Times New Roman"/>
          <w:spacing w:val="-13"/>
          <w:sz w:val="22"/>
          <w:szCs w:val="22"/>
        </w:rPr>
        <w:t xml:space="preserve"> </w:t>
      </w:r>
      <w:r w:rsidRPr="00A91D00">
        <w:rPr>
          <w:rFonts w:ascii="Times New Roman" w:hAnsi="Times New Roman"/>
          <w:sz w:val="22"/>
          <w:szCs w:val="22"/>
        </w:rPr>
        <w:t xml:space="preserve">jen </w:t>
      </w:r>
      <w:r w:rsidRPr="00A91D00">
        <w:rPr>
          <w:rFonts w:ascii="Times New Roman" w:hAnsi="Times New Roman"/>
          <w:b/>
          <w:i/>
          <w:sz w:val="22"/>
          <w:szCs w:val="22"/>
        </w:rPr>
        <w:t>„objednatel“</w:t>
      </w:r>
      <w:r w:rsidRPr="00A91D00">
        <w:rPr>
          <w:rFonts w:ascii="Times New Roman" w:hAnsi="Times New Roman"/>
          <w:sz w:val="22"/>
          <w:szCs w:val="22"/>
        </w:rPr>
        <w:t>)</w:t>
      </w:r>
      <w:r w:rsidRPr="00A91D00">
        <w:rPr>
          <w:rFonts w:ascii="Times New Roman" w:hAnsi="Times New Roman"/>
          <w:b/>
          <w:i/>
          <w:spacing w:val="-2"/>
          <w:w w:val="90"/>
          <w:sz w:val="22"/>
          <w:szCs w:val="22"/>
        </w:rPr>
        <w:t xml:space="preserve"> </w:t>
      </w:r>
    </w:p>
    <w:p w14:paraId="5AC9D389" w14:textId="77777777" w:rsidR="00E36BB6" w:rsidRPr="00A91D00" w:rsidRDefault="00E36BB6" w:rsidP="00E36BB6">
      <w:pPr>
        <w:pStyle w:val="Nadpis21"/>
        <w:ind w:left="0" w:firstLine="142"/>
        <w:rPr>
          <w:sz w:val="22"/>
          <w:szCs w:val="22"/>
        </w:rPr>
      </w:pPr>
    </w:p>
    <w:p w14:paraId="0BC5186C" w14:textId="77777777" w:rsidR="00E36BB6" w:rsidRPr="00A91D00" w:rsidRDefault="00E36BB6" w:rsidP="00E36BB6">
      <w:pPr>
        <w:pStyle w:val="Nadpis21"/>
        <w:ind w:left="0" w:firstLine="284"/>
        <w:rPr>
          <w:sz w:val="22"/>
          <w:szCs w:val="22"/>
        </w:rPr>
      </w:pPr>
      <w:r w:rsidRPr="00A91D00">
        <w:rPr>
          <w:spacing w:val="-2"/>
          <w:sz w:val="22"/>
          <w:szCs w:val="22"/>
        </w:rPr>
        <w:t>Dodavatel:</w:t>
      </w:r>
      <w:r w:rsidRPr="00A91D00">
        <w:rPr>
          <w:sz w:val="22"/>
          <w:szCs w:val="22"/>
        </w:rPr>
        <w:tab/>
      </w:r>
      <w:r w:rsidRPr="00A91D00">
        <w:rPr>
          <w:sz w:val="22"/>
          <w:szCs w:val="22"/>
        </w:rPr>
        <w:tab/>
      </w:r>
      <w:r w:rsidRPr="00A91D00">
        <w:rPr>
          <w:sz w:val="22"/>
          <w:szCs w:val="22"/>
        </w:rPr>
        <w:tab/>
      </w:r>
      <w:proofErr w:type="spellStart"/>
      <w:r w:rsidRPr="00A91D00">
        <w:rPr>
          <w:sz w:val="22"/>
          <w:szCs w:val="22"/>
        </w:rPr>
        <w:t>Tepeza</w:t>
      </w:r>
      <w:proofErr w:type="spellEnd"/>
      <w:r w:rsidRPr="00A91D00">
        <w:rPr>
          <w:sz w:val="22"/>
          <w:szCs w:val="22"/>
        </w:rPr>
        <w:t xml:space="preserve"> spol. s r.o.</w:t>
      </w:r>
    </w:p>
    <w:p w14:paraId="23469F0F" w14:textId="77777777" w:rsidR="00E36BB6" w:rsidRPr="00A91D00" w:rsidRDefault="00E36BB6" w:rsidP="00E36BB6">
      <w:pPr>
        <w:pStyle w:val="Zkladntext"/>
        <w:rPr>
          <w:sz w:val="22"/>
          <w:szCs w:val="22"/>
        </w:rPr>
      </w:pPr>
      <w:r w:rsidRPr="00A91D00">
        <w:rPr>
          <w:sz w:val="22"/>
          <w:szCs w:val="22"/>
        </w:rPr>
        <w:t>se</w:t>
      </w:r>
      <w:r w:rsidRPr="00A91D00">
        <w:rPr>
          <w:spacing w:val="-16"/>
          <w:sz w:val="22"/>
          <w:szCs w:val="22"/>
        </w:rPr>
        <w:t xml:space="preserve"> </w:t>
      </w:r>
      <w:r w:rsidRPr="00A91D00">
        <w:rPr>
          <w:spacing w:val="-2"/>
          <w:sz w:val="22"/>
          <w:szCs w:val="22"/>
        </w:rPr>
        <w:t>sídlem:</w:t>
      </w:r>
      <w:r w:rsidRPr="00A91D00">
        <w:rPr>
          <w:sz w:val="22"/>
          <w:szCs w:val="22"/>
        </w:rPr>
        <w:tab/>
      </w:r>
      <w:r w:rsidRPr="00A91D00">
        <w:rPr>
          <w:sz w:val="22"/>
          <w:szCs w:val="22"/>
        </w:rPr>
        <w:tab/>
      </w:r>
      <w:r w:rsidRPr="00A91D00">
        <w:rPr>
          <w:sz w:val="22"/>
          <w:szCs w:val="22"/>
        </w:rPr>
        <w:tab/>
        <w:t>U výtopny 1975, Kladno, 272 01</w:t>
      </w:r>
    </w:p>
    <w:p w14:paraId="6750C249" w14:textId="0A49E11B" w:rsidR="00E36BB6" w:rsidRPr="00A91D00" w:rsidRDefault="00E36BB6" w:rsidP="00E36BB6">
      <w:pPr>
        <w:pStyle w:val="Zkladntext"/>
        <w:rPr>
          <w:sz w:val="22"/>
          <w:szCs w:val="22"/>
        </w:rPr>
      </w:pPr>
      <w:r w:rsidRPr="00A91D00">
        <w:rPr>
          <w:spacing w:val="-2"/>
          <w:sz w:val="22"/>
          <w:szCs w:val="22"/>
        </w:rPr>
        <w:t>zastoupený:</w:t>
      </w:r>
      <w:r w:rsidRPr="00A91D00">
        <w:rPr>
          <w:sz w:val="22"/>
          <w:szCs w:val="22"/>
        </w:rPr>
        <w:tab/>
      </w:r>
      <w:r w:rsidRPr="00A91D00">
        <w:rPr>
          <w:sz w:val="22"/>
          <w:szCs w:val="22"/>
        </w:rPr>
        <w:tab/>
      </w:r>
      <w:r w:rsidRPr="00A91D00">
        <w:rPr>
          <w:sz w:val="22"/>
          <w:szCs w:val="22"/>
        </w:rPr>
        <w:tab/>
      </w:r>
      <w:proofErr w:type="spellStart"/>
      <w:r w:rsidR="00A22CCA">
        <w:rPr>
          <w:sz w:val="22"/>
          <w:szCs w:val="22"/>
        </w:rPr>
        <w:t>xxx</w:t>
      </w:r>
      <w:proofErr w:type="spellEnd"/>
    </w:p>
    <w:p w14:paraId="203A616F" w14:textId="77777777" w:rsidR="00E36BB6" w:rsidRPr="00A91D00" w:rsidRDefault="00E36BB6" w:rsidP="00E36BB6">
      <w:pPr>
        <w:pStyle w:val="Zkladntext"/>
        <w:rPr>
          <w:sz w:val="22"/>
          <w:szCs w:val="22"/>
        </w:rPr>
      </w:pPr>
      <w:r w:rsidRPr="00A91D00">
        <w:rPr>
          <w:spacing w:val="-4"/>
          <w:sz w:val="22"/>
          <w:szCs w:val="22"/>
        </w:rPr>
        <w:t>IČ:</w:t>
      </w:r>
      <w:r w:rsidRPr="00A91D00">
        <w:rPr>
          <w:sz w:val="22"/>
          <w:szCs w:val="22"/>
        </w:rPr>
        <w:tab/>
      </w:r>
      <w:r w:rsidRPr="00A91D00">
        <w:rPr>
          <w:sz w:val="22"/>
          <w:szCs w:val="22"/>
        </w:rPr>
        <w:tab/>
      </w:r>
      <w:r w:rsidRPr="00A91D00">
        <w:rPr>
          <w:sz w:val="22"/>
          <w:szCs w:val="22"/>
        </w:rPr>
        <w:tab/>
      </w:r>
      <w:r w:rsidRPr="00A91D00">
        <w:rPr>
          <w:sz w:val="22"/>
          <w:szCs w:val="22"/>
        </w:rPr>
        <w:tab/>
        <w:t>25728156</w:t>
      </w:r>
    </w:p>
    <w:p w14:paraId="7AB89CE9" w14:textId="77777777" w:rsidR="00E36BB6" w:rsidRPr="00A91D00" w:rsidRDefault="00E36BB6" w:rsidP="00E36BB6">
      <w:pPr>
        <w:pStyle w:val="Zkladntext"/>
        <w:rPr>
          <w:sz w:val="22"/>
          <w:szCs w:val="22"/>
        </w:rPr>
      </w:pPr>
      <w:r w:rsidRPr="00A91D00">
        <w:rPr>
          <w:spacing w:val="-4"/>
          <w:sz w:val="22"/>
          <w:szCs w:val="22"/>
        </w:rPr>
        <w:t>DIČ:</w:t>
      </w:r>
      <w:r w:rsidRPr="00A91D00">
        <w:rPr>
          <w:sz w:val="22"/>
          <w:szCs w:val="22"/>
        </w:rPr>
        <w:tab/>
      </w:r>
      <w:r w:rsidRPr="00A91D00">
        <w:rPr>
          <w:sz w:val="22"/>
          <w:szCs w:val="22"/>
        </w:rPr>
        <w:tab/>
      </w:r>
      <w:r w:rsidRPr="00A91D00">
        <w:rPr>
          <w:sz w:val="22"/>
          <w:szCs w:val="22"/>
        </w:rPr>
        <w:tab/>
      </w:r>
      <w:r w:rsidRPr="00A91D00">
        <w:rPr>
          <w:sz w:val="22"/>
          <w:szCs w:val="22"/>
        </w:rPr>
        <w:tab/>
        <w:t>CZ25728156</w:t>
      </w:r>
    </w:p>
    <w:p w14:paraId="1768A2B0" w14:textId="77777777" w:rsidR="00E36BB6" w:rsidRPr="00A91D00" w:rsidRDefault="00E36BB6" w:rsidP="00E36BB6">
      <w:pPr>
        <w:pStyle w:val="Zkladntext"/>
        <w:rPr>
          <w:sz w:val="22"/>
          <w:szCs w:val="22"/>
        </w:rPr>
      </w:pPr>
      <w:r w:rsidRPr="00A91D00">
        <w:rPr>
          <w:sz w:val="22"/>
          <w:szCs w:val="22"/>
        </w:rPr>
        <w:t>Bankovní spojení:</w:t>
      </w:r>
      <w:r w:rsidRPr="00A91D00">
        <w:rPr>
          <w:sz w:val="22"/>
          <w:szCs w:val="22"/>
        </w:rPr>
        <w:tab/>
      </w:r>
      <w:r w:rsidRPr="00A91D00">
        <w:rPr>
          <w:sz w:val="22"/>
          <w:szCs w:val="22"/>
        </w:rPr>
        <w:tab/>
        <w:t>Komerční banka Praha 6</w:t>
      </w:r>
    </w:p>
    <w:p w14:paraId="24360026" w14:textId="77777777" w:rsidR="00E36BB6" w:rsidRPr="00A91D00" w:rsidRDefault="00E36BB6" w:rsidP="00E36BB6">
      <w:pPr>
        <w:pStyle w:val="Zkladntext"/>
        <w:rPr>
          <w:sz w:val="22"/>
          <w:szCs w:val="22"/>
        </w:rPr>
      </w:pPr>
      <w:r w:rsidRPr="00A91D00">
        <w:rPr>
          <w:sz w:val="22"/>
          <w:szCs w:val="22"/>
        </w:rPr>
        <w:t>Číslo účtu:</w:t>
      </w:r>
      <w:r w:rsidRPr="00A91D00">
        <w:rPr>
          <w:sz w:val="22"/>
          <w:szCs w:val="22"/>
        </w:rPr>
        <w:tab/>
      </w:r>
      <w:r w:rsidRPr="00A91D00">
        <w:rPr>
          <w:sz w:val="22"/>
          <w:szCs w:val="22"/>
        </w:rPr>
        <w:tab/>
      </w:r>
      <w:r w:rsidRPr="00A91D00">
        <w:rPr>
          <w:sz w:val="22"/>
          <w:szCs w:val="22"/>
        </w:rPr>
        <w:tab/>
        <w:t>27-4077970257 / 0100</w:t>
      </w:r>
    </w:p>
    <w:p w14:paraId="46B06CD9" w14:textId="77777777" w:rsidR="00E36BB6" w:rsidRPr="00A91D00" w:rsidRDefault="00E36BB6" w:rsidP="00E36BB6">
      <w:pPr>
        <w:pStyle w:val="Zkladntext"/>
        <w:rPr>
          <w:spacing w:val="-12"/>
          <w:sz w:val="22"/>
          <w:szCs w:val="22"/>
        </w:rPr>
      </w:pPr>
      <w:r w:rsidRPr="00A91D00">
        <w:rPr>
          <w:sz w:val="22"/>
          <w:szCs w:val="22"/>
        </w:rPr>
        <w:t>zapsaný</w:t>
      </w:r>
      <w:r w:rsidRPr="00A91D00">
        <w:rPr>
          <w:spacing w:val="-9"/>
          <w:sz w:val="22"/>
          <w:szCs w:val="22"/>
        </w:rPr>
        <w:t xml:space="preserve"> </w:t>
      </w:r>
      <w:r w:rsidRPr="00A91D00">
        <w:rPr>
          <w:sz w:val="22"/>
          <w:szCs w:val="22"/>
        </w:rPr>
        <w:t>v</w:t>
      </w:r>
      <w:r w:rsidRPr="00A91D00">
        <w:rPr>
          <w:spacing w:val="-12"/>
          <w:sz w:val="22"/>
          <w:szCs w:val="22"/>
        </w:rPr>
        <w:t xml:space="preserve"> </w:t>
      </w:r>
      <w:r w:rsidRPr="00A91D00">
        <w:rPr>
          <w:sz w:val="22"/>
          <w:szCs w:val="22"/>
        </w:rPr>
        <w:t>obch.</w:t>
      </w:r>
      <w:r w:rsidRPr="00A91D00">
        <w:rPr>
          <w:spacing w:val="-12"/>
          <w:sz w:val="22"/>
          <w:szCs w:val="22"/>
        </w:rPr>
        <w:t xml:space="preserve"> </w:t>
      </w:r>
      <w:r w:rsidRPr="00A91D00">
        <w:rPr>
          <w:sz w:val="22"/>
          <w:szCs w:val="22"/>
        </w:rPr>
        <w:t>rejstříku</w:t>
      </w:r>
      <w:r w:rsidRPr="00A91D00">
        <w:rPr>
          <w:spacing w:val="-11"/>
          <w:sz w:val="22"/>
          <w:szCs w:val="22"/>
        </w:rPr>
        <w:t xml:space="preserve"> </w:t>
      </w:r>
      <w:r w:rsidRPr="00A91D00">
        <w:rPr>
          <w:sz w:val="22"/>
          <w:szCs w:val="22"/>
        </w:rPr>
        <w:t>vedeném Městským soudem v</w:t>
      </w:r>
      <w:r w:rsidRPr="00A91D00">
        <w:rPr>
          <w:spacing w:val="-12"/>
          <w:sz w:val="22"/>
          <w:szCs w:val="22"/>
        </w:rPr>
        <w:t xml:space="preserve"> </w:t>
      </w:r>
      <w:r w:rsidRPr="00A91D00">
        <w:rPr>
          <w:sz w:val="22"/>
          <w:szCs w:val="22"/>
        </w:rPr>
        <w:t>Praze</w:t>
      </w:r>
      <w:r w:rsidRPr="00A91D00">
        <w:rPr>
          <w:spacing w:val="-9"/>
          <w:sz w:val="22"/>
          <w:szCs w:val="22"/>
        </w:rPr>
        <w:t xml:space="preserve"> oddíl</w:t>
      </w:r>
      <w:r w:rsidRPr="00A91D00">
        <w:rPr>
          <w:spacing w:val="-12"/>
          <w:sz w:val="22"/>
          <w:szCs w:val="22"/>
        </w:rPr>
        <w:t xml:space="preserve"> </w:t>
      </w:r>
      <w:r w:rsidRPr="00A91D00">
        <w:rPr>
          <w:sz w:val="22"/>
          <w:szCs w:val="22"/>
        </w:rPr>
        <w:t>C</w:t>
      </w:r>
      <w:r w:rsidRPr="00A91D00">
        <w:rPr>
          <w:spacing w:val="-12"/>
          <w:sz w:val="22"/>
          <w:szCs w:val="22"/>
        </w:rPr>
        <w:t xml:space="preserve">, vložka 64828    </w:t>
      </w:r>
    </w:p>
    <w:p w14:paraId="794C9FC3" w14:textId="77777777" w:rsidR="00E36BB6" w:rsidRPr="00A91D00" w:rsidRDefault="00E36BB6" w:rsidP="00E36BB6">
      <w:pPr>
        <w:pStyle w:val="Zkladntext"/>
        <w:rPr>
          <w:sz w:val="22"/>
          <w:szCs w:val="22"/>
        </w:rPr>
      </w:pPr>
    </w:p>
    <w:p w14:paraId="0B9A015E" w14:textId="77777777" w:rsidR="00E36BB6" w:rsidRPr="00A91D00" w:rsidRDefault="00E36BB6" w:rsidP="00E36BB6">
      <w:pPr>
        <w:pStyle w:val="Zkladntext"/>
        <w:rPr>
          <w:sz w:val="22"/>
          <w:szCs w:val="22"/>
        </w:rPr>
      </w:pPr>
      <w:r w:rsidRPr="00A91D00">
        <w:rPr>
          <w:spacing w:val="-12"/>
          <w:sz w:val="22"/>
          <w:szCs w:val="22"/>
        </w:rPr>
        <w:t>(dál</w:t>
      </w:r>
      <w:r w:rsidRPr="00A91D00">
        <w:rPr>
          <w:sz w:val="22"/>
          <w:szCs w:val="22"/>
        </w:rPr>
        <w:t xml:space="preserve">e jen </w:t>
      </w:r>
      <w:r w:rsidRPr="00A91D00">
        <w:rPr>
          <w:b/>
          <w:i/>
          <w:sz w:val="22"/>
          <w:szCs w:val="22"/>
        </w:rPr>
        <w:t>„dodavatel“</w:t>
      </w:r>
      <w:r w:rsidRPr="00A91D00">
        <w:rPr>
          <w:sz w:val="22"/>
          <w:szCs w:val="22"/>
        </w:rPr>
        <w:t>)</w:t>
      </w:r>
    </w:p>
    <w:p w14:paraId="2E331AA3" w14:textId="77777777" w:rsidR="00E36BB6" w:rsidRPr="00A91D00" w:rsidRDefault="00E36BB6" w:rsidP="00E36BB6">
      <w:pPr>
        <w:pStyle w:val="Zkladntext"/>
        <w:rPr>
          <w:sz w:val="22"/>
          <w:szCs w:val="22"/>
        </w:rPr>
      </w:pPr>
    </w:p>
    <w:p w14:paraId="7991AE7C" w14:textId="77777777" w:rsidR="00E36BB6" w:rsidRPr="00A91D00" w:rsidRDefault="00E36BB6" w:rsidP="00E36BB6">
      <w:pPr>
        <w:jc w:val="center"/>
        <w:rPr>
          <w:rFonts w:ascii="Times New Roman" w:hAnsi="Times New Roman"/>
          <w:sz w:val="22"/>
          <w:szCs w:val="22"/>
        </w:rPr>
      </w:pPr>
      <w:r w:rsidRPr="00A91D00">
        <w:rPr>
          <w:rFonts w:ascii="Times New Roman" w:hAnsi="Times New Roman"/>
          <w:sz w:val="22"/>
          <w:szCs w:val="22"/>
        </w:rPr>
        <w:t>(společně</w:t>
      </w:r>
      <w:r w:rsidRPr="00A91D00">
        <w:rPr>
          <w:rFonts w:ascii="Times New Roman" w:hAnsi="Times New Roman"/>
          <w:spacing w:val="-8"/>
          <w:sz w:val="22"/>
          <w:szCs w:val="22"/>
        </w:rPr>
        <w:t xml:space="preserve"> </w:t>
      </w:r>
      <w:r w:rsidRPr="00A91D00">
        <w:rPr>
          <w:rFonts w:ascii="Times New Roman" w:hAnsi="Times New Roman"/>
          <w:sz w:val="22"/>
          <w:szCs w:val="22"/>
        </w:rPr>
        <w:t>dále</w:t>
      </w:r>
      <w:r w:rsidRPr="00A91D00">
        <w:rPr>
          <w:rFonts w:ascii="Times New Roman" w:hAnsi="Times New Roman"/>
          <w:spacing w:val="-9"/>
          <w:sz w:val="22"/>
          <w:szCs w:val="22"/>
        </w:rPr>
        <w:t xml:space="preserve"> </w:t>
      </w:r>
      <w:r w:rsidRPr="00A91D00">
        <w:rPr>
          <w:rFonts w:ascii="Times New Roman" w:hAnsi="Times New Roman"/>
          <w:sz w:val="22"/>
          <w:szCs w:val="22"/>
        </w:rPr>
        <w:t>jen</w:t>
      </w:r>
      <w:r w:rsidRPr="00A91D00">
        <w:rPr>
          <w:rFonts w:ascii="Times New Roman" w:hAnsi="Times New Roman"/>
          <w:spacing w:val="-5"/>
          <w:sz w:val="22"/>
          <w:szCs w:val="22"/>
        </w:rPr>
        <w:t xml:space="preserve"> </w:t>
      </w:r>
      <w:r w:rsidRPr="00A91D00">
        <w:rPr>
          <w:rFonts w:ascii="Times New Roman" w:hAnsi="Times New Roman"/>
          <w:b/>
          <w:i/>
          <w:spacing w:val="-5"/>
          <w:sz w:val="22"/>
          <w:szCs w:val="22"/>
        </w:rPr>
        <w:t>„s</w:t>
      </w:r>
      <w:r w:rsidRPr="00A91D00">
        <w:rPr>
          <w:rFonts w:ascii="Times New Roman" w:hAnsi="Times New Roman"/>
          <w:b/>
          <w:i/>
          <w:sz w:val="22"/>
          <w:szCs w:val="22"/>
        </w:rPr>
        <w:t>mluvní</w:t>
      </w:r>
      <w:r w:rsidRPr="00A91D00">
        <w:rPr>
          <w:rFonts w:ascii="Times New Roman" w:hAnsi="Times New Roman"/>
          <w:b/>
          <w:i/>
          <w:spacing w:val="2"/>
          <w:sz w:val="22"/>
          <w:szCs w:val="22"/>
        </w:rPr>
        <w:t xml:space="preserve"> </w:t>
      </w:r>
      <w:r w:rsidRPr="00A91D00">
        <w:rPr>
          <w:rFonts w:ascii="Times New Roman" w:hAnsi="Times New Roman"/>
          <w:b/>
          <w:i/>
          <w:sz w:val="22"/>
          <w:szCs w:val="22"/>
        </w:rPr>
        <w:t>strany“</w:t>
      </w:r>
      <w:r w:rsidRPr="00A91D00">
        <w:rPr>
          <w:rFonts w:ascii="Times New Roman" w:hAnsi="Times New Roman"/>
          <w:sz w:val="22"/>
          <w:szCs w:val="22"/>
        </w:rPr>
        <w:t>)</w:t>
      </w:r>
    </w:p>
    <w:p w14:paraId="64DFD1FE" w14:textId="77777777" w:rsidR="00E36BB6" w:rsidRPr="00A91D00" w:rsidRDefault="00E36BB6" w:rsidP="00E36BB6">
      <w:pPr>
        <w:jc w:val="center"/>
        <w:rPr>
          <w:rFonts w:ascii="Times New Roman" w:hAnsi="Times New Roman"/>
          <w:sz w:val="22"/>
          <w:szCs w:val="22"/>
        </w:rPr>
      </w:pPr>
    </w:p>
    <w:p w14:paraId="7987DC5B" w14:textId="77777777" w:rsidR="00E36BB6" w:rsidRPr="00A91D00" w:rsidRDefault="00E36BB6" w:rsidP="00E36BB6">
      <w:pPr>
        <w:jc w:val="center"/>
        <w:rPr>
          <w:rFonts w:ascii="Times New Roman" w:hAnsi="Times New Roman"/>
          <w:sz w:val="22"/>
          <w:szCs w:val="22"/>
        </w:rPr>
      </w:pPr>
    </w:p>
    <w:p w14:paraId="6C1D7C27" w14:textId="77777777" w:rsidR="00E36BB6" w:rsidRPr="00A91D00" w:rsidRDefault="00E36BB6" w:rsidP="00E36BB6">
      <w:pPr>
        <w:pStyle w:val="Zkladntext"/>
        <w:jc w:val="center"/>
        <w:rPr>
          <w:b/>
          <w:sz w:val="22"/>
          <w:szCs w:val="22"/>
        </w:rPr>
      </w:pPr>
      <w:r w:rsidRPr="00A91D00">
        <w:rPr>
          <w:b/>
          <w:bCs/>
          <w:spacing w:val="-2"/>
          <w:sz w:val="22"/>
          <w:szCs w:val="22"/>
        </w:rPr>
        <w:t>Čl. I</w:t>
      </w:r>
      <w:r w:rsidRPr="00A91D00">
        <w:rPr>
          <w:b/>
          <w:spacing w:val="-5"/>
          <w:sz w:val="22"/>
          <w:szCs w:val="22"/>
        </w:rPr>
        <w:t>I</w:t>
      </w:r>
    </w:p>
    <w:p w14:paraId="4230CFFD" w14:textId="77777777" w:rsidR="00E36BB6" w:rsidRPr="00A91D00" w:rsidRDefault="00E36BB6" w:rsidP="00E36BB6">
      <w:pPr>
        <w:pStyle w:val="Nadpis11"/>
        <w:rPr>
          <w:spacing w:val="-2"/>
          <w:sz w:val="22"/>
          <w:szCs w:val="22"/>
        </w:rPr>
      </w:pPr>
      <w:r w:rsidRPr="00A91D00">
        <w:rPr>
          <w:spacing w:val="-2"/>
          <w:sz w:val="22"/>
          <w:szCs w:val="22"/>
        </w:rPr>
        <w:t>PŘEDMĚT</w:t>
      </w:r>
      <w:r w:rsidRPr="00A91D00">
        <w:rPr>
          <w:spacing w:val="47"/>
          <w:sz w:val="22"/>
          <w:szCs w:val="22"/>
        </w:rPr>
        <w:t xml:space="preserve"> </w:t>
      </w:r>
      <w:r w:rsidRPr="00A91D00">
        <w:rPr>
          <w:spacing w:val="-2"/>
          <w:sz w:val="22"/>
          <w:szCs w:val="22"/>
        </w:rPr>
        <w:t>SMLOUVY</w:t>
      </w:r>
    </w:p>
    <w:p w14:paraId="65A8056F" w14:textId="77777777" w:rsidR="00E36BB6" w:rsidRPr="00A91D00" w:rsidRDefault="00E36BB6" w:rsidP="00E36BB6">
      <w:pPr>
        <w:pStyle w:val="Nadpis11"/>
        <w:rPr>
          <w:sz w:val="22"/>
          <w:szCs w:val="22"/>
        </w:rPr>
      </w:pPr>
    </w:p>
    <w:p w14:paraId="79E55C12" w14:textId="77777777" w:rsidR="00E36BB6" w:rsidRPr="00A91D00" w:rsidRDefault="00E36BB6" w:rsidP="009E584B">
      <w:pPr>
        <w:pStyle w:val="Odstavecseseznamem"/>
        <w:numPr>
          <w:ilvl w:val="0"/>
          <w:numId w:val="36"/>
        </w:numPr>
        <w:spacing w:before="6" w:after="0" w:line="240" w:lineRule="auto"/>
        <w:ind w:left="709" w:hanging="425"/>
        <w:contextualSpacing w:val="0"/>
        <w:jc w:val="both"/>
        <w:rPr>
          <w:rFonts w:ascii="Times New Roman" w:hAnsi="Times New Roman"/>
          <w:spacing w:val="-4"/>
        </w:rPr>
      </w:pPr>
      <w:r w:rsidRPr="00A91D00">
        <w:rPr>
          <w:rFonts w:ascii="Times New Roman" w:hAnsi="Times New Roman"/>
          <w:spacing w:val="-4"/>
        </w:rPr>
        <w:t>Předmětem této smlouvy je závazek dodavatele zajistit služby související se správou a údržbou kotelny v objektu Víceúčelové</w:t>
      </w:r>
      <w:r w:rsidR="009E584B">
        <w:rPr>
          <w:rFonts w:ascii="Times New Roman" w:hAnsi="Times New Roman"/>
          <w:spacing w:val="-4"/>
        </w:rPr>
        <w:t>ho</w:t>
      </w:r>
      <w:r w:rsidRPr="00A91D00">
        <w:rPr>
          <w:rFonts w:ascii="Times New Roman" w:hAnsi="Times New Roman"/>
          <w:spacing w:val="-4"/>
        </w:rPr>
        <w:t xml:space="preserve"> studijní</w:t>
      </w:r>
      <w:r w:rsidR="009E584B">
        <w:rPr>
          <w:rFonts w:ascii="Times New Roman" w:hAnsi="Times New Roman"/>
          <w:spacing w:val="-4"/>
        </w:rPr>
        <w:t>ho</w:t>
      </w:r>
      <w:r w:rsidRPr="00A91D00">
        <w:rPr>
          <w:rFonts w:ascii="Times New Roman" w:hAnsi="Times New Roman"/>
          <w:spacing w:val="-4"/>
        </w:rPr>
        <w:t xml:space="preserve"> a společenské</w:t>
      </w:r>
      <w:r w:rsidR="009E584B">
        <w:rPr>
          <w:rFonts w:ascii="Times New Roman" w:hAnsi="Times New Roman"/>
          <w:spacing w:val="-4"/>
        </w:rPr>
        <w:t>ho</w:t>
      </w:r>
      <w:r w:rsidRPr="00A91D00">
        <w:rPr>
          <w:rFonts w:ascii="Times New Roman" w:hAnsi="Times New Roman"/>
          <w:spacing w:val="-4"/>
        </w:rPr>
        <w:t xml:space="preserve"> centr</w:t>
      </w:r>
      <w:r w:rsidR="009E584B">
        <w:rPr>
          <w:rFonts w:ascii="Times New Roman" w:hAnsi="Times New Roman"/>
          <w:spacing w:val="-4"/>
        </w:rPr>
        <w:t>a</w:t>
      </w:r>
      <w:r w:rsidRPr="00A91D00">
        <w:rPr>
          <w:rFonts w:ascii="Times New Roman" w:hAnsi="Times New Roman"/>
          <w:spacing w:val="-4"/>
        </w:rPr>
        <w:t xml:space="preserve"> Rakovník, Husovo nám. 167, 269 01 Rakovník.</w:t>
      </w:r>
    </w:p>
    <w:p w14:paraId="6F0A1C31" w14:textId="77777777" w:rsidR="00E36BB6" w:rsidRPr="00A91D00" w:rsidRDefault="00E36BB6" w:rsidP="009E584B">
      <w:pPr>
        <w:pStyle w:val="Odstavecseseznamem"/>
        <w:numPr>
          <w:ilvl w:val="0"/>
          <w:numId w:val="36"/>
        </w:numPr>
        <w:spacing w:before="6" w:after="0" w:line="240" w:lineRule="auto"/>
        <w:ind w:hanging="436"/>
        <w:contextualSpacing w:val="0"/>
        <w:jc w:val="both"/>
        <w:rPr>
          <w:rFonts w:ascii="Times New Roman" w:hAnsi="Times New Roman"/>
          <w:spacing w:val="-4"/>
        </w:rPr>
      </w:pPr>
      <w:r w:rsidRPr="00A91D00">
        <w:rPr>
          <w:rFonts w:ascii="Times New Roman" w:hAnsi="Times New Roman"/>
          <w:spacing w:val="-4"/>
        </w:rPr>
        <w:t>Dodavatel se touto smlouvou zavazuje provádět níže uvedené služby (dále jen „</w:t>
      </w:r>
      <w:r w:rsidRPr="00A91D00">
        <w:rPr>
          <w:rFonts w:ascii="Times New Roman" w:hAnsi="Times New Roman"/>
          <w:b/>
          <w:bCs/>
          <w:i/>
          <w:iCs/>
          <w:spacing w:val="-4"/>
        </w:rPr>
        <w:t>služby</w:t>
      </w:r>
      <w:r w:rsidRPr="00A91D00">
        <w:rPr>
          <w:rFonts w:ascii="Times New Roman" w:hAnsi="Times New Roman"/>
          <w:spacing w:val="-4"/>
        </w:rPr>
        <w:t>“) Správa kotelny:</w:t>
      </w:r>
    </w:p>
    <w:p w14:paraId="71E8752A" w14:textId="77777777" w:rsidR="00E36BB6" w:rsidRPr="00A91D00" w:rsidRDefault="00E36BB6" w:rsidP="00E36BB6">
      <w:pPr>
        <w:pStyle w:val="Odstavecseseznamem"/>
        <w:numPr>
          <w:ilvl w:val="0"/>
          <w:numId w:val="35"/>
        </w:numPr>
        <w:spacing w:before="5" w:after="0" w:line="240" w:lineRule="auto"/>
        <w:ind w:left="1418" w:hanging="284"/>
        <w:contextualSpacing w:val="0"/>
        <w:jc w:val="both"/>
        <w:rPr>
          <w:rFonts w:ascii="Times New Roman" w:hAnsi="Times New Roman"/>
          <w:spacing w:val="-4"/>
        </w:rPr>
      </w:pPr>
      <w:r w:rsidRPr="00A91D00">
        <w:rPr>
          <w:rFonts w:ascii="Times New Roman" w:hAnsi="Times New Roman"/>
          <w:spacing w:val="-4"/>
        </w:rPr>
        <w:t xml:space="preserve">zajištění a zpracování náležitostí potřebných k provozu kotelny dle platných právních předpisů (např. povolení, kontroly, odborné prohlídky); </w:t>
      </w:r>
    </w:p>
    <w:p w14:paraId="7DE3C5B7" w14:textId="77777777" w:rsidR="00E36BB6" w:rsidRPr="00A91D00" w:rsidRDefault="00E36BB6" w:rsidP="00E36BB6">
      <w:pPr>
        <w:pStyle w:val="Odstavecseseznamem"/>
        <w:numPr>
          <w:ilvl w:val="0"/>
          <w:numId w:val="35"/>
        </w:numPr>
        <w:spacing w:before="5" w:after="0" w:line="240" w:lineRule="auto"/>
        <w:ind w:left="1418" w:hanging="284"/>
        <w:contextualSpacing w:val="0"/>
        <w:jc w:val="both"/>
        <w:rPr>
          <w:rFonts w:ascii="Times New Roman" w:hAnsi="Times New Roman"/>
          <w:spacing w:val="-4"/>
        </w:rPr>
      </w:pPr>
      <w:r w:rsidRPr="00A91D00">
        <w:rPr>
          <w:rFonts w:ascii="Times New Roman" w:hAnsi="Times New Roman"/>
          <w:spacing w:val="-4"/>
        </w:rPr>
        <w:t>zajištění zpracování revizí potřebných k provozu kotelny dle právních předpisů na základě přílohy č.1</w:t>
      </w:r>
    </w:p>
    <w:p w14:paraId="2624E841" w14:textId="77777777" w:rsidR="00E36BB6" w:rsidRPr="00A91D00" w:rsidRDefault="00E36BB6" w:rsidP="00E36BB6">
      <w:pPr>
        <w:pStyle w:val="Odstavecseseznamem"/>
        <w:ind w:left="1610"/>
        <w:rPr>
          <w:rFonts w:ascii="Times New Roman" w:hAnsi="Times New Roman"/>
          <w:spacing w:val="-4"/>
        </w:rPr>
      </w:pPr>
    </w:p>
    <w:p w14:paraId="70EED94E" w14:textId="77777777" w:rsidR="00E36BB6" w:rsidRPr="00A91D00" w:rsidRDefault="00E36BB6" w:rsidP="00E36BB6">
      <w:pPr>
        <w:pStyle w:val="Odstavecseseznamem"/>
        <w:ind w:left="1610"/>
        <w:rPr>
          <w:rFonts w:ascii="Times New Roman" w:hAnsi="Times New Roman"/>
          <w:spacing w:val="-4"/>
        </w:rPr>
      </w:pPr>
    </w:p>
    <w:p w14:paraId="1613816C" w14:textId="77777777" w:rsidR="00E36BB6" w:rsidRPr="00A91D00" w:rsidRDefault="00E36BB6" w:rsidP="009E584B">
      <w:pPr>
        <w:pStyle w:val="Odstavecseseznamem"/>
        <w:numPr>
          <w:ilvl w:val="0"/>
          <w:numId w:val="36"/>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lastRenderedPageBreak/>
        <w:t>Dodavatel prohlašuje, že je odborně způsobilý provést služby řádně a kvalitně, že jeho zaměstnanci</w:t>
      </w:r>
      <w:r w:rsidR="009E584B">
        <w:rPr>
          <w:rFonts w:ascii="Times New Roman" w:hAnsi="Times New Roman"/>
          <w:spacing w:val="-4"/>
        </w:rPr>
        <w:t xml:space="preserve"> </w:t>
      </w:r>
      <w:r w:rsidRPr="00A91D00">
        <w:rPr>
          <w:rFonts w:ascii="Times New Roman" w:hAnsi="Times New Roman"/>
          <w:spacing w:val="-4"/>
        </w:rPr>
        <w:t>jsou proškoleni v předpisech pro obsluhu provozu a údržbu kotelny, v oblasti zajištění bezpečnosti a ochrany zdraví při práci, požární ochrany a jsou pojištěni pro případ úrazu nebo úmrtí v důsledku pracovního úrazu či nemoci z povolání.</w:t>
      </w:r>
    </w:p>
    <w:p w14:paraId="0558B7EC" w14:textId="77777777" w:rsidR="00E36BB6" w:rsidRPr="00A91D00" w:rsidRDefault="00E36BB6" w:rsidP="00E36BB6">
      <w:pPr>
        <w:pStyle w:val="Odstavecseseznamem"/>
        <w:ind w:left="397"/>
        <w:rPr>
          <w:rFonts w:ascii="Times New Roman" w:hAnsi="Times New Roman"/>
        </w:rPr>
      </w:pPr>
    </w:p>
    <w:p w14:paraId="3794883D" w14:textId="77777777" w:rsidR="00E36BB6" w:rsidRPr="00A91D00" w:rsidRDefault="00E36BB6" w:rsidP="00E36BB6">
      <w:pPr>
        <w:pStyle w:val="Odstavecseseznamem"/>
        <w:ind w:left="397"/>
        <w:rPr>
          <w:rFonts w:ascii="Times New Roman" w:hAnsi="Times New Roman"/>
        </w:rPr>
      </w:pPr>
    </w:p>
    <w:p w14:paraId="583B6C24" w14:textId="77777777" w:rsidR="00E36BB6" w:rsidRPr="00A91D00" w:rsidRDefault="00E36BB6" w:rsidP="009E584B">
      <w:pPr>
        <w:pStyle w:val="Nadpis11"/>
        <w:ind w:hanging="37"/>
        <w:rPr>
          <w:bCs w:val="0"/>
          <w:sz w:val="22"/>
          <w:szCs w:val="22"/>
        </w:rPr>
      </w:pPr>
      <w:r w:rsidRPr="00A91D00">
        <w:rPr>
          <w:bCs w:val="0"/>
          <w:sz w:val="22"/>
          <w:szCs w:val="22"/>
        </w:rPr>
        <w:t>ČI. III.</w:t>
      </w:r>
    </w:p>
    <w:p w14:paraId="7AB09510" w14:textId="77777777" w:rsidR="00E36BB6" w:rsidRPr="00A91D00" w:rsidRDefault="00E36BB6" w:rsidP="009E584B">
      <w:pPr>
        <w:jc w:val="center"/>
        <w:rPr>
          <w:rFonts w:ascii="Times New Roman" w:hAnsi="Times New Roman"/>
          <w:b/>
          <w:sz w:val="22"/>
          <w:szCs w:val="22"/>
        </w:rPr>
      </w:pPr>
      <w:r w:rsidRPr="00A91D00">
        <w:rPr>
          <w:rFonts w:ascii="Times New Roman" w:hAnsi="Times New Roman"/>
          <w:b/>
          <w:sz w:val="22"/>
          <w:szCs w:val="22"/>
        </w:rPr>
        <w:t>DOBA</w:t>
      </w:r>
      <w:r w:rsidRPr="00A91D00">
        <w:rPr>
          <w:rFonts w:ascii="Times New Roman" w:hAnsi="Times New Roman"/>
          <w:b/>
          <w:spacing w:val="-6"/>
          <w:sz w:val="22"/>
          <w:szCs w:val="22"/>
        </w:rPr>
        <w:t xml:space="preserve"> </w:t>
      </w:r>
      <w:r w:rsidRPr="00A91D00">
        <w:rPr>
          <w:rFonts w:ascii="Times New Roman" w:hAnsi="Times New Roman"/>
          <w:b/>
          <w:sz w:val="22"/>
          <w:szCs w:val="22"/>
        </w:rPr>
        <w:t>PLNĚNÍ</w:t>
      </w:r>
      <w:r w:rsidRPr="00A91D00">
        <w:rPr>
          <w:rFonts w:ascii="Times New Roman" w:hAnsi="Times New Roman"/>
          <w:b/>
          <w:spacing w:val="1"/>
          <w:sz w:val="22"/>
          <w:szCs w:val="22"/>
        </w:rPr>
        <w:t xml:space="preserve"> </w:t>
      </w:r>
      <w:r w:rsidRPr="00A91D00">
        <w:rPr>
          <w:rFonts w:ascii="Times New Roman" w:hAnsi="Times New Roman"/>
          <w:b/>
          <w:sz w:val="22"/>
          <w:szCs w:val="22"/>
        </w:rPr>
        <w:t>A</w:t>
      </w:r>
      <w:r w:rsidRPr="00A91D00">
        <w:rPr>
          <w:rFonts w:ascii="Times New Roman" w:hAnsi="Times New Roman"/>
          <w:b/>
          <w:spacing w:val="-6"/>
          <w:sz w:val="22"/>
          <w:szCs w:val="22"/>
        </w:rPr>
        <w:t xml:space="preserve"> </w:t>
      </w:r>
      <w:r w:rsidRPr="00A91D00">
        <w:rPr>
          <w:rFonts w:ascii="Times New Roman" w:hAnsi="Times New Roman"/>
          <w:b/>
          <w:sz w:val="22"/>
          <w:szCs w:val="22"/>
        </w:rPr>
        <w:t>MÍSTO</w:t>
      </w:r>
      <w:r w:rsidRPr="00A91D00">
        <w:rPr>
          <w:rFonts w:ascii="Times New Roman" w:hAnsi="Times New Roman"/>
          <w:b/>
          <w:spacing w:val="-5"/>
          <w:sz w:val="22"/>
          <w:szCs w:val="22"/>
        </w:rPr>
        <w:t xml:space="preserve"> </w:t>
      </w:r>
      <w:r w:rsidRPr="00A91D00">
        <w:rPr>
          <w:rFonts w:ascii="Times New Roman" w:hAnsi="Times New Roman"/>
          <w:b/>
          <w:sz w:val="22"/>
          <w:szCs w:val="22"/>
        </w:rPr>
        <w:t>PLNĚNÍ</w:t>
      </w:r>
    </w:p>
    <w:p w14:paraId="63538DE8" w14:textId="77777777" w:rsidR="00E36BB6" w:rsidRPr="00A91D00" w:rsidRDefault="00E36BB6" w:rsidP="00E36BB6">
      <w:pPr>
        <w:jc w:val="center"/>
        <w:rPr>
          <w:rFonts w:ascii="Times New Roman" w:hAnsi="Times New Roman"/>
          <w:b/>
          <w:sz w:val="22"/>
          <w:szCs w:val="22"/>
        </w:rPr>
      </w:pPr>
    </w:p>
    <w:p w14:paraId="1777EA4E" w14:textId="77777777" w:rsidR="00E36BB6" w:rsidRPr="00A91D00" w:rsidRDefault="00E36BB6" w:rsidP="00E36BB6">
      <w:pPr>
        <w:pStyle w:val="Odstavecseseznamem"/>
        <w:numPr>
          <w:ilvl w:val="0"/>
          <w:numId w:val="37"/>
        </w:numPr>
        <w:spacing w:before="5" w:after="0" w:line="240" w:lineRule="auto"/>
        <w:ind w:left="851" w:hanging="567"/>
        <w:contextualSpacing w:val="0"/>
        <w:jc w:val="both"/>
        <w:rPr>
          <w:rFonts w:ascii="Times New Roman" w:hAnsi="Times New Roman"/>
          <w:spacing w:val="-4"/>
        </w:rPr>
      </w:pPr>
      <w:r w:rsidRPr="00A91D00">
        <w:rPr>
          <w:rFonts w:ascii="Times New Roman" w:hAnsi="Times New Roman"/>
          <w:spacing w:val="-4"/>
        </w:rPr>
        <w:t>Tato smlouva se uzavírá na dobu neurčitou</w:t>
      </w:r>
      <w:r w:rsidR="00A91D00" w:rsidRPr="00A91D00">
        <w:rPr>
          <w:rFonts w:ascii="Times New Roman" w:hAnsi="Times New Roman"/>
          <w:spacing w:val="-4"/>
        </w:rPr>
        <w:t>.</w:t>
      </w:r>
    </w:p>
    <w:p w14:paraId="6E6470D3" w14:textId="77777777" w:rsidR="00E36BB6" w:rsidRPr="00A91D00" w:rsidRDefault="00E36BB6" w:rsidP="00E36BB6">
      <w:pPr>
        <w:pStyle w:val="Odstavecseseznamem"/>
        <w:ind w:left="470"/>
        <w:rPr>
          <w:rFonts w:ascii="Times New Roman" w:hAnsi="Times New Roman"/>
        </w:rPr>
      </w:pPr>
    </w:p>
    <w:p w14:paraId="1E493B3A" w14:textId="77777777" w:rsidR="00E36BB6" w:rsidRPr="00A91D00" w:rsidRDefault="00E36BB6" w:rsidP="009E584B">
      <w:pPr>
        <w:pStyle w:val="Odstavecseseznamem"/>
        <w:numPr>
          <w:ilvl w:val="0"/>
          <w:numId w:val="37"/>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Místem plnění je Víceúčelové studijní a společenské centrum Rakovník, Husovo nám. 167, 269 01</w:t>
      </w:r>
      <w:r w:rsidR="009E584B">
        <w:rPr>
          <w:rFonts w:ascii="Times New Roman" w:hAnsi="Times New Roman"/>
          <w:spacing w:val="-4"/>
        </w:rPr>
        <w:t xml:space="preserve"> </w:t>
      </w:r>
      <w:r w:rsidRPr="00A91D00">
        <w:rPr>
          <w:rFonts w:ascii="Times New Roman" w:hAnsi="Times New Roman"/>
          <w:spacing w:val="-4"/>
        </w:rPr>
        <w:t>Rakovník.</w:t>
      </w:r>
    </w:p>
    <w:p w14:paraId="7A71DB2F" w14:textId="77777777" w:rsidR="00E36BB6" w:rsidRPr="00A91D00" w:rsidRDefault="00E36BB6" w:rsidP="00E36BB6">
      <w:pPr>
        <w:pStyle w:val="Odstavecseseznamem"/>
        <w:ind w:left="786"/>
        <w:rPr>
          <w:rFonts w:ascii="Times New Roman" w:hAnsi="Times New Roman"/>
          <w:spacing w:val="-4"/>
        </w:rPr>
      </w:pPr>
    </w:p>
    <w:p w14:paraId="7CF2A656" w14:textId="77777777" w:rsidR="00E36BB6" w:rsidRPr="00A91D00" w:rsidRDefault="00E36BB6" w:rsidP="00E36BB6">
      <w:pPr>
        <w:pStyle w:val="Zkladntext"/>
        <w:rPr>
          <w:sz w:val="22"/>
          <w:szCs w:val="22"/>
        </w:rPr>
      </w:pPr>
      <w:r w:rsidRPr="00A91D00">
        <w:rPr>
          <w:sz w:val="22"/>
          <w:szCs w:val="22"/>
        </w:rPr>
        <w:t xml:space="preserve">   </w:t>
      </w:r>
    </w:p>
    <w:p w14:paraId="03E432A6" w14:textId="77777777" w:rsidR="00E36BB6" w:rsidRPr="00A91D00" w:rsidRDefault="00E36BB6" w:rsidP="009E584B">
      <w:pPr>
        <w:pStyle w:val="Zkladntext"/>
        <w:ind w:left="0" w:firstLine="0"/>
        <w:jc w:val="center"/>
        <w:rPr>
          <w:b/>
          <w:sz w:val="22"/>
          <w:szCs w:val="22"/>
        </w:rPr>
      </w:pPr>
      <w:r w:rsidRPr="00A91D00">
        <w:rPr>
          <w:b/>
          <w:sz w:val="22"/>
          <w:szCs w:val="22"/>
        </w:rPr>
        <w:t>Čl.</w:t>
      </w:r>
      <w:r w:rsidRPr="00A91D00">
        <w:rPr>
          <w:b/>
          <w:spacing w:val="-11"/>
          <w:sz w:val="22"/>
          <w:szCs w:val="22"/>
        </w:rPr>
        <w:t xml:space="preserve"> </w:t>
      </w:r>
      <w:r w:rsidRPr="00A91D00">
        <w:rPr>
          <w:b/>
          <w:spacing w:val="-5"/>
          <w:sz w:val="22"/>
          <w:szCs w:val="22"/>
        </w:rPr>
        <w:t>IV.</w:t>
      </w:r>
    </w:p>
    <w:p w14:paraId="6477B217" w14:textId="77777777" w:rsidR="00E36BB6" w:rsidRPr="00A91D00" w:rsidRDefault="00E36BB6" w:rsidP="009E584B">
      <w:pPr>
        <w:pStyle w:val="Nadpis11"/>
        <w:ind w:hanging="37"/>
        <w:rPr>
          <w:sz w:val="22"/>
          <w:szCs w:val="22"/>
        </w:rPr>
      </w:pPr>
      <w:r w:rsidRPr="00A91D00">
        <w:rPr>
          <w:sz w:val="22"/>
          <w:szCs w:val="22"/>
        </w:rPr>
        <w:t>CENA</w:t>
      </w:r>
      <w:r w:rsidRPr="00A91D00">
        <w:rPr>
          <w:spacing w:val="-2"/>
          <w:sz w:val="22"/>
          <w:szCs w:val="22"/>
        </w:rPr>
        <w:t xml:space="preserve"> </w:t>
      </w:r>
      <w:r w:rsidRPr="00A91D00">
        <w:rPr>
          <w:sz w:val="22"/>
          <w:szCs w:val="22"/>
        </w:rPr>
        <w:t>ZA</w:t>
      </w:r>
      <w:r w:rsidRPr="00A91D00">
        <w:rPr>
          <w:spacing w:val="-1"/>
          <w:sz w:val="22"/>
          <w:szCs w:val="22"/>
        </w:rPr>
        <w:t xml:space="preserve"> </w:t>
      </w:r>
      <w:r w:rsidRPr="00A91D00">
        <w:rPr>
          <w:sz w:val="22"/>
          <w:szCs w:val="22"/>
        </w:rPr>
        <w:t>DÍLO A</w:t>
      </w:r>
      <w:r w:rsidRPr="00A91D00">
        <w:rPr>
          <w:spacing w:val="-6"/>
          <w:sz w:val="22"/>
          <w:szCs w:val="22"/>
        </w:rPr>
        <w:t xml:space="preserve"> </w:t>
      </w:r>
      <w:r w:rsidRPr="00A91D00">
        <w:rPr>
          <w:sz w:val="22"/>
          <w:szCs w:val="22"/>
        </w:rPr>
        <w:t>PLATEBNÍ</w:t>
      </w:r>
      <w:r w:rsidRPr="00A91D00">
        <w:rPr>
          <w:spacing w:val="10"/>
          <w:sz w:val="22"/>
          <w:szCs w:val="22"/>
        </w:rPr>
        <w:t xml:space="preserve"> </w:t>
      </w:r>
      <w:r w:rsidRPr="00A91D00">
        <w:rPr>
          <w:sz w:val="22"/>
          <w:szCs w:val="22"/>
        </w:rPr>
        <w:t>PODMÍNKY</w:t>
      </w:r>
    </w:p>
    <w:p w14:paraId="5EF80780" w14:textId="77777777" w:rsidR="00E36BB6" w:rsidRPr="00A91D00" w:rsidRDefault="00E36BB6" w:rsidP="00E36BB6">
      <w:pPr>
        <w:pStyle w:val="Nadpis11"/>
        <w:ind w:left="0"/>
        <w:jc w:val="left"/>
        <w:rPr>
          <w:b w:val="0"/>
          <w:sz w:val="22"/>
          <w:szCs w:val="22"/>
        </w:rPr>
      </w:pPr>
    </w:p>
    <w:p w14:paraId="6C44AFF6"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Ceny za poskytování služeb dle této smlouvy a další související úkony jsou stanoveny v příloze č. 1 této smlouvy.</w:t>
      </w:r>
    </w:p>
    <w:p w14:paraId="221F50E1" w14:textId="77777777" w:rsidR="00E36BB6" w:rsidRPr="00A91D00" w:rsidRDefault="00E36BB6" w:rsidP="00E36BB6">
      <w:pPr>
        <w:pStyle w:val="Odstavecseseznamem"/>
        <w:rPr>
          <w:rFonts w:ascii="Times New Roman" w:hAnsi="Times New Roman"/>
        </w:rPr>
      </w:pPr>
    </w:p>
    <w:p w14:paraId="266E796B"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Ceny za poskytování služeb uvedené v příloze č. 1 této smlouvy (dále jen „</w:t>
      </w:r>
      <w:r w:rsidRPr="00A91D00">
        <w:rPr>
          <w:rFonts w:ascii="Times New Roman" w:hAnsi="Times New Roman"/>
          <w:b/>
          <w:bCs/>
          <w:i/>
          <w:iCs/>
          <w:spacing w:val="-4"/>
        </w:rPr>
        <w:t>cena služeb</w:t>
      </w:r>
      <w:r w:rsidRPr="00A91D00">
        <w:rPr>
          <w:rFonts w:ascii="Times New Roman" w:hAnsi="Times New Roman"/>
          <w:spacing w:val="-4"/>
        </w:rPr>
        <w:t>“) jsou stanoveny jako ceny konečné, nepřekročitelné a nejvýše přípustné za komplexní plnění daných služeb a zahrnují veškeré náklady dodavatele související s řádným provedením služeb, tj. zahrnují veškeré vlivy, rizika, dodávky a související výkony nutné k naplnění účelu této smlouvy.</w:t>
      </w:r>
    </w:p>
    <w:p w14:paraId="7734C1C1" w14:textId="77777777" w:rsidR="00E36BB6" w:rsidRPr="00A91D00" w:rsidRDefault="00E36BB6" w:rsidP="00E36BB6">
      <w:pPr>
        <w:pStyle w:val="Odstavecseseznamem"/>
        <w:rPr>
          <w:rFonts w:ascii="Times New Roman" w:hAnsi="Times New Roman"/>
        </w:rPr>
      </w:pPr>
    </w:p>
    <w:p w14:paraId="3DF9F8AF"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Cena služeb se každoročně zvyšuje vždy od 1. dubna o částku odpovídající procentní sazbě indexu meziročního růstu spotřebitelských cen, který je Českým statistickým úřadem vyhlašován za každý uplynulý kalendářní rok (dále jen „</w:t>
      </w:r>
      <w:r w:rsidRPr="00A91D00">
        <w:rPr>
          <w:rFonts w:ascii="Times New Roman" w:hAnsi="Times New Roman"/>
          <w:b/>
          <w:bCs/>
          <w:i/>
          <w:iCs/>
          <w:spacing w:val="-4"/>
        </w:rPr>
        <w:t>index</w:t>
      </w:r>
      <w:r w:rsidRPr="00A91D00">
        <w:rPr>
          <w:rFonts w:ascii="Times New Roman" w:hAnsi="Times New Roman"/>
          <w:spacing w:val="-4"/>
        </w:rPr>
        <w:t>“), počínaje indexem za rok 2024. Dodavatel je povinen objednateli oznámit zvýšení ceny služeb vždy nejpozději do 31. března příslušného kalendářního roku.</w:t>
      </w:r>
    </w:p>
    <w:p w14:paraId="39C616E2" w14:textId="77777777" w:rsidR="00E36BB6" w:rsidRPr="00A91D00" w:rsidRDefault="00E36BB6" w:rsidP="00E36BB6">
      <w:pPr>
        <w:pStyle w:val="Odstavecseseznamem"/>
        <w:rPr>
          <w:rFonts w:ascii="Times New Roman" w:hAnsi="Times New Roman"/>
        </w:rPr>
      </w:pPr>
    </w:p>
    <w:p w14:paraId="7F68B69D"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Úhrada za plnění předmětu této smlouvy bude realizována formou daňových dokladů (dále jen „</w:t>
      </w:r>
      <w:r w:rsidRPr="00A91D00">
        <w:rPr>
          <w:rFonts w:ascii="Times New Roman" w:hAnsi="Times New Roman"/>
          <w:b/>
          <w:bCs/>
          <w:i/>
          <w:iCs/>
          <w:spacing w:val="-4"/>
        </w:rPr>
        <w:t>faktura</w:t>
      </w:r>
      <w:r w:rsidRPr="00A91D00">
        <w:rPr>
          <w:rFonts w:ascii="Times New Roman" w:hAnsi="Times New Roman"/>
          <w:spacing w:val="-4"/>
        </w:rPr>
        <w:t>“). Dodavatel je povinen vystavit fakturu vždy po provedení revize a odevzdání příslušných dokladů na odbor správy majetku Města Rakovníka.</w:t>
      </w:r>
    </w:p>
    <w:p w14:paraId="6F328F0E" w14:textId="77777777" w:rsidR="00E36BB6" w:rsidRPr="00A91D00" w:rsidRDefault="00E36BB6" w:rsidP="00E36BB6">
      <w:pPr>
        <w:pStyle w:val="Odstavecseseznamem"/>
        <w:rPr>
          <w:rFonts w:ascii="Times New Roman" w:hAnsi="Times New Roman"/>
          <w:spacing w:val="-11"/>
        </w:rPr>
      </w:pPr>
    </w:p>
    <w:p w14:paraId="01A70D31"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Splatnost faktur se sjednává na dobu 30 kalendářních dnů ode dne jejich doručení objednateli. Úhradou faktury se rozumí odepsání fakturované částky z účtu objednatele.</w:t>
      </w:r>
    </w:p>
    <w:p w14:paraId="00B1C315" w14:textId="77777777" w:rsidR="00E36BB6" w:rsidRPr="00A91D00" w:rsidRDefault="00E36BB6" w:rsidP="00E36BB6">
      <w:pPr>
        <w:pStyle w:val="Odstavecseseznamem"/>
        <w:rPr>
          <w:rFonts w:ascii="Times New Roman" w:hAnsi="Times New Roman"/>
        </w:rPr>
      </w:pPr>
    </w:p>
    <w:p w14:paraId="3E95AB89" w14:textId="77777777" w:rsidR="00E36BB6" w:rsidRPr="00A91D00" w:rsidRDefault="00E36BB6" w:rsidP="009E584B">
      <w:pPr>
        <w:pStyle w:val="Odstavecseseznamem"/>
        <w:numPr>
          <w:ilvl w:val="0"/>
          <w:numId w:val="38"/>
        </w:numPr>
        <w:spacing w:before="5" w:after="0" w:line="240" w:lineRule="auto"/>
        <w:ind w:left="709" w:hanging="425"/>
        <w:contextualSpacing w:val="0"/>
        <w:jc w:val="both"/>
        <w:rPr>
          <w:rFonts w:ascii="Times New Roman" w:hAnsi="Times New Roman"/>
        </w:rPr>
      </w:pPr>
      <w:r w:rsidRPr="00A91D00">
        <w:rPr>
          <w:rFonts w:ascii="Times New Roman" w:hAnsi="Times New Roman"/>
          <w:spacing w:val="-4"/>
        </w:rPr>
        <w:t>Dodavatel je povinen vystavit fakturu tak, aby obsahovala veškeré náležitosti daňového dokladu podle zákona č. 235/2004 Sb., o dani z přidané hodnoty, ve znění pozdějších předpisů, jiných obecně závazných právních předpisů, a náležitosti stanovené touto smlouvou, a aby byla v souladu se skutečností, tj. musí obsahovat jen dodavatelem skutečně</w:t>
      </w:r>
      <w:r w:rsidRPr="00A91D00">
        <w:rPr>
          <w:rFonts w:ascii="Times New Roman" w:hAnsi="Times New Roman"/>
          <w:spacing w:val="-12"/>
        </w:rPr>
        <w:t xml:space="preserve"> </w:t>
      </w:r>
      <w:r w:rsidRPr="00A91D00">
        <w:rPr>
          <w:rFonts w:ascii="Times New Roman" w:hAnsi="Times New Roman"/>
          <w:spacing w:val="-4"/>
        </w:rPr>
        <w:t>provedené</w:t>
      </w:r>
      <w:r w:rsidRPr="00A91D00">
        <w:rPr>
          <w:rFonts w:ascii="Times New Roman" w:hAnsi="Times New Roman"/>
          <w:spacing w:val="-12"/>
        </w:rPr>
        <w:t xml:space="preserve"> </w:t>
      </w:r>
      <w:r w:rsidRPr="00A91D00">
        <w:rPr>
          <w:rFonts w:ascii="Times New Roman" w:hAnsi="Times New Roman"/>
          <w:spacing w:val="-4"/>
        </w:rPr>
        <w:t>práce.</w:t>
      </w:r>
      <w:r w:rsidRPr="00A91D00">
        <w:rPr>
          <w:rFonts w:ascii="Times New Roman" w:hAnsi="Times New Roman"/>
          <w:spacing w:val="-11"/>
        </w:rPr>
        <w:t xml:space="preserve"> </w:t>
      </w:r>
      <w:r w:rsidRPr="00A91D00">
        <w:rPr>
          <w:rFonts w:ascii="Times New Roman" w:hAnsi="Times New Roman"/>
          <w:spacing w:val="-4"/>
        </w:rPr>
        <w:t>V opačném případě je objednatel oprávněn fakturu dodavateli vrátit, a to nejpozději do konce lhůty splatnosti. Oprávněným vrácením faktury přestává běžet původní lhůta splatnosti a opravená nebo přepracovaná faktura bude opatřena novou lhůtou splatnosti. Tím není dotčeno právo objednatele uplatnit smluvní pokuty dle této smlouvy.</w:t>
      </w:r>
    </w:p>
    <w:p w14:paraId="0EE280DF" w14:textId="77777777" w:rsidR="00E36BB6" w:rsidRPr="00A91D00" w:rsidRDefault="00E36BB6" w:rsidP="00E36BB6">
      <w:pPr>
        <w:pStyle w:val="Odstavecseseznamem"/>
        <w:rPr>
          <w:rFonts w:ascii="Times New Roman" w:hAnsi="Times New Roman"/>
        </w:rPr>
      </w:pPr>
    </w:p>
    <w:p w14:paraId="2276AAED" w14:textId="77777777" w:rsidR="00E36BB6" w:rsidRPr="00A91D00" w:rsidRDefault="00E36BB6" w:rsidP="00E36BB6">
      <w:pPr>
        <w:pStyle w:val="Zkladntext"/>
        <w:jc w:val="center"/>
        <w:rPr>
          <w:b/>
          <w:sz w:val="22"/>
          <w:szCs w:val="22"/>
        </w:rPr>
      </w:pPr>
      <w:r w:rsidRPr="00A91D00">
        <w:rPr>
          <w:b/>
          <w:sz w:val="22"/>
          <w:szCs w:val="22"/>
        </w:rPr>
        <w:lastRenderedPageBreak/>
        <w:t>Čl.</w:t>
      </w:r>
      <w:r w:rsidRPr="00A91D00">
        <w:rPr>
          <w:b/>
          <w:spacing w:val="-3"/>
          <w:sz w:val="22"/>
          <w:szCs w:val="22"/>
        </w:rPr>
        <w:t xml:space="preserve"> </w:t>
      </w:r>
      <w:r w:rsidRPr="00A91D00">
        <w:rPr>
          <w:b/>
          <w:spacing w:val="-5"/>
          <w:sz w:val="22"/>
          <w:szCs w:val="22"/>
        </w:rPr>
        <w:t>V.</w:t>
      </w:r>
    </w:p>
    <w:p w14:paraId="3D881D9D" w14:textId="77777777" w:rsidR="00E36BB6" w:rsidRPr="00A91D00" w:rsidRDefault="00E36BB6" w:rsidP="00E36BB6">
      <w:pPr>
        <w:pStyle w:val="Nadpis11"/>
        <w:rPr>
          <w:sz w:val="22"/>
          <w:szCs w:val="22"/>
        </w:rPr>
      </w:pPr>
      <w:r w:rsidRPr="00A91D00">
        <w:rPr>
          <w:sz w:val="22"/>
          <w:szCs w:val="22"/>
        </w:rPr>
        <w:t>PRÁVA</w:t>
      </w:r>
      <w:r w:rsidRPr="00A91D00">
        <w:rPr>
          <w:spacing w:val="-6"/>
          <w:sz w:val="22"/>
          <w:szCs w:val="22"/>
        </w:rPr>
        <w:t xml:space="preserve"> </w:t>
      </w:r>
      <w:r w:rsidRPr="00A91D00">
        <w:rPr>
          <w:sz w:val="22"/>
          <w:szCs w:val="22"/>
        </w:rPr>
        <w:t>A</w:t>
      </w:r>
      <w:r w:rsidRPr="00A91D00">
        <w:rPr>
          <w:spacing w:val="-6"/>
          <w:sz w:val="22"/>
          <w:szCs w:val="22"/>
        </w:rPr>
        <w:t xml:space="preserve"> </w:t>
      </w:r>
      <w:r w:rsidRPr="00A91D00">
        <w:rPr>
          <w:sz w:val="22"/>
          <w:szCs w:val="22"/>
        </w:rPr>
        <w:t>POVINNOSTI</w:t>
      </w:r>
      <w:r w:rsidRPr="00A91D00">
        <w:rPr>
          <w:spacing w:val="11"/>
          <w:sz w:val="22"/>
          <w:szCs w:val="22"/>
        </w:rPr>
        <w:t xml:space="preserve"> </w:t>
      </w:r>
      <w:r w:rsidRPr="00A91D00">
        <w:rPr>
          <w:sz w:val="22"/>
          <w:szCs w:val="22"/>
        </w:rPr>
        <w:t>SMLUVNÍCH</w:t>
      </w:r>
      <w:r w:rsidRPr="00A91D00">
        <w:rPr>
          <w:spacing w:val="3"/>
          <w:sz w:val="22"/>
          <w:szCs w:val="22"/>
        </w:rPr>
        <w:t xml:space="preserve"> </w:t>
      </w:r>
      <w:r w:rsidRPr="00A91D00">
        <w:rPr>
          <w:sz w:val="22"/>
          <w:szCs w:val="22"/>
        </w:rPr>
        <w:t>STRAN</w:t>
      </w:r>
    </w:p>
    <w:p w14:paraId="29E4EFDF" w14:textId="77777777" w:rsidR="00E36BB6" w:rsidRPr="00A91D00" w:rsidRDefault="00E36BB6" w:rsidP="00E36BB6">
      <w:pPr>
        <w:pStyle w:val="Nadpis11"/>
        <w:ind w:left="0"/>
        <w:jc w:val="left"/>
        <w:rPr>
          <w:sz w:val="22"/>
          <w:szCs w:val="22"/>
        </w:rPr>
      </w:pPr>
    </w:p>
    <w:p w14:paraId="4ED2FDB3"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Dodavatel je povinen poskytovat služby v souladu se závaznými právními předpisy zavedenou odbornou praxí, jakož i v souladu se všemi normami obsahujícími technické specifikace a technická řešení, technické a technologické postupy nebo jiná určující kritéria k zajištění služeb.</w:t>
      </w:r>
    </w:p>
    <w:p w14:paraId="0F5BA501" w14:textId="77777777" w:rsidR="00E36BB6" w:rsidRPr="00A91D00" w:rsidRDefault="00E36BB6" w:rsidP="00E36BB6">
      <w:pPr>
        <w:pStyle w:val="Odstavecseseznamem"/>
        <w:ind w:left="786"/>
        <w:rPr>
          <w:rFonts w:ascii="Times New Roman" w:hAnsi="Times New Roman"/>
        </w:rPr>
      </w:pPr>
    </w:p>
    <w:p w14:paraId="49D5DD32"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Dodavatel je povinen dostavit se na výzvu objednatele ke všem jednáním, která se týkají jím poskytovaných služeb.</w:t>
      </w:r>
    </w:p>
    <w:p w14:paraId="2C93AC18" w14:textId="77777777" w:rsidR="00E36BB6" w:rsidRPr="00A91D00" w:rsidRDefault="00E36BB6" w:rsidP="00E36BB6">
      <w:pPr>
        <w:pStyle w:val="Odstavecseseznamem"/>
        <w:rPr>
          <w:rFonts w:ascii="Times New Roman" w:hAnsi="Times New Roman"/>
        </w:rPr>
      </w:pPr>
    </w:p>
    <w:p w14:paraId="383DE1E5" w14:textId="77777777" w:rsidR="00E36BB6" w:rsidRPr="00A91D00" w:rsidRDefault="00E36BB6" w:rsidP="00E36BB6">
      <w:pPr>
        <w:pStyle w:val="Odstavecseseznamem"/>
        <w:numPr>
          <w:ilvl w:val="0"/>
          <w:numId w:val="39"/>
        </w:numPr>
        <w:spacing w:before="5" w:after="0" w:line="240" w:lineRule="auto"/>
        <w:ind w:left="851" w:hanging="567"/>
        <w:contextualSpacing w:val="0"/>
        <w:jc w:val="both"/>
        <w:rPr>
          <w:rFonts w:ascii="Times New Roman" w:hAnsi="Times New Roman"/>
          <w:spacing w:val="-4"/>
        </w:rPr>
      </w:pPr>
      <w:r w:rsidRPr="00A91D00">
        <w:rPr>
          <w:rFonts w:ascii="Times New Roman" w:hAnsi="Times New Roman"/>
          <w:spacing w:val="-4"/>
        </w:rPr>
        <w:t>Objednatel je oprávněn kdykoli zkontrolovat plnění služeb.</w:t>
      </w:r>
    </w:p>
    <w:p w14:paraId="390FEB7A" w14:textId="77777777" w:rsidR="00E36BB6" w:rsidRPr="00A91D00" w:rsidRDefault="00E36BB6" w:rsidP="00E36BB6">
      <w:pPr>
        <w:pStyle w:val="Odstavecseseznamem"/>
        <w:rPr>
          <w:rFonts w:ascii="Times New Roman" w:hAnsi="Times New Roman"/>
        </w:rPr>
      </w:pPr>
    </w:p>
    <w:p w14:paraId="32C986A1"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Dodavatel se zavazuje, že při poskytování služeb budou dodržovány předpisy o bezpečnosti a ochraně zdraví při práci, předpisy požární ochrany a hygienické a ekologické předpisy, přičemž ponese veškeré důsledky spojené s jejich porušením, zejména bude řádně a včas realizovat opatření k nápravě.</w:t>
      </w:r>
    </w:p>
    <w:p w14:paraId="783EAA1F" w14:textId="77777777" w:rsidR="00E36BB6" w:rsidRPr="00A91D00" w:rsidRDefault="00E36BB6" w:rsidP="00E36BB6">
      <w:pPr>
        <w:pStyle w:val="Odstavecseseznamem"/>
        <w:rPr>
          <w:rFonts w:ascii="Times New Roman" w:hAnsi="Times New Roman"/>
        </w:rPr>
      </w:pPr>
    </w:p>
    <w:p w14:paraId="17116D16"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Dodavatel se zavazuje provádět veškeré služby svým jménem, svými zaměstnanci, na vlastní odpovědnost a v souladu s podmínkami této smlouvy. Dodavatel je oprávněn pověřit třetí osobu k poskytování služeb pouze s předchozím písemným souhlasem objednatele.</w:t>
      </w:r>
    </w:p>
    <w:p w14:paraId="1292A85B" w14:textId="77777777" w:rsidR="00E36BB6" w:rsidRPr="00A91D00" w:rsidRDefault="00E36BB6" w:rsidP="00E36BB6">
      <w:pPr>
        <w:pStyle w:val="Odstavecseseznamem"/>
        <w:rPr>
          <w:rFonts w:ascii="Times New Roman" w:hAnsi="Times New Roman"/>
        </w:rPr>
      </w:pPr>
    </w:p>
    <w:p w14:paraId="1F5169DA"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 xml:space="preserve">Dodavatel je povinen zajistit, aby všechny osoby, které se budou podílet na provádění služeb, byly proškoleny v problematice bezpečnosti práce, požárních a hygienických předpisech a byly vybaveny potřebnými ochrannými a pracovními pomůckami. </w:t>
      </w:r>
    </w:p>
    <w:p w14:paraId="11568BEB" w14:textId="77777777" w:rsidR="00E36BB6" w:rsidRPr="00A91D00" w:rsidRDefault="00E36BB6" w:rsidP="00E36BB6">
      <w:pPr>
        <w:pStyle w:val="Odstavecseseznamem"/>
        <w:rPr>
          <w:rFonts w:ascii="Times New Roman" w:hAnsi="Times New Roman"/>
        </w:rPr>
      </w:pPr>
    </w:p>
    <w:p w14:paraId="404260EE"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Smluvní strany se zavazují, že se budou navzájem průběžné informovat o všech skutečnostech, které mohou ovlivnit provoz kotelny.</w:t>
      </w:r>
    </w:p>
    <w:p w14:paraId="4D8D6AE5" w14:textId="77777777" w:rsidR="00E36BB6" w:rsidRPr="00A91D00" w:rsidRDefault="00E36BB6" w:rsidP="00E36BB6">
      <w:pPr>
        <w:pStyle w:val="Odstavecseseznamem"/>
        <w:rPr>
          <w:rFonts w:ascii="Times New Roman" w:hAnsi="Times New Roman"/>
        </w:rPr>
      </w:pPr>
    </w:p>
    <w:p w14:paraId="454AA444" w14:textId="77777777" w:rsidR="00E36BB6" w:rsidRPr="00A91D00" w:rsidRDefault="00E36BB6" w:rsidP="009E584B">
      <w:pPr>
        <w:pStyle w:val="Odstavecseseznamem"/>
        <w:numPr>
          <w:ilvl w:val="0"/>
          <w:numId w:val="39"/>
        </w:numPr>
        <w:spacing w:before="5" w:after="0" w:line="240" w:lineRule="auto"/>
        <w:ind w:left="709" w:hanging="425"/>
        <w:contextualSpacing w:val="0"/>
        <w:jc w:val="both"/>
        <w:rPr>
          <w:rFonts w:ascii="Times New Roman" w:hAnsi="Times New Roman"/>
          <w:spacing w:val="-4"/>
        </w:rPr>
      </w:pPr>
      <w:r w:rsidRPr="00A91D00">
        <w:rPr>
          <w:rFonts w:ascii="Times New Roman" w:hAnsi="Times New Roman"/>
          <w:spacing w:val="-4"/>
        </w:rPr>
        <w:t>Dodavatel je povinen zajistit, aby při poskytování služeb byly zohledňovány a chráněny oprávněné zájmy objednatele a bylo postupováno v souladu s pokyny objednatele a jeho interními předpisy souvisejícími s poskytováním služeb, které objednatel dodavateli poskytne.</w:t>
      </w:r>
    </w:p>
    <w:p w14:paraId="5B8C8CB5" w14:textId="77777777" w:rsidR="00E36BB6" w:rsidRPr="00A91D00" w:rsidRDefault="00E36BB6" w:rsidP="009E584B">
      <w:pPr>
        <w:pStyle w:val="Zkladntext"/>
        <w:spacing w:before="274" w:line="281" w:lineRule="exact"/>
        <w:ind w:right="47" w:hanging="851"/>
        <w:jc w:val="center"/>
        <w:rPr>
          <w:b/>
          <w:sz w:val="22"/>
          <w:szCs w:val="22"/>
        </w:rPr>
      </w:pPr>
      <w:r w:rsidRPr="00A91D00">
        <w:rPr>
          <w:b/>
          <w:sz w:val="22"/>
          <w:szCs w:val="22"/>
        </w:rPr>
        <w:t>Čl.</w:t>
      </w:r>
      <w:r w:rsidRPr="00A91D00">
        <w:rPr>
          <w:b/>
          <w:spacing w:val="4"/>
          <w:sz w:val="22"/>
          <w:szCs w:val="22"/>
        </w:rPr>
        <w:t xml:space="preserve"> </w:t>
      </w:r>
      <w:r w:rsidRPr="00A91D00">
        <w:rPr>
          <w:b/>
          <w:spacing w:val="-5"/>
          <w:sz w:val="22"/>
          <w:szCs w:val="22"/>
        </w:rPr>
        <w:t>VI.</w:t>
      </w:r>
    </w:p>
    <w:p w14:paraId="39FEEAF3" w14:textId="77777777" w:rsidR="00E36BB6" w:rsidRPr="00A91D00" w:rsidRDefault="00E36BB6" w:rsidP="009E584B">
      <w:pPr>
        <w:pStyle w:val="Nadpis11"/>
        <w:ind w:hanging="37"/>
        <w:rPr>
          <w:spacing w:val="-2"/>
          <w:sz w:val="22"/>
          <w:szCs w:val="22"/>
        </w:rPr>
      </w:pPr>
      <w:r w:rsidRPr="00A91D00">
        <w:rPr>
          <w:sz w:val="22"/>
          <w:szCs w:val="22"/>
        </w:rPr>
        <w:t>SMLUVNÍ</w:t>
      </w:r>
      <w:r w:rsidRPr="00A91D00">
        <w:rPr>
          <w:spacing w:val="-3"/>
          <w:sz w:val="22"/>
          <w:szCs w:val="22"/>
        </w:rPr>
        <w:t xml:space="preserve"> </w:t>
      </w:r>
      <w:r w:rsidRPr="00A91D00">
        <w:rPr>
          <w:spacing w:val="-2"/>
          <w:sz w:val="22"/>
          <w:szCs w:val="22"/>
        </w:rPr>
        <w:t>SANKCE</w:t>
      </w:r>
    </w:p>
    <w:p w14:paraId="03883509" w14:textId="77777777" w:rsidR="00E36BB6" w:rsidRPr="00A91D00" w:rsidRDefault="00E36BB6" w:rsidP="00E36BB6">
      <w:pPr>
        <w:pStyle w:val="Nadpis11"/>
        <w:jc w:val="left"/>
        <w:rPr>
          <w:sz w:val="22"/>
          <w:szCs w:val="22"/>
        </w:rPr>
      </w:pPr>
    </w:p>
    <w:p w14:paraId="1B675C0F" w14:textId="77777777" w:rsidR="00E36BB6" w:rsidRPr="00A91D00" w:rsidRDefault="00E36BB6" w:rsidP="009E584B">
      <w:pPr>
        <w:pStyle w:val="Odstavecseseznamem"/>
        <w:numPr>
          <w:ilvl w:val="0"/>
          <w:numId w:val="40"/>
        </w:numPr>
        <w:spacing w:before="120" w:after="0" w:line="240" w:lineRule="auto"/>
        <w:ind w:left="709" w:hanging="425"/>
        <w:contextualSpacing w:val="0"/>
        <w:jc w:val="both"/>
        <w:rPr>
          <w:rFonts w:ascii="Times New Roman" w:hAnsi="Times New Roman"/>
          <w:spacing w:val="-4"/>
        </w:rPr>
      </w:pPr>
      <w:r w:rsidRPr="00A91D00">
        <w:rPr>
          <w:rFonts w:ascii="Times New Roman" w:hAnsi="Times New Roman"/>
          <w:spacing w:val="-4"/>
        </w:rPr>
        <w:t>V případě jakéhokoli porušení této smlouvy je dodavatel povinen zaplatit objednateli smluvní pokutu ve výši 1.000 Kč za každý jednotlivý případ porušení, a to i opakovaně.</w:t>
      </w:r>
    </w:p>
    <w:p w14:paraId="6743715B" w14:textId="77777777" w:rsidR="00E36BB6" w:rsidRPr="00A91D00" w:rsidRDefault="00E36BB6" w:rsidP="00E36BB6">
      <w:pPr>
        <w:pStyle w:val="Odstavecseseznamem"/>
        <w:numPr>
          <w:ilvl w:val="0"/>
          <w:numId w:val="40"/>
        </w:numPr>
        <w:spacing w:before="120" w:after="0" w:line="240" w:lineRule="auto"/>
        <w:ind w:left="851" w:hanging="567"/>
        <w:contextualSpacing w:val="0"/>
        <w:jc w:val="both"/>
        <w:rPr>
          <w:rFonts w:ascii="Times New Roman" w:hAnsi="Times New Roman"/>
          <w:spacing w:val="-4"/>
        </w:rPr>
      </w:pPr>
      <w:r w:rsidRPr="00A91D00">
        <w:rPr>
          <w:rFonts w:ascii="Times New Roman" w:hAnsi="Times New Roman"/>
          <w:spacing w:val="-4"/>
        </w:rPr>
        <w:t>Zaplacením smluvní pokuty není dotčen nárok objednatele na náhradu škody v plném rozsahu.</w:t>
      </w:r>
    </w:p>
    <w:p w14:paraId="21609BF5" w14:textId="77777777" w:rsidR="00E36BB6" w:rsidRPr="00A91D00" w:rsidRDefault="00E36BB6" w:rsidP="00E36BB6">
      <w:pPr>
        <w:pStyle w:val="Odstavecseseznamem"/>
        <w:numPr>
          <w:ilvl w:val="0"/>
          <w:numId w:val="40"/>
        </w:numPr>
        <w:spacing w:before="120" w:after="0" w:line="240" w:lineRule="auto"/>
        <w:ind w:left="851" w:hanging="567"/>
        <w:contextualSpacing w:val="0"/>
        <w:jc w:val="both"/>
        <w:rPr>
          <w:rFonts w:ascii="Times New Roman" w:hAnsi="Times New Roman"/>
          <w:spacing w:val="-4"/>
        </w:rPr>
      </w:pPr>
      <w:r w:rsidRPr="00A91D00">
        <w:rPr>
          <w:rFonts w:ascii="Times New Roman" w:hAnsi="Times New Roman"/>
          <w:spacing w:val="-4"/>
        </w:rPr>
        <w:t>Splatnost smluvní pokuty je sjednána na 15</w:t>
      </w:r>
      <w:r w:rsidR="009E584B">
        <w:rPr>
          <w:rFonts w:ascii="Times New Roman" w:hAnsi="Times New Roman"/>
          <w:spacing w:val="-4"/>
        </w:rPr>
        <w:t xml:space="preserve"> dnů</w:t>
      </w:r>
      <w:r w:rsidRPr="00A91D00">
        <w:rPr>
          <w:rFonts w:ascii="Times New Roman" w:hAnsi="Times New Roman"/>
          <w:spacing w:val="-4"/>
        </w:rPr>
        <w:t xml:space="preserve"> ode dne doručení faktury objednateli.</w:t>
      </w:r>
    </w:p>
    <w:p w14:paraId="124BCF10" w14:textId="77777777" w:rsidR="00E36BB6" w:rsidRPr="00A91D00" w:rsidRDefault="00E36BB6" w:rsidP="009E584B">
      <w:pPr>
        <w:pStyle w:val="Odstavecseseznamem"/>
        <w:numPr>
          <w:ilvl w:val="0"/>
          <w:numId w:val="40"/>
        </w:numPr>
        <w:spacing w:before="120" w:after="0" w:line="240" w:lineRule="auto"/>
        <w:ind w:left="709" w:hanging="425"/>
        <w:contextualSpacing w:val="0"/>
        <w:jc w:val="both"/>
        <w:rPr>
          <w:rFonts w:ascii="Times New Roman" w:hAnsi="Times New Roman"/>
          <w:spacing w:val="-4"/>
        </w:rPr>
      </w:pPr>
      <w:r w:rsidRPr="00A91D00">
        <w:rPr>
          <w:rFonts w:ascii="Times New Roman" w:hAnsi="Times New Roman"/>
          <w:spacing w:val="-4"/>
        </w:rPr>
        <w:t>Majetkové sankce, jako pohledávky objednatele vůči dodavateli vzniklé porušením této smlouvy, mohou být vypořádány formou započtení této pohledávky na dodavatelem vystavené měsíční faktury. Možnost zápočtu pohledávky objednatele smluvní strany v rámci této smlouvy výslovně sjednávají.</w:t>
      </w:r>
    </w:p>
    <w:p w14:paraId="0153501D" w14:textId="77777777" w:rsidR="00E36BB6" w:rsidRDefault="00E36BB6" w:rsidP="00E36BB6">
      <w:pPr>
        <w:pStyle w:val="Odstavecseseznamem"/>
        <w:ind w:left="459" w:hanging="340"/>
        <w:rPr>
          <w:rFonts w:ascii="Times New Roman" w:hAnsi="Times New Roman"/>
        </w:rPr>
      </w:pPr>
    </w:p>
    <w:p w14:paraId="74351DF5" w14:textId="77777777" w:rsidR="009E584B" w:rsidRDefault="009E584B" w:rsidP="00E36BB6">
      <w:pPr>
        <w:pStyle w:val="Odstavecseseznamem"/>
        <w:ind w:left="459" w:hanging="340"/>
        <w:rPr>
          <w:rFonts w:ascii="Times New Roman" w:hAnsi="Times New Roman"/>
        </w:rPr>
      </w:pPr>
    </w:p>
    <w:p w14:paraId="34CB2D67" w14:textId="77777777" w:rsidR="009E584B" w:rsidRDefault="009E584B" w:rsidP="00E36BB6">
      <w:pPr>
        <w:pStyle w:val="Odstavecseseznamem"/>
        <w:ind w:left="459" w:hanging="340"/>
        <w:rPr>
          <w:rFonts w:ascii="Times New Roman" w:hAnsi="Times New Roman"/>
        </w:rPr>
      </w:pPr>
    </w:p>
    <w:p w14:paraId="71998EEC" w14:textId="77777777" w:rsidR="009E584B" w:rsidRPr="00A91D00" w:rsidRDefault="009E584B" w:rsidP="00E36BB6">
      <w:pPr>
        <w:pStyle w:val="Odstavecseseznamem"/>
        <w:ind w:left="459" w:hanging="340"/>
        <w:rPr>
          <w:rFonts w:ascii="Times New Roman" w:hAnsi="Times New Roman"/>
        </w:rPr>
      </w:pPr>
    </w:p>
    <w:p w14:paraId="2B0CF104" w14:textId="77777777" w:rsidR="00E36BB6" w:rsidRPr="00A91D00" w:rsidRDefault="00E36BB6" w:rsidP="009E584B">
      <w:pPr>
        <w:pStyle w:val="Nadpis11"/>
        <w:ind w:hanging="37"/>
        <w:rPr>
          <w:sz w:val="22"/>
          <w:szCs w:val="22"/>
        </w:rPr>
      </w:pPr>
      <w:r w:rsidRPr="00A91D00">
        <w:rPr>
          <w:sz w:val="22"/>
          <w:szCs w:val="22"/>
        </w:rPr>
        <w:lastRenderedPageBreak/>
        <w:t xml:space="preserve">ČI. VII. </w:t>
      </w:r>
    </w:p>
    <w:p w14:paraId="2A86F4E8" w14:textId="77777777" w:rsidR="00E36BB6" w:rsidRPr="00A91D00" w:rsidRDefault="00E36BB6" w:rsidP="009E584B">
      <w:pPr>
        <w:pStyle w:val="Nadpis11"/>
        <w:ind w:hanging="37"/>
        <w:rPr>
          <w:sz w:val="22"/>
          <w:szCs w:val="22"/>
        </w:rPr>
      </w:pPr>
      <w:r w:rsidRPr="00A91D00">
        <w:rPr>
          <w:sz w:val="22"/>
          <w:szCs w:val="22"/>
        </w:rPr>
        <w:t xml:space="preserve"> ZÁNIK</w:t>
      </w:r>
      <w:r w:rsidRPr="00A91D00">
        <w:rPr>
          <w:spacing w:val="-6"/>
          <w:sz w:val="22"/>
          <w:szCs w:val="22"/>
        </w:rPr>
        <w:t xml:space="preserve"> </w:t>
      </w:r>
      <w:r w:rsidRPr="00A91D00">
        <w:rPr>
          <w:sz w:val="22"/>
          <w:szCs w:val="22"/>
        </w:rPr>
        <w:t>SMLOUVY</w:t>
      </w:r>
    </w:p>
    <w:p w14:paraId="166E2294" w14:textId="77777777" w:rsidR="00E36BB6" w:rsidRPr="00A91D00" w:rsidRDefault="00E36BB6" w:rsidP="00E36BB6">
      <w:pPr>
        <w:pStyle w:val="Nadpis11"/>
        <w:jc w:val="left"/>
        <w:rPr>
          <w:sz w:val="22"/>
          <w:szCs w:val="22"/>
        </w:rPr>
      </w:pPr>
    </w:p>
    <w:p w14:paraId="1A314762" w14:textId="77777777" w:rsidR="00E36BB6" w:rsidRPr="00A91D00" w:rsidRDefault="00E36BB6" w:rsidP="00E36BB6">
      <w:pPr>
        <w:pStyle w:val="Nadpis11"/>
        <w:numPr>
          <w:ilvl w:val="0"/>
          <w:numId w:val="41"/>
        </w:numPr>
        <w:ind w:left="851" w:hanging="567"/>
        <w:jc w:val="left"/>
        <w:rPr>
          <w:b w:val="0"/>
          <w:bCs w:val="0"/>
          <w:spacing w:val="-4"/>
          <w:sz w:val="22"/>
          <w:szCs w:val="22"/>
        </w:rPr>
      </w:pPr>
      <w:r w:rsidRPr="00A91D00">
        <w:rPr>
          <w:b w:val="0"/>
          <w:bCs w:val="0"/>
          <w:spacing w:val="-4"/>
          <w:sz w:val="22"/>
          <w:szCs w:val="22"/>
        </w:rPr>
        <w:t>Tato smlouva zaniká pouze v těchto případech:</w:t>
      </w:r>
    </w:p>
    <w:p w14:paraId="6F8C363E" w14:textId="77777777" w:rsidR="00E36BB6" w:rsidRPr="00A91D00" w:rsidRDefault="00E36BB6" w:rsidP="00E36BB6">
      <w:pPr>
        <w:pStyle w:val="Nadpis11"/>
        <w:numPr>
          <w:ilvl w:val="1"/>
          <w:numId w:val="41"/>
        </w:numPr>
        <w:jc w:val="left"/>
        <w:rPr>
          <w:b w:val="0"/>
          <w:bCs w:val="0"/>
          <w:spacing w:val="-4"/>
          <w:sz w:val="22"/>
          <w:szCs w:val="22"/>
        </w:rPr>
      </w:pPr>
      <w:r w:rsidRPr="00A91D00">
        <w:rPr>
          <w:b w:val="0"/>
          <w:bCs w:val="0"/>
          <w:spacing w:val="-4"/>
          <w:sz w:val="22"/>
          <w:szCs w:val="22"/>
        </w:rPr>
        <w:t>dohodou smluvních stran,</w:t>
      </w:r>
    </w:p>
    <w:p w14:paraId="7109D8D7" w14:textId="77777777" w:rsidR="00E36BB6" w:rsidRPr="00A91D00" w:rsidRDefault="00E36BB6" w:rsidP="00E36BB6">
      <w:pPr>
        <w:pStyle w:val="Nadpis11"/>
        <w:numPr>
          <w:ilvl w:val="1"/>
          <w:numId w:val="41"/>
        </w:numPr>
        <w:jc w:val="left"/>
        <w:rPr>
          <w:b w:val="0"/>
          <w:bCs w:val="0"/>
          <w:spacing w:val="-4"/>
          <w:sz w:val="22"/>
          <w:szCs w:val="22"/>
        </w:rPr>
      </w:pPr>
      <w:r w:rsidRPr="00A91D00">
        <w:rPr>
          <w:b w:val="0"/>
          <w:bCs w:val="0"/>
          <w:spacing w:val="-4"/>
          <w:sz w:val="22"/>
          <w:szCs w:val="22"/>
        </w:rPr>
        <w:t>odstoupením od smlouvy v souladu s odst. 7.2 až 7.5 této smlouvy</w:t>
      </w:r>
    </w:p>
    <w:p w14:paraId="21D094BD" w14:textId="77777777" w:rsidR="00E36BB6" w:rsidRPr="00A91D00" w:rsidRDefault="00B44A69" w:rsidP="00E36BB6">
      <w:pPr>
        <w:pStyle w:val="Nadpis11"/>
        <w:numPr>
          <w:ilvl w:val="1"/>
          <w:numId w:val="41"/>
        </w:numPr>
        <w:jc w:val="left"/>
        <w:rPr>
          <w:b w:val="0"/>
          <w:bCs w:val="0"/>
          <w:spacing w:val="-4"/>
          <w:sz w:val="22"/>
          <w:szCs w:val="22"/>
        </w:rPr>
      </w:pPr>
      <w:r w:rsidRPr="00A91D00">
        <w:rPr>
          <w:b w:val="0"/>
          <w:bCs w:val="0"/>
          <w:spacing w:val="-4"/>
          <w:sz w:val="22"/>
          <w:szCs w:val="22"/>
        </w:rPr>
        <w:t xml:space="preserve">zasláním písemné výpovědi </w:t>
      </w:r>
    </w:p>
    <w:p w14:paraId="59E6C809" w14:textId="77777777" w:rsidR="00E36BB6" w:rsidRPr="00A91D00" w:rsidRDefault="00E36BB6" w:rsidP="00E36BB6">
      <w:pPr>
        <w:pStyle w:val="Nadpis11"/>
        <w:ind w:left="1440"/>
        <w:jc w:val="left"/>
        <w:rPr>
          <w:b w:val="0"/>
          <w:sz w:val="22"/>
          <w:szCs w:val="22"/>
        </w:rPr>
      </w:pPr>
    </w:p>
    <w:p w14:paraId="0594F603" w14:textId="77777777" w:rsidR="00E36BB6" w:rsidRPr="00A91D00" w:rsidRDefault="00E36BB6" w:rsidP="00E36BB6">
      <w:pPr>
        <w:pStyle w:val="Nadpis11"/>
        <w:numPr>
          <w:ilvl w:val="0"/>
          <w:numId w:val="41"/>
        </w:numPr>
        <w:ind w:left="851" w:hanging="567"/>
        <w:jc w:val="both"/>
        <w:rPr>
          <w:b w:val="0"/>
          <w:bCs w:val="0"/>
          <w:spacing w:val="-4"/>
          <w:sz w:val="22"/>
          <w:szCs w:val="22"/>
        </w:rPr>
      </w:pPr>
      <w:r w:rsidRPr="00A91D00">
        <w:rPr>
          <w:b w:val="0"/>
          <w:bCs w:val="0"/>
          <w:spacing w:val="-4"/>
          <w:sz w:val="22"/>
          <w:szCs w:val="22"/>
        </w:rPr>
        <w:t xml:space="preserve">Objednatel je oprávněn odstoupit od této smlouvy kromě případů stanovených v občanském zákoníku  </w:t>
      </w:r>
    </w:p>
    <w:p w14:paraId="3EAE846B" w14:textId="77777777" w:rsidR="00E36BB6" w:rsidRPr="00A91D00" w:rsidRDefault="00E36BB6" w:rsidP="00E36BB6">
      <w:pPr>
        <w:pStyle w:val="Nadpis11"/>
        <w:ind w:left="1440"/>
        <w:jc w:val="both"/>
        <w:rPr>
          <w:b w:val="0"/>
          <w:sz w:val="22"/>
          <w:szCs w:val="22"/>
        </w:rPr>
      </w:pPr>
      <w:r w:rsidRPr="00A91D00">
        <w:rPr>
          <w:b w:val="0"/>
          <w:sz w:val="22"/>
          <w:szCs w:val="22"/>
        </w:rPr>
        <w:t>také v případě, že:</w:t>
      </w:r>
    </w:p>
    <w:p w14:paraId="481AC09B"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dodavatel opakovaně (tedy alespoň dvakrát) poruší své povinnosti dle této smlouvy,</w:t>
      </w:r>
    </w:p>
    <w:p w14:paraId="455BDBF1"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dodavatel poskytuje služby neodborným způsobem nebo v rozporu s technickými podmínkami i přes písemné upozornění objednatele,</w:t>
      </w:r>
    </w:p>
    <w:p w14:paraId="70117A06"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dodavatel nepředloží pojistnou smlouvu v souladu s odst. 9.1 této smlouvy,</w:t>
      </w:r>
    </w:p>
    <w:p w14:paraId="69833156"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dodavatel ztratí oprávnění k výkonu některé z činností, která je nezbytná k poskytování služeb,</w:t>
      </w:r>
    </w:p>
    <w:p w14:paraId="6908A581"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vyjde najevo, že dodavatel uvedl nepravdivé či zkreslené informace, které mohly mít vliv na výběr nabídky,</w:t>
      </w:r>
    </w:p>
    <w:p w14:paraId="0BC229F9" w14:textId="77777777" w:rsidR="00E36BB6" w:rsidRPr="00A91D00" w:rsidRDefault="00E36BB6" w:rsidP="00E36BB6">
      <w:pPr>
        <w:pStyle w:val="Nadpis11"/>
        <w:numPr>
          <w:ilvl w:val="1"/>
          <w:numId w:val="41"/>
        </w:numPr>
        <w:jc w:val="both"/>
        <w:rPr>
          <w:b w:val="0"/>
          <w:sz w:val="22"/>
          <w:szCs w:val="22"/>
        </w:rPr>
      </w:pPr>
      <w:r w:rsidRPr="00A91D00">
        <w:rPr>
          <w:b w:val="0"/>
          <w:sz w:val="22"/>
          <w:szCs w:val="22"/>
        </w:rPr>
        <w:t>soupis provedených prací, který je přikládám ke každé faktuře opakovaně (tedy alespoň dvakrát) neodpovídá skutečně odvedeným službám nebo v něm dodavatel uvedl nepravdivé údaje.</w:t>
      </w:r>
    </w:p>
    <w:p w14:paraId="32D0DC59" w14:textId="77777777" w:rsidR="00E36BB6" w:rsidRPr="00A91D00" w:rsidRDefault="00E36BB6" w:rsidP="00E36BB6">
      <w:pPr>
        <w:pStyle w:val="Nadpis11"/>
        <w:ind w:left="1440"/>
        <w:jc w:val="both"/>
        <w:rPr>
          <w:b w:val="0"/>
          <w:sz w:val="22"/>
          <w:szCs w:val="22"/>
        </w:rPr>
      </w:pPr>
    </w:p>
    <w:p w14:paraId="11A2003A" w14:textId="77777777" w:rsidR="00E36BB6" w:rsidRPr="00A91D00" w:rsidRDefault="00E36BB6" w:rsidP="009E584B">
      <w:pPr>
        <w:pStyle w:val="Nadpis11"/>
        <w:numPr>
          <w:ilvl w:val="0"/>
          <w:numId w:val="41"/>
        </w:numPr>
        <w:ind w:left="709" w:hanging="425"/>
        <w:jc w:val="both"/>
        <w:rPr>
          <w:b w:val="0"/>
          <w:sz w:val="22"/>
          <w:szCs w:val="22"/>
        </w:rPr>
      </w:pPr>
      <w:r w:rsidRPr="00A91D00">
        <w:rPr>
          <w:b w:val="0"/>
          <w:sz w:val="22"/>
          <w:szCs w:val="22"/>
        </w:rPr>
        <w:t>Odstoupení od této smlouvy musí být uskutečněno písemnou formou a nabývá účinnosti dnem doručení dodavateli, nestanoví-li objednatel v listině o odstoupení den pozdější.</w:t>
      </w:r>
    </w:p>
    <w:p w14:paraId="0EEF65E6" w14:textId="77777777" w:rsidR="00E36BB6" w:rsidRPr="00A91D00" w:rsidRDefault="00E36BB6" w:rsidP="00E36BB6">
      <w:pPr>
        <w:pStyle w:val="Nadpis11"/>
        <w:ind w:left="786"/>
        <w:jc w:val="both"/>
        <w:rPr>
          <w:b w:val="0"/>
          <w:sz w:val="22"/>
          <w:szCs w:val="22"/>
        </w:rPr>
      </w:pPr>
    </w:p>
    <w:p w14:paraId="1124DE35" w14:textId="77777777" w:rsidR="00E36BB6" w:rsidRPr="00A91D00" w:rsidRDefault="00E36BB6" w:rsidP="00E36BB6">
      <w:pPr>
        <w:pStyle w:val="Nadpis11"/>
        <w:numPr>
          <w:ilvl w:val="0"/>
          <w:numId w:val="41"/>
        </w:numPr>
        <w:ind w:left="851" w:hanging="567"/>
        <w:jc w:val="both"/>
        <w:rPr>
          <w:b w:val="0"/>
          <w:sz w:val="22"/>
          <w:szCs w:val="22"/>
        </w:rPr>
      </w:pPr>
      <w:r w:rsidRPr="00A91D00">
        <w:rPr>
          <w:b w:val="0"/>
          <w:sz w:val="22"/>
          <w:szCs w:val="22"/>
        </w:rPr>
        <w:t>Odstoupí-li objednatel od této smlouvy, nevznikne dodavateli nárok na náhradu škody.</w:t>
      </w:r>
    </w:p>
    <w:p w14:paraId="4E6D4CD4" w14:textId="77777777" w:rsidR="00E36BB6" w:rsidRPr="00A91D00" w:rsidRDefault="00E36BB6" w:rsidP="00E36BB6">
      <w:pPr>
        <w:pStyle w:val="Odstavecseseznamem"/>
        <w:rPr>
          <w:rFonts w:ascii="Times New Roman" w:hAnsi="Times New Roman"/>
        </w:rPr>
      </w:pPr>
    </w:p>
    <w:p w14:paraId="522935FC" w14:textId="77777777" w:rsidR="00E36BB6" w:rsidRPr="00A91D00" w:rsidRDefault="00E36BB6" w:rsidP="009E584B">
      <w:pPr>
        <w:pStyle w:val="Nadpis11"/>
        <w:numPr>
          <w:ilvl w:val="0"/>
          <w:numId w:val="41"/>
        </w:numPr>
        <w:ind w:left="709" w:hanging="425"/>
        <w:jc w:val="both"/>
        <w:rPr>
          <w:b w:val="0"/>
          <w:sz w:val="22"/>
          <w:szCs w:val="22"/>
        </w:rPr>
      </w:pPr>
      <w:r w:rsidRPr="00A91D00">
        <w:rPr>
          <w:b w:val="0"/>
          <w:sz w:val="22"/>
          <w:szCs w:val="22"/>
        </w:rPr>
        <w:t>Odstoupení od této smlouvy některou ze smluvních stran se nedotýká do té doby vzniklých práv, nároků ani odpovědnosti smluvních stran. Po odstoupení od této smlouvy zůstávají v účinnosti ustanovení této smlouvy týkající se náhrady škody, smluvních pokut a dalších ustanovení, která mají vzhledem k jejich povaze zavazovat smluvní strany i po odstoupení od této smlouvy.</w:t>
      </w:r>
    </w:p>
    <w:p w14:paraId="1208DDA4" w14:textId="77777777" w:rsidR="00E36BB6" w:rsidRPr="00A91D00" w:rsidRDefault="00E36BB6" w:rsidP="00E36BB6">
      <w:pPr>
        <w:rPr>
          <w:rFonts w:ascii="Times New Roman" w:hAnsi="Times New Roman"/>
          <w:b/>
          <w:sz w:val="22"/>
          <w:szCs w:val="22"/>
        </w:rPr>
      </w:pPr>
    </w:p>
    <w:p w14:paraId="792B8EED"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t>Čl.</w:t>
      </w:r>
      <w:r w:rsidR="00A91D00">
        <w:rPr>
          <w:rFonts w:ascii="Times New Roman" w:hAnsi="Times New Roman"/>
          <w:b/>
          <w:sz w:val="22"/>
          <w:szCs w:val="22"/>
        </w:rPr>
        <w:t xml:space="preserve"> </w:t>
      </w:r>
      <w:r w:rsidRPr="00A91D00">
        <w:rPr>
          <w:rFonts w:ascii="Times New Roman" w:hAnsi="Times New Roman"/>
          <w:b/>
          <w:sz w:val="22"/>
          <w:szCs w:val="22"/>
        </w:rPr>
        <w:t>VIII.</w:t>
      </w:r>
    </w:p>
    <w:p w14:paraId="17171CB3"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t>ODPOVĚDNOST ZA ŠKODY</w:t>
      </w:r>
    </w:p>
    <w:p w14:paraId="6CB4C994" w14:textId="77777777" w:rsidR="00E36BB6" w:rsidRPr="00A91D00" w:rsidRDefault="00E36BB6" w:rsidP="00E36BB6">
      <w:pPr>
        <w:rPr>
          <w:rFonts w:ascii="Times New Roman" w:hAnsi="Times New Roman"/>
          <w:b/>
          <w:sz w:val="22"/>
          <w:szCs w:val="22"/>
        </w:rPr>
      </w:pPr>
    </w:p>
    <w:p w14:paraId="6EA628B3" w14:textId="77777777" w:rsidR="00E36BB6" w:rsidRPr="00A91D00" w:rsidRDefault="00E36BB6" w:rsidP="009E584B">
      <w:pPr>
        <w:pStyle w:val="Odstavecseseznamem"/>
        <w:numPr>
          <w:ilvl w:val="0"/>
          <w:numId w:val="42"/>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Pokud při provádění činností souvisejících s poskytováním služeb dojde ke škodám na straně objednatele vinou dodavatele, nebo zanedbáním jeho povinností vyplývajících z této smlouvy, je dodavatel povinen objednateli škodu uhradit. Toto ustanovení se týká i škod, které vzniknou v důsledku nesprávné obsluhy a nekvalitní provozní údržby kotelen.</w:t>
      </w:r>
    </w:p>
    <w:p w14:paraId="777457A1" w14:textId="77777777" w:rsidR="00E36BB6" w:rsidRPr="00A91D00" w:rsidRDefault="00E36BB6" w:rsidP="00E36BB6">
      <w:pPr>
        <w:pStyle w:val="Odstavecseseznamem"/>
        <w:ind w:left="833"/>
        <w:rPr>
          <w:rFonts w:ascii="Times New Roman" w:hAnsi="Times New Roman"/>
        </w:rPr>
      </w:pPr>
    </w:p>
    <w:p w14:paraId="4552BE63" w14:textId="77777777" w:rsidR="00E36BB6" w:rsidRPr="00A91D00" w:rsidRDefault="00E36BB6" w:rsidP="009E584B">
      <w:pPr>
        <w:pStyle w:val="Odstavecseseznamem"/>
        <w:numPr>
          <w:ilvl w:val="0"/>
          <w:numId w:val="42"/>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Dodavatel odpovídá za škody, které vzniknou při poskytování služeb na majetku nebo zdraví třetích osob.</w:t>
      </w:r>
    </w:p>
    <w:p w14:paraId="125EC265" w14:textId="77777777" w:rsidR="00E36BB6" w:rsidRDefault="00E36BB6" w:rsidP="00E36BB6">
      <w:pPr>
        <w:pStyle w:val="Odstavecseseznamem"/>
        <w:rPr>
          <w:rFonts w:ascii="Times New Roman" w:hAnsi="Times New Roman"/>
        </w:rPr>
      </w:pPr>
    </w:p>
    <w:p w14:paraId="58545BC8" w14:textId="77777777" w:rsidR="00A91D00" w:rsidRPr="00A91D00" w:rsidRDefault="00A91D00" w:rsidP="00E36BB6">
      <w:pPr>
        <w:pStyle w:val="Odstavecseseznamem"/>
        <w:rPr>
          <w:rFonts w:ascii="Times New Roman" w:hAnsi="Times New Roman"/>
        </w:rPr>
      </w:pPr>
    </w:p>
    <w:p w14:paraId="3751DF40" w14:textId="77777777" w:rsidR="00E36BB6" w:rsidRPr="00A91D00" w:rsidRDefault="00E36BB6" w:rsidP="00E36BB6">
      <w:pPr>
        <w:pStyle w:val="Odstavecseseznamem"/>
        <w:ind w:left="470"/>
        <w:rPr>
          <w:rFonts w:ascii="Times New Roman" w:hAnsi="Times New Roman"/>
        </w:rPr>
      </w:pPr>
    </w:p>
    <w:p w14:paraId="5AEE5AB0"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lastRenderedPageBreak/>
        <w:t>Čl.</w:t>
      </w:r>
      <w:r w:rsidR="00A91D00">
        <w:rPr>
          <w:rFonts w:ascii="Times New Roman" w:hAnsi="Times New Roman"/>
          <w:b/>
          <w:sz w:val="22"/>
          <w:szCs w:val="22"/>
        </w:rPr>
        <w:t xml:space="preserve"> </w:t>
      </w:r>
      <w:r w:rsidRPr="00A91D00">
        <w:rPr>
          <w:rFonts w:ascii="Times New Roman" w:hAnsi="Times New Roman"/>
          <w:b/>
          <w:sz w:val="22"/>
          <w:szCs w:val="22"/>
        </w:rPr>
        <w:t>IX.</w:t>
      </w:r>
    </w:p>
    <w:p w14:paraId="0519F3DF"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t>POJIŠTĚNÍ</w:t>
      </w:r>
    </w:p>
    <w:p w14:paraId="4FAD74FF" w14:textId="77777777" w:rsidR="00E36BB6" w:rsidRPr="00A91D00" w:rsidRDefault="00E36BB6" w:rsidP="00E36BB6">
      <w:pPr>
        <w:jc w:val="center"/>
        <w:rPr>
          <w:rFonts w:ascii="Times New Roman" w:hAnsi="Times New Roman"/>
          <w:b/>
          <w:sz w:val="22"/>
          <w:szCs w:val="22"/>
        </w:rPr>
      </w:pPr>
    </w:p>
    <w:p w14:paraId="4C6E4350" w14:textId="77777777" w:rsidR="00E36BB6" w:rsidRPr="00A91D00" w:rsidRDefault="00E36BB6" w:rsidP="009E584B">
      <w:pPr>
        <w:pStyle w:val="Odstavecseseznamem"/>
        <w:numPr>
          <w:ilvl w:val="0"/>
          <w:numId w:val="43"/>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Dodavatel je povinen mít po celou dobu realizace předmětu této smlouvy uzavřenou platnou a účinnou pojistnou smlouvu, jejímž předmětem je pojištění odpovědnosti za škodu způsobenou dodavatelem při výkonu své podnikatelské činnosti třetím osobám v minimální výši pojistného plnění ve výši 5 000 000 Kč. Objednatel je oprávněn kdykoliv od podpisu této smlouvy do ukončení plnění dle této smlouvy požadovat po dodavateli předložení této pojistné smlouvy, přičemž dodavatel je povinen předložit pojistnou smlouvu k nahlédnutí oprávněné osobě objednatele do druhého dne od jeho výzvy.</w:t>
      </w:r>
    </w:p>
    <w:p w14:paraId="3D192463" w14:textId="77777777" w:rsidR="00E36BB6" w:rsidRPr="00A91D00" w:rsidRDefault="00E36BB6" w:rsidP="00E36BB6">
      <w:pPr>
        <w:pStyle w:val="Odstavecseseznamem"/>
        <w:ind w:left="470"/>
        <w:rPr>
          <w:rFonts w:ascii="Times New Roman" w:hAnsi="Times New Roman"/>
        </w:rPr>
      </w:pPr>
    </w:p>
    <w:p w14:paraId="0895B905" w14:textId="77777777" w:rsidR="00E36BB6" w:rsidRPr="00A91D00" w:rsidRDefault="00E36BB6" w:rsidP="00E36BB6">
      <w:pPr>
        <w:pStyle w:val="Odstavecseseznamem"/>
        <w:ind w:left="470"/>
        <w:rPr>
          <w:rFonts w:ascii="Times New Roman" w:hAnsi="Times New Roman"/>
        </w:rPr>
      </w:pPr>
    </w:p>
    <w:p w14:paraId="72E79A21" w14:textId="77777777" w:rsidR="00E36BB6" w:rsidRPr="00A91D00" w:rsidRDefault="00E36BB6" w:rsidP="009E584B">
      <w:pPr>
        <w:pStyle w:val="Odstavecseseznamem"/>
        <w:ind w:left="470" w:hanging="470"/>
        <w:jc w:val="center"/>
        <w:rPr>
          <w:rFonts w:ascii="Times New Roman" w:hAnsi="Times New Roman"/>
          <w:b/>
        </w:rPr>
      </w:pPr>
      <w:proofErr w:type="spellStart"/>
      <w:r w:rsidRPr="00A91D00">
        <w:rPr>
          <w:rFonts w:ascii="Times New Roman" w:hAnsi="Times New Roman"/>
          <w:b/>
        </w:rPr>
        <w:t>Čl.X</w:t>
      </w:r>
      <w:proofErr w:type="spellEnd"/>
      <w:r w:rsidRPr="00A91D00">
        <w:rPr>
          <w:rFonts w:ascii="Times New Roman" w:hAnsi="Times New Roman"/>
          <w:b/>
        </w:rPr>
        <w:t>.</w:t>
      </w:r>
    </w:p>
    <w:p w14:paraId="3A10CF5C"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t>OPRÁVNĚNÉ OSOBY SMLUVNÍCH STRAN</w:t>
      </w:r>
    </w:p>
    <w:p w14:paraId="31EFE180" w14:textId="77777777" w:rsidR="00E36BB6" w:rsidRPr="00A91D00" w:rsidRDefault="00E36BB6" w:rsidP="00E36BB6">
      <w:pPr>
        <w:pStyle w:val="Odstavecseseznamem"/>
        <w:ind w:left="470"/>
        <w:jc w:val="center"/>
        <w:rPr>
          <w:rFonts w:ascii="Times New Roman" w:hAnsi="Times New Roman"/>
          <w:b/>
        </w:rPr>
      </w:pPr>
    </w:p>
    <w:p w14:paraId="5AAAC69D" w14:textId="18FCDDC5" w:rsidR="00E36BB6" w:rsidRPr="00A91D00" w:rsidRDefault="00E36BB6" w:rsidP="009E584B">
      <w:pPr>
        <w:pStyle w:val="Odstavecseseznamem"/>
        <w:numPr>
          <w:ilvl w:val="0"/>
          <w:numId w:val="44"/>
        </w:numPr>
        <w:spacing w:before="5" w:after="0" w:line="240" w:lineRule="auto"/>
        <w:ind w:left="709" w:hanging="425"/>
        <w:contextualSpacing w:val="0"/>
        <w:jc w:val="both"/>
        <w:rPr>
          <w:rFonts w:ascii="Times New Roman" w:hAnsi="Times New Roman"/>
        </w:rPr>
      </w:pPr>
      <w:r w:rsidRPr="00A91D00">
        <w:rPr>
          <w:rFonts w:ascii="Times New Roman" w:hAnsi="Times New Roman"/>
          <w:bCs/>
        </w:rPr>
        <w:t>Dodavatel pro vzájemný styk a zabezpečení povinnosti vyplývajících z této smlouvy určuje</w:t>
      </w:r>
      <w:r w:rsidR="009E584B">
        <w:rPr>
          <w:rFonts w:ascii="Times New Roman" w:hAnsi="Times New Roman"/>
          <w:bCs/>
        </w:rPr>
        <w:t xml:space="preserve"> </w:t>
      </w:r>
      <w:r w:rsidRPr="00A91D00">
        <w:rPr>
          <w:rFonts w:ascii="Times New Roman" w:hAnsi="Times New Roman"/>
          <w:bCs/>
        </w:rPr>
        <w:t xml:space="preserve">následující oprávněnou osobu: </w:t>
      </w:r>
      <w:proofErr w:type="spellStart"/>
      <w:r w:rsidR="00A22CCA">
        <w:rPr>
          <w:rFonts w:ascii="Times New Roman" w:hAnsi="Times New Roman"/>
          <w:bCs/>
        </w:rPr>
        <w:t>xxx</w:t>
      </w:r>
      <w:proofErr w:type="spellEnd"/>
      <w:r w:rsidRPr="00A91D00">
        <w:rPr>
          <w:rFonts w:ascii="Times New Roman" w:hAnsi="Times New Roman"/>
        </w:rPr>
        <w:t>.</w:t>
      </w:r>
    </w:p>
    <w:p w14:paraId="64924A14" w14:textId="77777777" w:rsidR="00E36BB6" w:rsidRPr="00A91D00" w:rsidRDefault="00E36BB6" w:rsidP="00E36BB6">
      <w:pPr>
        <w:pStyle w:val="Odstavecseseznamem"/>
        <w:ind w:left="680"/>
        <w:rPr>
          <w:rFonts w:ascii="Times New Roman" w:hAnsi="Times New Roman"/>
        </w:rPr>
      </w:pPr>
    </w:p>
    <w:p w14:paraId="5B30C153" w14:textId="7F09D349" w:rsidR="00E36BB6" w:rsidRPr="00A91D00" w:rsidRDefault="00E36BB6" w:rsidP="009E584B">
      <w:pPr>
        <w:pStyle w:val="Odstavecseseznamem"/>
        <w:numPr>
          <w:ilvl w:val="0"/>
          <w:numId w:val="44"/>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 xml:space="preserve">Objednatel pro vzájemný styk a zabezpečení povinnosti vyplývajících z této smlouvy určuje následující oprávněnou osobu: </w:t>
      </w:r>
      <w:proofErr w:type="spellStart"/>
      <w:r w:rsidR="00A22CCA">
        <w:rPr>
          <w:rFonts w:ascii="Times New Roman" w:hAnsi="Times New Roman"/>
          <w:bCs/>
        </w:rPr>
        <w:t>xxx</w:t>
      </w:r>
      <w:proofErr w:type="spellEnd"/>
      <w:r w:rsidRPr="00A91D00">
        <w:rPr>
          <w:rFonts w:ascii="Times New Roman" w:hAnsi="Times New Roman"/>
          <w:bCs/>
        </w:rPr>
        <w:t>.</w:t>
      </w:r>
    </w:p>
    <w:p w14:paraId="787561BE" w14:textId="77777777" w:rsidR="00E36BB6" w:rsidRPr="00A91D00" w:rsidRDefault="00E36BB6" w:rsidP="00E36BB6">
      <w:pPr>
        <w:pStyle w:val="Odstavecseseznamem"/>
        <w:ind w:left="680"/>
        <w:rPr>
          <w:rFonts w:ascii="Times New Roman" w:hAnsi="Times New Roman"/>
        </w:rPr>
      </w:pPr>
    </w:p>
    <w:p w14:paraId="4A33B8FF" w14:textId="77777777" w:rsidR="00E36BB6" w:rsidRPr="00A91D00" w:rsidRDefault="00E36BB6" w:rsidP="009E584B">
      <w:pPr>
        <w:pStyle w:val="Odstavecseseznamem"/>
        <w:numPr>
          <w:ilvl w:val="0"/>
          <w:numId w:val="44"/>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Případné změny oprávněných osob nebo jejich kontaktních údajů dle předchozích odstavců jsou smluvní strany povinny oznámit druhé smluvní straně bez zbytečného odkladu. Takové změny jsou účinné doručením oznámení druhé smluvní straně.</w:t>
      </w:r>
    </w:p>
    <w:p w14:paraId="3D4CFBF5" w14:textId="77777777" w:rsidR="00E36BB6" w:rsidRPr="00A91D00" w:rsidRDefault="00E36BB6" w:rsidP="00E36BB6">
      <w:pPr>
        <w:pStyle w:val="Odstavecseseznamem"/>
        <w:rPr>
          <w:rFonts w:ascii="Times New Roman" w:hAnsi="Times New Roman"/>
        </w:rPr>
      </w:pPr>
    </w:p>
    <w:p w14:paraId="4D6AC05E" w14:textId="77777777" w:rsidR="00E36BB6" w:rsidRPr="00A91D00" w:rsidRDefault="00E36BB6" w:rsidP="00E36BB6">
      <w:pPr>
        <w:pStyle w:val="Odstavecseseznamem"/>
        <w:rPr>
          <w:rFonts w:ascii="Times New Roman" w:hAnsi="Times New Roman"/>
        </w:rPr>
      </w:pPr>
    </w:p>
    <w:p w14:paraId="1362B23D" w14:textId="77777777" w:rsidR="00E36BB6" w:rsidRPr="00A91D00" w:rsidRDefault="00E36BB6" w:rsidP="00E36BB6">
      <w:pPr>
        <w:jc w:val="center"/>
        <w:rPr>
          <w:rFonts w:ascii="Times New Roman" w:hAnsi="Times New Roman"/>
          <w:b/>
          <w:spacing w:val="-14"/>
          <w:sz w:val="22"/>
          <w:szCs w:val="22"/>
        </w:rPr>
      </w:pPr>
      <w:proofErr w:type="spellStart"/>
      <w:proofErr w:type="gramStart"/>
      <w:r w:rsidRPr="00A91D00">
        <w:rPr>
          <w:rFonts w:ascii="Times New Roman" w:hAnsi="Times New Roman"/>
          <w:b/>
          <w:spacing w:val="-14"/>
          <w:sz w:val="22"/>
          <w:szCs w:val="22"/>
        </w:rPr>
        <w:t>Čl.XI</w:t>
      </w:r>
      <w:proofErr w:type="spellEnd"/>
      <w:r w:rsidRPr="00A91D00">
        <w:rPr>
          <w:rFonts w:ascii="Times New Roman" w:hAnsi="Times New Roman"/>
          <w:b/>
          <w:spacing w:val="-14"/>
          <w:sz w:val="22"/>
          <w:szCs w:val="22"/>
        </w:rPr>
        <w:t>.</w:t>
      </w:r>
      <w:proofErr w:type="gramEnd"/>
    </w:p>
    <w:p w14:paraId="4C5C8AB4" w14:textId="77777777" w:rsidR="00E36BB6" w:rsidRPr="00A91D00" w:rsidRDefault="00E36BB6" w:rsidP="00E36BB6">
      <w:pPr>
        <w:jc w:val="center"/>
        <w:rPr>
          <w:rFonts w:ascii="Times New Roman" w:hAnsi="Times New Roman"/>
          <w:b/>
          <w:spacing w:val="-14"/>
          <w:sz w:val="22"/>
          <w:szCs w:val="22"/>
        </w:rPr>
      </w:pPr>
      <w:r w:rsidRPr="00A91D00">
        <w:rPr>
          <w:rFonts w:ascii="Times New Roman" w:hAnsi="Times New Roman"/>
          <w:b/>
          <w:spacing w:val="-14"/>
          <w:sz w:val="22"/>
          <w:szCs w:val="22"/>
        </w:rPr>
        <w:t>ZÁVĚREČNÁ USTANOVENÍ</w:t>
      </w:r>
    </w:p>
    <w:p w14:paraId="1541EC3E" w14:textId="77777777" w:rsidR="00E36BB6" w:rsidRPr="00A91D00" w:rsidRDefault="00E36BB6" w:rsidP="00E36BB6">
      <w:pPr>
        <w:jc w:val="center"/>
        <w:rPr>
          <w:rFonts w:ascii="Times New Roman" w:hAnsi="Times New Roman"/>
          <w:b/>
          <w:spacing w:val="-14"/>
          <w:sz w:val="22"/>
          <w:szCs w:val="22"/>
        </w:rPr>
      </w:pPr>
    </w:p>
    <w:p w14:paraId="1D10B9A1" w14:textId="77777777" w:rsidR="00E36BB6" w:rsidRPr="00A91D00" w:rsidRDefault="00E36BB6" w:rsidP="00E36BB6">
      <w:pPr>
        <w:pStyle w:val="Odstavecseseznamem"/>
        <w:numPr>
          <w:ilvl w:val="0"/>
          <w:numId w:val="45"/>
        </w:numPr>
        <w:spacing w:before="5" w:after="0" w:line="240" w:lineRule="auto"/>
        <w:ind w:left="851" w:hanging="567"/>
        <w:contextualSpacing w:val="0"/>
        <w:jc w:val="both"/>
        <w:rPr>
          <w:rFonts w:ascii="Times New Roman" w:hAnsi="Times New Roman"/>
        </w:rPr>
      </w:pPr>
      <w:r w:rsidRPr="00A91D00">
        <w:rPr>
          <w:rFonts w:ascii="Times New Roman" w:hAnsi="Times New Roman"/>
          <w:bCs/>
        </w:rPr>
        <w:t>Právní vztahy vzniklé z této smlouvy se budou řídit ustanoveními občanského zákoníku</w:t>
      </w:r>
      <w:r w:rsidRPr="00A91D00">
        <w:rPr>
          <w:rFonts w:ascii="Times New Roman" w:hAnsi="Times New Roman"/>
        </w:rPr>
        <w:t>.</w:t>
      </w:r>
    </w:p>
    <w:p w14:paraId="25AE0452" w14:textId="77777777" w:rsidR="00E36BB6" w:rsidRPr="00A91D00" w:rsidRDefault="00E36BB6" w:rsidP="00E36BB6">
      <w:pPr>
        <w:pStyle w:val="Odstavecseseznamem"/>
        <w:ind w:left="851"/>
        <w:rPr>
          <w:rFonts w:ascii="Times New Roman" w:hAnsi="Times New Roman"/>
        </w:rPr>
      </w:pPr>
    </w:p>
    <w:p w14:paraId="1FE8856C"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rPr>
      </w:pPr>
      <w:r w:rsidRPr="00A91D00">
        <w:rPr>
          <w:rFonts w:ascii="Times New Roman" w:hAnsi="Times New Roman"/>
          <w:bCs/>
        </w:rPr>
        <w:t>Případné změny či doplňky této smlouvy mohou být učiněny pouze prostřednictvím písemných dodatků podepsaných oběma smluvními stranami</w:t>
      </w:r>
      <w:r w:rsidRPr="00A91D00">
        <w:rPr>
          <w:rFonts w:ascii="Times New Roman" w:hAnsi="Times New Roman"/>
        </w:rPr>
        <w:t>.</w:t>
      </w:r>
    </w:p>
    <w:p w14:paraId="36534C96" w14:textId="77777777" w:rsidR="00E36BB6" w:rsidRPr="00A91D00" w:rsidRDefault="00E36BB6" w:rsidP="00174996">
      <w:pPr>
        <w:pStyle w:val="Odstavecseseznamem"/>
        <w:ind w:left="0"/>
        <w:rPr>
          <w:rFonts w:ascii="Times New Roman" w:hAnsi="Times New Roman"/>
        </w:rPr>
      </w:pPr>
    </w:p>
    <w:p w14:paraId="34ADF3DB"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Tato smlouva nabývá platnosti dnem jejího podpisu druhou ze smluvních stran a účinnosti uveřejněním v registru smluv.</w:t>
      </w:r>
    </w:p>
    <w:p w14:paraId="1070D87A" w14:textId="77777777" w:rsidR="00E36BB6" w:rsidRPr="00A91D00" w:rsidRDefault="00E36BB6" w:rsidP="00E36BB6">
      <w:pPr>
        <w:pStyle w:val="Odstavecseseznamem"/>
        <w:rPr>
          <w:rFonts w:ascii="Times New Roman" w:hAnsi="Times New Roman"/>
        </w:rPr>
      </w:pPr>
    </w:p>
    <w:p w14:paraId="542D7179"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rPr>
      </w:pPr>
      <w:r w:rsidRPr="00A91D00">
        <w:rPr>
          <w:rFonts w:ascii="Times New Roman" w:hAnsi="Times New Roman"/>
          <w:bCs/>
        </w:rPr>
        <w:t>Smluvní strany prohlašují, že skutečnosti uvedené v této smlouvě nepovažují za obchodní tajemství ve smyslu ustanovení § 504 občanského zákoníku a udělují svolení k jejich užití a zveřejnění bez stanovení jakýchkoliv dalších podmínek</w:t>
      </w:r>
      <w:r w:rsidRPr="00A91D00">
        <w:rPr>
          <w:rFonts w:ascii="Times New Roman" w:hAnsi="Times New Roman"/>
        </w:rPr>
        <w:t>.</w:t>
      </w:r>
    </w:p>
    <w:p w14:paraId="6E670ECA" w14:textId="77777777" w:rsidR="00E36BB6" w:rsidRPr="00A91D00" w:rsidRDefault="00E36BB6" w:rsidP="00E36BB6">
      <w:pPr>
        <w:pStyle w:val="Odstavecseseznamem"/>
        <w:rPr>
          <w:rFonts w:ascii="Times New Roman" w:hAnsi="Times New Roman"/>
        </w:rPr>
      </w:pPr>
    </w:p>
    <w:p w14:paraId="02AF4170"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t>Smluvní strany souhlasí s uveřejněním této smlouvy v jejím platném znění dle zákona č. 340/2015 Sb., o zvláštních podmínkách účinnosti některých smluv, uveřejňování těchto smluv a o registru (zákon o registru smluv), ve znění pozdějších předpisů.</w:t>
      </w:r>
    </w:p>
    <w:p w14:paraId="186E2874" w14:textId="77777777" w:rsidR="00E36BB6" w:rsidRPr="00A91D00" w:rsidRDefault="00E36BB6" w:rsidP="00E36BB6">
      <w:pPr>
        <w:pStyle w:val="Odstavecseseznamem"/>
        <w:rPr>
          <w:rFonts w:ascii="Times New Roman" w:hAnsi="Times New Roman"/>
        </w:rPr>
      </w:pPr>
    </w:p>
    <w:p w14:paraId="5512978C"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bCs/>
        </w:rPr>
      </w:pPr>
      <w:r w:rsidRPr="00A91D00">
        <w:rPr>
          <w:rFonts w:ascii="Times New Roman" w:hAnsi="Times New Roman"/>
          <w:bCs/>
        </w:rPr>
        <w:lastRenderedPageBreak/>
        <w:t xml:space="preserve">Smluvní strany výslovně sjednávají, že uveřejnění této smlouvy v registru smluv dle zákona </w:t>
      </w:r>
      <w:r w:rsidR="009E584B">
        <w:rPr>
          <w:rFonts w:ascii="Times New Roman" w:hAnsi="Times New Roman"/>
          <w:bCs/>
        </w:rPr>
        <w:t xml:space="preserve">           </w:t>
      </w:r>
      <w:r w:rsidRPr="00A91D00">
        <w:rPr>
          <w:rFonts w:ascii="Times New Roman" w:hAnsi="Times New Roman"/>
          <w:bCs/>
        </w:rPr>
        <w:t>č.</w:t>
      </w:r>
      <w:r w:rsidR="009E584B">
        <w:rPr>
          <w:rFonts w:ascii="Times New Roman" w:hAnsi="Times New Roman"/>
          <w:bCs/>
        </w:rPr>
        <w:t xml:space="preserve"> </w:t>
      </w:r>
      <w:r w:rsidRPr="00A91D00">
        <w:rPr>
          <w:rFonts w:ascii="Times New Roman" w:hAnsi="Times New Roman"/>
          <w:bCs/>
        </w:rPr>
        <w:t>340/2015 Sb., o zvláštních podmínkách účinnosti některých smluv, uveřejňování těchto smluv a o registru (zákon o registru smluv), ve znění pozdějších předpisů, zajistí objednatel.</w:t>
      </w:r>
    </w:p>
    <w:p w14:paraId="454CC98C" w14:textId="77777777" w:rsidR="00E36BB6" w:rsidRPr="00A91D00" w:rsidRDefault="00E36BB6" w:rsidP="00E36BB6">
      <w:pPr>
        <w:pStyle w:val="Odstavecseseznamem"/>
        <w:rPr>
          <w:rFonts w:ascii="Times New Roman" w:hAnsi="Times New Roman"/>
        </w:rPr>
      </w:pPr>
    </w:p>
    <w:p w14:paraId="2DDCEB15" w14:textId="77777777" w:rsidR="00E36BB6" w:rsidRPr="00A91D00" w:rsidRDefault="00E36BB6" w:rsidP="009E584B">
      <w:pPr>
        <w:pStyle w:val="Odstavecseseznamem"/>
        <w:numPr>
          <w:ilvl w:val="0"/>
          <w:numId w:val="45"/>
        </w:numPr>
        <w:spacing w:before="5" w:after="0" w:line="240" w:lineRule="auto"/>
        <w:ind w:left="709" w:hanging="425"/>
        <w:contextualSpacing w:val="0"/>
        <w:jc w:val="both"/>
        <w:rPr>
          <w:rFonts w:ascii="Times New Roman" w:hAnsi="Times New Roman"/>
        </w:rPr>
      </w:pPr>
      <w:r w:rsidRPr="00A91D00">
        <w:rPr>
          <w:rFonts w:ascii="Times New Roman" w:hAnsi="Times New Roman"/>
          <w:bCs/>
        </w:rPr>
        <w:t>Smluvní strany prohlašují, že jsou plně svéprávné k právnímu jednání, že si tuto smlouvu před podpisem přečetly, s jejím obsahem souhlasí a na důkaz toho připojují své podpisy</w:t>
      </w:r>
      <w:r w:rsidRPr="00A91D00">
        <w:rPr>
          <w:rFonts w:ascii="Times New Roman" w:hAnsi="Times New Roman"/>
        </w:rPr>
        <w:t>.</w:t>
      </w:r>
    </w:p>
    <w:p w14:paraId="0F335BB3" w14:textId="77777777" w:rsidR="00E36BB6" w:rsidRPr="00A91D00" w:rsidRDefault="00E36BB6" w:rsidP="00E36BB6">
      <w:pPr>
        <w:pStyle w:val="Odstavecseseznamem"/>
        <w:rPr>
          <w:rFonts w:ascii="Times New Roman" w:hAnsi="Times New Roman"/>
        </w:rPr>
      </w:pPr>
    </w:p>
    <w:p w14:paraId="4051980D" w14:textId="3B34D22E" w:rsidR="00E36BB6" w:rsidRDefault="00E36BB6" w:rsidP="00E36BB6">
      <w:pPr>
        <w:pStyle w:val="Odstavecseseznamem"/>
        <w:numPr>
          <w:ilvl w:val="0"/>
          <w:numId w:val="45"/>
        </w:numPr>
        <w:spacing w:before="5" w:after="0" w:line="240" w:lineRule="auto"/>
        <w:ind w:left="851" w:hanging="567"/>
        <w:contextualSpacing w:val="0"/>
        <w:jc w:val="both"/>
        <w:rPr>
          <w:rFonts w:ascii="Times New Roman" w:hAnsi="Times New Roman"/>
          <w:bCs/>
        </w:rPr>
      </w:pPr>
      <w:r w:rsidRPr="00A91D00">
        <w:rPr>
          <w:rFonts w:ascii="Times New Roman" w:hAnsi="Times New Roman"/>
        </w:rPr>
        <w:t xml:space="preserve"> </w:t>
      </w:r>
      <w:r w:rsidRPr="00A91D00">
        <w:rPr>
          <w:rFonts w:ascii="Times New Roman" w:hAnsi="Times New Roman"/>
          <w:bCs/>
        </w:rPr>
        <w:t>Uzavřením této smlouvy bylo schválen</w:t>
      </w:r>
      <w:r w:rsidR="009E584B">
        <w:rPr>
          <w:rFonts w:ascii="Times New Roman" w:hAnsi="Times New Roman"/>
          <w:bCs/>
        </w:rPr>
        <w:t>o</w:t>
      </w:r>
      <w:r w:rsidRPr="00A91D00">
        <w:rPr>
          <w:rFonts w:ascii="Times New Roman" w:hAnsi="Times New Roman"/>
          <w:bCs/>
        </w:rPr>
        <w:t xml:space="preserve"> Radou města Rakovníka dne </w:t>
      </w:r>
      <w:r w:rsidR="00A22CCA">
        <w:rPr>
          <w:rFonts w:ascii="Times New Roman" w:hAnsi="Times New Roman"/>
          <w:bCs/>
        </w:rPr>
        <w:t xml:space="preserve">13. 12. </w:t>
      </w:r>
      <w:r w:rsidRPr="00A91D00">
        <w:rPr>
          <w:rFonts w:ascii="Times New Roman" w:hAnsi="Times New Roman"/>
          <w:bCs/>
        </w:rPr>
        <w:t>2023 usnesením</w:t>
      </w:r>
      <w:r w:rsidR="00A22CCA">
        <w:rPr>
          <w:rFonts w:ascii="Times New Roman" w:hAnsi="Times New Roman"/>
          <w:bCs/>
        </w:rPr>
        <w:t xml:space="preserve"> </w:t>
      </w:r>
      <w:r w:rsidRPr="00A91D00">
        <w:rPr>
          <w:rFonts w:ascii="Times New Roman" w:hAnsi="Times New Roman"/>
          <w:bCs/>
        </w:rPr>
        <w:t>č.</w:t>
      </w:r>
      <w:r w:rsidR="00A22CCA">
        <w:rPr>
          <w:rFonts w:ascii="Times New Roman" w:hAnsi="Times New Roman"/>
          <w:bCs/>
        </w:rPr>
        <w:t xml:space="preserve"> 776</w:t>
      </w:r>
      <w:r w:rsidRPr="00A91D00">
        <w:rPr>
          <w:rFonts w:ascii="Times New Roman" w:hAnsi="Times New Roman"/>
          <w:bCs/>
        </w:rPr>
        <w:t>/23.</w:t>
      </w:r>
    </w:p>
    <w:p w14:paraId="15430324" w14:textId="77777777" w:rsidR="00174996" w:rsidRDefault="00174996" w:rsidP="00174996">
      <w:pPr>
        <w:pStyle w:val="Odstavecseseznamem"/>
        <w:rPr>
          <w:rFonts w:ascii="Times New Roman" w:hAnsi="Times New Roman"/>
          <w:bCs/>
        </w:rPr>
      </w:pPr>
    </w:p>
    <w:p w14:paraId="46DC3C71" w14:textId="77777777" w:rsidR="00174996" w:rsidRPr="00A91D00" w:rsidRDefault="00174996" w:rsidP="009E584B">
      <w:pPr>
        <w:pStyle w:val="Odstavecseseznamem"/>
        <w:numPr>
          <w:ilvl w:val="0"/>
          <w:numId w:val="45"/>
        </w:numPr>
        <w:spacing w:before="5" w:after="0" w:line="240" w:lineRule="auto"/>
        <w:ind w:left="709" w:hanging="425"/>
        <w:contextualSpacing w:val="0"/>
        <w:jc w:val="both"/>
        <w:rPr>
          <w:rFonts w:ascii="Times New Roman" w:hAnsi="Times New Roman"/>
          <w:bCs/>
        </w:rPr>
      </w:pPr>
      <w:r>
        <w:rPr>
          <w:rFonts w:ascii="Times New Roman" w:hAnsi="Times New Roman"/>
          <w:bCs/>
        </w:rPr>
        <w:t xml:space="preserve">Tato smlouva je vyhotovena a podepsána v elektronické podobě. Smluvní strany se dohodly, že k podpisu smlouvy bude použit </w:t>
      </w:r>
      <w:proofErr w:type="spellStart"/>
      <w:r>
        <w:rPr>
          <w:rFonts w:ascii="Times New Roman" w:hAnsi="Times New Roman"/>
          <w:bCs/>
        </w:rPr>
        <w:t>kvaifikovaný</w:t>
      </w:r>
      <w:proofErr w:type="spellEnd"/>
      <w:r>
        <w:rPr>
          <w:rFonts w:ascii="Times New Roman" w:hAnsi="Times New Roman"/>
          <w:bCs/>
        </w:rPr>
        <w:t xml:space="preserve"> elektronický podpis ve smyslu Nařízení Evropského parlamentu a Rady (EU) č. 910/2014 (</w:t>
      </w:r>
      <w:proofErr w:type="spellStart"/>
      <w:r>
        <w:rPr>
          <w:rFonts w:ascii="Times New Roman" w:hAnsi="Times New Roman"/>
          <w:bCs/>
        </w:rPr>
        <w:t>eIDAS</w:t>
      </w:r>
      <w:proofErr w:type="spellEnd"/>
      <w:r>
        <w:rPr>
          <w:rFonts w:ascii="Times New Roman" w:hAnsi="Times New Roman"/>
          <w:bCs/>
        </w:rPr>
        <w:t>).</w:t>
      </w:r>
    </w:p>
    <w:p w14:paraId="0A079604" w14:textId="77777777" w:rsidR="00E36BB6" w:rsidRPr="00A91D00" w:rsidRDefault="00E36BB6" w:rsidP="00E36BB6">
      <w:pPr>
        <w:rPr>
          <w:rFonts w:ascii="Times New Roman" w:hAnsi="Times New Roman"/>
          <w:bCs/>
          <w:sz w:val="22"/>
          <w:szCs w:val="22"/>
        </w:rPr>
      </w:pPr>
    </w:p>
    <w:p w14:paraId="6012DE8F" w14:textId="77777777" w:rsidR="00E36BB6" w:rsidRPr="00A91D00" w:rsidRDefault="00A91D00" w:rsidP="00E36BB6">
      <w:pPr>
        <w:pStyle w:val="Odstavecseseznamem"/>
        <w:numPr>
          <w:ilvl w:val="0"/>
          <w:numId w:val="45"/>
        </w:numPr>
        <w:spacing w:before="5" w:after="0" w:line="240" w:lineRule="auto"/>
        <w:ind w:left="851" w:hanging="567"/>
        <w:contextualSpacing w:val="0"/>
        <w:jc w:val="both"/>
        <w:rPr>
          <w:rFonts w:ascii="Times New Roman" w:hAnsi="Times New Roman"/>
          <w:bCs/>
        </w:rPr>
      </w:pPr>
      <w:r w:rsidRPr="00A91D00">
        <w:rPr>
          <w:rFonts w:ascii="Times New Roman" w:hAnsi="Times New Roman"/>
          <w:bCs/>
        </w:rPr>
        <w:t xml:space="preserve"> </w:t>
      </w:r>
      <w:r w:rsidR="00E36BB6" w:rsidRPr="00A91D00">
        <w:rPr>
          <w:rFonts w:ascii="Times New Roman" w:hAnsi="Times New Roman"/>
          <w:bCs/>
        </w:rPr>
        <w:t>Nedílnou součástí této smlouvy je příloha č.1 - položkový rozpočet</w:t>
      </w:r>
    </w:p>
    <w:p w14:paraId="4EF0FC40" w14:textId="77777777" w:rsidR="00E36BB6" w:rsidRPr="00A91D00" w:rsidRDefault="00E36BB6" w:rsidP="00E36BB6">
      <w:pPr>
        <w:pStyle w:val="Odstavecseseznamem"/>
        <w:ind w:left="680"/>
        <w:rPr>
          <w:rFonts w:ascii="Times New Roman" w:hAnsi="Times New Roman"/>
        </w:rPr>
      </w:pPr>
    </w:p>
    <w:p w14:paraId="0E09F719" w14:textId="77777777" w:rsidR="00E36BB6" w:rsidRPr="00A91D00" w:rsidRDefault="00E36BB6" w:rsidP="00E36BB6">
      <w:pPr>
        <w:rPr>
          <w:rFonts w:ascii="Times New Roman" w:hAnsi="Times New Roman"/>
          <w:sz w:val="22"/>
          <w:szCs w:val="22"/>
        </w:rPr>
      </w:pPr>
    </w:p>
    <w:p w14:paraId="2F593760" w14:textId="77777777" w:rsidR="00E36BB6" w:rsidRPr="00A91D00" w:rsidRDefault="00E36BB6" w:rsidP="00E36BB6">
      <w:pPr>
        <w:pStyle w:val="Odstavecseseznamem"/>
        <w:ind w:left="470"/>
        <w:rPr>
          <w:rFonts w:ascii="Times New Roman" w:hAnsi="Times New Roman"/>
        </w:rPr>
      </w:pPr>
    </w:p>
    <w:p w14:paraId="0CAE27AF" w14:textId="291208D7" w:rsidR="00E36BB6" w:rsidRPr="00A91D00" w:rsidRDefault="00E36BB6" w:rsidP="00E36BB6">
      <w:pPr>
        <w:pStyle w:val="Odstavecseseznamem"/>
        <w:ind w:left="113"/>
        <w:rPr>
          <w:rFonts w:ascii="Times New Roman" w:hAnsi="Times New Roman"/>
        </w:rPr>
      </w:pPr>
      <w:r w:rsidRPr="00A91D00">
        <w:rPr>
          <w:rFonts w:ascii="Times New Roman" w:hAnsi="Times New Roman"/>
          <w:bCs/>
        </w:rPr>
        <w:t>V</w:t>
      </w:r>
      <w:r w:rsidR="00A22CCA">
        <w:rPr>
          <w:rFonts w:ascii="Times New Roman" w:hAnsi="Times New Roman"/>
          <w:bCs/>
        </w:rPr>
        <w:t xml:space="preserve"> Rakovníku </w:t>
      </w:r>
      <w:r w:rsidRPr="00A91D00">
        <w:rPr>
          <w:rFonts w:ascii="Times New Roman" w:hAnsi="Times New Roman"/>
          <w:bCs/>
        </w:rPr>
        <w:t>dne</w:t>
      </w:r>
      <w:r w:rsidR="00A22CCA">
        <w:rPr>
          <w:rFonts w:ascii="Times New Roman" w:hAnsi="Times New Roman"/>
          <w:bCs/>
        </w:rPr>
        <w:t xml:space="preserve"> 18. 12. 2023</w:t>
      </w:r>
      <w:r w:rsidRPr="00A91D00">
        <w:rPr>
          <w:rFonts w:ascii="Times New Roman" w:hAnsi="Times New Roman"/>
          <w:bCs/>
        </w:rPr>
        <w:t xml:space="preserve"> </w:t>
      </w:r>
      <w:r w:rsidRPr="00A91D00">
        <w:rPr>
          <w:rFonts w:ascii="Times New Roman" w:hAnsi="Times New Roman"/>
        </w:rPr>
        <w:t xml:space="preserve">                                          </w:t>
      </w:r>
      <w:r w:rsidRPr="00A91D00">
        <w:rPr>
          <w:rFonts w:ascii="Times New Roman" w:hAnsi="Times New Roman"/>
          <w:bCs/>
        </w:rPr>
        <w:t>V</w:t>
      </w:r>
      <w:r w:rsidR="00BA50C2">
        <w:rPr>
          <w:rFonts w:ascii="Times New Roman" w:hAnsi="Times New Roman"/>
          <w:bCs/>
        </w:rPr>
        <w:t xml:space="preserve"> Kladně </w:t>
      </w:r>
      <w:r w:rsidRPr="00A91D00">
        <w:rPr>
          <w:rFonts w:ascii="Times New Roman" w:hAnsi="Times New Roman"/>
          <w:bCs/>
        </w:rPr>
        <w:t>dne</w:t>
      </w:r>
      <w:r w:rsidR="00BA50C2">
        <w:rPr>
          <w:rFonts w:ascii="Times New Roman" w:hAnsi="Times New Roman"/>
          <w:bCs/>
        </w:rPr>
        <w:t xml:space="preserve"> 18. 12. 2023</w:t>
      </w:r>
    </w:p>
    <w:p w14:paraId="103514D5" w14:textId="77777777" w:rsidR="00E36BB6" w:rsidRPr="00A91D00" w:rsidRDefault="00E36BB6" w:rsidP="00E36BB6">
      <w:pPr>
        <w:pStyle w:val="Odstavecseseznamem"/>
        <w:ind w:left="113"/>
        <w:rPr>
          <w:rFonts w:ascii="Times New Roman" w:hAnsi="Times New Roman"/>
        </w:rPr>
      </w:pPr>
    </w:p>
    <w:p w14:paraId="5F6CE1F4" w14:textId="77777777" w:rsidR="00E36BB6" w:rsidRPr="00A91D00" w:rsidRDefault="00E36BB6" w:rsidP="00E36BB6">
      <w:pPr>
        <w:pStyle w:val="Odstavecseseznamem"/>
        <w:ind w:left="113"/>
        <w:rPr>
          <w:rFonts w:ascii="Times New Roman" w:hAnsi="Times New Roman"/>
          <w:bCs/>
        </w:rPr>
      </w:pPr>
      <w:r w:rsidRPr="00A91D00">
        <w:rPr>
          <w:rFonts w:ascii="Times New Roman" w:hAnsi="Times New Roman"/>
          <w:bCs/>
        </w:rPr>
        <w:t xml:space="preserve">Za </w:t>
      </w:r>
      <w:proofErr w:type="gramStart"/>
      <w:r w:rsidRPr="00A91D00">
        <w:rPr>
          <w:rFonts w:ascii="Times New Roman" w:hAnsi="Times New Roman"/>
          <w:bCs/>
        </w:rPr>
        <w:t xml:space="preserve">objednatele:   </w:t>
      </w:r>
      <w:proofErr w:type="gramEnd"/>
      <w:r w:rsidRPr="00A91D00">
        <w:rPr>
          <w:rFonts w:ascii="Times New Roman" w:hAnsi="Times New Roman"/>
          <w:bCs/>
        </w:rPr>
        <w:t xml:space="preserve">                                                                 Za dodavatele:</w:t>
      </w:r>
    </w:p>
    <w:p w14:paraId="6F253EC8" w14:textId="77777777" w:rsidR="00E36BB6" w:rsidRPr="00A91D00" w:rsidRDefault="00E36BB6" w:rsidP="00E36BB6">
      <w:pPr>
        <w:pStyle w:val="Odstavecseseznamem"/>
        <w:ind w:left="113"/>
        <w:rPr>
          <w:rFonts w:ascii="Times New Roman" w:hAnsi="Times New Roman"/>
        </w:rPr>
      </w:pPr>
    </w:p>
    <w:p w14:paraId="02E66324" w14:textId="77777777" w:rsidR="00E36BB6" w:rsidRPr="00A91D00" w:rsidRDefault="00E36BB6" w:rsidP="00E36BB6">
      <w:pPr>
        <w:pStyle w:val="Odstavecseseznamem"/>
        <w:ind w:left="113"/>
        <w:rPr>
          <w:rFonts w:ascii="Times New Roman" w:hAnsi="Times New Roman"/>
        </w:rPr>
      </w:pPr>
    </w:p>
    <w:p w14:paraId="5B75FF85" w14:textId="77777777" w:rsidR="00E36BB6" w:rsidRPr="00A91D00" w:rsidRDefault="00E36BB6" w:rsidP="00E36BB6">
      <w:pPr>
        <w:pStyle w:val="Odstavecseseznamem"/>
        <w:ind w:left="113"/>
        <w:rPr>
          <w:rFonts w:ascii="Times New Roman" w:hAnsi="Times New Roman"/>
        </w:rPr>
      </w:pPr>
    </w:p>
    <w:p w14:paraId="58D867EF" w14:textId="77777777" w:rsidR="00A91D00" w:rsidRPr="00A91D00" w:rsidRDefault="00A91D00" w:rsidP="00E36BB6">
      <w:pPr>
        <w:pStyle w:val="Odstavecseseznamem"/>
        <w:ind w:left="113"/>
        <w:rPr>
          <w:rFonts w:ascii="Times New Roman" w:hAnsi="Times New Roman"/>
        </w:rPr>
      </w:pPr>
    </w:p>
    <w:p w14:paraId="01182BC5" w14:textId="77777777" w:rsidR="00A91D00" w:rsidRPr="00A91D00" w:rsidRDefault="00A91D00" w:rsidP="00E36BB6">
      <w:pPr>
        <w:pStyle w:val="Odstavecseseznamem"/>
        <w:ind w:left="113"/>
        <w:rPr>
          <w:rFonts w:ascii="Times New Roman" w:hAnsi="Times New Roman"/>
        </w:rPr>
      </w:pPr>
    </w:p>
    <w:p w14:paraId="1753E648" w14:textId="77777777" w:rsidR="00A91D00" w:rsidRPr="00A91D00" w:rsidRDefault="00A91D00" w:rsidP="00E36BB6">
      <w:pPr>
        <w:pStyle w:val="Odstavecseseznamem"/>
        <w:ind w:left="113"/>
        <w:rPr>
          <w:rFonts w:ascii="Times New Roman" w:hAnsi="Times New Roman"/>
        </w:rPr>
      </w:pPr>
    </w:p>
    <w:p w14:paraId="08B6171A" w14:textId="77777777" w:rsidR="00E36BB6" w:rsidRPr="00A91D00" w:rsidRDefault="00E36BB6" w:rsidP="00E36BB6">
      <w:pPr>
        <w:pStyle w:val="Odstavecseseznamem"/>
        <w:ind w:left="113"/>
        <w:rPr>
          <w:rFonts w:ascii="Times New Roman" w:hAnsi="Times New Roman"/>
        </w:rPr>
      </w:pPr>
      <w:r w:rsidRPr="00A91D00">
        <w:rPr>
          <w:rFonts w:ascii="Times New Roman" w:hAnsi="Times New Roman"/>
        </w:rPr>
        <w:t>--------------------------------------------------                             --------------------------------------------</w:t>
      </w:r>
    </w:p>
    <w:p w14:paraId="4CA0EF3D" w14:textId="23B0F7D0" w:rsidR="009E584B" w:rsidRDefault="00E36BB6" w:rsidP="00E36BB6">
      <w:pPr>
        <w:pStyle w:val="Odstavecseseznamem"/>
        <w:ind w:left="113"/>
        <w:rPr>
          <w:rFonts w:ascii="Times New Roman" w:hAnsi="Times New Roman"/>
          <w:bCs/>
        </w:rPr>
      </w:pPr>
      <w:r w:rsidRPr="00A91D00">
        <w:rPr>
          <w:rFonts w:ascii="Times New Roman" w:hAnsi="Times New Roman"/>
        </w:rPr>
        <w:t xml:space="preserve">             </w:t>
      </w:r>
      <w:r w:rsidRPr="00A91D00">
        <w:rPr>
          <w:rFonts w:ascii="Times New Roman" w:hAnsi="Times New Roman"/>
          <w:bCs/>
        </w:rPr>
        <w:t xml:space="preserve">PaedDr. Luděk Štíbr, </w:t>
      </w:r>
      <w:r w:rsidR="009E584B">
        <w:rPr>
          <w:rFonts w:ascii="Times New Roman" w:hAnsi="Times New Roman"/>
          <w:bCs/>
        </w:rPr>
        <w:tab/>
      </w:r>
      <w:r w:rsidR="009E584B">
        <w:rPr>
          <w:rFonts w:ascii="Times New Roman" w:hAnsi="Times New Roman"/>
          <w:bCs/>
        </w:rPr>
        <w:tab/>
      </w:r>
      <w:r w:rsidR="009E584B">
        <w:rPr>
          <w:rFonts w:ascii="Times New Roman" w:hAnsi="Times New Roman"/>
          <w:bCs/>
        </w:rPr>
        <w:tab/>
      </w:r>
      <w:r w:rsidR="009E584B">
        <w:rPr>
          <w:rFonts w:ascii="Times New Roman" w:hAnsi="Times New Roman"/>
          <w:bCs/>
        </w:rPr>
        <w:tab/>
      </w:r>
      <w:r w:rsidR="009E584B">
        <w:rPr>
          <w:rFonts w:ascii="Times New Roman" w:hAnsi="Times New Roman"/>
          <w:bCs/>
        </w:rPr>
        <w:tab/>
        <w:t xml:space="preserve">       </w:t>
      </w:r>
      <w:r w:rsidR="00BA50C2">
        <w:rPr>
          <w:rFonts w:ascii="Times New Roman" w:hAnsi="Times New Roman"/>
          <w:bCs/>
        </w:rPr>
        <w:t xml:space="preserve">           </w:t>
      </w:r>
      <w:proofErr w:type="spellStart"/>
      <w:r w:rsidR="00BA50C2">
        <w:rPr>
          <w:rFonts w:ascii="Times New Roman" w:hAnsi="Times New Roman"/>
          <w:bCs/>
        </w:rPr>
        <w:t>xxx</w:t>
      </w:r>
      <w:proofErr w:type="spellEnd"/>
    </w:p>
    <w:p w14:paraId="5506CE7D" w14:textId="7C469C38" w:rsidR="00E36BB6" w:rsidRPr="00A91D00" w:rsidRDefault="00E36BB6" w:rsidP="009E584B">
      <w:pPr>
        <w:pStyle w:val="Odstavecseseznamem"/>
        <w:ind w:left="821" w:firstLine="595"/>
        <w:rPr>
          <w:rFonts w:ascii="Times New Roman" w:hAnsi="Times New Roman"/>
          <w:bCs/>
        </w:rPr>
      </w:pPr>
      <w:r w:rsidRPr="00A91D00">
        <w:rPr>
          <w:rFonts w:ascii="Times New Roman" w:hAnsi="Times New Roman"/>
          <w:bCs/>
        </w:rPr>
        <w:t xml:space="preserve">starosta                                   </w:t>
      </w:r>
      <w:r w:rsidR="009E584B">
        <w:rPr>
          <w:rFonts w:ascii="Times New Roman" w:hAnsi="Times New Roman"/>
          <w:bCs/>
        </w:rPr>
        <w:tab/>
      </w:r>
      <w:r w:rsidR="009E584B">
        <w:rPr>
          <w:rFonts w:ascii="Times New Roman" w:hAnsi="Times New Roman"/>
          <w:bCs/>
        </w:rPr>
        <w:tab/>
      </w:r>
      <w:r w:rsidR="009E584B">
        <w:rPr>
          <w:rFonts w:ascii="Times New Roman" w:hAnsi="Times New Roman"/>
          <w:bCs/>
        </w:rPr>
        <w:tab/>
      </w:r>
      <w:r w:rsidR="009E584B">
        <w:rPr>
          <w:rFonts w:ascii="Times New Roman" w:hAnsi="Times New Roman"/>
          <w:bCs/>
        </w:rPr>
        <w:tab/>
        <w:t xml:space="preserve">     </w:t>
      </w:r>
      <w:proofErr w:type="spellStart"/>
      <w:r w:rsidR="00BA50C2">
        <w:rPr>
          <w:rFonts w:ascii="Times New Roman" w:hAnsi="Times New Roman"/>
          <w:bCs/>
        </w:rPr>
        <w:t>xxx</w:t>
      </w:r>
      <w:proofErr w:type="spellEnd"/>
      <w:r w:rsidRPr="00A91D00">
        <w:rPr>
          <w:rFonts w:ascii="Times New Roman" w:hAnsi="Times New Roman"/>
          <w:bCs/>
        </w:rPr>
        <w:t xml:space="preserve">       </w:t>
      </w:r>
    </w:p>
    <w:p w14:paraId="012C72F9" w14:textId="77777777" w:rsidR="00E36BB6" w:rsidRPr="00A91D00" w:rsidRDefault="00E36BB6" w:rsidP="00E36BB6">
      <w:pPr>
        <w:ind w:left="360"/>
        <w:rPr>
          <w:rFonts w:ascii="Times New Roman" w:hAnsi="Times New Roman"/>
          <w:bCs/>
          <w:sz w:val="22"/>
          <w:szCs w:val="22"/>
        </w:rPr>
      </w:pPr>
    </w:p>
    <w:p w14:paraId="21435A9A" w14:textId="77777777" w:rsidR="00E36BB6" w:rsidRPr="00A91D00" w:rsidRDefault="00E36BB6" w:rsidP="00E36BB6">
      <w:pPr>
        <w:rPr>
          <w:rFonts w:ascii="Times New Roman" w:hAnsi="Times New Roman"/>
          <w:sz w:val="22"/>
          <w:szCs w:val="22"/>
        </w:rPr>
      </w:pPr>
    </w:p>
    <w:p w14:paraId="2FF79CDD" w14:textId="77777777" w:rsidR="00E36BB6" w:rsidRPr="00A91D00" w:rsidRDefault="00E36BB6" w:rsidP="00E36BB6">
      <w:pPr>
        <w:rPr>
          <w:rFonts w:ascii="Times New Roman" w:hAnsi="Times New Roman"/>
          <w:sz w:val="22"/>
          <w:szCs w:val="22"/>
        </w:rPr>
      </w:pPr>
    </w:p>
    <w:p w14:paraId="4949A43D" w14:textId="77777777" w:rsidR="00E36BB6" w:rsidRPr="00A91D00" w:rsidRDefault="00E36BB6" w:rsidP="00E36BB6">
      <w:pPr>
        <w:rPr>
          <w:rFonts w:ascii="Times New Roman" w:hAnsi="Times New Roman"/>
          <w:sz w:val="22"/>
          <w:szCs w:val="22"/>
        </w:rPr>
      </w:pPr>
    </w:p>
    <w:p w14:paraId="292E811B" w14:textId="77777777" w:rsidR="00E36BB6" w:rsidRPr="00A91D00" w:rsidRDefault="00E36BB6" w:rsidP="00E36BB6">
      <w:pPr>
        <w:rPr>
          <w:rFonts w:ascii="Times New Roman" w:hAnsi="Times New Roman"/>
          <w:sz w:val="22"/>
          <w:szCs w:val="22"/>
        </w:rPr>
      </w:pPr>
    </w:p>
    <w:p w14:paraId="781BA8CB" w14:textId="77777777" w:rsidR="00E36BB6" w:rsidRPr="00A91D00" w:rsidRDefault="00E36BB6" w:rsidP="00E36BB6">
      <w:pPr>
        <w:rPr>
          <w:rFonts w:ascii="Times New Roman" w:hAnsi="Times New Roman"/>
          <w:sz w:val="22"/>
          <w:szCs w:val="22"/>
        </w:rPr>
      </w:pPr>
    </w:p>
    <w:p w14:paraId="58277898" w14:textId="77777777" w:rsidR="00E36BB6" w:rsidRPr="00A91D00" w:rsidRDefault="00E36BB6" w:rsidP="00E36BB6">
      <w:pPr>
        <w:rPr>
          <w:rFonts w:ascii="Times New Roman" w:hAnsi="Times New Roman"/>
          <w:sz w:val="22"/>
          <w:szCs w:val="22"/>
        </w:rPr>
      </w:pPr>
    </w:p>
    <w:p w14:paraId="7D4A3B01" w14:textId="77777777" w:rsidR="00E36BB6" w:rsidRPr="00A91D00" w:rsidRDefault="00E36BB6" w:rsidP="00E36BB6">
      <w:pPr>
        <w:rPr>
          <w:rFonts w:ascii="Times New Roman" w:hAnsi="Times New Roman"/>
          <w:sz w:val="22"/>
          <w:szCs w:val="22"/>
        </w:rPr>
      </w:pPr>
    </w:p>
    <w:p w14:paraId="23C682C3" w14:textId="77777777" w:rsidR="00E36BB6" w:rsidRPr="00A91D00" w:rsidRDefault="00E36BB6" w:rsidP="00E36BB6">
      <w:pPr>
        <w:rPr>
          <w:rFonts w:ascii="Times New Roman" w:hAnsi="Times New Roman"/>
          <w:sz w:val="22"/>
          <w:szCs w:val="22"/>
        </w:rPr>
      </w:pPr>
    </w:p>
    <w:p w14:paraId="11932DD0" w14:textId="77777777" w:rsidR="00E36BB6" w:rsidRPr="00A91D00" w:rsidRDefault="00E36BB6" w:rsidP="00E36BB6">
      <w:pPr>
        <w:rPr>
          <w:rFonts w:ascii="Times New Roman" w:hAnsi="Times New Roman"/>
          <w:sz w:val="22"/>
          <w:szCs w:val="22"/>
        </w:rPr>
      </w:pPr>
    </w:p>
    <w:p w14:paraId="5651362A" w14:textId="77777777" w:rsidR="00E36BB6" w:rsidRPr="00A91D00" w:rsidRDefault="00E36BB6" w:rsidP="00E36BB6">
      <w:pPr>
        <w:rPr>
          <w:rFonts w:ascii="Times New Roman" w:hAnsi="Times New Roman"/>
          <w:sz w:val="22"/>
          <w:szCs w:val="22"/>
        </w:rPr>
      </w:pPr>
    </w:p>
    <w:p w14:paraId="0497CC8B" w14:textId="77777777" w:rsidR="00E36BB6" w:rsidRPr="00A91D00" w:rsidRDefault="00E36BB6" w:rsidP="00E36BB6">
      <w:pPr>
        <w:rPr>
          <w:rFonts w:ascii="Times New Roman" w:hAnsi="Times New Roman"/>
          <w:sz w:val="22"/>
          <w:szCs w:val="22"/>
        </w:rPr>
      </w:pPr>
    </w:p>
    <w:p w14:paraId="4E8E9775" w14:textId="77777777" w:rsidR="00E36BB6" w:rsidRPr="00A91D00" w:rsidRDefault="00E36BB6" w:rsidP="00E36BB6">
      <w:pPr>
        <w:rPr>
          <w:rFonts w:ascii="Times New Roman" w:hAnsi="Times New Roman"/>
          <w:sz w:val="22"/>
          <w:szCs w:val="22"/>
        </w:rPr>
      </w:pPr>
    </w:p>
    <w:p w14:paraId="4F554EBA" w14:textId="77777777" w:rsidR="00E36BB6" w:rsidRPr="00A91D00" w:rsidRDefault="00E36BB6" w:rsidP="00E36BB6">
      <w:pPr>
        <w:rPr>
          <w:rFonts w:ascii="Times New Roman" w:hAnsi="Times New Roman"/>
          <w:sz w:val="22"/>
          <w:szCs w:val="22"/>
        </w:rPr>
      </w:pPr>
    </w:p>
    <w:p w14:paraId="16BA0CA4" w14:textId="77777777" w:rsidR="00E36BB6" w:rsidRPr="00A91D00" w:rsidRDefault="00E36BB6" w:rsidP="00E36BB6">
      <w:pPr>
        <w:rPr>
          <w:rFonts w:ascii="Times New Roman" w:hAnsi="Times New Roman"/>
          <w:sz w:val="22"/>
          <w:szCs w:val="22"/>
        </w:rPr>
      </w:pPr>
    </w:p>
    <w:p w14:paraId="7A83A599" w14:textId="77777777" w:rsidR="00E36BB6" w:rsidRPr="00A91D00" w:rsidRDefault="00E36BB6" w:rsidP="00E36BB6">
      <w:pPr>
        <w:rPr>
          <w:rFonts w:ascii="Times New Roman" w:hAnsi="Times New Roman"/>
          <w:sz w:val="22"/>
          <w:szCs w:val="22"/>
        </w:rPr>
      </w:pPr>
    </w:p>
    <w:p w14:paraId="2774DD5D" w14:textId="77777777" w:rsidR="00E36BB6" w:rsidRPr="00A91D00" w:rsidRDefault="00E36BB6" w:rsidP="00E36BB6">
      <w:pPr>
        <w:rPr>
          <w:rFonts w:ascii="Times New Roman" w:hAnsi="Times New Roman"/>
          <w:sz w:val="22"/>
          <w:szCs w:val="22"/>
        </w:rPr>
      </w:pPr>
    </w:p>
    <w:p w14:paraId="495CF926" w14:textId="77777777" w:rsidR="00E36BB6" w:rsidRPr="00A91D00" w:rsidRDefault="00E36BB6" w:rsidP="00E36BB6">
      <w:pPr>
        <w:jc w:val="center"/>
        <w:rPr>
          <w:rFonts w:ascii="Times New Roman" w:hAnsi="Times New Roman"/>
          <w:b/>
          <w:sz w:val="22"/>
          <w:szCs w:val="22"/>
        </w:rPr>
      </w:pPr>
      <w:r w:rsidRPr="00A91D00">
        <w:rPr>
          <w:rFonts w:ascii="Times New Roman" w:hAnsi="Times New Roman"/>
          <w:b/>
          <w:sz w:val="22"/>
          <w:szCs w:val="22"/>
        </w:rPr>
        <w:lastRenderedPageBreak/>
        <w:t xml:space="preserve">Příloha č. 1 ke smlouvě </w:t>
      </w:r>
    </w:p>
    <w:p w14:paraId="0ECF01C5" w14:textId="77777777" w:rsidR="00E36BB6" w:rsidRPr="00A91D00" w:rsidRDefault="00E36BB6" w:rsidP="00E36BB6">
      <w:pPr>
        <w:pStyle w:val="Odstavecseseznamem"/>
        <w:tabs>
          <w:tab w:val="left" w:pos="9500"/>
        </w:tabs>
        <w:ind w:left="1476"/>
        <w:rPr>
          <w:rFonts w:ascii="Times New Roman" w:hAnsi="Times New Roman"/>
          <w:b/>
        </w:rPr>
      </w:pPr>
    </w:p>
    <w:p w14:paraId="3683A9AD" w14:textId="77777777" w:rsidR="00E36BB6" w:rsidRPr="00A91D00" w:rsidRDefault="00E36BB6" w:rsidP="00E36BB6">
      <w:pPr>
        <w:pStyle w:val="Odstavecseseznamem"/>
        <w:numPr>
          <w:ilvl w:val="0"/>
          <w:numId w:val="46"/>
        </w:numPr>
        <w:ind w:firstLine="0"/>
        <w:rPr>
          <w:rFonts w:ascii="Times New Roman" w:hAnsi="Times New Roman"/>
        </w:rPr>
      </w:pPr>
      <w:r w:rsidRPr="00A91D00">
        <w:rPr>
          <w:rFonts w:ascii="Times New Roman" w:hAnsi="Times New Roman"/>
          <w:b/>
        </w:rPr>
        <w:t xml:space="preserve">Ceník prací a kontrol prováděných v intervalech dle ČSN a prováděcích předpisů </w:t>
      </w:r>
    </w:p>
    <w:p w14:paraId="741113C8" w14:textId="77777777" w:rsidR="00E36BB6" w:rsidRPr="00A91D00" w:rsidRDefault="00E36BB6" w:rsidP="00A91D00">
      <w:pPr>
        <w:pStyle w:val="Odstavecseseznamem"/>
        <w:tabs>
          <w:tab w:val="left" w:pos="5670"/>
        </w:tabs>
        <w:ind w:left="1474"/>
        <w:rPr>
          <w:rFonts w:ascii="Times New Roman" w:hAnsi="Times New Roman"/>
        </w:rPr>
      </w:pPr>
      <w:r w:rsidRPr="00A91D00">
        <w:rPr>
          <w:rFonts w:ascii="Times New Roman" w:hAnsi="Times New Roman"/>
        </w:rPr>
        <w:t xml:space="preserve">revize plynového zařízení </w:t>
      </w:r>
      <w:r w:rsidRPr="00A91D00">
        <w:rPr>
          <w:rFonts w:ascii="Times New Roman" w:hAnsi="Times New Roman"/>
        </w:rPr>
        <w:tab/>
        <w:t xml:space="preserve">3 000,- KČ/soubor   – 1 x za 3 roky  </w:t>
      </w:r>
    </w:p>
    <w:p w14:paraId="4E30D9DD" w14:textId="77777777" w:rsidR="00E36BB6" w:rsidRPr="00A91D00" w:rsidRDefault="00E36BB6" w:rsidP="00A91D00">
      <w:pPr>
        <w:pStyle w:val="Odstavecseseznamem"/>
        <w:tabs>
          <w:tab w:val="left" w:pos="5670"/>
        </w:tabs>
        <w:ind w:left="1474"/>
        <w:rPr>
          <w:rFonts w:ascii="Times New Roman" w:hAnsi="Times New Roman"/>
        </w:rPr>
      </w:pPr>
      <w:r w:rsidRPr="00A91D00">
        <w:rPr>
          <w:rFonts w:ascii="Times New Roman" w:hAnsi="Times New Roman"/>
        </w:rPr>
        <w:t>revize spalinové cesty</w:t>
      </w:r>
      <w:r w:rsidRPr="00A91D00">
        <w:rPr>
          <w:rFonts w:ascii="Times New Roman" w:hAnsi="Times New Roman"/>
        </w:rPr>
        <w:tab/>
        <w:t xml:space="preserve">2 500,- KČ/soubor   – 1 x za 1 rok </w:t>
      </w:r>
    </w:p>
    <w:p w14:paraId="4322D704" w14:textId="77777777" w:rsidR="00E36BB6" w:rsidRPr="00A91D00" w:rsidRDefault="00E36BB6" w:rsidP="00A91D00">
      <w:pPr>
        <w:pStyle w:val="Odstavecseseznamem"/>
        <w:tabs>
          <w:tab w:val="left" w:pos="5670"/>
        </w:tabs>
        <w:ind w:left="1474"/>
        <w:rPr>
          <w:rFonts w:ascii="Times New Roman" w:hAnsi="Times New Roman"/>
        </w:rPr>
      </w:pPr>
      <w:r w:rsidRPr="00A91D00">
        <w:rPr>
          <w:rFonts w:ascii="Times New Roman" w:hAnsi="Times New Roman"/>
        </w:rPr>
        <w:t>revize elektro</w:t>
      </w:r>
      <w:r w:rsidRPr="00A91D00">
        <w:rPr>
          <w:rFonts w:ascii="Times New Roman" w:hAnsi="Times New Roman"/>
        </w:rPr>
        <w:tab/>
        <w:t>2 500,- KČ/soubor – 1 x za 5 let</w:t>
      </w:r>
    </w:p>
    <w:p w14:paraId="2A9F853A" w14:textId="0DD35397" w:rsidR="00E36BB6" w:rsidRPr="00A91D00" w:rsidRDefault="00E36BB6" w:rsidP="00A91D00">
      <w:pPr>
        <w:pStyle w:val="Odstavecseseznamem"/>
        <w:tabs>
          <w:tab w:val="left" w:pos="1134"/>
          <w:tab w:val="left" w:leader="dot" w:pos="5670"/>
          <w:tab w:val="left" w:leader="dot" w:pos="8505"/>
        </w:tabs>
        <w:ind w:left="1474"/>
        <w:rPr>
          <w:rFonts w:ascii="Times New Roman" w:hAnsi="Times New Roman"/>
        </w:rPr>
      </w:pPr>
      <w:r w:rsidRPr="00A91D00">
        <w:rPr>
          <w:rFonts w:ascii="Times New Roman" w:hAnsi="Times New Roman"/>
        </w:rPr>
        <w:t>kontrola indikátoru plyn</w:t>
      </w:r>
      <w:r w:rsidR="00A91D00" w:rsidRPr="00A91D00">
        <w:rPr>
          <w:rFonts w:ascii="Times New Roman" w:hAnsi="Times New Roman"/>
        </w:rPr>
        <w:t xml:space="preserve">u                                    </w:t>
      </w:r>
      <w:r w:rsidRPr="00A91D00">
        <w:rPr>
          <w:rFonts w:ascii="Times New Roman" w:hAnsi="Times New Roman"/>
        </w:rPr>
        <w:t>2 000,- KČ/soubor – 1 x za 1 rok</w:t>
      </w:r>
    </w:p>
    <w:p w14:paraId="44C6D491" w14:textId="001BEEC1" w:rsidR="00E36BB6" w:rsidRPr="00A91D00" w:rsidRDefault="00E36BB6" w:rsidP="00A91D00">
      <w:pPr>
        <w:pStyle w:val="Odstavecseseznamem"/>
        <w:tabs>
          <w:tab w:val="left" w:pos="5670"/>
        </w:tabs>
        <w:ind w:left="1474"/>
        <w:rPr>
          <w:rFonts w:ascii="Times New Roman" w:hAnsi="Times New Roman"/>
        </w:rPr>
      </w:pPr>
      <w:r w:rsidRPr="00A91D00">
        <w:rPr>
          <w:rFonts w:ascii="Times New Roman" w:hAnsi="Times New Roman"/>
        </w:rPr>
        <w:t xml:space="preserve">kontrola a seřízení kotlů </w:t>
      </w:r>
      <w:r w:rsidRPr="00A91D00">
        <w:rPr>
          <w:rFonts w:ascii="Times New Roman" w:hAnsi="Times New Roman"/>
        </w:rPr>
        <w:tab/>
      </w:r>
      <w:r w:rsidR="00BA50C2">
        <w:rPr>
          <w:rFonts w:ascii="Times New Roman" w:hAnsi="Times New Roman"/>
        </w:rPr>
        <w:t xml:space="preserve"> </w:t>
      </w:r>
      <w:r w:rsidRPr="00A91D00">
        <w:rPr>
          <w:rFonts w:ascii="Times New Roman" w:hAnsi="Times New Roman"/>
        </w:rPr>
        <w:t>7 000,- KČ/</w:t>
      </w:r>
      <w:proofErr w:type="spellStart"/>
      <w:r w:rsidRPr="00A91D00">
        <w:rPr>
          <w:rFonts w:ascii="Times New Roman" w:hAnsi="Times New Roman"/>
        </w:rPr>
        <w:t>kot</w:t>
      </w:r>
      <w:proofErr w:type="spellEnd"/>
      <w:r w:rsidRPr="00A91D00">
        <w:rPr>
          <w:rFonts w:ascii="Times New Roman" w:hAnsi="Times New Roman"/>
        </w:rPr>
        <w:t>. – 1 x za 1 rok</w:t>
      </w:r>
    </w:p>
    <w:p w14:paraId="1AD597FE" w14:textId="77777777" w:rsidR="00E36BB6" w:rsidRPr="00A91D00" w:rsidRDefault="00E36BB6" w:rsidP="00A91D00">
      <w:pPr>
        <w:pStyle w:val="Odstavecseseznamem"/>
        <w:tabs>
          <w:tab w:val="left" w:pos="5670"/>
        </w:tabs>
        <w:ind w:left="1474"/>
        <w:rPr>
          <w:rFonts w:ascii="Times New Roman" w:hAnsi="Times New Roman"/>
        </w:rPr>
      </w:pPr>
      <w:r w:rsidRPr="00A91D00">
        <w:rPr>
          <w:rFonts w:ascii="Times New Roman" w:hAnsi="Times New Roman"/>
        </w:rPr>
        <w:t xml:space="preserve">kontrola tlakových nádob </w:t>
      </w:r>
      <w:r w:rsidRPr="00A91D00">
        <w:rPr>
          <w:rFonts w:ascii="Times New Roman" w:hAnsi="Times New Roman"/>
        </w:rPr>
        <w:tab/>
        <w:t xml:space="preserve"> 1 900,- KČ/soubor</w:t>
      </w:r>
    </w:p>
    <w:p w14:paraId="0F34B289" w14:textId="77777777" w:rsidR="00E36BB6" w:rsidRPr="00A91D00" w:rsidRDefault="00E36BB6" w:rsidP="00A91D00">
      <w:pPr>
        <w:pStyle w:val="Odstavecseseznamem"/>
        <w:ind w:left="1476"/>
        <w:rPr>
          <w:rFonts w:ascii="Times New Roman" w:hAnsi="Times New Roman"/>
        </w:rPr>
      </w:pPr>
      <w:r w:rsidRPr="00A91D00">
        <w:rPr>
          <w:rFonts w:ascii="Times New Roman" w:hAnsi="Times New Roman"/>
        </w:rPr>
        <w:t>kontrola funkce EPS (provádí servisní firma EPS)</w:t>
      </w:r>
    </w:p>
    <w:p w14:paraId="73B1DB47" w14:textId="77777777" w:rsidR="00E36BB6" w:rsidRPr="00A91D00" w:rsidRDefault="00E36BB6" w:rsidP="00E36BB6">
      <w:pPr>
        <w:pStyle w:val="Odstavecseseznamem"/>
        <w:ind w:left="1476"/>
        <w:rPr>
          <w:rFonts w:ascii="Times New Roman" w:hAnsi="Times New Roman"/>
        </w:rPr>
      </w:pPr>
    </w:p>
    <w:p w14:paraId="093624C3" w14:textId="77777777" w:rsidR="00E36BB6" w:rsidRPr="00A91D00" w:rsidRDefault="00E36BB6" w:rsidP="00E36BB6">
      <w:pPr>
        <w:pStyle w:val="Odstavecseseznamem"/>
        <w:rPr>
          <w:rFonts w:ascii="Times New Roman" w:hAnsi="Times New Roman"/>
        </w:rPr>
      </w:pPr>
      <w:r w:rsidRPr="00A91D00">
        <w:rPr>
          <w:rFonts w:ascii="Times New Roman" w:hAnsi="Times New Roman"/>
        </w:rPr>
        <w:t xml:space="preserve">Případný spotřebovaný materiál bude účtován dle skutečnosti a po odsouhlasení objednavatelem. </w:t>
      </w:r>
    </w:p>
    <w:p w14:paraId="7D2D0AF4" w14:textId="77777777" w:rsidR="00C65D81" w:rsidRPr="00A91D00" w:rsidRDefault="00C65D81" w:rsidP="00CD26B3">
      <w:pPr>
        <w:rPr>
          <w:rFonts w:ascii="Times New Roman" w:hAnsi="Times New Roman"/>
          <w:sz w:val="22"/>
          <w:szCs w:val="22"/>
        </w:rPr>
      </w:pPr>
    </w:p>
    <w:sectPr w:rsidR="00C65D81" w:rsidRPr="00A91D00" w:rsidSect="000E0700">
      <w:headerReference w:type="default" r:id="rId7"/>
      <w:footerReference w:type="default" r:id="rId8"/>
      <w:headerReference w:type="first" r:id="rId9"/>
      <w:footerReference w:type="first" r:id="rId10"/>
      <w:pgSz w:w="11906" w:h="16838" w:code="9"/>
      <w:pgMar w:top="2268" w:right="1133"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D8B5" w14:textId="77777777" w:rsidR="00BC7BC9" w:rsidRDefault="00BC7BC9">
      <w:r>
        <w:separator/>
      </w:r>
    </w:p>
  </w:endnote>
  <w:endnote w:type="continuationSeparator" w:id="0">
    <w:p w14:paraId="45EC1E22" w14:textId="77777777" w:rsidR="00BC7BC9" w:rsidRDefault="00BC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0D84" w14:textId="77777777" w:rsidR="000E0700" w:rsidRPr="0080072C" w:rsidRDefault="000E0700" w:rsidP="009826E5">
    <w:pPr>
      <w:pBdr>
        <w:top w:val="single" w:sz="4" w:space="1" w:color="833C0B"/>
      </w:pBdr>
      <w:rPr>
        <w:rFonts w:cs="Arial"/>
        <w:color w:val="833C0B"/>
        <w:sz w:val="16"/>
        <w:szCs w:val="18"/>
      </w:rPr>
    </w:pPr>
  </w:p>
  <w:p w14:paraId="6CE95818" w14:textId="77777777" w:rsidR="000E0700" w:rsidRDefault="000E0700" w:rsidP="000E0700">
    <w:pPr>
      <w:pStyle w:val="Zhlav"/>
      <w:tabs>
        <w:tab w:val="clear" w:pos="4536"/>
        <w:tab w:val="clear" w:pos="9072"/>
      </w:tabs>
      <w:jc w:val="center"/>
    </w:pPr>
  </w:p>
  <w:p w14:paraId="4EE57413" w14:textId="77777777" w:rsidR="000E0700" w:rsidRDefault="000E0700" w:rsidP="000E0700">
    <w:pPr>
      <w:pStyle w:val="Zhlav"/>
      <w:tabs>
        <w:tab w:val="clear" w:pos="4536"/>
        <w:tab w:val="clear" w:pos="9072"/>
      </w:tabs>
      <w:jc w:val="center"/>
    </w:pPr>
  </w:p>
  <w:p w14:paraId="53A2D158" w14:textId="77777777" w:rsidR="000E0700" w:rsidRDefault="000E0700" w:rsidP="000E0700">
    <w:pPr>
      <w:pStyle w:val="Zhlav"/>
      <w:tabs>
        <w:tab w:val="clear" w:pos="4536"/>
        <w:tab w:val="clear" w:pos="9072"/>
      </w:tabs>
      <w:jc w:val="center"/>
    </w:pPr>
  </w:p>
  <w:p w14:paraId="28461202" w14:textId="77777777" w:rsidR="000E0700" w:rsidRDefault="000E0700" w:rsidP="000E0700">
    <w:pPr>
      <w:pStyle w:val="Zhlav"/>
      <w:tabs>
        <w:tab w:val="clear" w:pos="4536"/>
        <w:tab w:val="clear" w:pos="907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79A4" w14:textId="77777777" w:rsidR="000E0700" w:rsidRPr="0080072C" w:rsidRDefault="000E0700" w:rsidP="000E0700">
    <w:pPr>
      <w:pBdr>
        <w:top w:val="single" w:sz="4" w:space="0" w:color="833C0B"/>
      </w:pBdr>
      <w:jc w:val="center"/>
      <w:rPr>
        <w:rFonts w:cs="Arial"/>
        <w:color w:val="833C0B"/>
        <w:sz w:val="16"/>
        <w:szCs w:val="18"/>
      </w:rPr>
    </w:pPr>
    <w:r w:rsidRPr="0080072C">
      <w:rPr>
        <w:rFonts w:cs="Arial"/>
        <w:color w:val="833C0B"/>
        <w:sz w:val="16"/>
        <w:szCs w:val="18"/>
      </w:rPr>
      <w:t xml:space="preserve">Stránka </w:t>
    </w:r>
    <w:r w:rsidRPr="0080072C">
      <w:rPr>
        <w:rFonts w:cs="Arial"/>
        <w:color w:val="833C0B"/>
        <w:sz w:val="16"/>
        <w:szCs w:val="18"/>
      </w:rPr>
      <w:fldChar w:fldCharType="begin"/>
    </w:r>
    <w:r w:rsidRPr="0080072C">
      <w:rPr>
        <w:rFonts w:cs="Arial"/>
        <w:color w:val="833C0B"/>
        <w:sz w:val="16"/>
        <w:szCs w:val="18"/>
      </w:rPr>
      <w:instrText xml:space="preserve"> PAGE </w:instrText>
    </w:r>
    <w:r w:rsidRPr="0080072C">
      <w:rPr>
        <w:rFonts w:cs="Arial"/>
        <w:color w:val="833C0B"/>
        <w:sz w:val="16"/>
        <w:szCs w:val="18"/>
      </w:rPr>
      <w:fldChar w:fldCharType="separate"/>
    </w:r>
    <w:r w:rsidRPr="0080072C">
      <w:rPr>
        <w:rFonts w:cs="Arial"/>
        <w:noProof/>
        <w:color w:val="833C0B"/>
        <w:sz w:val="16"/>
        <w:szCs w:val="18"/>
      </w:rPr>
      <w:t>1</w:t>
    </w:r>
    <w:r w:rsidRPr="0080072C">
      <w:rPr>
        <w:rFonts w:cs="Arial"/>
        <w:color w:val="833C0B"/>
        <w:sz w:val="16"/>
        <w:szCs w:val="18"/>
      </w:rPr>
      <w:fldChar w:fldCharType="end"/>
    </w:r>
    <w:r w:rsidRPr="0080072C">
      <w:rPr>
        <w:rFonts w:cs="Arial"/>
        <w:color w:val="833C0B"/>
        <w:sz w:val="16"/>
        <w:szCs w:val="18"/>
      </w:rPr>
      <w:t xml:space="preserve"> z </w:t>
    </w:r>
    <w:r w:rsidRPr="0080072C">
      <w:rPr>
        <w:rFonts w:cs="Arial"/>
        <w:color w:val="833C0B"/>
        <w:sz w:val="16"/>
        <w:szCs w:val="18"/>
      </w:rPr>
      <w:fldChar w:fldCharType="begin"/>
    </w:r>
    <w:r w:rsidRPr="0080072C">
      <w:rPr>
        <w:rFonts w:cs="Arial"/>
        <w:color w:val="833C0B"/>
        <w:sz w:val="16"/>
        <w:szCs w:val="18"/>
      </w:rPr>
      <w:instrText xml:space="preserve"> NUMPAGES  </w:instrText>
    </w:r>
    <w:r w:rsidRPr="0080072C">
      <w:rPr>
        <w:rFonts w:cs="Arial"/>
        <w:color w:val="833C0B"/>
        <w:sz w:val="16"/>
        <w:szCs w:val="18"/>
      </w:rPr>
      <w:fldChar w:fldCharType="separate"/>
    </w:r>
    <w:r>
      <w:rPr>
        <w:rFonts w:cs="Arial"/>
        <w:noProof/>
        <w:color w:val="833C0B"/>
        <w:sz w:val="16"/>
        <w:szCs w:val="18"/>
      </w:rPr>
      <w:t>32</w:t>
    </w:r>
    <w:r w:rsidRPr="0080072C">
      <w:rPr>
        <w:rFonts w:cs="Arial"/>
        <w:color w:val="833C0B"/>
        <w:sz w:val="16"/>
        <w:szCs w:val="18"/>
      </w:rPr>
      <w:fldChar w:fldCharType="end"/>
    </w:r>
  </w:p>
  <w:p w14:paraId="001455AF" w14:textId="77777777" w:rsidR="000E0700" w:rsidRDefault="000E0700"/>
  <w:p w14:paraId="2727CA88" w14:textId="77777777" w:rsidR="000E0700" w:rsidRDefault="000E0700"/>
  <w:p w14:paraId="3C91807A" w14:textId="77777777" w:rsidR="000E0700" w:rsidRDefault="000E0700"/>
  <w:p w14:paraId="34FA8ADC" w14:textId="77777777" w:rsidR="000E0700" w:rsidRDefault="000E0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22BC" w14:textId="77777777" w:rsidR="00BC7BC9" w:rsidRDefault="00BC7BC9">
      <w:r>
        <w:separator/>
      </w:r>
    </w:p>
  </w:footnote>
  <w:footnote w:type="continuationSeparator" w:id="0">
    <w:p w14:paraId="536501F9" w14:textId="77777777" w:rsidR="00BC7BC9" w:rsidRDefault="00BC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BF7A" w14:textId="68375201" w:rsidR="000E0700" w:rsidRDefault="00E36BB6" w:rsidP="00481F80">
    <w:pPr>
      <w:pStyle w:val="Zhlav"/>
    </w:pPr>
    <w:r>
      <w:tab/>
    </w:r>
    <w:r>
      <w:tab/>
      <w:t>OSM – D/</w:t>
    </w:r>
    <w:r w:rsidR="00A22CCA">
      <w:t>0133</w:t>
    </w:r>
    <w:r>
      <w:t>/2023</w:t>
    </w:r>
    <w:r w:rsidR="000E0700">
      <w:tab/>
    </w:r>
    <w:r w:rsidR="000E0700">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4EB7" w14:textId="77777777" w:rsidR="000E0700" w:rsidRDefault="00A22CCA" w:rsidP="000E0700">
    <w:pPr>
      <w:pStyle w:val="Zhlav"/>
      <w:jc w:val="center"/>
    </w:pPr>
    <w:r>
      <w:rPr>
        <w:b/>
        <w:noProof/>
        <w:color w:val="339966"/>
        <w:w w:val="125"/>
        <w:sz w:val="44"/>
        <w:szCs w:val="40"/>
      </w:rPr>
      <w:pict w14:anchorId="723B9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379.65pt;height:54.1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64D"/>
    <w:multiLevelType w:val="hybridMultilevel"/>
    <w:tmpl w:val="DB9C972E"/>
    <w:lvl w:ilvl="0" w:tplc="50C4C11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E6E44"/>
    <w:multiLevelType w:val="hybridMultilevel"/>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w:val="left"/>
      <w:pPr>
        <w:ind w:left="1559" w:hanging="360"/>
      </w:pPr>
    </w:lvl>
    <w:lvl w:ilvl="2" w:tplc="0405001B" w:tentative="1">
      <w:start w:val="1"/>
      <w:numFmt w:val="lowerRoman"/>
      <w:lvlText w:val="%3."/>
      <w:lvlJc w:val="right"/>
      <w:pPr>
        <w:ind w:left="2279" w:hanging="180"/>
      </w:pPr>
    </w:lvl>
    <w:lvl w:ilvl="3" w:tplc="0405000F" w:tentative="1">
      <w:start w:val="1"/>
      <w:numFmt w:val="decimal"/>
      <w:lvlText w:val="%4."/>
      <w:lvlJc w:val="left"/>
      <w:pPr>
        <w:ind w:left="2999" w:hanging="360"/>
      </w:pPr>
    </w:lvl>
    <w:lvl w:ilvl="4" w:tplc="04050019" w:tentative="1">
      <w:start w:val="1"/>
      <w:numFmt w:val="lowerLetter"/>
      <w:lvlText w:val="%5."/>
      <w:lvlJc w:val="left"/>
      <w:pPr>
        <w:ind w:left="3719" w:hanging="360"/>
      </w:pPr>
    </w:lvl>
    <w:lvl w:ilvl="5" w:tplc="0405001B" w:tentative="1">
      <w:start w:val="1"/>
      <w:numFmt w:val="lowerRoman"/>
      <w:lvlText w:val="%6."/>
      <w:lvlJc w:val="right"/>
      <w:pPr>
        <w:ind w:left="4439" w:hanging="180"/>
      </w:pPr>
    </w:lvl>
    <w:lvl w:ilvl="6" w:tplc="0405000F" w:tentative="1">
      <w:start w:val="1"/>
      <w:numFmt w:val="decimal"/>
      <w:lvlText w:val="%7."/>
      <w:lvlJc w:val="left"/>
      <w:pPr>
        <w:ind w:left="5159" w:hanging="360"/>
      </w:pPr>
    </w:lvl>
    <w:lvl w:ilvl="7" w:tplc="04050019" w:tentative="1">
      <w:start w:val="1"/>
      <w:numFmt w:val="lowerLetter"/>
      <w:lvlText w:val="%8."/>
      <w:lvlJc w:val="left"/>
      <w:pPr>
        <w:ind w:left="5879" w:hanging="360"/>
      </w:pPr>
    </w:lvl>
    <w:lvl w:ilvl="8" w:tplc="0405001B" w:tentative="1">
      <w:start w:val="1"/>
      <w:numFmt w:val="lowerRoman"/>
      <w:lvlText w:val="%9."/>
      <w:lvlJc w:val="right"/>
      <w:pPr>
        <w:ind w:left="6599" w:hanging="180"/>
      </w:pPr>
    </w:lvl>
  </w:abstractNum>
  <w:abstractNum w:abstractNumId="2"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3D47CE"/>
    <w:multiLevelType w:val="hybridMultilevel"/>
    <w:tmpl w:val="3EEE8654"/>
    <w:lvl w:ilvl="0" w:tplc="9DFEC580">
      <w:start w:val="1"/>
      <w:numFmt w:val="decimal"/>
      <w:lvlText w:val="5.%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A559F2"/>
    <w:multiLevelType w:val="hybridMultilevel"/>
    <w:tmpl w:val="AA004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7015A"/>
    <w:multiLevelType w:val="hybridMultilevel"/>
    <w:tmpl w:val="F7C6022A"/>
    <w:lvl w:ilvl="0" w:tplc="04050017">
      <w:start w:val="1"/>
      <w:numFmt w:val="lowerLetter"/>
      <w:lvlText w:val="%1)"/>
      <w:lvlJc w:val="left"/>
      <w:pPr>
        <w:ind w:left="1610" w:hanging="360"/>
      </w:pPr>
      <w:rPr>
        <w:rFonts w:hint="default"/>
      </w:rPr>
    </w:lvl>
    <w:lvl w:ilvl="1" w:tplc="04050003">
      <w:start w:val="1"/>
      <w:numFmt w:val="bullet"/>
      <w:lvlText w:val="o"/>
      <w:lvlJc w:val="left"/>
      <w:pPr>
        <w:ind w:left="2330" w:hanging="360"/>
      </w:pPr>
      <w:rPr>
        <w:rFonts w:ascii="Courier New" w:hAnsi="Courier New" w:cs="Courier New" w:hint="default"/>
      </w:rPr>
    </w:lvl>
    <w:lvl w:ilvl="2" w:tplc="04050005" w:tentative="1">
      <w:start w:val="1"/>
      <w:numFmt w:val="bullet"/>
      <w:lvlText w:val=""/>
      <w:lvlJc w:val="left"/>
      <w:pPr>
        <w:ind w:left="3050" w:hanging="360"/>
      </w:pPr>
      <w:rPr>
        <w:rFonts w:ascii="Wingdings" w:hAnsi="Wingdings" w:hint="default"/>
      </w:rPr>
    </w:lvl>
    <w:lvl w:ilvl="3" w:tplc="04050001" w:tentative="1">
      <w:start w:val="1"/>
      <w:numFmt w:val="bullet"/>
      <w:lvlText w:val=""/>
      <w:lvlJc w:val="left"/>
      <w:pPr>
        <w:ind w:left="3770" w:hanging="360"/>
      </w:pPr>
      <w:rPr>
        <w:rFonts w:ascii="Symbol" w:hAnsi="Symbol" w:hint="default"/>
      </w:rPr>
    </w:lvl>
    <w:lvl w:ilvl="4" w:tplc="04050003" w:tentative="1">
      <w:start w:val="1"/>
      <w:numFmt w:val="bullet"/>
      <w:lvlText w:val="o"/>
      <w:lvlJc w:val="left"/>
      <w:pPr>
        <w:ind w:left="4490" w:hanging="360"/>
      </w:pPr>
      <w:rPr>
        <w:rFonts w:ascii="Courier New" w:hAnsi="Courier New" w:cs="Courier New" w:hint="default"/>
      </w:rPr>
    </w:lvl>
    <w:lvl w:ilvl="5" w:tplc="04050005" w:tentative="1">
      <w:start w:val="1"/>
      <w:numFmt w:val="bullet"/>
      <w:lvlText w:val=""/>
      <w:lvlJc w:val="left"/>
      <w:pPr>
        <w:ind w:left="5210" w:hanging="360"/>
      </w:pPr>
      <w:rPr>
        <w:rFonts w:ascii="Wingdings" w:hAnsi="Wingdings" w:hint="default"/>
      </w:rPr>
    </w:lvl>
    <w:lvl w:ilvl="6" w:tplc="04050001" w:tentative="1">
      <w:start w:val="1"/>
      <w:numFmt w:val="bullet"/>
      <w:lvlText w:val=""/>
      <w:lvlJc w:val="left"/>
      <w:pPr>
        <w:ind w:left="5930" w:hanging="360"/>
      </w:pPr>
      <w:rPr>
        <w:rFonts w:ascii="Symbol" w:hAnsi="Symbol" w:hint="default"/>
      </w:rPr>
    </w:lvl>
    <w:lvl w:ilvl="7" w:tplc="04050003" w:tentative="1">
      <w:start w:val="1"/>
      <w:numFmt w:val="bullet"/>
      <w:lvlText w:val="o"/>
      <w:lvlJc w:val="left"/>
      <w:pPr>
        <w:ind w:left="6650" w:hanging="360"/>
      </w:pPr>
      <w:rPr>
        <w:rFonts w:ascii="Courier New" w:hAnsi="Courier New" w:cs="Courier New" w:hint="default"/>
      </w:rPr>
    </w:lvl>
    <w:lvl w:ilvl="8" w:tplc="04050005" w:tentative="1">
      <w:start w:val="1"/>
      <w:numFmt w:val="bullet"/>
      <w:lvlText w:val=""/>
      <w:lvlJc w:val="left"/>
      <w:pPr>
        <w:ind w:left="7370" w:hanging="360"/>
      </w:pPr>
      <w:rPr>
        <w:rFonts w:ascii="Wingdings" w:hAnsi="Wingdings" w:hint="default"/>
      </w:rPr>
    </w:lvl>
  </w:abstractNum>
  <w:abstractNum w:abstractNumId="7" w15:restartNumberingAfterBreak="0">
    <w:nsid w:val="129468BE"/>
    <w:multiLevelType w:val="hybridMultilevel"/>
    <w:tmpl w:val="1CFC5794"/>
    <w:lvl w:ilvl="0" w:tplc="E41484E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920118B"/>
    <w:multiLevelType w:val="hybridMultilevel"/>
    <w:tmpl w:val="CAF0181A"/>
    <w:lvl w:ilvl="0" w:tplc="369A315A">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84DC5"/>
    <w:multiLevelType w:val="hybridMultilevel"/>
    <w:tmpl w:val="6B7CE782"/>
    <w:lvl w:ilvl="0" w:tplc="85E64E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C72CB"/>
    <w:multiLevelType w:val="hybridMultilevel"/>
    <w:tmpl w:val="1814038A"/>
    <w:lvl w:ilvl="0" w:tplc="16AC2D7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6F36E4"/>
    <w:multiLevelType w:val="hybridMultilevel"/>
    <w:tmpl w:val="E23CA648"/>
    <w:lvl w:ilvl="0" w:tplc="9E2A3FAA">
      <w:start w:val="269"/>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7B25A97"/>
    <w:multiLevelType w:val="hybridMultilevel"/>
    <w:tmpl w:val="6C1C0BB8"/>
    <w:lvl w:ilvl="0" w:tplc="5B0648A4">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290F8E"/>
    <w:multiLevelType w:val="hybridMultilevel"/>
    <w:tmpl w:val="36BEA9B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7" w15:restartNumberingAfterBreak="0">
    <w:nsid w:val="41C02D8E"/>
    <w:multiLevelType w:val="hybridMultilevel"/>
    <w:tmpl w:val="4BBA93CA"/>
    <w:lvl w:ilvl="0" w:tplc="15C4707C">
      <w:start w:val="1"/>
      <w:numFmt w:val="decimal"/>
      <w:lvlText w:val="7.%1"/>
      <w:lvlJc w:val="left"/>
      <w:pPr>
        <w:ind w:left="786"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C35BA"/>
    <w:multiLevelType w:val="hybridMultilevel"/>
    <w:tmpl w:val="FF9E11CE"/>
    <w:lvl w:ilvl="0" w:tplc="1C1A9C5C">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847DAC"/>
    <w:multiLevelType w:val="hybridMultilevel"/>
    <w:tmpl w:val="FC7E31BE"/>
    <w:lvl w:ilvl="0" w:tplc="258CC2B4">
      <w:start w:val="1"/>
      <w:numFmt w:val="decimal"/>
      <w:lvlText w:val="8.%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1"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23ADE"/>
    <w:multiLevelType w:val="hybridMultilevel"/>
    <w:tmpl w:val="2A545F7E"/>
    <w:lvl w:ilvl="0" w:tplc="2946AF78">
      <w:start w:val="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8893B5D"/>
    <w:multiLevelType w:val="hybridMultilevel"/>
    <w:tmpl w:val="6B7CE782"/>
    <w:lvl w:ilvl="0" w:tplc="85E64E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E66FC"/>
    <w:multiLevelType w:val="hybridMultilevel"/>
    <w:tmpl w:val="625CEF10"/>
    <w:lvl w:ilvl="0" w:tplc="F3A23D20">
      <w:start w:val="1"/>
      <w:numFmt w:val="decimal"/>
      <w:lvlText w:val="%1."/>
      <w:lvlJc w:val="left"/>
      <w:pPr>
        <w:ind w:left="756" w:hanging="360"/>
      </w:pPr>
      <w:rPr>
        <w:b/>
      </w:rPr>
    </w:lvl>
    <w:lvl w:ilvl="1" w:tplc="EDC2D604">
      <w:start w:val="6"/>
      <w:numFmt w:val="bullet"/>
      <w:lvlText w:val="-"/>
      <w:lvlJc w:val="left"/>
      <w:pPr>
        <w:ind w:left="1476" w:hanging="360"/>
      </w:pPr>
      <w:rPr>
        <w:rFonts w:ascii="Calibri" w:eastAsia="Calibri" w:hAnsi="Calibri" w:cs="Calibri" w:hint="default"/>
      </w:r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31" w15:restartNumberingAfterBreak="0">
    <w:nsid w:val="6320199C"/>
    <w:multiLevelType w:val="hybridMultilevel"/>
    <w:tmpl w:val="5AF61B9C"/>
    <w:lvl w:ilvl="0" w:tplc="2F0E934E">
      <w:start w:val="1"/>
      <w:numFmt w:val="decimal"/>
      <w:lvlText w:val="5.%1"/>
      <w:lvlJc w:val="left"/>
      <w:pPr>
        <w:ind w:left="720" w:hanging="360"/>
      </w:pPr>
      <w:rPr>
        <w:rFonts w:ascii="Times New Roman" w:hAnsi="Times New Roman"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5B7FC4"/>
    <w:multiLevelType w:val="hybridMultilevel"/>
    <w:tmpl w:val="BBE0F0FC"/>
    <w:lvl w:ilvl="0" w:tplc="38C43196">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70A3A"/>
    <w:multiLevelType w:val="hybridMultilevel"/>
    <w:tmpl w:val="E9FC05AC"/>
    <w:lvl w:ilvl="0" w:tplc="E672386C">
      <w:start w:val="1"/>
      <w:numFmt w:val="decimal"/>
      <w:lvlText w:val="3.%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702C1DE2"/>
    <w:multiLevelType w:val="hybridMultilevel"/>
    <w:tmpl w:val="8CC4DA10"/>
    <w:lvl w:ilvl="0" w:tplc="1180B68C">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37"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8"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41060"/>
    <w:multiLevelType w:val="multilevel"/>
    <w:tmpl w:val="2A00B1D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5F09BC"/>
    <w:multiLevelType w:val="hybridMultilevel"/>
    <w:tmpl w:val="4B0EC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9E71E3"/>
    <w:multiLevelType w:val="hybridMultilevel"/>
    <w:tmpl w:val="9EBE7AA6"/>
    <w:lvl w:ilvl="0" w:tplc="0FA80330">
      <w:start w:val="1"/>
      <w:numFmt w:val="decimal"/>
      <w:lvlText w:val="10.%1"/>
      <w:lvlJc w:val="left"/>
      <w:pPr>
        <w:ind w:left="1640" w:hanging="360"/>
      </w:pPr>
      <w:rPr>
        <w:rFonts w:hint="default"/>
      </w:rPr>
    </w:lvl>
    <w:lvl w:ilvl="1" w:tplc="04050019">
      <w:start w:val="1"/>
      <w:numFmt w:val="lowerLetter"/>
      <w:lvlText w:val="%2."/>
      <w:lvlJc w:val="left"/>
      <w:pPr>
        <w:ind w:left="2360" w:hanging="360"/>
      </w:pPr>
    </w:lvl>
    <w:lvl w:ilvl="2" w:tplc="0405001B" w:tentative="1">
      <w:start w:val="1"/>
      <w:numFmt w:val="lowerRoman"/>
      <w:lvlText w:val="%3."/>
      <w:lvlJc w:val="right"/>
      <w:pPr>
        <w:ind w:left="3080" w:hanging="180"/>
      </w:pPr>
    </w:lvl>
    <w:lvl w:ilvl="3" w:tplc="0405000F" w:tentative="1">
      <w:start w:val="1"/>
      <w:numFmt w:val="decimal"/>
      <w:lvlText w:val="%4."/>
      <w:lvlJc w:val="left"/>
      <w:pPr>
        <w:ind w:left="3800" w:hanging="360"/>
      </w:pPr>
    </w:lvl>
    <w:lvl w:ilvl="4" w:tplc="04050019" w:tentative="1">
      <w:start w:val="1"/>
      <w:numFmt w:val="lowerLetter"/>
      <w:lvlText w:val="%5."/>
      <w:lvlJc w:val="left"/>
      <w:pPr>
        <w:ind w:left="4520" w:hanging="360"/>
      </w:pPr>
    </w:lvl>
    <w:lvl w:ilvl="5" w:tplc="0405001B" w:tentative="1">
      <w:start w:val="1"/>
      <w:numFmt w:val="lowerRoman"/>
      <w:lvlText w:val="%6."/>
      <w:lvlJc w:val="right"/>
      <w:pPr>
        <w:ind w:left="5240" w:hanging="180"/>
      </w:pPr>
    </w:lvl>
    <w:lvl w:ilvl="6" w:tplc="0405000F" w:tentative="1">
      <w:start w:val="1"/>
      <w:numFmt w:val="decimal"/>
      <w:lvlText w:val="%7."/>
      <w:lvlJc w:val="left"/>
      <w:pPr>
        <w:ind w:left="5960" w:hanging="360"/>
      </w:pPr>
    </w:lvl>
    <w:lvl w:ilvl="7" w:tplc="04050019" w:tentative="1">
      <w:start w:val="1"/>
      <w:numFmt w:val="lowerLetter"/>
      <w:lvlText w:val="%8."/>
      <w:lvlJc w:val="left"/>
      <w:pPr>
        <w:ind w:left="6680" w:hanging="360"/>
      </w:pPr>
    </w:lvl>
    <w:lvl w:ilvl="8" w:tplc="0405001B" w:tentative="1">
      <w:start w:val="1"/>
      <w:numFmt w:val="lowerRoman"/>
      <w:lvlText w:val="%9."/>
      <w:lvlJc w:val="right"/>
      <w:pPr>
        <w:ind w:left="7400" w:hanging="180"/>
      </w:pPr>
    </w:lvl>
  </w:abstractNum>
  <w:abstractNum w:abstractNumId="45" w15:restartNumberingAfterBreak="0">
    <w:nsid w:val="7EB242B5"/>
    <w:multiLevelType w:val="hybridMultilevel"/>
    <w:tmpl w:val="74F43B76"/>
    <w:lvl w:ilvl="0" w:tplc="EC78432A">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82872742">
    <w:abstractNumId w:val="21"/>
  </w:num>
  <w:num w:numId="2" w16cid:durableId="1561789518">
    <w:abstractNumId w:val="41"/>
  </w:num>
  <w:num w:numId="3" w16cid:durableId="1373768449">
    <w:abstractNumId w:val="9"/>
  </w:num>
  <w:num w:numId="4" w16cid:durableId="1155991958">
    <w:abstractNumId w:val="45"/>
  </w:num>
  <w:num w:numId="5" w16cid:durableId="1941638379">
    <w:abstractNumId w:val="36"/>
  </w:num>
  <w:num w:numId="6" w16cid:durableId="1411585921">
    <w:abstractNumId w:val="36"/>
  </w:num>
  <w:num w:numId="7" w16cid:durableId="1598099667">
    <w:abstractNumId w:val="32"/>
  </w:num>
  <w:num w:numId="8" w16cid:durableId="621959401">
    <w:abstractNumId w:val="18"/>
  </w:num>
  <w:num w:numId="9" w16cid:durableId="994457069">
    <w:abstractNumId w:val="7"/>
  </w:num>
  <w:num w:numId="10" w16cid:durableId="226958585">
    <w:abstractNumId w:val="25"/>
  </w:num>
  <w:num w:numId="11" w16cid:durableId="1102798749">
    <w:abstractNumId w:val="10"/>
  </w:num>
  <w:num w:numId="12" w16cid:durableId="1630238554">
    <w:abstractNumId w:val="43"/>
  </w:num>
  <w:num w:numId="13" w16cid:durableId="221329431">
    <w:abstractNumId w:val="14"/>
  </w:num>
  <w:num w:numId="14" w16cid:durableId="178466766">
    <w:abstractNumId w:val="19"/>
  </w:num>
  <w:num w:numId="15" w16cid:durableId="1038093554">
    <w:abstractNumId w:val="22"/>
  </w:num>
  <w:num w:numId="16" w16cid:durableId="1332028768">
    <w:abstractNumId w:val="27"/>
  </w:num>
  <w:num w:numId="17" w16cid:durableId="462846299">
    <w:abstractNumId w:val="11"/>
  </w:num>
  <w:num w:numId="18" w16cid:durableId="1499005294">
    <w:abstractNumId w:val="2"/>
  </w:num>
  <w:num w:numId="19" w16cid:durableId="161244908">
    <w:abstractNumId w:val="37"/>
  </w:num>
  <w:num w:numId="20" w16cid:durableId="751659509">
    <w:abstractNumId w:val="34"/>
  </w:num>
  <w:num w:numId="21" w16cid:durableId="637950793">
    <w:abstractNumId w:val="42"/>
  </w:num>
  <w:num w:numId="22" w16cid:durableId="1380666093">
    <w:abstractNumId w:val="29"/>
  </w:num>
  <w:num w:numId="23" w16cid:durableId="638150838">
    <w:abstractNumId w:val="38"/>
  </w:num>
  <w:num w:numId="24" w16cid:durableId="1695694902">
    <w:abstractNumId w:val="23"/>
  </w:num>
  <w:num w:numId="25" w16cid:durableId="112480134">
    <w:abstractNumId w:val="26"/>
  </w:num>
  <w:num w:numId="26" w16cid:durableId="245308910">
    <w:abstractNumId w:val="33"/>
  </w:num>
  <w:num w:numId="27" w16cid:durableId="1767266372">
    <w:abstractNumId w:val="28"/>
  </w:num>
  <w:num w:numId="28" w16cid:durableId="1825048103">
    <w:abstractNumId w:val="40"/>
  </w:num>
  <w:num w:numId="29" w16cid:durableId="1222987507">
    <w:abstractNumId w:val="12"/>
  </w:num>
  <w:num w:numId="30" w16cid:durableId="373896148">
    <w:abstractNumId w:val="5"/>
  </w:num>
  <w:num w:numId="31" w16cid:durableId="2060089044">
    <w:abstractNumId w:val="4"/>
  </w:num>
  <w:num w:numId="32" w16cid:durableId="1675375521">
    <w:abstractNumId w:val="16"/>
  </w:num>
  <w:num w:numId="33" w16cid:durableId="1910577186">
    <w:abstractNumId w:val="39"/>
  </w:num>
  <w:num w:numId="34" w16cid:durableId="2037189395">
    <w:abstractNumId w:val="24"/>
  </w:num>
  <w:num w:numId="35" w16cid:durableId="331875401">
    <w:abstractNumId w:val="6"/>
  </w:num>
  <w:num w:numId="36" w16cid:durableId="583103716">
    <w:abstractNumId w:val="13"/>
  </w:num>
  <w:num w:numId="37" w16cid:durableId="552624533">
    <w:abstractNumId w:val="35"/>
  </w:num>
  <w:num w:numId="38" w16cid:durableId="1435662196">
    <w:abstractNumId w:val="0"/>
  </w:num>
  <w:num w:numId="39" w16cid:durableId="1847089054">
    <w:abstractNumId w:val="3"/>
  </w:num>
  <w:num w:numId="40" w16cid:durableId="110322846">
    <w:abstractNumId w:val="1"/>
  </w:num>
  <w:num w:numId="41" w16cid:durableId="1478450518">
    <w:abstractNumId w:val="17"/>
  </w:num>
  <w:num w:numId="42" w16cid:durableId="2092237880">
    <w:abstractNumId w:val="20"/>
  </w:num>
  <w:num w:numId="43" w16cid:durableId="1993753538">
    <w:abstractNumId w:val="15"/>
  </w:num>
  <w:num w:numId="44" w16cid:durableId="1007824557">
    <w:abstractNumId w:val="44"/>
  </w:num>
  <w:num w:numId="45" w16cid:durableId="1834299752">
    <w:abstractNumId w:val="8"/>
  </w:num>
  <w:num w:numId="46" w16cid:durableId="736366717">
    <w:abstractNumId w:val="30"/>
  </w:num>
  <w:num w:numId="47" w16cid:durableId="9284611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B85"/>
    <w:rsid w:val="00030F97"/>
    <w:rsid w:val="00060B9F"/>
    <w:rsid w:val="00076601"/>
    <w:rsid w:val="0008607C"/>
    <w:rsid w:val="000B0D33"/>
    <w:rsid w:val="000C2E70"/>
    <w:rsid w:val="000E0700"/>
    <w:rsid w:val="00140F34"/>
    <w:rsid w:val="00174996"/>
    <w:rsid w:val="00176A34"/>
    <w:rsid w:val="0020533C"/>
    <w:rsid w:val="002333EF"/>
    <w:rsid w:val="002573EE"/>
    <w:rsid w:val="002577C0"/>
    <w:rsid w:val="002846DD"/>
    <w:rsid w:val="00286AC9"/>
    <w:rsid w:val="002D6ED9"/>
    <w:rsid w:val="002F1463"/>
    <w:rsid w:val="002F3D7E"/>
    <w:rsid w:val="0039529A"/>
    <w:rsid w:val="003D543C"/>
    <w:rsid w:val="004047A7"/>
    <w:rsid w:val="00481F80"/>
    <w:rsid w:val="004B613F"/>
    <w:rsid w:val="004E16A8"/>
    <w:rsid w:val="00515CF0"/>
    <w:rsid w:val="00540647"/>
    <w:rsid w:val="00547724"/>
    <w:rsid w:val="00565A51"/>
    <w:rsid w:val="005841E3"/>
    <w:rsid w:val="00597C71"/>
    <w:rsid w:val="005A29CA"/>
    <w:rsid w:val="005C52B2"/>
    <w:rsid w:val="006103E3"/>
    <w:rsid w:val="0064395D"/>
    <w:rsid w:val="00664463"/>
    <w:rsid w:val="00690067"/>
    <w:rsid w:val="006B63F1"/>
    <w:rsid w:val="00710FAC"/>
    <w:rsid w:val="007270ED"/>
    <w:rsid w:val="00785075"/>
    <w:rsid w:val="0079344B"/>
    <w:rsid w:val="007B2975"/>
    <w:rsid w:val="007C4B85"/>
    <w:rsid w:val="007E3821"/>
    <w:rsid w:val="00821C72"/>
    <w:rsid w:val="008549AB"/>
    <w:rsid w:val="00867040"/>
    <w:rsid w:val="008D5711"/>
    <w:rsid w:val="00905200"/>
    <w:rsid w:val="00923F5D"/>
    <w:rsid w:val="00926F1D"/>
    <w:rsid w:val="00964AB9"/>
    <w:rsid w:val="009826E5"/>
    <w:rsid w:val="009939D3"/>
    <w:rsid w:val="009B3098"/>
    <w:rsid w:val="009D5BE8"/>
    <w:rsid w:val="009E584B"/>
    <w:rsid w:val="009F2CF0"/>
    <w:rsid w:val="009F51AD"/>
    <w:rsid w:val="00A04F14"/>
    <w:rsid w:val="00A06613"/>
    <w:rsid w:val="00A22CCA"/>
    <w:rsid w:val="00A42DE1"/>
    <w:rsid w:val="00A57FCE"/>
    <w:rsid w:val="00A87949"/>
    <w:rsid w:val="00A91D00"/>
    <w:rsid w:val="00A9370A"/>
    <w:rsid w:val="00AA36B1"/>
    <w:rsid w:val="00AB5273"/>
    <w:rsid w:val="00AD09E2"/>
    <w:rsid w:val="00B062BD"/>
    <w:rsid w:val="00B07C92"/>
    <w:rsid w:val="00B43310"/>
    <w:rsid w:val="00B44A69"/>
    <w:rsid w:val="00B81AAA"/>
    <w:rsid w:val="00B87647"/>
    <w:rsid w:val="00BA50C2"/>
    <w:rsid w:val="00BC30ED"/>
    <w:rsid w:val="00BC7BC9"/>
    <w:rsid w:val="00BD3901"/>
    <w:rsid w:val="00C30866"/>
    <w:rsid w:val="00C50E52"/>
    <w:rsid w:val="00C65D81"/>
    <w:rsid w:val="00C9563E"/>
    <w:rsid w:val="00CA6587"/>
    <w:rsid w:val="00CB62AB"/>
    <w:rsid w:val="00CD26B3"/>
    <w:rsid w:val="00D1374E"/>
    <w:rsid w:val="00D857EA"/>
    <w:rsid w:val="00D93F9B"/>
    <w:rsid w:val="00DB271C"/>
    <w:rsid w:val="00E12580"/>
    <w:rsid w:val="00E16F15"/>
    <w:rsid w:val="00E36BB6"/>
    <w:rsid w:val="00E96944"/>
    <w:rsid w:val="00EA06FB"/>
    <w:rsid w:val="00EB0BC2"/>
    <w:rsid w:val="00EC168F"/>
    <w:rsid w:val="00F30DF4"/>
    <w:rsid w:val="00F33203"/>
    <w:rsid w:val="00F34545"/>
    <w:rsid w:val="00F802BD"/>
    <w:rsid w:val="00F86CAF"/>
    <w:rsid w:val="00FA18B4"/>
    <w:rsid w:val="00FA7440"/>
    <w:rsid w:val="00FB5B7D"/>
    <w:rsid w:val="00FD2C17"/>
    <w:rsid w:val="00FF6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6B8D69"/>
  <w15:chartTrackingRefBased/>
  <w15:docId w15:val="{FA07C4F5-95C5-44E3-BA08-776BCFF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4B85"/>
    <w:pPr>
      <w:suppressAutoHyphens/>
    </w:pPr>
    <w:rPr>
      <w:rFonts w:ascii="Arial" w:hAnsi="Arial"/>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3203"/>
    <w:pPr>
      <w:tabs>
        <w:tab w:val="center" w:pos="4536"/>
        <w:tab w:val="right" w:pos="9072"/>
      </w:tabs>
      <w:suppressAutoHyphens w:val="0"/>
    </w:pPr>
    <w:rPr>
      <w:rFonts w:ascii="Calibri" w:hAnsi="Calibri"/>
      <w:sz w:val="22"/>
      <w:szCs w:val="22"/>
      <w:lang w:eastAsia="cs-CZ"/>
    </w:rPr>
  </w:style>
  <w:style w:type="character" w:customStyle="1" w:styleId="ZhlavChar">
    <w:name w:val="Záhlaví Char"/>
    <w:link w:val="Zhlav"/>
    <w:uiPriority w:val="99"/>
    <w:rsid w:val="00F33203"/>
    <w:rPr>
      <w:rFonts w:ascii="Calibri" w:hAnsi="Calibri"/>
      <w:sz w:val="22"/>
      <w:szCs w:val="22"/>
    </w:rPr>
  </w:style>
  <w:style w:type="paragraph" w:styleId="Odstavecseseznamem">
    <w:name w:val="List Paragraph"/>
    <w:aliases w:val="A-Odrážky1,Odstavec_muj,Nad,List Paragraph"/>
    <w:basedOn w:val="Normln"/>
    <w:link w:val="OdstavecseseznamemChar"/>
    <w:qFormat/>
    <w:rsid w:val="00F33203"/>
    <w:pPr>
      <w:suppressAutoHyphens w:val="0"/>
      <w:spacing w:after="200" w:line="276" w:lineRule="auto"/>
      <w:ind w:left="720"/>
      <w:contextualSpacing/>
    </w:pPr>
    <w:rPr>
      <w:rFonts w:ascii="Calibri" w:hAnsi="Calibri"/>
      <w:sz w:val="22"/>
      <w:szCs w:val="22"/>
      <w:lang w:eastAsia="cs-CZ"/>
    </w:rPr>
  </w:style>
  <w:style w:type="table" w:styleId="Mkatabulky">
    <w:name w:val="Table Grid"/>
    <w:basedOn w:val="Normlntabulka"/>
    <w:uiPriority w:val="59"/>
    <w:rsid w:val="00F332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Odstavec_muj Char,Nad Char,List Paragraph Char"/>
    <w:link w:val="Odstavecseseznamem"/>
    <w:rsid w:val="00F33203"/>
    <w:rPr>
      <w:rFonts w:ascii="Calibri" w:hAnsi="Calibri"/>
      <w:sz w:val="22"/>
      <w:szCs w:val="22"/>
    </w:rPr>
  </w:style>
  <w:style w:type="paragraph" w:styleId="Bezmezer">
    <w:name w:val="No Spacing"/>
    <w:uiPriority w:val="1"/>
    <w:qFormat/>
    <w:rsid w:val="00F33203"/>
    <w:rPr>
      <w:rFonts w:ascii="Garamond" w:eastAsia="Calibri" w:hAnsi="Garamond" w:cs="Calibri"/>
      <w:sz w:val="22"/>
      <w:szCs w:val="22"/>
      <w:lang w:eastAsia="en-US"/>
    </w:rPr>
  </w:style>
  <w:style w:type="paragraph" w:styleId="Seznam">
    <w:name w:val="List"/>
    <w:basedOn w:val="Normln"/>
    <w:rsid w:val="00F33203"/>
    <w:pPr>
      <w:suppressAutoHyphens w:val="0"/>
      <w:overflowPunct w:val="0"/>
      <w:autoSpaceDE w:val="0"/>
      <w:autoSpaceDN w:val="0"/>
      <w:adjustRightInd w:val="0"/>
      <w:ind w:left="283" w:hanging="283"/>
      <w:textAlignment w:val="baseline"/>
    </w:pPr>
    <w:rPr>
      <w:rFonts w:ascii="Times New Roman" w:hAnsi="Times New Roman"/>
      <w:sz w:val="20"/>
      <w:lang w:eastAsia="cs-CZ"/>
    </w:rPr>
  </w:style>
  <w:style w:type="paragraph" w:customStyle="1" w:styleId="zhotovitel1">
    <w:name w:val="zhotovitel 1"/>
    <w:basedOn w:val="Normln"/>
    <w:rsid w:val="00F33203"/>
    <w:pPr>
      <w:widowControl w:val="0"/>
      <w:tabs>
        <w:tab w:val="left" w:pos="2268"/>
      </w:tabs>
      <w:suppressAutoHyphens w:val="0"/>
      <w:autoSpaceDE w:val="0"/>
      <w:autoSpaceDN w:val="0"/>
      <w:adjustRightInd w:val="0"/>
      <w:jc w:val="both"/>
    </w:pPr>
    <w:rPr>
      <w:rFonts w:eastAsia="Batang" w:cs="Arial"/>
      <w:b/>
      <w:sz w:val="22"/>
      <w:szCs w:val="24"/>
      <w:lang w:eastAsia="cs-CZ"/>
    </w:rPr>
  </w:style>
  <w:style w:type="paragraph" w:customStyle="1" w:styleId="zhotovitel2">
    <w:name w:val="zhotovitel 2"/>
    <w:basedOn w:val="zhotovitel1"/>
    <w:rsid w:val="00F33203"/>
    <w:pPr>
      <w:spacing w:before="60"/>
      <w:ind w:left="2268" w:hanging="2268"/>
    </w:pPr>
    <w:rPr>
      <w:b w:val="0"/>
      <w:sz w:val="20"/>
    </w:rPr>
  </w:style>
  <w:style w:type="paragraph" w:styleId="Zpat">
    <w:name w:val="footer"/>
    <w:basedOn w:val="Normln"/>
    <w:link w:val="ZpatChar"/>
    <w:rsid w:val="00481F80"/>
    <w:pPr>
      <w:tabs>
        <w:tab w:val="center" w:pos="4536"/>
        <w:tab w:val="right" w:pos="9072"/>
      </w:tabs>
    </w:pPr>
  </w:style>
  <w:style w:type="character" w:customStyle="1" w:styleId="ZpatChar">
    <w:name w:val="Zápatí Char"/>
    <w:link w:val="Zpat"/>
    <w:rsid w:val="00481F80"/>
    <w:rPr>
      <w:rFonts w:ascii="Arial" w:hAnsi="Arial"/>
      <w:sz w:val="24"/>
      <w:lang w:eastAsia="ar-SA"/>
    </w:rPr>
  </w:style>
  <w:style w:type="character" w:styleId="Hypertextovodkaz">
    <w:name w:val="Hyperlink"/>
    <w:uiPriority w:val="99"/>
    <w:unhideWhenUsed/>
    <w:rsid w:val="002F1463"/>
    <w:rPr>
      <w:color w:val="0563C1"/>
      <w:u w:val="single"/>
    </w:rPr>
  </w:style>
  <w:style w:type="paragraph" w:styleId="Zkladntext">
    <w:name w:val="Body Text"/>
    <w:basedOn w:val="Normln"/>
    <w:link w:val="ZkladntextChar"/>
    <w:uiPriority w:val="1"/>
    <w:qFormat/>
    <w:rsid w:val="00E36BB6"/>
    <w:pPr>
      <w:suppressAutoHyphens w:val="0"/>
      <w:spacing w:before="5"/>
      <w:ind w:left="851" w:hanging="567"/>
      <w:jc w:val="both"/>
    </w:pPr>
    <w:rPr>
      <w:rFonts w:ascii="Times New Roman" w:hAnsi="Times New Roman"/>
      <w:sz w:val="25"/>
      <w:szCs w:val="25"/>
      <w:lang w:eastAsia="en-US"/>
    </w:rPr>
  </w:style>
  <w:style w:type="character" w:customStyle="1" w:styleId="ZkladntextChar">
    <w:name w:val="Základní text Char"/>
    <w:link w:val="Zkladntext"/>
    <w:uiPriority w:val="1"/>
    <w:rsid w:val="00E36BB6"/>
    <w:rPr>
      <w:sz w:val="25"/>
      <w:szCs w:val="25"/>
      <w:lang w:eastAsia="en-US"/>
    </w:rPr>
  </w:style>
  <w:style w:type="paragraph" w:customStyle="1" w:styleId="Nadpis11">
    <w:name w:val="Nadpis 11"/>
    <w:basedOn w:val="Normln"/>
    <w:uiPriority w:val="1"/>
    <w:qFormat/>
    <w:rsid w:val="00E36BB6"/>
    <w:pPr>
      <w:suppressAutoHyphens w:val="0"/>
      <w:spacing w:before="5" w:line="281" w:lineRule="exact"/>
      <w:ind w:left="37" w:right="2" w:hanging="567"/>
      <w:jc w:val="center"/>
      <w:outlineLvl w:val="1"/>
    </w:pPr>
    <w:rPr>
      <w:rFonts w:ascii="Times New Roman" w:hAnsi="Times New Roman"/>
      <w:b/>
      <w:bCs/>
      <w:sz w:val="25"/>
      <w:szCs w:val="25"/>
      <w:lang w:eastAsia="en-US"/>
    </w:rPr>
  </w:style>
  <w:style w:type="paragraph" w:customStyle="1" w:styleId="Nadpis21">
    <w:name w:val="Nadpis 21"/>
    <w:basedOn w:val="Normln"/>
    <w:uiPriority w:val="1"/>
    <w:qFormat/>
    <w:rsid w:val="00E36BB6"/>
    <w:pPr>
      <w:suppressAutoHyphens w:val="0"/>
      <w:spacing w:before="94" w:line="281" w:lineRule="exact"/>
      <w:ind w:left="72" w:hanging="567"/>
      <w:jc w:val="both"/>
      <w:outlineLvl w:val="2"/>
    </w:pPr>
    <w:rPr>
      <w:rFonts w:ascii="Times New Roman" w:hAnsi="Times New Roman"/>
      <w:b/>
      <w:bCs/>
      <w:sz w:val="25"/>
      <w:szCs w:val="25"/>
      <w:lang w:eastAsia="en-US"/>
    </w:rPr>
  </w:style>
  <w:style w:type="paragraph" w:styleId="Nzev">
    <w:name w:val="Title"/>
    <w:basedOn w:val="Normln"/>
    <w:link w:val="NzevChar"/>
    <w:uiPriority w:val="1"/>
    <w:qFormat/>
    <w:rsid w:val="00E36BB6"/>
    <w:pPr>
      <w:suppressAutoHyphens w:val="0"/>
      <w:spacing w:before="58"/>
      <w:ind w:left="63" w:right="27" w:hanging="567"/>
      <w:jc w:val="center"/>
    </w:pPr>
    <w:rPr>
      <w:rFonts w:ascii="Times New Roman" w:hAnsi="Times New Roman"/>
      <w:sz w:val="32"/>
      <w:szCs w:val="32"/>
      <w:lang w:eastAsia="en-US"/>
    </w:rPr>
  </w:style>
  <w:style w:type="character" w:customStyle="1" w:styleId="NzevChar">
    <w:name w:val="Název Char"/>
    <w:link w:val="Nzev"/>
    <w:uiPriority w:val="1"/>
    <w:rsid w:val="00E36BB6"/>
    <w:rPr>
      <w:sz w:val="32"/>
      <w:szCs w:val="32"/>
      <w:lang w:eastAsia="en-US"/>
    </w:rPr>
  </w:style>
  <w:style w:type="character" w:styleId="Odkaznakoment">
    <w:name w:val="annotation reference"/>
    <w:uiPriority w:val="99"/>
    <w:unhideWhenUsed/>
    <w:rsid w:val="00E36BB6"/>
    <w:rPr>
      <w:sz w:val="16"/>
      <w:szCs w:val="16"/>
    </w:rPr>
  </w:style>
  <w:style w:type="paragraph" w:styleId="Textkomente">
    <w:name w:val="annotation text"/>
    <w:basedOn w:val="Normln"/>
    <w:link w:val="TextkomenteChar"/>
    <w:uiPriority w:val="99"/>
    <w:unhideWhenUsed/>
    <w:rsid w:val="00E36BB6"/>
    <w:pPr>
      <w:suppressAutoHyphens w:val="0"/>
      <w:spacing w:before="5"/>
      <w:ind w:left="851" w:hanging="567"/>
      <w:jc w:val="both"/>
    </w:pPr>
    <w:rPr>
      <w:rFonts w:ascii="Times New Roman" w:hAnsi="Times New Roman"/>
      <w:sz w:val="20"/>
      <w:lang w:eastAsia="en-US"/>
    </w:rPr>
  </w:style>
  <w:style w:type="character" w:customStyle="1" w:styleId="TextkomenteChar">
    <w:name w:val="Text komentáře Char"/>
    <w:link w:val="Textkomente"/>
    <w:uiPriority w:val="99"/>
    <w:rsid w:val="00E36BB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47">
      <w:bodyDiv w:val="1"/>
      <w:marLeft w:val="0"/>
      <w:marRight w:val="0"/>
      <w:marTop w:val="0"/>
      <w:marBottom w:val="0"/>
      <w:divBdr>
        <w:top w:val="none" w:sz="0" w:space="0" w:color="auto"/>
        <w:left w:val="none" w:sz="0" w:space="0" w:color="auto"/>
        <w:bottom w:val="none" w:sz="0" w:space="0" w:color="auto"/>
        <w:right w:val="none" w:sz="0" w:space="0" w:color="auto"/>
      </w:divBdr>
    </w:div>
    <w:div w:id="257296210">
      <w:bodyDiv w:val="1"/>
      <w:marLeft w:val="0"/>
      <w:marRight w:val="0"/>
      <w:marTop w:val="0"/>
      <w:marBottom w:val="0"/>
      <w:divBdr>
        <w:top w:val="none" w:sz="0" w:space="0" w:color="auto"/>
        <w:left w:val="none" w:sz="0" w:space="0" w:color="auto"/>
        <w:bottom w:val="none" w:sz="0" w:space="0" w:color="auto"/>
        <w:right w:val="none" w:sz="0" w:space="0" w:color="auto"/>
      </w:divBdr>
    </w:div>
    <w:div w:id="443113915">
      <w:bodyDiv w:val="1"/>
      <w:marLeft w:val="0"/>
      <w:marRight w:val="0"/>
      <w:marTop w:val="0"/>
      <w:marBottom w:val="0"/>
      <w:divBdr>
        <w:top w:val="none" w:sz="0" w:space="0" w:color="auto"/>
        <w:left w:val="none" w:sz="0" w:space="0" w:color="auto"/>
        <w:bottom w:val="none" w:sz="0" w:space="0" w:color="auto"/>
        <w:right w:val="none" w:sz="0" w:space="0" w:color="auto"/>
      </w:divBdr>
    </w:div>
    <w:div w:id="458643355">
      <w:bodyDiv w:val="1"/>
      <w:marLeft w:val="0"/>
      <w:marRight w:val="0"/>
      <w:marTop w:val="0"/>
      <w:marBottom w:val="0"/>
      <w:divBdr>
        <w:top w:val="none" w:sz="0" w:space="0" w:color="auto"/>
        <w:left w:val="none" w:sz="0" w:space="0" w:color="auto"/>
        <w:bottom w:val="none" w:sz="0" w:space="0" w:color="auto"/>
        <w:right w:val="none" w:sz="0" w:space="0" w:color="auto"/>
      </w:divBdr>
    </w:div>
    <w:div w:id="562912314">
      <w:bodyDiv w:val="1"/>
      <w:marLeft w:val="0"/>
      <w:marRight w:val="0"/>
      <w:marTop w:val="0"/>
      <w:marBottom w:val="0"/>
      <w:divBdr>
        <w:top w:val="none" w:sz="0" w:space="0" w:color="auto"/>
        <w:left w:val="none" w:sz="0" w:space="0" w:color="auto"/>
        <w:bottom w:val="none" w:sz="0" w:space="0" w:color="auto"/>
        <w:right w:val="none" w:sz="0" w:space="0" w:color="auto"/>
      </w:divBdr>
    </w:div>
    <w:div w:id="807165895">
      <w:bodyDiv w:val="1"/>
      <w:marLeft w:val="0"/>
      <w:marRight w:val="0"/>
      <w:marTop w:val="0"/>
      <w:marBottom w:val="0"/>
      <w:divBdr>
        <w:top w:val="none" w:sz="0" w:space="0" w:color="auto"/>
        <w:left w:val="none" w:sz="0" w:space="0" w:color="auto"/>
        <w:bottom w:val="none" w:sz="0" w:space="0" w:color="auto"/>
        <w:right w:val="none" w:sz="0" w:space="0" w:color="auto"/>
      </w:divBdr>
    </w:div>
    <w:div w:id="822351186">
      <w:bodyDiv w:val="1"/>
      <w:marLeft w:val="0"/>
      <w:marRight w:val="0"/>
      <w:marTop w:val="0"/>
      <w:marBottom w:val="0"/>
      <w:divBdr>
        <w:top w:val="none" w:sz="0" w:space="0" w:color="auto"/>
        <w:left w:val="none" w:sz="0" w:space="0" w:color="auto"/>
        <w:bottom w:val="none" w:sz="0" w:space="0" w:color="auto"/>
        <w:right w:val="none" w:sz="0" w:space="0" w:color="auto"/>
      </w:divBdr>
    </w:div>
    <w:div w:id="1273366831">
      <w:bodyDiv w:val="1"/>
      <w:marLeft w:val="0"/>
      <w:marRight w:val="0"/>
      <w:marTop w:val="0"/>
      <w:marBottom w:val="0"/>
      <w:divBdr>
        <w:top w:val="none" w:sz="0" w:space="0" w:color="auto"/>
        <w:left w:val="none" w:sz="0" w:space="0" w:color="auto"/>
        <w:bottom w:val="none" w:sz="0" w:space="0" w:color="auto"/>
        <w:right w:val="none" w:sz="0" w:space="0" w:color="auto"/>
      </w:divBdr>
    </w:div>
    <w:div w:id="1370494326">
      <w:bodyDiv w:val="1"/>
      <w:marLeft w:val="0"/>
      <w:marRight w:val="0"/>
      <w:marTop w:val="0"/>
      <w:marBottom w:val="0"/>
      <w:divBdr>
        <w:top w:val="none" w:sz="0" w:space="0" w:color="auto"/>
        <w:left w:val="none" w:sz="0" w:space="0" w:color="auto"/>
        <w:bottom w:val="none" w:sz="0" w:space="0" w:color="auto"/>
        <w:right w:val="none" w:sz="0" w:space="0" w:color="auto"/>
      </w:divBdr>
    </w:div>
    <w:div w:id="1413698058">
      <w:bodyDiv w:val="1"/>
      <w:marLeft w:val="0"/>
      <w:marRight w:val="0"/>
      <w:marTop w:val="0"/>
      <w:marBottom w:val="0"/>
      <w:divBdr>
        <w:top w:val="none" w:sz="0" w:space="0" w:color="auto"/>
        <w:left w:val="none" w:sz="0" w:space="0" w:color="auto"/>
        <w:bottom w:val="none" w:sz="0" w:space="0" w:color="auto"/>
        <w:right w:val="none" w:sz="0" w:space="0" w:color="auto"/>
      </w:divBdr>
      <w:divsChild>
        <w:div w:id="972372213">
          <w:marLeft w:val="0"/>
          <w:marRight w:val="0"/>
          <w:marTop w:val="0"/>
          <w:marBottom w:val="0"/>
          <w:divBdr>
            <w:top w:val="none" w:sz="0" w:space="0" w:color="auto"/>
            <w:left w:val="none" w:sz="0" w:space="0" w:color="auto"/>
            <w:bottom w:val="none" w:sz="0" w:space="0" w:color="auto"/>
            <w:right w:val="none" w:sz="0" w:space="0" w:color="auto"/>
          </w:divBdr>
        </w:div>
      </w:divsChild>
    </w:div>
    <w:div w:id="1435857368">
      <w:bodyDiv w:val="1"/>
      <w:marLeft w:val="0"/>
      <w:marRight w:val="0"/>
      <w:marTop w:val="0"/>
      <w:marBottom w:val="0"/>
      <w:divBdr>
        <w:top w:val="none" w:sz="0" w:space="0" w:color="auto"/>
        <w:left w:val="none" w:sz="0" w:space="0" w:color="auto"/>
        <w:bottom w:val="none" w:sz="0" w:space="0" w:color="auto"/>
        <w:right w:val="none" w:sz="0" w:space="0" w:color="auto"/>
      </w:divBdr>
      <w:divsChild>
        <w:div w:id="185288761">
          <w:marLeft w:val="0"/>
          <w:marRight w:val="0"/>
          <w:marTop w:val="0"/>
          <w:marBottom w:val="0"/>
          <w:divBdr>
            <w:top w:val="none" w:sz="0" w:space="0" w:color="auto"/>
            <w:left w:val="none" w:sz="0" w:space="0" w:color="auto"/>
            <w:bottom w:val="none" w:sz="0" w:space="0" w:color="auto"/>
            <w:right w:val="none" w:sz="0" w:space="0" w:color="auto"/>
          </w:divBdr>
        </w:div>
        <w:div w:id="1400320918">
          <w:marLeft w:val="0"/>
          <w:marRight w:val="0"/>
          <w:marTop w:val="0"/>
          <w:marBottom w:val="0"/>
          <w:divBdr>
            <w:top w:val="none" w:sz="0" w:space="0" w:color="auto"/>
            <w:left w:val="none" w:sz="0" w:space="0" w:color="auto"/>
            <w:bottom w:val="none" w:sz="0" w:space="0" w:color="auto"/>
            <w:right w:val="none" w:sz="0" w:space="0" w:color="auto"/>
          </w:divBdr>
        </w:div>
      </w:divsChild>
    </w:div>
    <w:div w:id="1510440289">
      <w:bodyDiv w:val="1"/>
      <w:marLeft w:val="0"/>
      <w:marRight w:val="0"/>
      <w:marTop w:val="0"/>
      <w:marBottom w:val="0"/>
      <w:divBdr>
        <w:top w:val="none" w:sz="0" w:space="0" w:color="auto"/>
        <w:left w:val="none" w:sz="0" w:space="0" w:color="auto"/>
        <w:bottom w:val="none" w:sz="0" w:space="0" w:color="auto"/>
        <w:right w:val="none" w:sz="0" w:space="0" w:color="auto"/>
      </w:divBdr>
    </w:div>
    <w:div w:id="1760441896">
      <w:bodyDiv w:val="1"/>
      <w:marLeft w:val="0"/>
      <w:marRight w:val="0"/>
      <w:marTop w:val="0"/>
      <w:marBottom w:val="0"/>
      <w:divBdr>
        <w:top w:val="none" w:sz="0" w:space="0" w:color="auto"/>
        <w:left w:val="none" w:sz="0" w:space="0" w:color="auto"/>
        <w:bottom w:val="none" w:sz="0" w:space="0" w:color="auto"/>
        <w:right w:val="none" w:sz="0" w:space="0" w:color="auto"/>
      </w:divBdr>
    </w:div>
    <w:div w:id="18447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1782</Words>
  <Characters>10518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Městský úřad Rakovník</Company>
  <LinksUpToDate>false</LinksUpToDate>
  <CharactersWithSpaces>12276</CharactersWithSpaces>
  <SharedDoc>false</SharedDoc>
  <HLinks>
    <vt:vector size="6" baseType="variant">
      <vt:variant>
        <vt:i4>5308528</vt:i4>
      </vt:variant>
      <vt:variant>
        <vt:i4>0</vt:i4>
      </vt:variant>
      <vt:variant>
        <vt:i4>0</vt:i4>
      </vt:variant>
      <vt:variant>
        <vt:i4>5</vt:i4>
      </vt:variant>
      <vt:variant>
        <vt:lpwstr>mailto:cincura@tepeza.cz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Kreisslova Romana</cp:lastModifiedBy>
  <cp:revision>3</cp:revision>
  <cp:lastPrinted>2023-12-07T13:03:00Z</cp:lastPrinted>
  <dcterms:created xsi:type="dcterms:W3CDTF">2023-12-20T12:53:00Z</dcterms:created>
  <dcterms:modified xsi:type="dcterms:W3CDTF">2023-12-20T13:57:00Z</dcterms:modified>
</cp:coreProperties>
</file>