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5AED" w14:textId="77777777" w:rsidR="00534723" w:rsidRDefault="00CF3265">
      <w:pPr>
        <w:spacing w:after="0" w:line="240" w:lineRule="auto"/>
        <w:jc w:val="center"/>
        <w:rPr>
          <w:sz w:val="28"/>
          <w:szCs w:val="28"/>
        </w:rPr>
      </w:pPr>
      <w:r>
        <w:rPr>
          <w:b/>
          <w:sz w:val="28"/>
          <w:szCs w:val="28"/>
        </w:rPr>
        <w:t>Smlouva o poskytnutí oprávnění k užití aplikace MEDIABOARD</w:t>
      </w:r>
    </w:p>
    <w:p w14:paraId="7918097D" w14:textId="77777777" w:rsidR="00534723" w:rsidRDefault="00CF3265">
      <w:pPr>
        <w:pBdr>
          <w:top w:val="nil"/>
          <w:left w:val="nil"/>
          <w:bottom w:val="nil"/>
          <w:right w:val="nil"/>
          <w:between w:val="nil"/>
        </w:pBdr>
        <w:tabs>
          <w:tab w:val="left" w:pos="2977"/>
        </w:tabs>
        <w:spacing w:after="0" w:line="240" w:lineRule="auto"/>
        <w:jc w:val="center"/>
        <w:rPr>
          <w:color w:val="000000"/>
          <w:sz w:val="22"/>
          <w:szCs w:val="22"/>
        </w:rPr>
      </w:pPr>
      <w:r>
        <w:rPr>
          <w:color w:val="000000"/>
          <w:sz w:val="22"/>
          <w:szCs w:val="22"/>
        </w:rPr>
        <w:t xml:space="preserve">Smlouva č.: </w:t>
      </w:r>
      <w:r>
        <w:rPr>
          <w:sz w:val="22"/>
          <w:szCs w:val="22"/>
        </w:rPr>
        <w:t>121332</w:t>
      </w:r>
      <w:r>
        <w:rPr>
          <w:color w:val="000000"/>
          <w:sz w:val="22"/>
          <w:szCs w:val="22"/>
        </w:rPr>
        <w:t xml:space="preserve"> </w:t>
      </w:r>
    </w:p>
    <w:p w14:paraId="2A3106FC" w14:textId="77777777" w:rsidR="00534723" w:rsidRDefault="00534723">
      <w:pPr>
        <w:tabs>
          <w:tab w:val="left" w:pos="2835"/>
        </w:tabs>
        <w:spacing w:after="0" w:line="240" w:lineRule="auto"/>
        <w:jc w:val="both"/>
        <w:rPr>
          <w:sz w:val="22"/>
          <w:szCs w:val="22"/>
        </w:rPr>
      </w:pPr>
    </w:p>
    <w:p w14:paraId="35E5ADB7" w14:textId="77777777" w:rsidR="00534723" w:rsidRDefault="00534723">
      <w:pPr>
        <w:tabs>
          <w:tab w:val="left" w:pos="2835"/>
        </w:tabs>
        <w:spacing w:after="0" w:line="240" w:lineRule="auto"/>
        <w:jc w:val="both"/>
        <w:rPr>
          <w:sz w:val="22"/>
          <w:szCs w:val="22"/>
        </w:rPr>
      </w:pPr>
    </w:p>
    <w:p w14:paraId="474619D9" w14:textId="77777777" w:rsidR="00534723" w:rsidRDefault="00CF3265">
      <w:pPr>
        <w:tabs>
          <w:tab w:val="left" w:pos="2835"/>
        </w:tabs>
        <w:spacing w:after="0" w:line="240" w:lineRule="auto"/>
        <w:jc w:val="both"/>
        <w:rPr>
          <w:b/>
          <w:sz w:val="22"/>
          <w:szCs w:val="22"/>
        </w:rPr>
      </w:pPr>
      <w:r>
        <w:rPr>
          <w:sz w:val="22"/>
          <w:szCs w:val="22"/>
        </w:rPr>
        <w:t>Název:</w:t>
      </w:r>
      <w:r>
        <w:rPr>
          <w:sz w:val="22"/>
          <w:szCs w:val="22"/>
        </w:rPr>
        <w:tab/>
      </w:r>
      <w:proofErr w:type="spellStart"/>
      <w:r>
        <w:rPr>
          <w:b/>
          <w:sz w:val="22"/>
          <w:szCs w:val="22"/>
        </w:rPr>
        <w:t>Monitora</w:t>
      </w:r>
      <w:proofErr w:type="spellEnd"/>
      <w:r>
        <w:rPr>
          <w:b/>
          <w:sz w:val="22"/>
          <w:szCs w:val="22"/>
        </w:rPr>
        <w:t xml:space="preserve"> Media s.r.o. </w:t>
      </w:r>
    </w:p>
    <w:p w14:paraId="675A87E6" w14:textId="77777777" w:rsidR="00534723" w:rsidRDefault="00CF3265">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171C7C3E" w14:textId="77777777" w:rsidR="00534723" w:rsidRDefault="00CF3265">
      <w:pPr>
        <w:tabs>
          <w:tab w:val="left" w:pos="2835"/>
        </w:tabs>
        <w:spacing w:after="0" w:line="240" w:lineRule="auto"/>
        <w:jc w:val="both"/>
        <w:rPr>
          <w:sz w:val="22"/>
          <w:szCs w:val="22"/>
        </w:rPr>
      </w:pPr>
      <w:r>
        <w:rPr>
          <w:sz w:val="22"/>
          <w:szCs w:val="22"/>
        </w:rPr>
        <w:t>Sídlo:</w:t>
      </w:r>
      <w:r>
        <w:rPr>
          <w:sz w:val="22"/>
          <w:szCs w:val="22"/>
        </w:rPr>
        <w:tab/>
        <w:t xml:space="preserve">Nádražní 762/32, Praha </w:t>
      </w:r>
      <w:proofErr w:type="gramStart"/>
      <w:r>
        <w:rPr>
          <w:sz w:val="22"/>
          <w:szCs w:val="22"/>
        </w:rPr>
        <w:t>5,  PSČ</w:t>
      </w:r>
      <w:proofErr w:type="gramEnd"/>
      <w:r>
        <w:rPr>
          <w:sz w:val="22"/>
          <w:szCs w:val="22"/>
        </w:rPr>
        <w:t>: 150 00</w:t>
      </w:r>
    </w:p>
    <w:p w14:paraId="3AD70967" w14:textId="77777777" w:rsidR="00534723" w:rsidRDefault="00CF3265">
      <w:pPr>
        <w:tabs>
          <w:tab w:val="left" w:pos="2835"/>
        </w:tabs>
        <w:spacing w:after="0" w:line="240" w:lineRule="auto"/>
        <w:jc w:val="both"/>
        <w:rPr>
          <w:sz w:val="22"/>
          <w:szCs w:val="22"/>
        </w:rPr>
      </w:pPr>
      <w:proofErr w:type="gramStart"/>
      <w:r>
        <w:rPr>
          <w:sz w:val="22"/>
          <w:szCs w:val="22"/>
        </w:rPr>
        <w:t xml:space="preserve">IČ:  </w:t>
      </w:r>
      <w:r>
        <w:rPr>
          <w:sz w:val="22"/>
          <w:szCs w:val="22"/>
        </w:rPr>
        <w:tab/>
      </w:r>
      <w:proofErr w:type="gramEnd"/>
      <w:r>
        <w:rPr>
          <w:sz w:val="22"/>
          <w:szCs w:val="22"/>
        </w:rPr>
        <w:t>03980481</w:t>
      </w:r>
    </w:p>
    <w:p w14:paraId="669074B4" w14:textId="77777777" w:rsidR="00534723" w:rsidRDefault="00CF3265">
      <w:pPr>
        <w:tabs>
          <w:tab w:val="left" w:pos="2835"/>
        </w:tabs>
        <w:spacing w:after="0" w:line="240" w:lineRule="auto"/>
        <w:jc w:val="both"/>
        <w:rPr>
          <w:sz w:val="22"/>
          <w:szCs w:val="22"/>
        </w:rPr>
      </w:pPr>
      <w:r>
        <w:rPr>
          <w:sz w:val="22"/>
          <w:szCs w:val="22"/>
        </w:rPr>
        <w:t>DIČ:</w:t>
      </w:r>
      <w:r>
        <w:rPr>
          <w:sz w:val="22"/>
          <w:szCs w:val="22"/>
        </w:rPr>
        <w:tab/>
        <w:t>CZ03980481</w:t>
      </w:r>
    </w:p>
    <w:p w14:paraId="4EDA17BF" w14:textId="77777777" w:rsidR="00534723" w:rsidRDefault="00CF3265">
      <w:pPr>
        <w:tabs>
          <w:tab w:val="left" w:pos="2835"/>
        </w:tabs>
        <w:spacing w:after="0" w:line="240" w:lineRule="auto"/>
        <w:jc w:val="both"/>
        <w:rPr>
          <w:sz w:val="22"/>
          <w:szCs w:val="22"/>
        </w:rPr>
      </w:pPr>
      <w:proofErr w:type="gramStart"/>
      <w:r>
        <w:rPr>
          <w:sz w:val="22"/>
          <w:szCs w:val="22"/>
        </w:rPr>
        <w:t xml:space="preserve">Zastoupená:   </w:t>
      </w:r>
      <w:proofErr w:type="gramEnd"/>
      <w:r>
        <w:rPr>
          <w:sz w:val="22"/>
          <w:szCs w:val="22"/>
        </w:rPr>
        <w:t xml:space="preserve">                         </w:t>
      </w:r>
      <w:r>
        <w:rPr>
          <w:sz w:val="22"/>
          <w:szCs w:val="22"/>
        </w:rPr>
        <w:tab/>
        <w:t>Tomáš Berger, jednatel</w:t>
      </w:r>
    </w:p>
    <w:p w14:paraId="1FCDEBFB" w14:textId="77777777" w:rsidR="00534723" w:rsidRDefault="00CF3265">
      <w:pPr>
        <w:spacing w:after="0" w:line="240" w:lineRule="auto"/>
        <w:jc w:val="both"/>
        <w:rPr>
          <w:sz w:val="22"/>
          <w:szCs w:val="22"/>
        </w:rPr>
      </w:pPr>
      <w:r>
        <w:rPr>
          <w:sz w:val="22"/>
          <w:szCs w:val="22"/>
        </w:rPr>
        <w:t>(dále jen „</w:t>
      </w:r>
      <w:r>
        <w:rPr>
          <w:b/>
          <w:sz w:val="22"/>
          <w:szCs w:val="22"/>
        </w:rPr>
        <w:t>Poskytovatel</w:t>
      </w:r>
      <w:r>
        <w:rPr>
          <w:sz w:val="22"/>
          <w:szCs w:val="22"/>
        </w:rPr>
        <w:t>“)</w:t>
      </w:r>
    </w:p>
    <w:p w14:paraId="39E2BDBF" w14:textId="77777777" w:rsidR="00534723" w:rsidRDefault="00CF3265">
      <w:pPr>
        <w:spacing w:before="140" w:after="140" w:line="240" w:lineRule="auto"/>
        <w:jc w:val="both"/>
        <w:rPr>
          <w:sz w:val="22"/>
          <w:szCs w:val="22"/>
        </w:rPr>
      </w:pPr>
      <w:r>
        <w:rPr>
          <w:sz w:val="22"/>
          <w:szCs w:val="22"/>
        </w:rPr>
        <w:t>a</w:t>
      </w:r>
    </w:p>
    <w:p w14:paraId="4A961FC1" w14:textId="77777777" w:rsidR="00534723" w:rsidRDefault="00CF3265">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Pr>
          <w:b/>
          <w:sz w:val="22"/>
          <w:szCs w:val="22"/>
        </w:rPr>
        <w:t>Technologie hlavního města Prahy, a.s.</w:t>
      </w:r>
    </w:p>
    <w:p w14:paraId="7C4D0102" w14:textId="77777777" w:rsidR="00534723" w:rsidRDefault="00CF3265">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Zápis v OR: </w:t>
      </w:r>
      <w:r>
        <w:rPr>
          <w:color w:val="000000"/>
          <w:sz w:val="22"/>
          <w:szCs w:val="22"/>
        </w:rPr>
        <w:tab/>
      </w:r>
      <w:r>
        <w:rPr>
          <w:sz w:val="22"/>
          <w:szCs w:val="22"/>
        </w:rPr>
        <w:t xml:space="preserve">Městský soud v </w:t>
      </w:r>
      <w:proofErr w:type="gramStart"/>
      <w:r>
        <w:rPr>
          <w:sz w:val="22"/>
          <w:szCs w:val="22"/>
        </w:rPr>
        <w:t>Praze - B</w:t>
      </w:r>
      <w:proofErr w:type="gramEnd"/>
      <w:r>
        <w:rPr>
          <w:sz w:val="22"/>
          <w:szCs w:val="22"/>
        </w:rPr>
        <w:t xml:space="preserve"> 5402</w:t>
      </w:r>
    </w:p>
    <w:p w14:paraId="312C9806" w14:textId="77777777" w:rsidR="00534723" w:rsidRDefault="00CF3265">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Pr>
          <w:sz w:val="22"/>
          <w:szCs w:val="22"/>
        </w:rPr>
        <w:t>Dělnická 213/</w:t>
      </w:r>
      <w:proofErr w:type="gramStart"/>
      <w:r>
        <w:rPr>
          <w:sz w:val="22"/>
          <w:szCs w:val="22"/>
        </w:rPr>
        <w:t>12,  Praha</w:t>
      </w:r>
      <w:proofErr w:type="gramEnd"/>
      <w:r>
        <w:rPr>
          <w:sz w:val="22"/>
          <w:szCs w:val="22"/>
        </w:rPr>
        <w:t xml:space="preserve">  17000</w:t>
      </w:r>
    </w:p>
    <w:p w14:paraId="16D0E00B" w14:textId="77777777" w:rsidR="00534723" w:rsidRDefault="00CF3265">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IČ: </w:t>
      </w:r>
      <w:r>
        <w:rPr>
          <w:color w:val="000000"/>
          <w:sz w:val="22"/>
          <w:szCs w:val="22"/>
        </w:rPr>
        <w:tab/>
      </w:r>
      <w:r>
        <w:rPr>
          <w:sz w:val="22"/>
          <w:szCs w:val="22"/>
        </w:rPr>
        <w:t>25672541</w:t>
      </w:r>
    </w:p>
    <w:p w14:paraId="662FD2DF" w14:textId="77777777" w:rsidR="00534723" w:rsidRDefault="00CF3265">
      <w:pPr>
        <w:pBdr>
          <w:top w:val="nil"/>
          <w:left w:val="nil"/>
          <w:bottom w:val="nil"/>
          <w:right w:val="nil"/>
          <w:between w:val="nil"/>
        </w:pBdr>
        <w:tabs>
          <w:tab w:val="left" w:pos="2835"/>
        </w:tabs>
        <w:spacing w:after="0" w:line="240" w:lineRule="auto"/>
        <w:jc w:val="both"/>
        <w:rPr>
          <w:sz w:val="22"/>
          <w:szCs w:val="22"/>
        </w:rPr>
      </w:pPr>
      <w:r>
        <w:rPr>
          <w:color w:val="000000"/>
          <w:sz w:val="22"/>
          <w:szCs w:val="22"/>
        </w:rPr>
        <w:t>DIČ:</w:t>
      </w:r>
      <w:r>
        <w:rPr>
          <w:color w:val="000000"/>
          <w:sz w:val="22"/>
          <w:szCs w:val="22"/>
        </w:rPr>
        <w:tab/>
      </w:r>
      <w:r>
        <w:rPr>
          <w:sz w:val="22"/>
          <w:szCs w:val="22"/>
        </w:rPr>
        <w:t>CZ25672541</w:t>
      </w:r>
    </w:p>
    <w:p w14:paraId="53B99CC9" w14:textId="7516FBCA" w:rsidR="00534723" w:rsidRDefault="00CF3265" w:rsidP="00412333">
      <w:pPr>
        <w:pBdr>
          <w:top w:val="nil"/>
          <w:left w:val="nil"/>
          <w:bottom w:val="nil"/>
          <w:right w:val="nil"/>
          <w:between w:val="nil"/>
        </w:pBdr>
        <w:tabs>
          <w:tab w:val="left" w:pos="2835"/>
        </w:tabs>
        <w:spacing w:after="0" w:line="240" w:lineRule="auto"/>
        <w:ind w:left="2832" w:hanging="2832"/>
        <w:rPr>
          <w:sz w:val="22"/>
          <w:szCs w:val="22"/>
          <w:highlight w:val="yellow"/>
        </w:rPr>
      </w:pPr>
      <w:r>
        <w:rPr>
          <w:sz w:val="22"/>
          <w:szCs w:val="22"/>
        </w:rPr>
        <w:t>Zastoupená:</w:t>
      </w:r>
      <w:r>
        <w:rPr>
          <w:sz w:val="22"/>
          <w:szCs w:val="22"/>
        </w:rPr>
        <w:tab/>
      </w:r>
      <w:r w:rsidR="001E563D" w:rsidRPr="00412333">
        <w:rPr>
          <w:sz w:val="22"/>
          <w:szCs w:val="22"/>
        </w:rPr>
        <w:t>Tomáš Jílek</w:t>
      </w:r>
      <w:r w:rsidR="00412333">
        <w:rPr>
          <w:sz w:val="22"/>
          <w:szCs w:val="22"/>
        </w:rPr>
        <w:t xml:space="preserve">, </w:t>
      </w:r>
      <w:r w:rsidR="001E563D" w:rsidRPr="00412333">
        <w:rPr>
          <w:sz w:val="22"/>
          <w:szCs w:val="22"/>
        </w:rPr>
        <w:t>předseda představenstva a Tomáš Novotný</w:t>
      </w:r>
      <w:r w:rsidR="00412333">
        <w:rPr>
          <w:sz w:val="22"/>
          <w:szCs w:val="22"/>
        </w:rPr>
        <w:t xml:space="preserve">, </w:t>
      </w:r>
      <w:r w:rsidR="001E563D" w:rsidRPr="00412333">
        <w:rPr>
          <w:sz w:val="22"/>
          <w:szCs w:val="22"/>
        </w:rPr>
        <w:t xml:space="preserve">místopředseda představenstva </w:t>
      </w:r>
    </w:p>
    <w:p w14:paraId="3A54B2E0" w14:textId="06B0A2AB" w:rsidR="005874F1" w:rsidRDefault="005874F1" w:rsidP="00412333">
      <w:pPr>
        <w:spacing w:after="0" w:line="240" w:lineRule="auto"/>
        <w:ind w:left="2835" w:hanging="2835"/>
        <w:rPr>
          <w:sz w:val="22"/>
          <w:szCs w:val="22"/>
        </w:rPr>
      </w:pPr>
      <w:r>
        <w:rPr>
          <w:sz w:val="22"/>
          <w:szCs w:val="22"/>
        </w:rPr>
        <w:t>Kontaktní osoba:</w:t>
      </w:r>
      <w:r>
        <w:rPr>
          <w:sz w:val="22"/>
          <w:szCs w:val="22"/>
        </w:rPr>
        <w:tab/>
      </w:r>
      <w:r w:rsidR="00812D35">
        <w:rPr>
          <w:sz w:val="22"/>
          <w:szCs w:val="22"/>
        </w:rPr>
        <w:t>XXXXX</w:t>
      </w:r>
      <w:r>
        <w:rPr>
          <w:sz w:val="22"/>
          <w:szCs w:val="22"/>
        </w:rPr>
        <w:t xml:space="preserve">, vedoucí marketingu, e-mail: </w:t>
      </w:r>
      <w:r w:rsidR="00812D35">
        <w:rPr>
          <w:sz w:val="22"/>
          <w:szCs w:val="22"/>
        </w:rPr>
        <w:t>XXXXX</w:t>
      </w:r>
    </w:p>
    <w:p w14:paraId="12C0BAD1" w14:textId="5363E4FD" w:rsidR="00534723" w:rsidRDefault="00CF3265">
      <w:pPr>
        <w:spacing w:after="0" w:line="240" w:lineRule="auto"/>
        <w:jc w:val="both"/>
        <w:rPr>
          <w:sz w:val="22"/>
          <w:szCs w:val="22"/>
        </w:rPr>
      </w:pPr>
      <w:r>
        <w:rPr>
          <w:sz w:val="22"/>
          <w:szCs w:val="22"/>
        </w:rPr>
        <w:t>(dále jen „</w:t>
      </w:r>
      <w:r>
        <w:rPr>
          <w:b/>
          <w:sz w:val="22"/>
          <w:szCs w:val="22"/>
        </w:rPr>
        <w:t>Nabyvatel</w:t>
      </w:r>
      <w:r>
        <w:rPr>
          <w:sz w:val="22"/>
          <w:szCs w:val="22"/>
        </w:rPr>
        <w:t>“)</w:t>
      </w:r>
    </w:p>
    <w:p w14:paraId="0E60C698" w14:textId="77777777" w:rsidR="00CF3265" w:rsidRDefault="00CF3265">
      <w:pPr>
        <w:spacing w:after="0" w:line="240" w:lineRule="auto"/>
        <w:jc w:val="both"/>
        <w:rPr>
          <w:sz w:val="22"/>
          <w:szCs w:val="22"/>
        </w:rPr>
      </w:pPr>
    </w:p>
    <w:p w14:paraId="37AF883D" w14:textId="5FD174AF" w:rsidR="003230C8" w:rsidRDefault="003230C8">
      <w:pPr>
        <w:spacing w:before="60" w:after="60" w:line="240" w:lineRule="auto"/>
        <w:ind w:left="720" w:hanging="720"/>
        <w:jc w:val="center"/>
        <w:rPr>
          <w:sz w:val="22"/>
          <w:szCs w:val="22"/>
        </w:rPr>
      </w:pPr>
      <w:r>
        <w:rPr>
          <w:sz w:val="22"/>
          <w:szCs w:val="22"/>
        </w:rPr>
        <w:t>společně dále v této Smlouvě též „</w:t>
      </w:r>
      <w:r w:rsidRPr="00412333">
        <w:rPr>
          <w:b/>
          <w:bCs/>
          <w:sz w:val="22"/>
          <w:szCs w:val="22"/>
        </w:rPr>
        <w:t>smluvní strany</w:t>
      </w:r>
      <w:r>
        <w:rPr>
          <w:sz w:val="22"/>
          <w:szCs w:val="22"/>
        </w:rPr>
        <w:t>“ nebo „</w:t>
      </w:r>
      <w:r w:rsidRPr="00412333">
        <w:rPr>
          <w:b/>
          <w:bCs/>
          <w:sz w:val="22"/>
          <w:szCs w:val="22"/>
        </w:rPr>
        <w:t>strany</w:t>
      </w:r>
      <w:r>
        <w:rPr>
          <w:sz w:val="22"/>
          <w:szCs w:val="22"/>
        </w:rPr>
        <w:t>“</w:t>
      </w:r>
    </w:p>
    <w:p w14:paraId="46597699" w14:textId="77777777" w:rsidR="00CF3265" w:rsidRDefault="00CF3265">
      <w:pPr>
        <w:spacing w:before="60" w:after="60" w:line="240" w:lineRule="auto"/>
        <w:ind w:left="720" w:hanging="720"/>
        <w:jc w:val="center"/>
        <w:rPr>
          <w:sz w:val="22"/>
          <w:szCs w:val="22"/>
        </w:rPr>
      </w:pPr>
    </w:p>
    <w:p w14:paraId="06CB97B4" w14:textId="3B383303" w:rsidR="00534723" w:rsidRDefault="00CF3265">
      <w:pPr>
        <w:spacing w:before="60" w:after="60" w:line="240" w:lineRule="auto"/>
        <w:ind w:left="720" w:hanging="720"/>
        <w:jc w:val="center"/>
        <w:rPr>
          <w:sz w:val="22"/>
          <w:szCs w:val="22"/>
        </w:rPr>
      </w:pPr>
      <w:r>
        <w:rPr>
          <w:sz w:val="22"/>
          <w:szCs w:val="22"/>
        </w:rPr>
        <w:t xml:space="preserve">se dohodli </w:t>
      </w:r>
      <w:r w:rsidR="003230C8">
        <w:rPr>
          <w:sz w:val="22"/>
          <w:szCs w:val="22"/>
        </w:rPr>
        <w:t xml:space="preserve">níže uvedeného dne, měsíce a roku </w:t>
      </w:r>
      <w:r>
        <w:rPr>
          <w:sz w:val="22"/>
          <w:szCs w:val="22"/>
        </w:rPr>
        <w:t xml:space="preserve">na </w:t>
      </w:r>
      <w:r w:rsidR="003230C8">
        <w:rPr>
          <w:sz w:val="22"/>
          <w:szCs w:val="22"/>
        </w:rPr>
        <w:t xml:space="preserve">uzavření </w:t>
      </w:r>
      <w:r w:rsidR="00812D35">
        <w:rPr>
          <w:sz w:val="22"/>
          <w:szCs w:val="22"/>
        </w:rPr>
        <w:t>smlouvy,</w:t>
      </w:r>
      <w:r w:rsidR="003230C8">
        <w:rPr>
          <w:sz w:val="22"/>
          <w:szCs w:val="22"/>
        </w:rPr>
        <w:t xml:space="preserve"> jak uvedeno </w:t>
      </w:r>
      <w:r w:rsidR="00471FDA">
        <w:rPr>
          <w:sz w:val="22"/>
          <w:szCs w:val="22"/>
        </w:rPr>
        <w:t>s </w:t>
      </w:r>
      <w:r>
        <w:rPr>
          <w:sz w:val="22"/>
          <w:szCs w:val="22"/>
        </w:rPr>
        <w:t>následujícím</w:t>
      </w:r>
      <w:r w:rsidR="00471FDA">
        <w:rPr>
          <w:sz w:val="22"/>
          <w:szCs w:val="22"/>
        </w:rPr>
        <w:t xml:space="preserve"> obsahem</w:t>
      </w:r>
      <w:r>
        <w:rPr>
          <w:sz w:val="22"/>
          <w:szCs w:val="22"/>
        </w:rPr>
        <w:t>:</w:t>
      </w:r>
    </w:p>
    <w:p w14:paraId="4B879B92" w14:textId="77777777" w:rsidR="00534723" w:rsidRDefault="00534723">
      <w:pPr>
        <w:spacing w:before="60" w:after="60" w:line="240" w:lineRule="auto"/>
        <w:ind w:left="720" w:hanging="720"/>
        <w:jc w:val="center"/>
        <w:rPr>
          <w:sz w:val="22"/>
          <w:szCs w:val="22"/>
        </w:rPr>
      </w:pPr>
    </w:p>
    <w:p w14:paraId="2C681F4F" w14:textId="77777777" w:rsidR="00534723" w:rsidRDefault="00534723">
      <w:pPr>
        <w:spacing w:before="60" w:after="60" w:line="240" w:lineRule="auto"/>
        <w:rPr>
          <w:sz w:val="22"/>
          <w:szCs w:val="22"/>
        </w:rPr>
      </w:pPr>
    </w:p>
    <w:p w14:paraId="3185E96D" w14:textId="77777777" w:rsidR="00534723" w:rsidRDefault="00CF3265">
      <w:pPr>
        <w:keepNext/>
        <w:numPr>
          <w:ilvl w:val="0"/>
          <w:numId w:val="1"/>
        </w:numPr>
        <w:spacing w:before="60" w:after="60" w:line="240" w:lineRule="auto"/>
        <w:ind w:left="0" w:firstLine="0"/>
        <w:jc w:val="center"/>
        <w:rPr>
          <w:sz w:val="22"/>
          <w:szCs w:val="22"/>
        </w:rPr>
      </w:pPr>
      <w:r>
        <w:rPr>
          <w:b/>
          <w:sz w:val="22"/>
          <w:szCs w:val="22"/>
        </w:rPr>
        <w:t xml:space="preserve"> Předmět smlouvy</w:t>
      </w:r>
    </w:p>
    <w:p w14:paraId="7958B843" w14:textId="77777777" w:rsidR="00534723" w:rsidRDefault="00CF3265">
      <w:pPr>
        <w:numPr>
          <w:ilvl w:val="1"/>
          <w:numId w:val="1"/>
        </w:numPr>
        <w:spacing w:after="120" w:line="240" w:lineRule="auto"/>
        <w:ind w:left="720" w:hanging="720"/>
        <w:jc w:val="both"/>
        <w:rPr>
          <w:sz w:val="22"/>
          <w:szCs w:val="22"/>
        </w:rPr>
      </w:pPr>
      <w:r>
        <w:rPr>
          <w:sz w:val="22"/>
          <w:szCs w:val="22"/>
        </w:rPr>
        <w:t>Poskytovatel je oprávněn vykonávat veškerá majetková autorská práva k aplikaci MEDIABOARD, popsané v čl. 2. níže (dále také jen „</w:t>
      </w:r>
      <w:r>
        <w:rPr>
          <w:b/>
          <w:sz w:val="22"/>
          <w:szCs w:val="22"/>
        </w:rPr>
        <w:t>Aplikace</w:t>
      </w:r>
      <w:r>
        <w:rPr>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Pr>
          <w:b/>
          <w:sz w:val="22"/>
          <w:szCs w:val="22"/>
        </w:rPr>
        <w:t>Licence</w:t>
      </w:r>
      <w:r>
        <w:rPr>
          <w:sz w:val="22"/>
          <w:szCs w:val="22"/>
        </w:rPr>
        <w:t>“).</w:t>
      </w:r>
    </w:p>
    <w:p w14:paraId="5BA1CEFC" w14:textId="77777777" w:rsidR="00534723" w:rsidRDefault="00CF3265">
      <w:pPr>
        <w:numPr>
          <w:ilvl w:val="1"/>
          <w:numId w:val="1"/>
        </w:numPr>
        <w:spacing w:after="120" w:line="240" w:lineRule="auto"/>
        <w:ind w:left="720" w:hanging="720"/>
        <w:jc w:val="both"/>
        <w:rPr>
          <w:sz w:val="22"/>
          <w:szCs w:val="22"/>
        </w:rPr>
      </w:pPr>
      <w:r>
        <w:rPr>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698E8212" w14:textId="77777777" w:rsidR="00534723" w:rsidRDefault="00CF3265">
      <w:pPr>
        <w:numPr>
          <w:ilvl w:val="1"/>
          <w:numId w:val="1"/>
        </w:numPr>
        <w:spacing w:after="120" w:line="240" w:lineRule="auto"/>
        <w:ind w:left="720" w:hanging="720"/>
        <w:jc w:val="both"/>
        <w:rPr>
          <w:sz w:val="22"/>
          <w:szCs w:val="22"/>
        </w:rPr>
      </w:pPr>
      <w:r>
        <w:rPr>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1B20D54B" w14:textId="77777777" w:rsidR="00534723" w:rsidRDefault="00CF3265">
      <w:pPr>
        <w:numPr>
          <w:ilvl w:val="1"/>
          <w:numId w:val="1"/>
        </w:numPr>
        <w:spacing w:after="120" w:line="240" w:lineRule="auto"/>
        <w:ind w:left="720" w:hanging="720"/>
        <w:jc w:val="both"/>
        <w:rPr>
          <w:sz w:val="22"/>
          <w:szCs w:val="22"/>
        </w:rPr>
      </w:pPr>
      <w:r>
        <w:rPr>
          <w:sz w:val="22"/>
          <w:szCs w:val="22"/>
        </w:rPr>
        <w:t>Nabyvatel není oprávněn bez předchozího písemného souhlasu Poskytovatele poskytnout nebo jakkoli zpřístupnit informace z Aplikace třetím osobám.</w:t>
      </w:r>
    </w:p>
    <w:p w14:paraId="55A34F2C" w14:textId="77777777" w:rsidR="00534723" w:rsidRDefault="00CF3265">
      <w:pPr>
        <w:numPr>
          <w:ilvl w:val="1"/>
          <w:numId w:val="1"/>
        </w:numPr>
        <w:spacing w:after="120" w:line="240" w:lineRule="auto"/>
        <w:ind w:left="720" w:hanging="720"/>
        <w:jc w:val="both"/>
        <w:rPr>
          <w:sz w:val="22"/>
          <w:szCs w:val="22"/>
        </w:rPr>
      </w:pPr>
      <w:r>
        <w:rPr>
          <w:sz w:val="22"/>
          <w:szCs w:val="22"/>
        </w:rPr>
        <w:t xml:space="preserve">Počet licencí: </w:t>
      </w:r>
      <w:r>
        <w:rPr>
          <w:b/>
          <w:sz w:val="22"/>
          <w:szCs w:val="22"/>
        </w:rPr>
        <w:t>1</w:t>
      </w:r>
    </w:p>
    <w:p w14:paraId="75213C46" w14:textId="373071E2" w:rsidR="00534723" w:rsidRDefault="00CF3265">
      <w:pPr>
        <w:numPr>
          <w:ilvl w:val="1"/>
          <w:numId w:val="1"/>
        </w:numPr>
        <w:spacing w:before="60" w:after="0" w:line="240" w:lineRule="auto"/>
        <w:ind w:left="720" w:hanging="720"/>
        <w:jc w:val="both"/>
        <w:rPr>
          <w:sz w:val="22"/>
          <w:szCs w:val="22"/>
        </w:rPr>
      </w:pPr>
      <w:r>
        <w:rPr>
          <w:sz w:val="22"/>
          <w:szCs w:val="22"/>
        </w:rPr>
        <w:t xml:space="preserve">Parametry Aplikace: varianta </w:t>
      </w:r>
      <w:r>
        <w:rPr>
          <w:b/>
          <w:sz w:val="22"/>
          <w:szCs w:val="22"/>
        </w:rPr>
        <w:t xml:space="preserve">BASIC </w:t>
      </w:r>
      <w:r w:rsidR="00412333">
        <w:rPr>
          <w:b/>
          <w:sz w:val="22"/>
          <w:szCs w:val="22"/>
        </w:rPr>
        <w:t xml:space="preserve">(rozsah dle přílohy č. 1) </w:t>
      </w:r>
      <w:r>
        <w:rPr>
          <w:b/>
          <w:sz w:val="22"/>
          <w:szCs w:val="22"/>
        </w:rPr>
        <w:t>+ krizová komunikace</w:t>
      </w:r>
    </w:p>
    <w:p w14:paraId="17123BD9" w14:textId="77777777" w:rsidR="00534723" w:rsidRDefault="00534723">
      <w:pPr>
        <w:spacing w:before="60" w:after="0" w:line="240" w:lineRule="auto"/>
        <w:jc w:val="both"/>
        <w:rPr>
          <w:sz w:val="22"/>
          <w:szCs w:val="22"/>
        </w:rPr>
      </w:pPr>
    </w:p>
    <w:p w14:paraId="318EB565" w14:textId="77777777" w:rsidR="00534723" w:rsidRDefault="00534723">
      <w:pPr>
        <w:spacing w:before="60" w:after="0" w:line="240" w:lineRule="auto"/>
        <w:jc w:val="both"/>
        <w:rPr>
          <w:sz w:val="22"/>
          <w:szCs w:val="22"/>
        </w:rPr>
      </w:pPr>
    </w:p>
    <w:p w14:paraId="4AD1BB0F" w14:textId="77777777" w:rsidR="00534723" w:rsidRDefault="00534723">
      <w:pPr>
        <w:spacing w:before="60" w:after="0" w:line="240" w:lineRule="auto"/>
        <w:jc w:val="both"/>
        <w:rPr>
          <w:sz w:val="22"/>
          <w:szCs w:val="22"/>
        </w:rPr>
      </w:pPr>
    </w:p>
    <w:p w14:paraId="6B020058" w14:textId="77777777" w:rsidR="00534723" w:rsidRDefault="00534723">
      <w:pPr>
        <w:spacing w:before="60" w:after="0" w:line="240" w:lineRule="auto"/>
        <w:jc w:val="both"/>
        <w:rPr>
          <w:sz w:val="22"/>
          <w:szCs w:val="22"/>
        </w:rPr>
      </w:pPr>
    </w:p>
    <w:p w14:paraId="46D41E43" w14:textId="77777777" w:rsidR="00534723" w:rsidRDefault="00534723">
      <w:pPr>
        <w:spacing w:before="60" w:after="0" w:line="240" w:lineRule="auto"/>
        <w:jc w:val="both"/>
        <w:rPr>
          <w:sz w:val="22"/>
          <w:szCs w:val="22"/>
        </w:rPr>
      </w:pPr>
    </w:p>
    <w:p w14:paraId="5299D890" w14:textId="77777777" w:rsidR="00534723" w:rsidRDefault="00534723">
      <w:pPr>
        <w:spacing w:before="60" w:after="0" w:line="240" w:lineRule="auto"/>
        <w:ind w:left="11910"/>
        <w:jc w:val="both"/>
        <w:rPr>
          <w:sz w:val="22"/>
          <w:szCs w:val="22"/>
        </w:rPr>
      </w:pPr>
    </w:p>
    <w:p w14:paraId="7315FF8D" w14:textId="77777777" w:rsidR="00534723" w:rsidRDefault="00CF3265">
      <w:pPr>
        <w:keepNext/>
        <w:numPr>
          <w:ilvl w:val="0"/>
          <w:numId w:val="1"/>
        </w:numPr>
        <w:spacing w:before="60" w:after="0" w:line="240" w:lineRule="auto"/>
        <w:ind w:left="0" w:firstLine="0"/>
        <w:jc w:val="center"/>
        <w:rPr>
          <w:sz w:val="22"/>
          <w:szCs w:val="22"/>
        </w:rPr>
      </w:pPr>
      <w:bookmarkStart w:id="0" w:name="_gjdgxs" w:colFirst="0" w:colLast="0"/>
      <w:bookmarkEnd w:id="0"/>
      <w:r>
        <w:rPr>
          <w:b/>
          <w:sz w:val="22"/>
          <w:szCs w:val="22"/>
        </w:rPr>
        <w:t xml:space="preserve"> Aplikace MEDIABOARD</w:t>
      </w:r>
    </w:p>
    <w:p w14:paraId="2DF9AC00" w14:textId="77777777" w:rsidR="00534723" w:rsidRDefault="00CF3265">
      <w:pPr>
        <w:numPr>
          <w:ilvl w:val="1"/>
          <w:numId w:val="1"/>
        </w:numPr>
        <w:spacing w:after="120" w:line="240" w:lineRule="auto"/>
        <w:ind w:left="720" w:hanging="720"/>
        <w:jc w:val="both"/>
        <w:rPr>
          <w:sz w:val="22"/>
          <w:szCs w:val="22"/>
        </w:rPr>
      </w:pPr>
      <w:r>
        <w:rPr>
          <w:sz w:val="22"/>
          <w:szCs w:val="22"/>
        </w:rPr>
        <w:t>Aplikace poskytuje Nabyvateli možnost sledovat a vyhledávat informace podle zadaných klíčových slov na sledovaných tištěných, online a audiovizuálních médiích.</w:t>
      </w:r>
    </w:p>
    <w:p w14:paraId="5E484581" w14:textId="77777777" w:rsidR="00534723" w:rsidRDefault="00CF3265">
      <w:pPr>
        <w:numPr>
          <w:ilvl w:val="1"/>
          <w:numId w:val="1"/>
        </w:numPr>
        <w:spacing w:after="120" w:line="240" w:lineRule="auto"/>
        <w:ind w:left="720" w:hanging="720"/>
        <w:jc w:val="both"/>
        <w:rPr>
          <w:sz w:val="22"/>
          <w:szCs w:val="22"/>
        </w:rPr>
      </w:pPr>
      <w:r>
        <w:rPr>
          <w:sz w:val="22"/>
          <w:szCs w:val="22"/>
        </w:rPr>
        <w:t xml:space="preserve">Seznam aktuálně sledovaných zdrojů je uveden na webových stránkách </w:t>
      </w:r>
      <w:hyperlink r:id="rId7">
        <w:r>
          <w:rPr>
            <w:color w:val="1155CC"/>
            <w:sz w:val="22"/>
            <w:szCs w:val="22"/>
            <w:u w:val="single"/>
          </w:rPr>
          <w:t>www.mediaboard.cz</w:t>
        </w:r>
      </w:hyperlink>
      <w:r>
        <w:rPr>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159F46F9" w14:textId="77777777" w:rsidR="00534723" w:rsidRDefault="00CF3265">
      <w:pPr>
        <w:numPr>
          <w:ilvl w:val="1"/>
          <w:numId w:val="1"/>
        </w:numPr>
        <w:spacing w:before="140" w:after="0" w:line="240" w:lineRule="auto"/>
        <w:ind w:left="720" w:hanging="720"/>
        <w:jc w:val="both"/>
        <w:rPr>
          <w:sz w:val="22"/>
          <w:szCs w:val="22"/>
        </w:rPr>
      </w:pPr>
      <w:r>
        <w:rPr>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1A728185" w14:textId="77777777" w:rsidR="00534723" w:rsidRDefault="00534723">
      <w:pPr>
        <w:spacing w:before="140" w:after="0" w:line="240" w:lineRule="auto"/>
        <w:jc w:val="both"/>
        <w:rPr>
          <w:sz w:val="22"/>
          <w:szCs w:val="22"/>
        </w:rPr>
      </w:pPr>
    </w:p>
    <w:p w14:paraId="35DF9499" w14:textId="77777777" w:rsidR="00534723" w:rsidRDefault="00CF3265">
      <w:pPr>
        <w:keepNext/>
        <w:numPr>
          <w:ilvl w:val="0"/>
          <w:numId w:val="1"/>
        </w:numPr>
        <w:spacing w:before="140" w:after="0" w:line="240" w:lineRule="auto"/>
        <w:ind w:left="0" w:firstLine="0"/>
        <w:jc w:val="center"/>
        <w:rPr>
          <w:sz w:val="22"/>
          <w:szCs w:val="22"/>
        </w:rPr>
      </w:pPr>
      <w:r>
        <w:rPr>
          <w:b/>
          <w:sz w:val="22"/>
          <w:szCs w:val="22"/>
        </w:rPr>
        <w:t xml:space="preserve"> Užití Aplikace Nabyvatelem</w:t>
      </w:r>
    </w:p>
    <w:p w14:paraId="5D547DC8" w14:textId="77777777" w:rsidR="00534723" w:rsidRDefault="00CF3265">
      <w:pPr>
        <w:numPr>
          <w:ilvl w:val="1"/>
          <w:numId w:val="1"/>
        </w:numPr>
        <w:spacing w:after="120" w:line="240" w:lineRule="auto"/>
        <w:ind w:left="720" w:hanging="720"/>
        <w:jc w:val="both"/>
        <w:rPr>
          <w:sz w:val="22"/>
          <w:szCs w:val="22"/>
        </w:rPr>
      </w:pPr>
      <w:r>
        <w:rPr>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0D6A5772" w14:textId="2E951DAF" w:rsidR="00534723" w:rsidRDefault="00CF3265">
      <w:pPr>
        <w:numPr>
          <w:ilvl w:val="1"/>
          <w:numId w:val="1"/>
        </w:numPr>
        <w:spacing w:after="120" w:line="240" w:lineRule="auto"/>
        <w:ind w:left="720" w:hanging="720"/>
        <w:jc w:val="both"/>
        <w:rPr>
          <w:sz w:val="22"/>
          <w:szCs w:val="22"/>
        </w:rPr>
      </w:pPr>
      <w:r>
        <w:rPr>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w:t>
      </w:r>
      <w:r w:rsidR="001E563D">
        <w:rPr>
          <w:sz w:val="22"/>
          <w:szCs w:val="22"/>
        </w:rPr>
        <w:t xml:space="preserve">písemně (e-mail </w:t>
      </w:r>
      <w:r w:rsidR="00B66F42">
        <w:rPr>
          <w:sz w:val="22"/>
          <w:szCs w:val="22"/>
        </w:rPr>
        <w:t xml:space="preserve">na shora uvedenou kontaktní osobu </w:t>
      </w:r>
      <w:r w:rsidR="001E563D">
        <w:rPr>
          <w:sz w:val="22"/>
          <w:szCs w:val="22"/>
        </w:rPr>
        <w:t xml:space="preserve">je postačující) </w:t>
      </w:r>
      <w:r>
        <w:rPr>
          <w:sz w:val="22"/>
          <w:szCs w:val="22"/>
        </w:rPr>
        <w:t xml:space="preserve">informovat. </w:t>
      </w:r>
    </w:p>
    <w:p w14:paraId="43A97892" w14:textId="77777777" w:rsidR="00534723" w:rsidRDefault="00CF3265">
      <w:pPr>
        <w:numPr>
          <w:ilvl w:val="1"/>
          <w:numId w:val="1"/>
        </w:numPr>
        <w:spacing w:after="120" w:line="240" w:lineRule="auto"/>
        <w:ind w:left="720" w:hanging="720"/>
        <w:jc w:val="both"/>
        <w:rPr>
          <w:sz w:val="22"/>
          <w:szCs w:val="22"/>
        </w:rPr>
      </w:pPr>
      <w:r>
        <w:rPr>
          <w:sz w:val="22"/>
          <w:szCs w:val="22"/>
        </w:rPr>
        <w:t>Jakékoliv neplánované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57834FCE" w14:textId="77777777" w:rsidR="00534723" w:rsidRDefault="00CF3265">
      <w:pPr>
        <w:numPr>
          <w:ilvl w:val="1"/>
          <w:numId w:val="1"/>
        </w:numPr>
        <w:spacing w:after="120" w:line="240" w:lineRule="auto"/>
        <w:ind w:left="720" w:hanging="720"/>
        <w:jc w:val="both"/>
        <w:rPr>
          <w:sz w:val="22"/>
          <w:szCs w:val="22"/>
        </w:rPr>
      </w:pPr>
      <w:r>
        <w:rPr>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639978B6" w14:textId="77777777" w:rsidR="00534723" w:rsidRDefault="00CF3265">
      <w:pPr>
        <w:numPr>
          <w:ilvl w:val="1"/>
          <w:numId w:val="1"/>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11B8C705" w14:textId="77777777" w:rsidR="00534723" w:rsidRDefault="00CF3265">
      <w:pPr>
        <w:numPr>
          <w:ilvl w:val="1"/>
          <w:numId w:val="1"/>
        </w:numPr>
        <w:spacing w:before="140" w:after="0" w:line="240" w:lineRule="auto"/>
        <w:ind w:left="720" w:hanging="720"/>
        <w:jc w:val="both"/>
        <w:rPr>
          <w:sz w:val="22"/>
          <w:szCs w:val="22"/>
        </w:rPr>
      </w:pPr>
      <w:r>
        <w:rPr>
          <w:sz w:val="22"/>
          <w:szCs w:val="22"/>
        </w:rPr>
        <w:t xml:space="preserve">Nabyvatel má právo přístupu k údajům, poskytnutým mu prostřednictvím Aplikace dle této smlouvy pouze po dobu účinnosti této smlouvy. </w:t>
      </w:r>
    </w:p>
    <w:p w14:paraId="78B7C9AE" w14:textId="77777777" w:rsidR="00534723" w:rsidRDefault="00534723">
      <w:pPr>
        <w:spacing w:before="140" w:after="0" w:line="240" w:lineRule="auto"/>
        <w:ind w:left="720"/>
        <w:jc w:val="both"/>
        <w:rPr>
          <w:sz w:val="22"/>
          <w:szCs w:val="22"/>
        </w:rPr>
      </w:pPr>
    </w:p>
    <w:p w14:paraId="3DC10143" w14:textId="77777777" w:rsidR="00534723" w:rsidRDefault="00534723">
      <w:pPr>
        <w:spacing w:before="140" w:after="0" w:line="240" w:lineRule="auto"/>
        <w:ind w:left="11910"/>
        <w:jc w:val="both"/>
        <w:rPr>
          <w:sz w:val="22"/>
          <w:szCs w:val="22"/>
        </w:rPr>
      </w:pPr>
    </w:p>
    <w:p w14:paraId="305A344B" w14:textId="77777777" w:rsidR="00534723" w:rsidRDefault="00CF3265">
      <w:pPr>
        <w:keepNext/>
        <w:numPr>
          <w:ilvl w:val="0"/>
          <w:numId w:val="1"/>
        </w:numPr>
        <w:spacing w:before="140" w:after="0" w:line="240" w:lineRule="auto"/>
        <w:ind w:left="0" w:firstLine="0"/>
        <w:jc w:val="center"/>
        <w:rPr>
          <w:sz w:val="22"/>
          <w:szCs w:val="22"/>
        </w:rPr>
      </w:pPr>
      <w:r>
        <w:rPr>
          <w:b/>
          <w:sz w:val="22"/>
          <w:szCs w:val="22"/>
        </w:rPr>
        <w:t xml:space="preserve"> Omezení Aplikace a databáze</w:t>
      </w:r>
    </w:p>
    <w:p w14:paraId="0F94E9A1" w14:textId="77777777" w:rsidR="00534723" w:rsidRDefault="00CF3265">
      <w:pPr>
        <w:numPr>
          <w:ilvl w:val="1"/>
          <w:numId w:val="1"/>
        </w:numPr>
        <w:spacing w:after="120" w:line="240" w:lineRule="auto"/>
        <w:ind w:left="720" w:hanging="720"/>
        <w:jc w:val="both"/>
        <w:rPr>
          <w:sz w:val="22"/>
          <w:szCs w:val="22"/>
        </w:rPr>
      </w:pPr>
      <w:r>
        <w:rPr>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5ED38ACC" w14:textId="77777777" w:rsidR="00534723" w:rsidRDefault="00CF3265">
      <w:pPr>
        <w:numPr>
          <w:ilvl w:val="1"/>
          <w:numId w:val="1"/>
        </w:numPr>
        <w:spacing w:after="120" w:line="240" w:lineRule="auto"/>
        <w:ind w:left="720" w:hanging="720"/>
        <w:jc w:val="both"/>
        <w:rPr>
          <w:sz w:val="22"/>
          <w:szCs w:val="22"/>
        </w:rPr>
      </w:pPr>
      <w:r>
        <w:rPr>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74808E9F" w14:textId="77777777" w:rsidR="00534723" w:rsidRDefault="00CF3265">
      <w:pPr>
        <w:numPr>
          <w:ilvl w:val="1"/>
          <w:numId w:val="1"/>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02EC53CA" w14:textId="77777777" w:rsidR="00534723" w:rsidRDefault="00CF3265">
      <w:pPr>
        <w:numPr>
          <w:ilvl w:val="1"/>
          <w:numId w:val="1"/>
        </w:numPr>
        <w:spacing w:before="140" w:after="0" w:line="240" w:lineRule="auto"/>
        <w:ind w:left="720" w:hanging="720"/>
        <w:jc w:val="both"/>
        <w:rPr>
          <w:sz w:val="22"/>
          <w:szCs w:val="22"/>
        </w:rPr>
      </w:pPr>
      <w:r>
        <w:rPr>
          <w:sz w:val="22"/>
          <w:szCs w:val="22"/>
        </w:rPr>
        <w:t>Poskytovatel neodpovídá za škody způsobené Nabyvateli anebo třetím osobám z důvodu vad Aplikace anebo dat zpřístupněných Aplikací.</w:t>
      </w:r>
    </w:p>
    <w:p w14:paraId="3F5720C2" w14:textId="77777777" w:rsidR="00534723" w:rsidRDefault="00CF3265">
      <w:pPr>
        <w:numPr>
          <w:ilvl w:val="0"/>
          <w:numId w:val="1"/>
        </w:numPr>
        <w:pBdr>
          <w:top w:val="nil"/>
          <w:left w:val="nil"/>
          <w:bottom w:val="nil"/>
          <w:right w:val="nil"/>
          <w:between w:val="nil"/>
        </w:pBdr>
        <w:spacing w:before="140" w:after="0" w:line="240" w:lineRule="auto"/>
        <w:rPr>
          <w:color w:val="000000"/>
          <w:sz w:val="22"/>
          <w:szCs w:val="22"/>
        </w:rPr>
      </w:pPr>
      <w:r>
        <w:rPr>
          <w:b/>
          <w:color w:val="000000"/>
          <w:sz w:val="22"/>
          <w:szCs w:val="22"/>
        </w:rPr>
        <w:t>O5. Odměna za poskytnutí Licence</w:t>
      </w:r>
    </w:p>
    <w:p w14:paraId="0C908B0C" w14:textId="57C71022" w:rsidR="00534723" w:rsidRDefault="00CF3265">
      <w:pPr>
        <w:numPr>
          <w:ilvl w:val="1"/>
          <w:numId w:val="1"/>
        </w:numPr>
        <w:spacing w:after="120" w:line="240" w:lineRule="auto"/>
        <w:ind w:left="720" w:hanging="720"/>
        <w:jc w:val="both"/>
        <w:rPr>
          <w:sz w:val="22"/>
          <w:szCs w:val="22"/>
        </w:rPr>
      </w:pPr>
      <w:r>
        <w:rPr>
          <w:sz w:val="22"/>
          <w:szCs w:val="22"/>
        </w:rPr>
        <w:t xml:space="preserve">Celková výše měsíční odměny za 1 licenci za monitoring: </w:t>
      </w:r>
      <w:r w:rsidR="00812D35">
        <w:rPr>
          <w:b/>
          <w:sz w:val="22"/>
          <w:szCs w:val="22"/>
        </w:rPr>
        <w:t>xxxxx</w:t>
      </w:r>
      <w:r>
        <w:rPr>
          <w:b/>
          <w:sz w:val="22"/>
          <w:szCs w:val="22"/>
        </w:rPr>
        <w:t xml:space="preserve"> Kč bez DPH</w:t>
      </w:r>
      <w:r>
        <w:rPr>
          <w:sz w:val="22"/>
          <w:szCs w:val="22"/>
        </w:rPr>
        <w:t>.</w:t>
      </w:r>
    </w:p>
    <w:p w14:paraId="20330A4D" w14:textId="77777777" w:rsidR="00534723" w:rsidRDefault="00CF3265">
      <w:pPr>
        <w:numPr>
          <w:ilvl w:val="1"/>
          <w:numId w:val="1"/>
        </w:numPr>
        <w:spacing w:after="120" w:line="240" w:lineRule="auto"/>
        <w:ind w:left="720" w:hanging="720"/>
        <w:jc w:val="both"/>
        <w:rPr>
          <w:sz w:val="22"/>
          <w:szCs w:val="22"/>
        </w:rPr>
      </w:pPr>
      <w:r>
        <w:rPr>
          <w:sz w:val="22"/>
          <w:szCs w:val="22"/>
        </w:rPr>
        <w:t xml:space="preserve">Faktury budou odesílány elektronicky na email: </w:t>
      </w:r>
      <w:r w:rsidRPr="001E563D">
        <w:rPr>
          <w:b/>
          <w:bCs/>
          <w:sz w:val="22"/>
          <w:szCs w:val="22"/>
        </w:rPr>
        <w:t>uctarna@thmp.cz</w:t>
      </w:r>
      <w:r>
        <w:rPr>
          <w:sz w:val="22"/>
          <w:szCs w:val="22"/>
        </w:rPr>
        <w:t xml:space="preserve">. </w:t>
      </w:r>
    </w:p>
    <w:p w14:paraId="611EF5A0" w14:textId="77777777" w:rsidR="00534723" w:rsidRDefault="00CF3265">
      <w:pPr>
        <w:numPr>
          <w:ilvl w:val="1"/>
          <w:numId w:val="1"/>
        </w:numPr>
        <w:spacing w:after="120" w:line="240" w:lineRule="auto"/>
        <w:ind w:left="720" w:hanging="720"/>
        <w:jc w:val="both"/>
        <w:rPr>
          <w:sz w:val="22"/>
          <w:szCs w:val="22"/>
        </w:rPr>
      </w:pPr>
      <w:r>
        <w:rPr>
          <w:sz w:val="22"/>
          <w:szCs w:val="22"/>
        </w:rPr>
        <w:t>K odměně dle čl. 5.1 bude připočtena DPH v zákonné výši.</w:t>
      </w:r>
    </w:p>
    <w:p w14:paraId="7BC1EA2A" w14:textId="77777777" w:rsidR="00534723" w:rsidRDefault="00CF3265">
      <w:pPr>
        <w:numPr>
          <w:ilvl w:val="1"/>
          <w:numId w:val="1"/>
        </w:numPr>
        <w:spacing w:after="120" w:line="240" w:lineRule="auto"/>
        <w:ind w:left="720" w:hanging="720"/>
        <w:jc w:val="both"/>
        <w:rPr>
          <w:sz w:val="22"/>
          <w:szCs w:val="22"/>
        </w:rPr>
      </w:pPr>
      <w:r>
        <w:rPr>
          <w:sz w:val="22"/>
          <w:szCs w:val="22"/>
        </w:rPr>
        <w:t>Smluvní strany sjednaly, že Nabyvatel uhradí Poskytovateli odměnu za čerpání služby a příslušnou DPH vždy měsíčně na základě daňového dokladu se splatností 14 kalendářních dnů ode dne jejich doručení, vystavených po uzavření této smlouvy, a to bezhotovostním převodem na bankovní účet uvedený na příslušném dokladu vystaveném Poskytovatelem.</w:t>
      </w:r>
    </w:p>
    <w:p w14:paraId="594154CD" w14:textId="77777777" w:rsidR="00534723" w:rsidRDefault="00CF3265">
      <w:pPr>
        <w:numPr>
          <w:ilvl w:val="1"/>
          <w:numId w:val="1"/>
        </w:numPr>
        <w:spacing w:after="120" w:line="240" w:lineRule="auto"/>
        <w:ind w:left="720" w:hanging="720"/>
        <w:jc w:val="both"/>
        <w:rPr>
          <w:sz w:val="22"/>
          <w:szCs w:val="22"/>
        </w:rPr>
      </w:pPr>
      <w:r>
        <w:rPr>
          <w:sz w:val="22"/>
          <w:szCs w:val="22"/>
        </w:rPr>
        <w:t>Při prodlení úhrady faktury se sjednává smluvní pokuta ve výši 0,25 % z dlužné částky za každý den prodlení. V případě prodlení úhrady faktury překračující 14 kalendářních dnů má Poskytovatel nárok na pozastavení aplikace do doby úhrady, aniž by se tím narušil nárok Poskytovatele na odměnu, a to bez nároku Objednavatele na náhradu období, po které byla aplikace pozastavena.</w:t>
      </w:r>
    </w:p>
    <w:p w14:paraId="3A5F2CF1" w14:textId="77777777" w:rsidR="00534723" w:rsidRDefault="00CF3265">
      <w:pPr>
        <w:numPr>
          <w:ilvl w:val="1"/>
          <w:numId w:val="1"/>
        </w:numPr>
        <w:spacing w:after="120" w:line="240" w:lineRule="auto"/>
        <w:ind w:left="720" w:hanging="720"/>
        <w:jc w:val="both"/>
        <w:rPr>
          <w:sz w:val="22"/>
          <w:szCs w:val="22"/>
        </w:rPr>
      </w:pPr>
      <w:r>
        <w:rPr>
          <w:sz w:val="22"/>
          <w:szCs w:val="22"/>
        </w:rPr>
        <w:t>Trvá-li čerpání služby více než dvanáct měsíců,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posledních měsíců proti průměru dvanácti předchozích měsíců. Míra roční inflace bude stanovena na základě údajů zveřejněných Českým statistickým úřadem.</w:t>
      </w:r>
    </w:p>
    <w:p w14:paraId="704BE5AD" w14:textId="77777777" w:rsidR="00534723" w:rsidRDefault="00534723">
      <w:pPr>
        <w:spacing w:after="120" w:line="240" w:lineRule="auto"/>
        <w:jc w:val="both"/>
        <w:rPr>
          <w:sz w:val="22"/>
          <w:szCs w:val="22"/>
        </w:rPr>
      </w:pPr>
    </w:p>
    <w:p w14:paraId="2AB70CAB" w14:textId="77777777" w:rsidR="00534723" w:rsidRDefault="00CF3265">
      <w:pPr>
        <w:numPr>
          <w:ilvl w:val="0"/>
          <w:numId w:val="1"/>
        </w:numPr>
        <w:pBdr>
          <w:top w:val="nil"/>
          <w:left w:val="nil"/>
          <w:bottom w:val="nil"/>
          <w:right w:val="nil"/>
          <w:between w:val="nil"/>
        </w:pBdr>
        <w:spacing w:before="140" w:after="0" w:line="240" w:lineRule="auto"/>
        <w:jc w:val="both"/>
        <w:rPr>
          <w:color w:val="000000"/>
          <w:sz w:val="22"/>
          <w:szCs w:val="22"/>
        </w:rPr>
      </w:pPr>
      <w:r>
        <w:rPr>
          <w:b/>
          <w:color w:val="000000"/>
          <w:sz w:val="22"/>
          <w:szCs w:val="22"/>
        </w:rPr>
        <w:t>T6. Trvání smlouvy</w:t>
      </w:r>
    </w:p>
    <w:p w14:paraId="4B6DC879" w14:textId="77777777" w:rsidR="00534723" w:rsidRDefault="00CF3265">
      <w:pPr>
        <w:numPr>
          <w:ilvl w:val="1"/>
          <w:numId w:val="1"/>
        </w:numPr>
        <w:spacing w:after="120" w:line="240" w:lineRule="auto"/>
        <w:ind w:left="720" w:hanging="720"/>
        <w:jc w:val="both"/>
        <w:rPr>
          <w:sz w:val="22"/>
          <w:szCs w:val="22"/>
        </w:rPr>
      </w:pPr>
      <w:r>
        <w:rPr>
          <w:sz w:val="22"/>
          <w:szCs w:val="22"/>
        </w:rPr>
        <w:t xml:space="preserve">Tato smlouva se uzavírá na dobu </w:t>
      </w:r>
      <w:r>
        <w:rPr>
          <w:b/>
          <w:sz w:val="22"/>
          <w:szCs w:val="22"/>
        </w:rPr>
        <w:t>neurčitou od data 1. 12. 2023</w:t>
      </w:r>
      <w:r>
        <w:rPr>
          <w:sz w:val="22"/>
          <w:szCs w:val="22"/>
        </w:rPr>
        <w:t>.</w:t>
      </w:r>
    </w:p>
    <w:p w14:paraId="4DB0A751" w14:textId="77777777" w:rsidR="00534723" w:rsidRDefault="00CF3265">
      <w:pPr>
        <w:numPr>
          <w:ilvl w:val="1"/>
          <w:numId w:val="1"/>
        </w:numPr>
        <w:spacing w:after="120" w:line="240" w:lineRule="auto"/>
        <w:ind w:left="720" w:hanging="720"/>
        <w:jc w:val="both"/>
        <w:rPr>
          <w:sz w:val="22"/>
          <w:szCs w:val="22"/>
        </w:rPr>
      </w:pPr>
      <w:r>
        <w:rPr>
          <w:sz w:val="22"/>
          <w:szCs w:val="22"/>
        </w:rPr>
        <w:t>Smlouvu může kterákoliv ze smluvních stran vypovědět. Výpovědní lhůta činí 2 měsíce a začíná běžet prvním dnem měsíce následujícího po datu doručení písemné výpovědi druhé straně.</w:t>
      </w:r>
    </w:p>
    <w:p w14:paraId="0D0FB4B5" w14:textId="77777777" w:rsidR="00534723" w:rsidRDefault="00CF3265">
      <w:pPr>
        <w:numPr>
          <w:ilvl w:val="1"/>
          <w:numId w:val="1"/>
        </w:numPr>
        <w:spacing w:after="120" w:line="240" w:lineRule="auto"/>
        <w:ind w:left="720" w:hanging="720"/>
        <w:jc w:val="both"/>
        <w:rPr>
          <w:sz w:val="22"/>
          <w:szCs w:val="22"/>
        </w:rPr>
      </w:pPr>
      <w:r>
        <w:rPr>
          <w:sz w:val="22"/>
          <w:szCs w:val="22"/>
        </w:rPr>
        <w:t>Nabyvatel přebírá nebezpečí změny okolností po uzavření smlouvy a není tedy oprávněn se domáhat obnovení jednání o podmínkách této smlouvy po podstatné změně okolností, nastalé po uzavření této smlouvy.</w:t>
      </w:r>
    </w:p>
    <w:p w14:paraId="2E9434E9" w14:textId="77777777" w:rsidR="00534723" w:rsidRDefault="00534723">
      <w:pPr>
        <w:spacing w:after="120" w:line="240" w:lineRule="auto"/>
        <w:ind w:left="567"/>
        <w:jc w:val="both"/>
        <w:rPr>
          <w:sz w:val="22"/>
          <w:szCs w:val="22"/>
        </w:rPr>
      </w:pPr>
    </w:p>
    <w:p w14:paraId="06BE881E" w14:textId="77777777" w:rsidR="00534723" w:rsidRDefault="00534723">
      <w:pPr>
        <w:spacing w:after="120" w:line="240" w:lineRule="auto"/>
        <w:ind w:left="720"/>
        <w:jc w:val="both"/>
        <w:rPr>
          <w:sz w:val="22"/>
          <w:szCs w:val="22"/>
        </w:rPr>
      </w:pPr>
    </w:p>
    <w:p w14:paraId="5678A696" w14:textId="77777777" w:rsidR="00534723" w:rsidRPr="003230C8" w:rsidRDefault="00CF3265">
      <w:pPr>
        <w:keepNext/>
        <w:numPr>
          <w:ilvl w:val="0"/>
          <w:numId w:val="1"/>
        </w:numPr>
        <w:spacing w:before="140" w:after="0" w:line="240" w:lineRule="auto"/>
        <w:ind w:left="0" w:firstLine="0"/>
        <w:jc w:val="center"/>
        <w:rPr>
          <w:sz w:val="22"/>
          <w:szCs w:val="22"/>
        </w:rPr>
      </w:pPr>
      <w:r w:rsidRPr="003230C8">
        <w:rPr>
          <w:b/>
          <w:sz w:val="22"/>
          <w:szCs w:val="22"/>
        </w:rPr>
        <w:t>Závěrečná ustanovení</w:t>
      </w:r>
    </w:p>
    <w:p w14:paraId="0D3165E8" w14:textId="77777777" w:rsidR="003230C8" w:rsidRPr="00412333" w:rsidRDefault="003230C8" w:rsidP="003230C8">
      <w:pPr>
        <w:pStyle w:val="Bezmezer"/>
        <w:numPr>
          <w:ilvl w:val="1"/>
          <w:numId w:val="1"/>
        </w:numPr>
        <w:spacing w:after="80"/>
        <w:ind w:hanging="851"/>
        <w:jc w:val="both"/>
        <w:rPr>
          <w:rFonts w:asciiTheme="majorHAnsi" w:hAnsiTheme="majorHAnsi" w:cstheme="majorHAnsi"/>
        </w:rPr>
      </w:pPr>
      <w:r w:rsidRPr="00412333">
        <w:rPr>
          <w:rFonts w:asciiTheme="majorHAnsi" w:hAnsiTheme="majorHAnsi" w:cstheme="majorHAnsi"/>
        </w:rPr>
        <w:t>Tuto smlouvu je možné měnit či doplňovat pouze ve formě písemných dodatků podepsaných oprávněnými zástupci obou Smluvních stran.</w:t>
      </w:r>
    </w:p>
    <w:p w14:paraId="2AF513B5" w14:textId="34FEF4ED" w:rsidR="003230C8" w:rsidRPr="00412333" w:rsidRDefault="003230C8" w:rsidP="00412333">
      <w:pPr>
        <w:pStyle w:val="Bezmezer"/>
        <w:numPr>
          <w:ilvl w:val="1"/>
          <w:numId w:val="1"/>
        </w:numPr>
        <w:tabs>
          <w:tab w:val="num" w:pos="709"/>
        </w:tabs>
        <w:ind w:hanging="851"/>
        <w:jc w:val="both"/>
        <w:rPr>
          <w:rFonts w:asciiTheme="majorHAnsi" w:hAnsiTheme="majorHAnsi" w:cstheme="majorHAnsi"/>
        </w:rPr>
      </w:pPr>
      <w:r w:rsidRPr="00412333">
        <w:rPr>
          <w:rFonts w:asciiTheme="majorHAnsi" w:hAnsiTheme="majorHAnsi" w:cstheme="majorHAnsi"/>
        </w:rPr>
        <w:t xml:space="preserve">Tato smlouva nabývá platnosti dnem </w:t>
      </w:r>
      <w:r w:rsidR="00C718D3">
        <w:rPr>
          <w:rFonts w:asciiTheme="majorHAnsi" w:hAnsiTheme="majorHAnsi" w:cstheme="majorHAnsi"/>
        </w:rPr>
        <w:t xml:space="preserve">jejího </w:t>
      </w:r>
      <w:r w:rsidRPr="00412333">
        <w:rPr>
          <w:rFonts w:asciiTheme="majorHAnsi" w:hAnsiTheme="majorHAnsi" w:cstheme="majorHAnsi"/>
        </w:rPr>
        <w:t>podpisu oběma smluvními stranami, účinnosti dnem jejího uveřejnění v registru smluv</w:t>
      </w:r>
      <w:r w:rsidR="00B66F42">
        <w:rPr>
          <w:rFonts w:asciiTheme="majorHAnsi" w:hAnsiTheme="majorHAnsi" w:cstheme="majorHAnsi"/>
        </w:rPr>
        <w:t>.</w:t>
      </w:r>
    </w:p>
    <w:p w14:paraId="1701C911" w14:textId="77777777" w:rsidR="003230C8" w:rsidRPr="00412333" w:rsidRDefault="003230C8" w:rsidP="00412333">
      <w:pPr>
        <w:pStyle w:val="Odstavecseseznamem"/>
        <w:numPr>
          <w:ilvl w:val="1"/>
          <w:numId w:val="1"/>
        </w:numPr>
        <w:tabs>
          <w:tab w:val="num" w:pos="709"/>
        </w:tabs>
        <w:spacing w:after="120" w:line="252" w:lineRule="auto"/>
        <w:ind w:hanging="851"/>
        <w:jc w:val="both"/>
        <w:rPr>
          <w:rFonts w:asciiTheme="majorHAnsi" w:hAnsiTheme="majorHAnsi" w:cstheme="majorHAnsi"/>
        </w:rPr>
      </w:pPr>
      <w:r w:rsidRPr="00412333">
        <w:rPr>
          <w:rFonts w:asciiTheme="majorHAnsi" w:hAnsiTheme="majorHAnsi" w:cstheme="majorHAnsi"/>
        </w:rPr>
        <w:t>Poskytovatel prohlašuje, že si je vědom, že je zadavatel povinen na dotaz třetí osoby poskytovat informace podle ustanovení zákona č. 106/1999 Sb., o svobodném přístupu k informacím, ve znění pozdějších předpisů, a souhlasí s tím, aby veškeré informace v této Smlouvě obsažené, s výjimkou osobních údajů, byly poskytnuty třetím osobám, pokud si je vyžádají. Poskytovatel též prohlašuje, že nic z obsahu této Smlouvy nepovažuje za obchodní tajemství ve smyslu § 504 Občanského zákoníku.</w:t>
      </w:r>
    </w:p>
    <w:p w14:paraId="3A8B6180" w14:textId="77777777" w:rsidR="003230C8" w:rsidRPr="00412333" w:rsidRDefault="003230C8" w:rsidP="00412333">
      <w:pPr>
        <w:pStyle w:val="Odstavecseseznamem"/>
        <w:numPr>
          <w:ilvl w:val="1"/>
          <w:numId w:val="1"/>
        </w:numPr>
        <w:tabs>
          <w:tab w:val="num" w:pos="567"/>
        </w:tabs>
        <w:spacing w:after="120" w:line="252" w:lineRule="auto"/>
        <w:ind w:hanging="851"/>
        <w:jc w:val="both"/>
        <w:rPr>
          <w:rFonts w:asciiTheme="majorHAnsi" w:hAnsiTheme="majorHAnsi" w:cstheme="majorHAnsi"/>
        </w:rPr>
      </w:pPr>
      <w:r w:rsidRPr="00412333">
        <w:rPr>
          <w:rFonts w:asciiTheme="majorHAnsi" w:hAnsiTheme="majorHAnsi" w:cstheme="majorHAnsi"/>
        </w:rPr>
        <w:t xml:space="preserve">Smluvní strany berou na vědomí, že tato Smlouva podléhá povinnosti jejího uveřejnění prostřednictvím registru smluv v souladu se zákonem č. 340/2015 Sb., o zvláštních podmínkách účinnosti některých smluv, uveřejňování těchto smluv a o registru smluv (zákon o registru smluv), ve znění pozdějších předpisů. Smluvní strany berou dále na vědomí, že tato Smlouva (jakož i její případný dodatek) nabývá účinnosti nejdříve dnem jejího uveřejnění v registru smluv. </w:t>
      </w:r>
    </w:p>
    <w:p w14:paraId="6D9BB177" w14:textId="0FDD0AAA" w:rsidR="00534723" w:rsidRDefault="00CF3265">
      <w:pPr>
        <w:numPr>
          <w:ilvl w:val="1"/>
          <w:numId w:val="1"/>
        </w:numPr>
        <w:spacing w:after="120" w:line="240" w:lineRule="auto"/>
        <w:ind w:left="720" w:hanging="720"/>
        <w:jc w:val="both"/>
        <w:rPr>
          <w:sz w:val="22"/>
          <w:szCs w:val="22"/>
        </w:rPr>
      </w:pPr>
      <w:r>
        <w:rPr>
          <w:sz w:val="22"/>
          <w:szCs w:val="22"/>
        </w:rPr>
        <w:t xml:space="preserve">Vztahuje-li se důvod </w:t>
      </w:r>
      <w:proofErr w:type="gramStart"/>
      <w:r>
        <w:rPr>
          <w:sz w:val="22"/>
          <w:szCs w:val="22"/>
        </w:rPr>
        <w:t>neplatnosti</w:t>
      </w:r>
      <w:proofErr w:type="gramEnd"/>
      <w:r>
        <w:rPr>
          <w:sz w:val="22"/>
          <w:szCs w:val="22"/>
        </w:rPr>
        <w:t xml:space="preserve"> resp. neúčinnosti jen na některé ustanovení této smlouvy, je neplatným resp. neúčinným pouze toto ustanovení, pokud z jeho povahy nebo obsahu anebo z okolností, za nichž bylo sjednáno, nevyplývá, že je nelze oddělit od ostatního obsahu smlouvy.</w:t>
      </w:r>
    </w:p>
    <w:p w14:paraId="08F40E6E" w14:textId="77777777" w:rsidR="00534723" w:rsidRDefault="00CF3265">
      <w:pPr>
        <w:numPr>
          <w:ilvl w:val="1"/>
          <w:numId w:val="1"/>
        </w:numPr>
        <w:spacing w:after="120" w:line="240" w:lineRule="auto"/>
        <w:ind w:left="720" w:hanging="720"/>
        <w:jc w:val="both"/>
        <w:rPr>
          <w:sz w:val="22"/>
          <w:szCs w:val="22"/>
        </w:rPr>
      </w:pPr>
      <w:r>
        <w:rPr>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15DA5087" w14:textId="77777777" w:rsidR="00534723" w:rsidRDefault="00CF3265">
      <w:pPr>
        <w:numPr>
          <w:ilvl w:val="1"/>
          <w:numId w:val="1"/>
        </w:numPr>
        <w:spacing w:after="120" w:line="240" w:lineRule="auto"/>
        <w:ind w:left="720" w:hanging="720"/>
        <w:jc w:val="both"/>
        <w:rPr>
          <w:sz w:val="22"/>
          <w:szCs w:val="22"/>
        </w:rPr>
      </w:pPr>
      <w:r>
        <w:rPr>
          <w:sz w:val="22"/>
          <w:szCs w:val="22"/>
        </w:rPr>
        <w:t>Smluvní strany sjednaly, že pro řešení sporů ze vztahů vzniklých na základě této smlouvy je místně příslušný soud, v jehož obvodu je sídlo Poskytovatele.</w:t>
      </w:r>
    </w:p>
    <w:p w14:paraId="73501837" w14:textId="77777777" w:rsidR="00534723" w:rsidRDefault="00CF3265">
      <w:pPr>
        <w:numPr>
          <w:ilvl w:val="1"/>
          <w:numId w:val="1"/>
        </w:numPr>
        <w:spacing w:after="120" w:line="240" w:lineRule="auto"/>
        <w:ind w:left="720" w:hanging="720"/>
        <w:jc w:val="both"/>
        <w:rPr>
          <w:sz w:val="22"/>
          <w:szCs w:val="22"/>
        </w:rPr>
      </w:pPr>
      <w:r>
        <w:rPr>
          <w:sz w:val="22"/>
          <w:szCs w:val="22"/>
        </w:rPr>
        <w:t>Poskytovatel je tímto oprávněn uvádět název a/či logo Nabyvatele ve svém seznamu referenčních klientů na svých internetových prezentacích, sociálních sítích, propagačních materiálech a podobně.</w:t>
      </w:r>
    </w:p>
    <w:p w14:paraId="62BDF9A1" w14:textId="48C3C072" w:rsidR="00534723" w:rsidRDefault="00CF3265">
      <w:pPr>
        <w:numPr>
          <w:ilvl w:val="1"/>
          <w:numId w:val="1"/>
        </w:numPr>
        <w:spacing w:after="120" w:line="240" w:lineRule="auto"/>
        <w:ind w:left="720" w:hanging="720"/>
        <w:jc w:val="both"/>
        <w:rPr>
          <w:sz w:val="22"/>
          <w:szCs w:val="22"/>
        </w:rPr>
      </w:pPr>
      <w:r>
        <w:rPr>
          <w:sz w:val="22"/>
          <w:szCs w:val="22"/>
        </w:rPr>
        <w:t>Tato smlouva je uzavřena ve dvou vyhotoveních</w:t>
      </w:r>
      <w:r w:rsidR="003230C8">
        <w:rPr>
          <w:sz w:val="22"/>
          <w:szCs w:val="22"/>
        </w:rPr>
        <w:t xml:space="preserve"> s platností originálu</w:t>
      </w:r>
      <w:r>
        <w:rPr>
          <w:sz w:val="22"/>
          <w:szCs w:val="22"/>
        </w:rPr>
        <w:t xml:space="preserve">, z nichž každá strana </w:t>
      </w:r>
      <w:proofErr w:type="gramStart"/>
      <w:r>
        <w:rPr>
          <w:sz w:val="22"/>
          <w:szCs w:val="22"/>
        </w:rPr>
        <w:t>obdrží</w:t>
      </w:r>
      <w:proofErr w:type="gramEnd"/>
      <w:r>
        <w:rPr>
          <w:sz w:val="22"/>
          <w:szCs w:val="22"/>
        </w:rPr>
        <w:t xml:space="preserve"> po jednom.</w:t>
      </w:r>
    </w:p>
    <w:p w14:paraId="2D1E74E0" w14:textId="77777777" w:rsidR="00534723" w:rsidRDefault="00CF3265">
      <w:pPr>
        <w:numPr>
          <w:ilvl w:val="1"/>
          <w:numId w:val="1"/>
        </w:numPr>
        <w:spacing w:after="120" w:line="240" w:lineRule="auto"/>
        <w:ind w:left="720" w:hanging="720"/>
        <w:jc w:val="both"/>
        <w:rPr>
          <w:sz w:val="22"/>
          <w:szCs w:val="22"/>
        </w:rPr>
      </w:pPr>
      <w:r>
        <w:rPr>
          <w:sz w:val="22"/>
          <w:szCs w:val="22"/>
        </w:rPr>
        <w:t xml:space="preserve">Smluvní strany prohlašují, že si tuto smlouvu řádně přečetly, a na důkaz souhlasu s jejím obsahem připojují své podpisy. </w:t>
      </w:r>
    </w:p>
    <w:p w14:paraId="0476719F" w14:textId="77777777" w:rsidR="00534723" w:rsidRDefault="00534723">
      <w:pPr>
        <w:spacing w:after="120" w:line="240" w:lineRule="auto"/>
        <w:rPr>
          <w:b/>
          <w:sz w:val="22"/>
          <w:szCs w:val="22"/>
          <w:highlight w:val="yellow"/>
        </w:rPr>
      </w:pP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534723" w14:paraId="7A12CF4B" w14:textId="77777777">
        <w:trPr>
          <w:trHeight w:val="3476"/>
        </w:trPr>
        <w:tc>
          <w:tcPr>
            <w:tcW w:w="4541" w:type="dxa"/>
          </w:tcPr>
          <w:p w14:paraId="4EF195BC" w14:textId="77777777" w:rsidR="00534723" w:rsidRDefault="00CF3265">
            <w:pPr>
              <w:pBdr>
                <w:top w:val="nil"/>
                <w:left w:val="nil"/>
                <w:bottom w:val="nil"/>
                <w:right w:val="nil"/>
                <w:between w:val="nil"/>
              </w:pBdr>
              <w:spacing w:after="0" w:line="240" w:lineRule="auto"/>
              <w:ind w:left="1107" w:hanging="567"/>
              <w:jc w:val="center"/>
              <w:rPr>
                <w:color w:val="000000"/>
              </w:rPr>
            </w:pPr>
            <w:r>
              <w:rPr>
                <w:color w:val="000000"/>
              </w:rPr>
              <w:lastRenderedPageBreak/>
              <w:t xml:space="preserve">Praha, dne </w:t>
            </w:r>
            <w:r>
              <w:t>28/11/2023</w:t>
            </w:r>
          </w:p>
          <w:p w14:paraId="250A373F" w14:textId="77777777" w:rsidR="00534723" w:rsidRDefault="00534723">
            <w:pPr>
              <w:pBdr>
                <w:top w:val="nil"/>
                <w:left w:val="nil"/>
                <w:bottom w:val="nil"/>
                <w:right w:val="nil"/>
                <w:between w:val="nil"/>
              </w:pBdr>
              <w:spacing w:after="0" w:line="240" w:lineRule="auto"/>
              <w:ind w:left="1107" w:hanging="567"/>
              <w:jc w:val="both"/>
              <w:rPr>
                <w:color w:val="000000"/>
              </w:rPr>
            </w:pPr>
          </w:p>
          <w:p w14:paraId="13F63F96" w14:textId="6CDD9161" w:rsidR="00534723" w:rsidRDefault="00534723">
            <w:pPr>
              <w:pBdr>
                <w:top w:val="nil"/>
                <w:left w:val="nil"/>
                <w:bottom w:val="nil"/>
                <w:right w:val="nil"/>
                <w:between w:val="nil"/>
              </w:pBdr>
              <w:spacing w:after="0" w:line="240" w:lineRule="auto"/>
              <w:ind w:left="1107" w:hanging="567"/>
              <w:jc w:val="both"/>
              <w:rPr>
                <w:color w:val="000000"/>
              </w:rPr>
            </w:pPr>
          </w:p>
          <w:p w14:paraId="68F20CD8" w14:textId="77777777" w:rsidR="00534723" w:rsidRDefault="00534723">
            <w:pPr>
              <w:pBdr>
                <w:top w:val="nil"/>
                <w:left w:val="nil"/>
                <w:bottom w:val="nil"/>
                <w:right w:val="nil"/>
                <w:between w:val="nil"/>
              </w:pBdr>
              <w:spacing w:after="0" w:line="240" w:lineRule="auto"/>
              <w:ind w:left="1107" w:hanging="567"/>
              <w:jc w:val="both"/>
              <w:rPr>
                <w:color w:val="000000"/>
              </w:rPr>
            </w:pPr>
          </w:p>
          <w:p w14:paraId="28E3B2E1" w14:textId="77777777" w:rsidR="00534723" w:rsidRDefault="00534723">
            <w:pPr>
              <w:pBdr>
                <w:top w:val="nil"/>
                <w:left w:val="nil"/>
                <w:bottom w:val="nil"/>
                <w:right w:val="nil"/>
                <w:between w:val="nil"/>
              </w:pBdr>
              <w:spacing w:after="0" w:line="240" w:lineRule="auto"/>
              <w:ind w:left="1107" w:hanging="567"/>
              <w:jc w:val="both"/>
              <w:rPr>
                <w:color w:val="000000"/>
              </w:rPr>
            </w:pPr>
          </w:p>
          <w:p w14:paraId="4252379B" w14:textId="77777777" w:rsidR="00534723" w:rsidRDefault="00534723">
            <w:pPr>
              <w:pBdr>
                <w:top w:val="nil"/>
                <w:left w:val="nil"/>
                <w:bottom w:val="nil"/>
                <w:right w:val="nil"/>
                <w:between w:val="nil"/>
              </w:pBdr>
              <w:spacing w:after="0" w:line="240" w:lineRule="auto"/>
              <w:ind w:left="1107" w:hanging="567"/>
              <w:jc w:val="both"/>
              <w:rPr>
                <w:color w:val="000000"/>
              </w:rPr>
            </w:pPr>
          </w:p>
          <w:p w14:paraId="672C154A" w14:textId="77777777" w:rsidR="00534723" w:rsidRDefault="00534723">
            <w:pPr>
              <w:pBdr>
                <w:top w:val="nil"/>
                <w:left w:val="nil"/>
                <w:bottom w:val="nil"/>
                <w:right w:val="nil"/>
                <w:between w:val="nil"/>
              </w:pBdr>
              <w:spacing w:after="0" w:line="240" w:lineRule="auto"/>
              <w:ind w:left="1107" w:hanging="567"/>
              <w:jc w:val="both"/>
              <w:rPr>
                <w:color w:val="000000"/>
              </w:rPr>
            </w:pPr>
          </w:p>
          <w:p w14:paraId="2139ABE0" w14:textId="77777777" w:rsidR="00534723" w:rsidRDefault="00534723">
            <w:pPr>
              <w:pBdr>
                <w:top w:val="nil"/>
                <w:left w:val="nil"/>
                <w:bottom w:val="nil"/>
                <w:right w:val="nil"/>
                <w:between w:val="nil"/>
              </w:pBdr>
              <w:spacing w:after="0" w:line="240" w:lineRule="auto"/>
              <w:jc w:val="both"/>
              <w:rPr>
                <w:color w:val="000000"/>
              </w:rPr>
            </w:pPr>
          </w:p>
          <w:p w14:paraId="3C836ABF" w14:textId="77777777" w:rsidR="00534723" w:rsidRDefault="00CF3265">
            <w:pPr>
              <w:pBdr>
                <w:top w:val="nil"/>
                <w:left w:val="nil"/>
                <w:bottom w:val="nil"/>
                <w:right w:val="nil"/>
                <w:between w:val="nil"/>
              </w:pBdr>
              <w:spacing w:after="0" w:line="240" w:lineRule="auto"/>
              <w:ind w:left="1107" w:hanging="567"/>
              <w:jc w:val="center"/>
              <w:rPr>
                <w:color w:val="000000"/>
              </w:rPr>
            </w:pPr>
            <w:r>
              <w:rPr>
                <w:color w:val="000000"/>
              </w:rPr>
              <w:t>……………………………………………………</w:t>
            </w:r>
          </w:p>
          <w:p w14:paraId="18A2E7F9" w14:textId="77777777" w:rsidR="00534723" w:rsidRDefault="00CF3265">
            <w:pPr>
              <w:pBdr>
                <w:top w:val="nil"/>
                <w:left w:val="nil"/>
                <w:bottom w:val="nil"/>
                <w:right w:val="nil"/>
                <w:between w:val="nil"/>
              </w:pBdr>
              <w:spacing w:after="0" w:line="240" w:lineRule="auto"/>
              <w:ind w:left="1107" w:hanging="567"/>
              <w:jc w:val="center"/>
              <w:rPr>
                <w:color w:val="000000"/>
              </w:rPr>
            </w:pPr>
            <w:r>
              <w:rPr>
                <w:color w:val="000000"/>
              </w:rPr>
              <w:t>Poskytovatel</w:t>
            </w:r>
          </w:p>
          <w:p w14:paraId="3CA9F2FB" w14:textId="77777777" w:rsidR="00534723" w:rsidRDefault="00CF3265">
            <w:pPr>
              <w:pBdr>
                <w:top w:val="nil"/>
                <w:left w:val="nil"/>
                <w:bottom w:val="nil"/>
                <w:right w:val="nil"/>
                <w:between w:val="nil"/>
              </w:pBdr>
              <w:spacing w:after="0" w:line="240" w:lineRule="auto"/>
              <w:ind w:left="1107" w:hanging="567"/>
              <w:jc w:val="center"/>
              <w:rPr>
                <w:b/>
                <w:color w:val="000000"/>
              </w:rPr>
            </w:pPr>
            <w:proofErr w:type="spellStart"/>
            <w:r>
              <w:rPr>
                <w:b/>
                <w:color w:val="000000"/>
              </w:rPr>
              <w:t>Monitora</w:t>
            </w:r>
            <w:proofErr w:type="spellEnd"/>
            <w:r>
              <w:rPr>
                <w:b/>
                <w:color w:val="000000"/>
              </w:rPr>
              <w:t xml:space="preserve"> media, s.r.o.</w:t>
            </w:r>
          </w:p>
          <w:p w14:paraId="5EDB5183" w14:textId="77777777" w:rsidR="00534723" w:rsidRDefault="00CF3265">
            <w:pPr>
              <w:pBdr>
                <w:top w:val="nil"/>
                <w:left w:val="nil"/>
                <w:bottom w:val="nil"/>
                <w:right w:val="nil"/>
                <w:between w:val="nil"/>
              </w:pBdr>
              <w:spacing w:after="0" w:line="240" w:lineRule="auto"/>
              <w:ind w:left="1107" w:hanging="567"/>
              <w:jc w:val="center"/>
              <w:rPr>
                <w:b/>
                <w:color w:val="000000"/>
              </w:rPr>
            </w:pPr>
            <w:r>
              <w:rPr>
                <w:b/>
                <w:color w:val="000000"/>
              </w:rPr>
              <w:t>Tomáš Berger, jednatel</w:t>
            </w:r>
          </w:p>
        </w:tc>
        <w:tc>
          <w:tcPr>
            <w:tcW w:w="4531" w:type="dxa"/>
          </w:tcPr>
          <w:p w14:paraId="1ED2EFA0" w14:textId="77777777" w:rsidR="00534723" w:rsidRDefault="00CF3265">
            <w:pPr>
              <w:pBdr>
                <w:top w:val="nil"/>
                <w:left w:val="nil"/>
                <w:bottom w:val="nil"/>
                <w:right w:val="nil"/>
                <w:between w:val="nil"/>
              </w:pBdr>
              <w:spacing w:after="0" w:line="240" w:lineRule="auto"/>
              <w:ind w:left="1107" w:hanging="567"/>
              <w:jc w:val="center"/>
              <w:rPr>
                <w:color w:val="000000"/>
              </w:rPr>
            </w:pPr>
            <w:r>
              <w:t>Praha</w:t>
            </w:r>
            <w:r>
              <w:rPr>
                <w:color w:val="000000"/>
              </w:rPr>
              <w:t>, dne …………………</w:t>
            </w:r>
          </w:p>
          <w:p w14:paraId="1D3F8938" w14:textId="77777777" w:rsidR="00534723" w:rsidRDefault="00534723">
            <w:pPr>
              <w:pBdr>
                <w:top w:val="nil"/>
                <w:left w:val="nil"/>
                <w:bottom w:val="nil"/>
                <w:right w:val="nil"/>
                <w:between w:val="nil"/>
              </w:pBdr>
              <w:spacing w:after="0" w:line="240" w:lineRule="auto"/>
              <w:ind w:left="1107" w:hanging="567"/>
              <w:jc w:val="center"/>
              <w:rPr>
                <w:color w:val="000000"/>
              </w:rPr>
            </w:pPr>
          </w:p>
          <w:p w14:paraId="297FF6BF" w14:textId="77777777" w:rsidR="00534723" w:rsidRDefault="00534723">
            <w:pPr>
              <w:pBdr>
                <w:top w:val="nil"/>
                <w:left w:val="nil"/>
                <w:bottom w:val="nil"/>
                <w:right w:val="nil"/>
                <w:between w:val="nil"/>
              </w:pBdr>
              <w:spacing w:after="0" w:line="240" w:lineRule="auto"/>
              <w:ind w:left="1107" w:hanging="567"/>
              <w:jc w:val="center"/>
              <w:rPr>
                <w:color w:val="000000"/>
              </w:rPr>
            </w:pPr>
          </w:p>
          <w:p w14:paraId="2D29C937" w14:textId="77777777" w:rsidR="00534723" w:rsidRDefault="00534723">
            <w:pPr>
              <w:pBdr>
                <w:top w:val="nil"/>
                <w:left w:val="nil"/>
                <w:bottom w:val="nil"/>
                <w:right w:val="nil"/>
                <w:between w:val="nil"/>
              </w:pBdr>
              <w:spacing w:after="0" w:line="240" w:lineRule="auto"/>
              <w:ind w:left="1107" w:hanging="567"/>
              <w:jc w:val="center"/>
              <w:rPr>
                <w:color w:val="000000"/>
              </w:rPr>
            </w:pPr>
          </w:p>
          <w:p w14:paraId="371915ED" w14:textId="77777777" w:rsidR="00534723" w:rsidRDefault="00534723">
            <w:pPr>
              <w:pBdr>
                <w:top w:val="nil"/>
                <w:left w:val="nil"/>
                <w:bottom w:val="nil"/>
                <w:right w:val="nil"/>
                <w:between w:val="nil"/>
              </w:pBdr>
              <w:spacing w:after="0" w:line="240" w:lineRule="auto"/>
              <w:ind w:left="1107" w:hanging="567"/>
              <w:jc w:val="center"/>
              <w:rPr>
                <w:color w:val="000000"/>
              </w:rPr>
            </w:pPr>
          </w:p>
          <w:p w14:paraId="586B01DC" w14:textId="77777777" w:rsidR="00534723" w:rsidRDefault="00534723">
            <w:pPr>
              <w:pBdr>
                <w:top w:val="nil"/>
                <w:left w:val="nil"/>
                <w:bottom w:val="nil"/>
                <w:right w:val="nil"/>
                <w:between w:val="nil"/>
              </w:pBdr>
              <w:spacing w:after="0" w:line="240" w:lineRule="auto"/>
              <w:ind w:left="1107" w:hanging="567"/>
              <w:jc w:val="center"/>
              <w:rPr>
                <w:color w:val="000000"/>
              </w:rPr>
            </w:pPr>
          </w:p>
          <w:p w14:paraId="1C3329D1" w14:textId="77777777" w:rsidR="00534723" w:rsidRDefault="00534723">
            <w:pPr>
              <w:pBdr>
                <w:top w:val="nil"/>
                <w:left w:val="nil"/>
                <w:bottom w:val="nil"/>
                <w:right w:val="nil"/>
                <w:between w:val="nil"/>
              </w:pBdr>
              <w:spacing w:after="0" w:line="240" w:lineRule="auto"/>
              <w:ind w:left="1107" w:hanging="567"/>
              <w:jc w:val="center"/>
              <w:rPr>
                <w:color w:val="000000"/>
              </w:rPr>
            </w:pPr>
          </w:p>
          <w:p w14:paraId="71D8090B" w14:textId="77777777" w:rsidR="00534723" w:rsidRDefault="00534723">
            <w:pPr>
              <w:pBdr>
                <w:top w:val="nil"/>
                <w:left w:val="nil"/>
                <w:bottom w:val="nil"/>
                <w:right w:val="nil"/>
                <w:between w:val="nil"/>
              </w:pBdr>
              <w:spacing w:after="0" w:line="240" w:lineRule="auto"/>
              <w:rPr>
                <w:color w:val="000000"/>
              </w:rPr>
            </w:pPr>
          </w:p>
          <w:p w14:paraId="07DFEE33" w14:textId="77777777" w:rsidR="00534723" w:rsidRDefault="00CF3265">
            <w:pPr>
              <w:pBdr>
                <w:top w:val="nil"/>
                <w:left w:val="nil"/>
                <w:bottom w:val="nil"/>
                <w:right w:val="nil"/>
                <w:between w:val="nil"/>
              </w:pBdr>
              <w:spacing w:after="0" w:line="240" w:lineRule="auto"/>
              <w:ind w:left="1107" w:hanging="567"/>
              <w:jc w:val="center"/>
              <w:rPr>
                <w:color w:val="000000"/>
              </w:rPr>
            </w:pPr>
            <w:r>
              <w:rPr>
                <w:color w:val="000000"/>
              </w:rPr>
              <w:t>……………………………………………………</w:t>
            </w:r>
          </w:p>
          <w:p w14:paraId="34C1D01A" w14:textId="77777777" w:rsidR="00534723" w:rsidRDefault="00CF3265">
            <w:pPr>
              <w:pBdr>
                <w:top w:val="nil"/>
                <w:left w:val="nil"/>
                <w:bottom w:val="nil"/>
                <w:right w:val="nil"/>
                <w:between w:val="nil"/>
              </w:pBdr>
              <w:spacing w:after="0" w:line="240" w:lineRule="auto"/>
              <w:ind w:left="1107" w:hanging="567"/>
              <w:jc w:val="center"/>
              <w:rPr>
                <w:color w:val="000000"/>
              </w:rPr>
            </w:pPr>
            <w:r>
              <w:rPr>
                <w:color w:val="000000"/>
              </w:rPr>
              <w:t>Nabyvatel</w:t>
            </w:r>
          </w:p>
          <w:p w14:paraId="0A594A6B" w14:textId="77777777" w:rsidR="00534723" w:rsidRDefault="00CF3265">
            <w:pPr>
              <w:pBdr>
                <w:top w:val="nil"/>
                <w:left w:val="nil"/>
                <w:bottom w:val="nil"/>
                <w:right w:val="nil"/>
                <w:between w:val="nil"/>
              </w:pBdr>
              <w:spacing w:after="0" w:line="240" w:lineRule="auto"/>
              <w:ind w:left="1107" w:hanging="567"/>
              <w:jc w:val="center"/>
              <w:rPr>
                <w:b/>
                <w:color w:val="000000"/>
              </w:rPr>
            </w:pPr>
            <w:r>
              <w:rPr>
                <w:b/>
              </w:rPr>
              <w:t>Technologie hlavního města Prahy, a.s.</w:t>
            </w:r>
          </w:p>
          <w:p w14:paraId="4EE69EA5" w14:textId="18CAFDE0" w:rsidR="00534723" w:rsidRPr="00412333" w:rsidRDefault="00C465E5">
            <w:pPr>
              <w:pBdr>
                <w:top w:val="nil"/>
                <w:left w:val="nil"/>
                <w:bottom w:val="nil"/>
                <w:right w:val="nil"/>
                <w:between w:val="nil"/>
              </w:pBdr>
              <w:spacing w:after="0" w:line="240" w:lineRule="auto"/>
              <w:ind w:left="1107" w:hanging="567"/>
              <w:jc w:val="center"/>
              <w:rPr>
                <w:b/>
              </w:rPr>
            </w:pPr>
            <w:r w:rsidRPr="00412333">
              <w:rPr>
                <w:b/>
              </w:rPr>
              <w:t>Tomáš Jílek</w:t>
            </w:r>
          </w:p>
          <w:p w14:paraId="0FA4264F" w14:textId="77777777" w:rsidR="00C465E5" w:rsidRPr="00412333" w:rsidRDefault="00C465E5">
            <w:pPr>
              <w:pBdr>
                <w:top w:val="nil"/>
                <w:left w:val="nil"/>
                <w:bottom w:val="nil"/>
                <w:right w:val="nil"/>
                <w:between w:val="nil"/>
              </w:pBdr>
              <w:spacing w:after="0" w:line="240" w:lineRule="auto"/>
              <w:ind w:left="1107" w:hanging="567"/>
              <w:jc w:val="center"/>
              <w:rPr>
                <w:b/>
              </w:rPr>
            </w:pPr>
            <w:r w:rsidRPr="00412333">
              <w:rPr>
                <w:b/>
              </w:rPr>
              <w:t>Předseda představenstva</w:t>
            </w:r>
          </w:p>
          <w:p w14:paraId="7FB28F2E" w14:textId="77777777" w:rsidR="00C465E5" w:rsidRDefault="00C465E5">
            <w:pPr>
              <w:pBdr>
                <w:top w:val="nil"/>
                <w:left w:val="nil"/>
                <w:bottom w:val="nil"/>
                <w:right w:val="nil"/>
                <w:between w:val="nil"/>
              </w:pBdr>
              <w:spacing w:after="0" w:line="240" w:lineRule="auto"/>
              <w:ind w:left="1107" w:hanging="567"/>
              <w:jc w:val="center"/>
              <w:rPr>
                <w:b/>
                <w:highlight w:val="yellow"/>
              </w:rPr>
            </w:pPr>
          </w:p>
          <w:p w14:paraId="33A9E66F" w14:textId="77777777" w:rsidR="00C465E5" w:rsidRDefault="00C465E5">
            <w:pPr>
              <w:pBdr>
                <w:top w:val="nil"/>
                <w:left w:val="nil"/>
                <w:bottom w:val="nil"/>
                <w:right w:val="nil"/>
                <w:between w:val="nil"/>
              </w:pBdr>
              <w:spacing w:after="0" w:line="240" w:lineRule="auto"/>
              <w:ind w:left="1107" w:hanging="567"/>
              <w:jc w:val="center"/>
              <w:rPr>
                <w:b/>
                <w:highlight w:val="yellow"/>
              </w:rPr>
            </w:pPr>
          </w:p>
          <w:p w14:paraId="2FDCBBA4" w14:textId="77777777" w:rsidR="00C465E5" w:rsidRDefault="00C465E5">
            <w:pPr>
              <w:pBdr>
                <w:top w:val="nil"/>
                <w:left w:val="nil"/>
                <w:bottom w:val="nil"/>
                <w:right w:val="nil"/>
                <w:between w:val="nil"/>
              </w:pBdr>
              <w:spacing w:after="0" w:line="240" w:lineRule="auto"/>
              <w:ind w:left="1107" w:hanging="567"/>
              <w:jc w:val="center"/>
              <w:rPr>
                <w:b/>
                <w:highlight w:val="yellow"/>
              </w:rPr>
            </w:pPr>
          </w:p>
          <w:p w14:paraId="090A13ED" w14:textId="77777777" w:rsidR="00C465E5" w:rsidRPr="00412333" w:rsidRDefault="00C465E5">
            <w:pPr>
              <w:pBdr>
                <w:top w:val="nil"/>
                <w:left w:val="nil"/>
                <w:bottom w:val="nil"/>
                <w:right w:val="nil"/>
                <w:between w:val="nil"/>
              </w:pBdr>
              <w:spacing w:after="0" w:line="240" w:lineRule="auto"/>
              <w:ind w:left="1107" w:hanging="567"/>
              <w:jc w:val="center"/>
              <w:rPr>
                <w:b/>
              </w:rPr>
            </w:pPr>
            <w:r w:rsidRPr="00412333">
              <w:rPr>
                <w:b/>
              </w:rPr>
              <w:t>…………………………………………………</w:t>
            </w:r>
          </w:p>
          <w:p w14:paraId="46B87189" w14:textId="77777777" w:rsidR="00C465E5" w:rsidRPr="00412333" w:rsidRDefault="00C465E5">
            <w:pPr>
              <w:pBdr>
                <w:top w:val="nil"/>
                <w:left w:val="nil"/>
                <w:bottom w:val="nil"/>
                <w:right w:val="nil"/>
                <w:between w:val="nil"/>
              </w:pBdr>
              <w:spacing w:after="0" w:line="240" w:lineRule="auto"/>
              <w:ind w:left="1107" w:hanging="567"/>
              <w:jc w:val="center"/>
              <w:rPr>
                <w:b/>
              </w:rPr>
            </w:pPr>
            <w:r w:rsidRPr="00412333">
              <w:rPr>
                <w:b/>
              </w:rPr>
              <w:t>Nabyvatel</w:t>
            </w:r>
          </w:p>
          <w:p w14:paraId="6C002988" w14:textId="77777777" w:rsidR="00C465E5" w:rsidRPr="00412333" w:rsidRDefault="00C465E5">
            <w:pPr>
              <w:pBdr>
                <w:top w:val="nil"/>
                <w:left w:val="nil"/>
                <w:bottom w:val="nil"/>
                <w:right w:val="nil"/>
                <w:between w:val="nil"/>
              </w:pBdr>
              <w:spacing w:after="0" w:line="240" w:lineRule="auto"/>
              <w:ind w:left="1107" w:hanging="567"/>
              <w:jc w:val="center"/>
              <w:rPr>
                <w:b/>
              </w:rPr>
            </w:pPr>
            <w:r w:rsidRPr="00412333">
              <w:rPr>
                <w:b/>
              </w:rPr>
              <w:t>Technologie hlavního města Prahy, a.s.</w:t>
            </w:r>
          </w:p>
          <w:p w14:paraId="698FCE31" w14:textId="77777777" w:rsidR="00C465E5" w:rsidRPr="00412333" w:rsidRDefault="00C465E5">
            <w:pPr>
              <w:pBdr>
                <w:top w:val="nil"/>
                <w:left w:val="nil"/>
                <w:bottom w:val="nil"/>
                <w:right w:val="nil"/>
                <w:between w:val="nil"/>
              </w:pBdr>
              <w:spacing w:after="0" w:line="240" w:lineRule="auto"/>
              <w:ind w:left="1107" w:hanging="567"/>
              <w:jc w:val="center"/>
              <w:rPr>
                <w:b/>
              </w:rPr>
            </w:pPr>
            <w:r w:rsidRPr="00412333">
              <w:rPr>
                <w:b/>
              </w:rPr>
              <w:t>Tomáš Novotný</w:t>
            </w:r>
          </w:p>
          <w:p w14:paraId="1E889D9A" w14:textId="349EBC90" w:rsidR="00C465E5" w:rsidRDefault="00C465E5">
            <w:pPr>
              <w:pBdr>
                <w:top w:val="nil"/>
                <w:left w:val="nil"/>
                <w:bottom w:val="nil"/>
                <w:right w:val="nil"/>
                <w:between w:val="nil"/>
              </w:pBdr>
              <w:spacing w:after="0" w:line="240" w:lineRule="auto"/>
              <w:ind w:left="1107" w:hanging="567"/>
              <w:jc w:val="center"/>
              <w:rPr>
                <w:b/>
                <w:color w:val="000000"/>
                <w:highlight w:val="yellow"/>
              </w:rPr>
            </w:pPr>
            <w:r w:rsidRPr="00412333">
              <w:rPr>
                <w:b/>
              </w:rPr>
              <w:t xml:space="preserve">Místopředseda představenstva </w:t>
            </w:r>
          </w:p>
        </w:tc>
      </w:tr>
      <w:tr w:rsidR="00C465E5" w14:paraId="6F7C4217" w14:textId="77777777">
        <w:trPr>
          <w:trHeight w:val="3476"/>
        </w:trPr>
        <w:tc>
          <w:tcPr>
            <w:tcW w:w="4541" w:type="dxa"/>
          </w:tcPr>
          <w:p w14:paraId="2520A57A" w14:textId="77777777" w:rsidR="00C465E5" w:rsidRDefault="00C465E5">
            <w:pPr>
              <w:pBdr>
                <w:top w:val="nil"/>
                <w:left w:val="nil"/>
                <w:bottom w:val="nil"/>
                <w:right w:val="nil"/>
                <w:between w:val="nil"/>
              </w:pBdr>
              <w:spacing w:after="0" w:line="240" w:lineRule="auto"/>
              <w:ind w:left="1107" w:hanging="567"/>
              <w:jc w:val="center"/>
              <w:rPr>
                <w:color w:val="000000"/>
              </w:rPr>
            </w:pPr>
          </w:p>
        </w:tc>
        <w:tc>
          <w:tcPr>
            <w:tcW w:w="4531" w:type="dxa"/>
          </w:tcPr>
          <w:p w14:paraId="70791089" w14:textId="77777777" w:rsidR="00C465E5" w:rsidRDefault="00C465E5">
            <w:pPr>
              <w:pBdr>
                <w:top w:val="nil"/>
                <w:left w:val="nil"/>
                <w:bottom w:val="nil"/>
                <w:right w:val="nil"/>
                <w:between w:val="nil"/>
              </w:pBdr>
              <w:spacing w:after="0" w:line="240" w:lineRule="auto"/>
              <w:ind w:left="1107" w:hanging="567"/>
              <w:jc w:val="center"/>
            </w:pPr>
          </w:p>
        </w:tc>
      </w:tr>
    </w:tbl>
    <w:p w14:paraId="3EA772D9" w14:textId="6DC9018E" w:rsidR="00412333" w:rsidRDefault="00412333"/>
    <w:p w14:paraId="534D8B3D" w14:textId="77777777" w:rsidR="00412333" w:rsidRDefault="00412333">
      <w:r>
        <w:br w:type="page"/>
      </w:r>
    </w:p>
    <w:p w14:paraId="4F118285" w14:textId="0FEAAA59" w:rsidR="00534723" w:rsidRPr="00412333" w:rsidRDefault="00412333">
      <w:pPr>
        <w:rPr>
          <w:b/>
          <w:bCs/>
        </w:rPr>
      </w:pPr>
      <w:r w:rsidRPr="00412333">
        <w:rPr>
          <w:b/>
          <w:bCs/>
        </w:rPr>
        <w:lastRenderedPageBreak/>
        <w:t>PŘÍLOHA 1 – ROZSAH BASIC</w:t>
      </w:r>
    </w:p>
    <w:p w14:paraId="47DE5DA0"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 xml:space="preserve">CZ monitoring tisku a online zdrojů (vč. článků za </w:t>
      </w:r>
      <w:proofErr w:type="spellStart"/>
      <w:r>
        <w:rPr>
          <w:rFonts w:ascii="Arial" w:hAnsi="Arial" w:cs="Arial"/>
          <w:color w:val="202226"/>
          <w:sz w:val="18"/>
          <w:szCs w:val="18"/>
        </w:rPr>
        <w:t>paywallem</w:t>
      </w:r>
      <w:proofErr w:type="spellEnd"/>
      <w:r>
        <w:rPr>
          <w:rFonts w:ascii="Arial" w:hAnsi="Arial" w:cs="Arial"/>
          <w:color w:val="202226"/>
          <w:sz w:val="18"/>
          <w:szCs w:val="18"/>
        </w:rPr>
        <w:t>), TV a rádia</w:t>
      </w:r>
    </w:p>
    <w:p w14:paraId="38BA9B8B"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Mediální archiv – neomezeně od roku 1990 i nad rámec klíčových slov</w:t>
      </w:r>
    </w:p>
    <w:p w14:paraId="69EDE3DB"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Analytika, měření a analýza mediálního zásahu</w:t>
      </w:r>
    </w:p>
    <w:p w14:paraId="664B49E2"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 xml:space="preserve">Reporting – neomezený počet příjemců i typů reportů (email, </w:t>
      </w:r>
      <w:proofErr w:type="spellStart"/>
      <w:r>
        <w:rPr>
          <w:rFonts w:ascii="Arial" w:hAnsi="Arial" w:cs="Arial"/>
          <w:color w:val="202226"/>
          <w:sz w:val="18"/>
          <w:szCs w:val="18"/>
        </w:rPr>
        <w:t>sms</w:t>
      </w:r>
      <w:proofErr w:type="spellEnd"/>
      <w:r>
        <w:rPr>
          <w:rFonts w:ascii="Arial" w:hAnsi="Arial" w:cs="Arial"/>
          <w:color w:val="202226"/>
          <w:sz w:val="18"/>
          <w:szCs w:val="18"/>
        </w:rPr>
        <w:t>, notifikace)</w:t>
      </w:r>
    </w:p>
    <w:p w14:paraId="715E5092"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Dashboardy – analytické zobrazení vybraných informací s automatickou nonstop aktualizací (max. 1)</w:t>
      </w:r>
    </w:p>
    <w:p w14:paraId="4A45D957"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Aktuální mediální hodnoty (dosah, GRP, OTS, AVE, interakce)</w:t>
      </w:r>
    </w:p>
    <w:p w14:paraId="74AFB273"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CZ sociodemografická data o čtenářích</w:t>
      </w:r>
    </w:p>
    <w:p w14:paraId="135DC96F"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Automatické určování sentimentu výstupů (tonality)</w:t>
      </w:r>
    </w:p>
    <w:p w14:paraId="10057148"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Neomezený počet uživatelských přístupů vč. individuálního nastavení práv</w:t>
      </w:r>
    </w:p>
    <w:p w14:paraId="3BD79559"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Mobilní aplikace s notifikacemi</w:t>
      </w:r>
    </w:p>
    <w:p w14:paraId="58894807"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Komplexní zaškolení a skvělý zákaznický servis</w:t>
      </w:r>
    </w:p>
    <w:p w14:paraId="259D2670"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AI sumarizace článků</w:t>
      </w:r>
    </w:p>
    <w:p w14:paraId="18D84DC3" w14:textId="77777777" w:rsidR="00412333" w:rsidRDefault="00412333" w:rsidP="00412333">
      <w:pPr>
        <w:pStyle w:val="Normlnweb"/>
        <w:numPr>
          <w:ilvl w:val="0"/>
          <w:numId w:val="3"/>
        </w:numPr>
        <w:spacing w:before="0" w:beforeAutospacing="0" w:after="0" w:afterAutospacing="0"/>
        <w:ind w:left="635"/>
        <w:textAlignment w:val="baseline"/>
        <w:rPr>
          <w:rFonts w:ascii="Arial" w:hAnsi="Arial" w:cs="Arial"/>
          <w:color w:val="768BB3"/>
          <w:sz w:val="18"/>
          <w:szCs w:val="18"/>
        </w:rPr>
      </w:pPr>
      <w:r>
        <w:rPr>
          <w:rFonts w:ascii="Arial" w:hAnsi="Arial" w:cs="Arial"/>
          <w:color w:val="202226"/>
          <w:sz w:val="18"/>
          <w:szCs w:val="18"/>
        </w:rPr>
        <w:t>Podpora (email, telefon, video)</w:t>
      </w:r>
    </w:p>
    <w:p w14:paraId="650EFD80" w14:textId="77777777" w:rsidR="00412333" w:rsidRDefault="00412333"/>
    <w:p w14:paraId="72881686" w14:textId="77777777" w:rsidR="00412333" w:rsidRDefault="00412333"/>
    <w:sectPr w:rsidR="00412333">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FC54" w14:textId="77777777" w:rsidR="0058523B" w:rsidRDefault="0058523B">
      <w:pPr>
        <w:spacing w:after="0" w:line="240" w:lineRule="auto"/>
      </w:pPr>
      <w:r>
        <w:separator/>
      </w:r>
    </w:p>
  </w:endnote>
  <w:endnote w:type="continuationSeparator" w:id="0">
    <w:p w14:paraId="5A2C20F9" w14:textId="77777777" w:rsidR="0058523B" w:rsidRDefault="0058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8D24" w14:textId="77777777" w:rsidR="00534723" w:rsidRDefault="00CF3265">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Monitora</w:t>
    </w:r>
    <w:proofErr w:type="spellEnd"/>
    <w:r>
      <w:rPr>
        <w:rFonts w:ascii="Arial" w:eastAsia="Arial" w:hAnsi="Arial" w:cs="Arial"/>
        <w:b/>
        <w:color w:val="434343"/>
        <w:sz w:val="16"/>
        <w:szCs w:val="16"/>
      </w:rPr>
      <w:t xml:space="preserve"> media, s.r.o. (IČ: 3980481)      Nádražní 762/32, Praha 5 155 00       www.mediaboard.cz</w:t>
    </w:r>
  </w:p>
  <w:p w14:paraId="7DF28BF4" w14:textId="77777777" w:rsidR="00534723" w:rsidRDefault="0053472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9154" w14:textId="77777777" w:rsidR="0058523B" w:rsidRDefault="0058523B">
      <w:pPr>
        <w:spacing w:after="0" w:line="240" w:lineRule="auto"/>
      </w:pPr>
      <w:r>
        <w:separator/>
      </w:r>
    </w:p>
  </w:footnote>
  <w:footnote w:type="continuationSeparator" w:id="0">
    <w:p w14:paraId="5D0EB11D" w14:textId="77777777" w:rsidR="0058523B" w:rsidRDefault="0058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7562" w14:textId="77777777" w:rsidR="00534723" w:rsidRDefault="00CF3265">
    <w:pPr>
      <w:pBdr>
        <w:top w:val="nil"/>
        <w:left w:val="nil"/>
        <w:bottom w:val="nil"/>
        <w:right w:val="nil"/>
        <w:between w:val="nil"/>
      </w:pBdr>
      <w:tabs>
        <w:tab w:val="center" w:pos="4536"/>
        <w:tab w:val="right" w:pos="9072"/>
      </w:tabs>
      <w:spacing w:after="0" w:line="240" w:lineRule="auto"/>
      <w:rPr>
        <w:color w:val="000000"/>
      </w:rPr>
    </w:pPr>
    <w:r>
      <w:rPr>
        <w:noProof/>
      </w:rPr>
      <w:drawing>
        <wp:anchor distT="114300" distB="114300" distL="114300" distR="114300" simplePos="0" relativeHeight="251658240" behindDoc="1" locked="0" layoutInCell="1" hidden="0" allowOverlap="1" wp14:anchorId="3F3D11D0" wp14:editId="24E13182">
          <wp:simplePos x="0" y="0"/>
          <wp:positionH relativeFrom="column">
            <wp:posOffset>-9524</wp:posOffset>
          </wp:positionH>
          <wp:positionV relativeFrom="paragraph">
            <wp:posOffset>-142874</wp:posOffset>
          </wp:positionV>
          <wp:extent cx="1927860" cy="24098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7860" cy="2409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8A0"/>
    <w:multiLevelType w:val="hybridMultilevel"/>
    <w:tmpl w:val="A56CA80A"/>
    <w:lvl w:ilvl="0" w:tplc="04050011">
      <w:start w:val="1"/>
      <w:numFmt w:val="decimal"/>
      <w:lvlText w:val="%1)"/>
      <w:lvlJc w:val="left"/>
      <w:pPr>
        <w:tabs>
          <w:tab w:val="num" w:pos="720"/>
        </w:tabs>
        <w:ind w:left="720" w:hanging="360"/>
      </w:pPr>
      <w:rPr>
        <w:rFonts w:hint="default"/>
      </w:rPr>
    </w:lvl>
    <w:lvl w:ilvl="1" w:tplc="14F0899E">
      <w:start w:val="1"/>
      <w:numFmt w:val="decimal"/>
      <w:lvlText w:val="%2."/>
      <w:lvlJc w:val="left"/>
      <w:pPr>
        <w:tabs>
          <w:tab w:val="num" w:pos="1440"/>
        </w:tabs>
        <w:ind w:left="1440" w:hanging="360"/>
      </w:pPr>
      <w:rPr>
        <w:rFonts w:hint="default"/>
        <w:b w:val="0"/>
        <w:bCs/>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9ED27D5"/>
    <w:multiLevelType w:val="multilevel"/>
    <w:tmpl w:val="C19C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1D341C"/>
    <w:multiLevelType w:val="multilevel"/>
    <w:tmpl w:val="84342986"/>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num w:numId="1" w16cid:durableId="1839270044">
    <w:abstractNumId w:val="2"/>
  </w:num>
  <w:num w:numId="2" w16cid:durableId="1008411744">
    <w:abstractNumId w:val="0"/>
  </w:num>
  <w:num w:numId="3" w16cid:durableId="918827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23"/>
    <w:rsid w:val="001E563D"/>
    <w:rsid w:val="003230C8"/>
    <w:rsid w:val="00412333"/>
    <w:rsid w:val="00471FDA"/>
    <w:rsid w:val="00534723"/>
    <w:rsid w:val="0058523B"/>
    <w:rsid w:val="005874F1"/>
    <w:rsid w:val="00812D35"/>
    <w:rsid w:val="00B66F42"/>
    <w:rsid w:val="00BF64BD"/>
    <w:rsid w:val="00C465E5"/>
    <w:rsid w:val="00C718D3"/>
    <w:rsid w:val="00CF3265"/>
    <w:rsid w:val="00E132B8"/>
    <w:rsid w:val="00E46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AC5C"/>
  <w15:docId w15:val="{33117E03-9496-4C12-8CEF-BB34AF7D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paragraph" w:styleId="Revize">
    <w:name w:val="Revision"/>
    <w:hidden/>
    <w:uiPriority w:val="99"/>
    <w:semiHidden/>
    <w:rsid w:val="001E563D"/>
    <w:pPr>
      <w:spacing w:after="0" w:line="240" w:lineRule="auto"/>
    </w:pPr>
  </w:style>
  <w:style w:type="character" w:styleId="Odkaznakoment">
    <w:name w:val="annotation reference"/>
    <w:basedOn w:val="Standardnpsmoodstavce"/>
    <w:uiPriority w:val="99"/>
    <w:semiHidden/>
    <w:unhideWhenUsed/>
    <w:rsid w:val="001E563D"/>
    <w:rPr>
      <w:sz w:val="16"/>
      <w:szCs w:val="16"/>
    </w:rPr>
  </w:style>
  <w:style w:type="paragraph" w:styleId="Textkomente">
    <w:name w:val="annotation text"/>
    <w:basedOn w:val="Normln"/>
    <w:link w:val="TextkomenteChar"/>
    <w:uiPriority w:val="99"/>
    <w:unhideWhenUsed/>
    <w:rsid w:val="001E563D"/>
    <w:pPr>
      <w:spacing w:line="240" w:lineRule="auto"/>
    </w:pPr>
    <w:rPr>
      <w:sz w:val="20"/>
      <w:szCs w:val="20"/>
    </w:rPr>
  </w:style>
  <w:style w:type="character" w:customStyle="1" w:styleId="TextkomenteChar">
    <w:name w:val="Text komentáře Char"/>
    <w:basedOn w:val="Standardnpsmoodstavce"/>
    <w:link w:val="Textkomente"/>
    <w:uiPriority w:val="99"/>
    <w:rsid w:val="001E563D"/>
    <w:rPr>
      <w:sz w:val="20"/>
      <w:szCs w:val="20"/>
    </w:rPr>
  </w:style>
  <w:style w:type="paragraph" w:styleId="Pedmtkomente">
    <w:name w:val="annotation subject"/>
    <w:basedOn w:val="Textkomente"/>
    <w:next w:val="Textkomente"/>
    <w:link w:val="PedmtkomenteChar"/>
    <w:uiPriority w:val="99"/>
    <w:semiHidden/>
    <w:unhideWhenUsed/>
    <w:rsid w:val="001E563D"/>
    <w:rPr>
      <w:b/>
      <w:bCs/>
    </w:rPr>
  </w:style>
  <w:style w:type="character" w:customStyle="1" w:styleId="PedmtkomenteChar">
    <w:name w:val="Předmět komentáře Char"/>
    <w:basedOn w:val="TextkomenteChar"/>
    <w:link w:val="Pedmtkomente"/>
    <w:uiPriority w:val="99"/>
    <w:semiHidden/>
    <w:rsid w:val="001E563D"/>
    <w:rPr>
      <w:b/>
      <w:bCs/>
      <w:sz w:val="20"/>
      <w:szCs w:val="20"/>
    </w:rPr>
  </w:style>
  <w:style w:type="paragraph" w:styleId="Bezmezer">
    <w:name w:val="No Spacing"/>
    <w:uiPriority w:val="1"/>
    <w:qFormat/>
    <w:rsid w:val="003230C8"/>
    <w:pPr>
      <w:spacing w:after="0" w:line="240" w:lineRule="auto"/>
    </w:pPr>
    <w:rPr>
      <w:rFonts w:asciiTheme="minorHAnsi" w:eastAsiaTheme="minorHAnsi" w:hAnsiTheme="minorHAnsi" w:cstheme="minorBidi"/>
      <w:kern w:val="2"/>
      <w:sz w:val="22"/>
      <w:szCs w:val="22"/>
      <w:lang w:eastAsia="en-US"/>
      <w14:ligatures w14:val="standardContextual"/>
    </w:rPr>
  </w:style>
  <w:style w:type="paragraph" w:styleId="Odstavecseseznamem">
    <w:name w:val="List Paragraph"/>
    <w:aliases w:val="cp_Odstavec se seznamem,Bullet Number,Bullet List,FooterText,numbered,List Paragraph1,Paragraphe de liste1,Bulletr List Paragraph,列出段落,列出段落1,List Paragraph2,List Paragraph21,Listeafsnit1,Parágrafo da Lista1,リスト段落1,Odstavec 1,Nad"/>
    <w:basedOn w:val="Normln"/>
    <w:link w:val="OdstavecseseznamemChar"/>
    <w:uiPriority w:val="34"/>
    <w:qFormat/>
    <w:rsid w:val="003230C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OdstavecseseznamemChar">
    <w:name w:val="Odstavec se seznamem Char"/>
    <w:aliases w:val="cp_Odstavec se seznamem Char,Bullet Number Char,Bullet List Char,FooterText Char,numbered Char,List Paragraph1 Char,Paragraphe de liste1 Char,Bulletr List Paragraph Char,列出段落 Char,列出段落1 Char,List Paragraph2 Char,リスト段落1 Char"/>
    <w:basedOn w:val="Standardnpsmoodstavce"/>
    <w:link w:val="Odstavecseseznamem"/>
    <w:uiPriority w:val="34"/>
    <w:locked/>
    <w:rsid w:val="003230C8"/>
    <w:rPr>
      <w:rFonts w:asciiTheme="minorHAnsi" w:eastAsiaTheme="minorHAnsi" w:hAnsiTheme="minorHAnsi" w:cstheme="minorBidi"/>
      <w:kern w:val="2"/>
      <w:sz w:val="22"/>
      <w:szCs w:val="22"/>
      <w:lang w:eastAsia="en-US"/>
      <w14:ligatures w14:val="standardContextual"/>
    </w:rPr>
  </w:style>
  <w:style w:type="character" w:styleId="Hypertextovodkaz">
    <w:name w:val="Hyperlink"/>
    <w:basedOn w:val="Standardnpsmoodstavce"/>
    <w:uiPriority w:val="99"/>
    <w:unhideWhenUsed/>
    <w:rsid w:val="005874F1"/>
    <w:rPr>
      <w:color w:val="0000FF" w:themeColor="hyperlink"/>
      <w:u w:val="single"/>
    </w:rPr>
  </w:style>
  <w:style w:type="character" w:styleId="Nevyeenzmnka">
    <w:name w:val="Unresolved Mention"/>
    <w:basedOn w:val="Standardnpsmoodstavce"/>
    <w:uiPriority w:val="99"/>
    <w:semiHidden/>
    <w:unhideWhenUsed/>
    <w:rsid w:val="005874F1"/>
    <w:rPr>
      <w:color w:val="605E5C"/>
      <w:shd w:val="clear" w:color="auto" w:fill="E1DFDD"/>
    </w:rPr>
  </w:style>
  <w:style w:type="paragraph" w:styleId="Normlnweb">
    <w:name w:val="Normal (Web)"/>
    <w:basedOn w:val="Normln"/>
    <w:uiPriority w:val="99"/>
    <w:semiHidden/>
    <w:unhideWhenUsed/>
    <w:rsid w:val="00412333"/>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4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diaboar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1716</Words>
  <Characters>10125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Brychcová Martina</dc:creator>
  <cp:lastModifiedBy>Vítová Petra</cp:lastModifiedBy>
  <cp:revision>2</cp:revision>
  <dcterms:created xsi:type="dcterms:W3CDTF">2023-12-20T13:46:00Z</dcterms:created>
  <dcterms:modified xsi:type="dcterms:W3CDTF">2023-12-20T13:46:00Z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2023-12-20T10:33:31Z</vt:lpwstr>
  </property>
  <property fmtid="{D5CDD505-2E9C-101B-9397-08002B2CF9AE}" pid="4" name="MSIP_Label_53b2c928-728b-4698-a3fd-c5d03555aa71_Method">
    <vt:lpwstr>Standard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49535860-3a2c-4371-88b5-d03eaefdf82e</vt:lpwstr>
  </property>
  <property fmtid="{D5CDD505-2E9C-101B-9397-08002B2CF9AE}" pid="8" name="MSIP_Label_53b2c928-728b-4698-a3fd-c5d03555aa71_ContentBits">
    <vt:lpwstr>0</vt:lpwstr>
  </property>
</Properties>
</file>