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3278" w14:textId="77777777" w:rsidR="00663712" w:rsidRDefault="000A389E">
      <w:pPr>
        <w:pStyle w:val="Nadpis10"/>
        <w:keepNext/>
        <w:keepLines/>
        <w:shd w:val="clear" w:color="auto" w:fill="auto"/>
        <w:spacing w:after="370" w:line="320" w:lineRule="exact"/>
        <w:ind w:right="300"/>
      </w:pPr>
      <w:bookmarkStart w:id="0" w:name="bookmark0"/>
      <w:r>
        <w:t>23/O 46</w:t>
      </w:r>
      <w:bookmarkEnd w:id="0"/>
    </w:p>
    <w:p w14:paraId="7100293D" w14:textId="77777777" w:rsidR="00663712" w:rsidRDefault="000A389E">
      <w:pPr>
        <w:pStyle w:val="Nadpis20"/>
        <w:keepNext/>
        <w:keepLines/>
        <w:shd w:val="clear" w:color="auto" w:fill="auto"/>
        <w:spacing w:before="0" w:after="215" w:line="270" w:lineRule="exact"/>
        <w:ind w:left="1600"/>
      </w:pPr>
      <w:bookmarkStart w:id="1" w:name="bookmark1"/>
      <w:r>
        <w:t>Smlouva o poskytování právní služby</w:t>
      </w:r>
      <w:bookmarkEnd w:id="1"/>
    </w:p>
    <w:p w14:paraId="2E3B0EE9" w14:textId="77777777" w:rsidR="00663712" w:rsidRDefault="000A389E">
      <w:pPr>
        <w:pStyle w:val="Zkladntext20"/>
        <w:shd w:val="clear" w:color="auto" w:fill="auto"/>
        <w:spacing w:before="0" w:after="200" w:line="150" w:lineRule="exact"/>
        <w:ind w:left="1600"/>
      </w:pPr>
      <w:r>
        <w:t>uzavřená níže uvedeného dne, měsíce a roku mezi následujícími smluvními stranami</w:t>
      </w:r>
    </w:p>
    <w:p w14:paraId="2AB7BCF7" w14:textId="77777777" w:rsidR="00663712" w:rsidRDefault="000A389E">
      <w:pPr>
        <w:pStyle w:val="Zkladntext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960"/>
      </w:pPr>
      <w:r>
        <w:rPr>
          <w:rStyle w:val="ZkladntextTun"/>
        </w:rPr>
        <w:t xml:space="preserve">Mgr. Lukáš Votruba, advokát, </w:t>
      </w:r>
      <w:r>
        <w:t xml:space="preserve">se sídlem Liberec IV-Perštýn, Moskevská 637/6, 460 01 Liberec; zapsán v seznamu advokátů </w:t>
      </w:r>
      <w:r>
        <w:t xml:space="preserve">vedeném ČAK pod </w:t>
      </w:r>
      <w:proofErr w:type="spellStart"/>
      <w:r>
        <w:t>ev.č</w:t>
      </w:r>
      <w:proofErr w:type="spellEnd"/>
      <w:r>
        <w:t>. 12935, IČ: 69393842, DIČ: CZ8011252579</w:t>
      </w:r>
    </w:p>
    <w:p w14:paraId="65D90BAC" w14:textId="77777777" w:rsidR="00663712" w:rsidRDefault="000A389E">
      <w:pPr>
        <w:pStyle w:val="Zkladntext1"/>
        <w:shd w:val="clear" w:color="auto" w:fill="auto"/>
        <w:spacing w:before="0" w:after="236"/>
        <w:ind w:left="720" w:right="1300" w:firstLine="0"/>
        <w:jc w:val="left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a.s., </w:t>
      </w:r>
      <w:proofErr w:type="spellStart"/>
      <w:r>
        <w:t>č.ú</w:t>
      </w:r>
      <w:proofErr w:type="spellEnd"/>
      <w:r>
        <w:t xml:space="preserve">. 2105741533/2700 (dále jen </w:t>
      </w:r>
      <w:r>
        <w:rPr>
          <w:rStyle w:val="ZkladntextTun"/>
        </w:rPr>
        <w:t>„Advokát")</w:t>
      </w:r>
    </w:p>
    <w:p w14:paraId="52A1AB50" w14:textId="77777777" w:rsidR="00663712" w:rsidRDefault="000A389E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exact"/>
        <w:ind w:left="720" w:right="960"/>
      </w:pPr>
      <w:r>
        <w:rPr>
          <w:rStyle w:val="ZkladntextTun"/>
        </w:rPr>
        <w:t xml:space="preserve">SPORT Jablonec nad Nisou, s.r.o., </w:t>
      </w:r>
      <w:r>
        <w:t>se sídlem U Stadionu 4586/1, 466 01 Jablonec nad Nisou, zapsaná v obchodním rejstříku vedeném Krajským soudem v Ústí nad Labem, oddíl C, vložka 18198, IČ: 25434411, DIČ: CZ25434411</w:t>
      </w:r>
    </w:p>
    <w:p w14:paraId="1F35F022" w14:textId="77777777" w:rsidR="00663712" w:rsidRDefault="000A389E">
      <w:pPr>
        <w:pStyle w:val="Zkladntext30"/>
        <w:shd w:val="clear" w:color="auto" w:fill="auto"/>
        <w:ind w:left="720"/>
      </w:pPr>
      <w:r>
        <w:t>jejím jménem jednající: Ing. Štěpán Matek, jednatel</w:t>
      </w:r>
    </w:p>
    <w:p w14:paraId="734A1A8C" w14:textId="77777777" w:rsidR="00663712" w:rsidRDefault="000A389E">
      <w:pPr>
        <w:pStyle w:val="Zkladntext1"/>
        <w:shd w:val="clear" w:color="auto" w:fill="auto"/>
        <w:spacing w:before="0" w:after="476" w:line="250" w:lineRule="exact"/>
        <w:ind w:left="720" w:right="1300" w:firstLine="0"/>
        <w:jc w:val="left"/>
      </w:pPr>
      <w:r>
        <w:t xml:space="preserve">Bankovní spojení: Komerční banka, a.s., </w:t>
      </w:r>
      <w:proofErr w:type="spellStart"/>
      <w:r>
        <w:t>č.ú</w:t>
      </w:r>
      <w:proofErr w:type="spellEnd"/>
      <w:r>
        <w:t xml:space="preserve">. 27-7251290227/0100 (dále jen </w:t>
      </w:r>
      <w:r>
        <w:rPr>
          <w:rStyle w:val="ZkladntextTun"/>
        </w:rPr>
        <w:t>„Klient")</w:t>
      </w:r>
    </w:p>
    <w:p w14:paraId="7CE950A9" w14:textId="77777777" w:rsidR="00663712" w:rsidRDefault="000A389E">
      <w:pPr>
        <w:pStyle w:val="Zkladntext30"/>
        <w:shd w:val="clear" w:color="auto" w:fill="auto"/>
        <w:spacing w:after="98" w:line="180" w:lineRule="exact"/>
        <w:ind w:left="2580"/>
      </w:pPr>
      <w:r>
        <w:t>I. Předmět smlouvy a doba jejího trvání</w:t>
      </w:r>
    </w:p>
    <w:p w14:paraId="1DC86180" w14:textId="77777777" w:rsidR="00663712" w:rsidRDefault="000A389E">
      <w:pPr>
        <w:pStyle w:val="Zkladntext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236"/>
        <w:ind w:left="20" w:right="960" w:firstLine="0"/>
      </w:pPr>
      <w:r>
        <w:t>Advokát prohlašuje, že je v souladu s právním řádem České republiky oprávněn k výkonu advokacie na území České republiky.</w:t>
      </w:r>
    </w:p>
    <w:p w14:paraId="2B5139F4" w14:textId="77777777" w:rsidR="00663712" w:rsidRDefault="000A389E">
      <w:pPr>
        <w:pStyle w:val="Zkladntext1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240" w:lineRule="exact"/>
        <w:ind w:left="20" w:right="960" w:firstLine="0"/>
      </w:pPr>
      <w:r>
        <w:t>Advokát se podle této smlouvy zavazuje poskytovat Klientovi právní služby (právní pomoc) spočívající zejména.</w:t>
      </w:r>
    </w:p>
    <w:p w14:paraId="6628FFEF" w14:textId="77777777" w:rsidR="00663712" w:rsidRDefault="000A389E">
      <w:pPr>
        <w:pStyle w:val="Zkladntext1"/>
        <w:numPr>
          <w:ilvl w:val="0"/>
          <w:numId w:val="3"/>
        </w:numPr>
        <w:shd w:val="clear" w:color="auto" w:fill="auto"/>
        <w:tabs>
          <w:tab w:val="left" w:pos="265"/>
        </w:tabs>
        <w:spacing w:before="0"/>
        <w:ind w:left="20" w:firstLine="0"/>
      </w:pPr>
      <w:r>
        <w:t>zpracování právních rozborů a stanovisek ve věcech Klienta;</w:t>
      </w:r>
    </w:p>
    <w:p w14:paraId="4DEF59CD" w14:textId="77777777" w:rsidR="00663712" w:rsidRDefault="000A389E">
      <w:pPr>
        <w:pStyle w:val="Zkladntext1"/>
        <w:numPr>
          <w:ilvl w:val="0"/>
          <w:numId w:val="3"/>
        </w:numPr>
        <w:shd w:val="clear" w:color="auto" w:fill="auto"/>
        <w:tabs>
          <w:tab w:val="left" w:pos="274"/>
        </w:tabs>
        <w:spacing w:before="0"/>
        <w:ind w:left="20" w:firstLine="0"/>
      </w:pPr>
      <w:r>
        <w:t xml:space="preserve">konzultační činnost v oblasti </w:t>
      </w:r>
      <w:proofErr w:type="gramStart"/>
      <w:r>
        <w:t>práva - osobní</w:t>
      </w:r>
      <w:proofErr w:type="gramEnd"/>
      <w:r>
        <w:t>, telefonická, elektronická (e-mail apod.);</w:t>
      </w:r>
    </w:p>
    <w:p w14:paraId="7254EF7A" w14:textId="77777777" w:rsidR="00663712" w:rsidRDefault="000A389E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20" w:right="960" w:firstLine="0"/>
      </w:pPr>
      <w:r>
        <w:t>zpracování, kontrola právních jednání Klienta, zejména smluvní dokumentace, vnitřních předpisů apod.;</w:t>
      </w:r>
    </w:p>
    <w:p w14:paraId="3F740BA3" w14:textId="77777777" w:rsidR="00663712" w:rsidRDefault="000A389E">
      <w:pPr>
        <w:pStyle w:val="Zkladntext1"/>
        <w:numPr>
          <w:ilvl w:val="0"/>
          <w:numId w:val="3"/>
        </w:numPr>
        <w:shd w:val="clear" w:color="auto" w:fill="auto"/>
        <w:tabs>
          <w:tab w:val="left" w:pos="265"/>
        </w:tabs>
        <w:spacing w:before="0"/>
        <w:ind w:left="20" w:right="960" w:firstLine="0"/>
      </w:pPr>
      <w:r>
        <w:t>zastupování Klienta před orgány státní moci (správními úřadu, soudy apod.), a to na základě k tomu udělené plné moci;</w:t>
      </w:r>
    </w:p>
    <w:p w14:paraId="61EF50D7" w14:textId="77777777" w:rsidR="00663712" w:rsidRDefault="000A389E">
      <w:pPr>
        <w:pStyle w:val="Zkladntext1"/>
        <w:numPr>
          <w:ilvl w:val="0"/>
          <w:numId w:val="3"/>
        </w:numPr>
        <w:shd w:val="clear" w:color="auto" w:fill="auto"/>
        <w:tabs>
          <w:tab w:val="left" w:pos="265"/>
        </w:tabs>
        <w:spacing w:before="0"/>
        <w:ind w:left="20" w:right="960" w:firstLine="0"/>
      </w:pPr>
      <w:r>
        <w:t>zastupování Klienta v rámci právních jednání Klienta (se třetími osobami ad.), a to na základě k tomu udělené plné moci;</w:t>
      </w:r>
    </w:p>
    <w:p w14:paraId="34FD4623" w14:textId="77777777" w:rsidR="00663712" w:rsidRDefault="000A389E">
      <w:pPr>
        <w:pStyle w:val="Zkladntext1"/>
        <w:numPr>
          <w:ilvl w:val="0"/>
          <w:numId w:val="3"/>
        </w:numPr>
        <w:shd w:val="clear" w:color="auto" w:fill="auto"/>
        <w:tabs>
          <w:tab w:val="left" w:pos="226"/>
        </w:tabs>
        <w:spacing w:before="0"/>
        <w:ind w:left="20" w:firstLine="0"/>
      </w:pPr>
      <w:r>
        <w:t>další činnosti právní služby dle dohody Advokáta a Klienta,</w:t>
      </w:r>
    </w:p>
    <w:p w14:paraId="7378741E" w14:textId="77777777" w:rsidR="00663712" w:rsidRDefault="000A389E">
      <w:pPr>
        <w:pStyle w:val="Zkladntext1"/>
        <w:shd w:val="clear" w:color="auto" w:fill="auto"/>
        <w:spacing w:before="0" w:after="284"/>
        <w:ind w:left="20" w:right="960" w:firstLine="0"/>
      </w:pPr>
      <w:r>
        <w:t>a to ve všech právních oborech, vyjma daňových řízení, kde je případně nutné součinnost klienta spočívající v zabezpečení daňového poradce.</w:t>
      </w:r>
    </w:p>
    <w:p w14:paraId="6F0BA712" w14:textId="77777777" w:rsidR="00663712" w:rsidRDefault="000A389E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233" w:line="180" w:lineRule="exact"/>
        <w:ind w:left="20" w:firstLine="0"/>
      </w:pPr>
      <w:r>
        <w:t xml:space="preserve">Tato smlouva se uzavírá na dobu </w:t>
      </w:r>
      <w:r>
        <w:rPr>
          <w:rStyle w:val="ZkladntextTun"/>
        </w:rPr>
        <w:t>neurčitou.</w:t>
      </w:r>
    </w:p>
    <w:p w14:paraId="2D154744" w14:textId="77777777" w:rsidR="00663712" w:rsidRDefault="000A389E">
      <w:pPr>
        <w:pStyle w:val="Zkladntext30"/>
        <w:numPr>
          <w:ilvl w:val="0"/>
          <w:numId w:val="4"/>
        </w:numPr>
        <w:shd w:val="clear" w:color="auto" w:fill="auto"/>
        <w:tabs>
          <w:tab w:val="left" w:pos="3832"/>
        </w:tabs>
        <w:spacing w:after="64" w:line="180" w:lineRule="exact"/>
        <w:ind w:left="3520"/>
      </w:pPr>
      <w:r>
        <w:t>Sjednaná odměna</w:t>
      </w:r>
    </w:p>
    <w:p w14:paraId="245BBA92" w14:textId="77777777" w:rsidR="00663712" w:rsidRDefault="000A389E">
      <w:pPr>
        <w:pStyle w:val="Zkladntext1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124"/>
        <w:ind w:left="20" w:right="960" w:firstLine="0"/>
      </w:pPr>
      <w:r>
        <w:t xml:space="preserve">Za právní službu označenou v předcházejícím článku se sjednává dle vyhlášky č. 177/1996 Sb. smluvní odměna ve výši </w:t>
      </w:r>
      <w:proofErr w:type="gramStart"/>
      <w:r>
        <w:rPr>
          <w:rStyle w:val="ZkladntextTun"/>
        </w:rPr>
        <w:t>1.500,-</w:t>
      </w:r>
      <w:proofErr w:type="gramEnd"/>
      <w:r>
        <w:rPr>
          <w:rStyle w:val="ZkladntextTun"/>
        </w:rPr>
        <w:t xml:space="preserve">Kč (jeden tisíc pět set korun českých) bez DPH </w:t>
      </w:r>
      <w:r>
        <w:t>za každou, byť i započatou hodinu poskytování právní služby.</w:t>
      </w:r>
    </w:p>
    <w:p w14:paraId="6E1135B9" w14:textId="77777777" w:rsidR="00663712" w:rsidRDefault="000A389E">
      <w:pPr>
        <w:pStyle w:val="Zkladntext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120" w:line="230" w:lineRule="exact"/>
        <w:ind w:left="20" w:right="960" w:firstLine="0"/>
      </w:pPr>
      <w:r>
        <w:t>V ceně dle předcházejícího odstavce je zahrnuta náhrada hotových výdajů dle § 13 vyhlášky č. 177/1996 Sb.</w:t>
      </w:r>
    </w:p>
    <w:p w14:paraId="2546ED60" w14:textId="77777777" w:rsidR="00663712" w:rsidRDefault="000A389E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120" w:line="230" w:lineRule="exact"/>
        <w:ind w:left="20" w:right="960" w:firstLine="0"/>
      </w:pPr>
      <w:r>
        <w:t xml:space="preserve">V ceně dle odstavce 1. tohoto článku není zahrnuto cestovné </w:t>
      </w:r>
      <w:proofErr w:type="gramStart"/>
      <w:r>
        <w:t>Liberec - Jablonec</w:t>
      </w:r>
      <w:proofErr w:type="gramEnd"/>
      <w:r>
        <w:t xml:space="preserve"> nad Nisou a zpět, jakož i veškeré náhrady s tím spojené (ztráta času na cestě), které v tomto případě dle dohody účastníků činí částku 500,-Kč (pět set korun českých) bez DPH.</w:t>
      </w:r>
    </w:p>
    <w:p w14:paraId="2D0D3665" w14:textId="77777777" w:rsidR="00663712" w:rsidRDefault="000A389E">
      <w:pPr>
        <w:pStyle w:val="Zkladntext1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112" w:line="230" w:lineRule="exact"/>
        <w:ind w:left="20" w:right="960" w:firstLine="0"/>
      </w:pPr>
      <w:r>
        <w:t xml:space="preserve">V případě, že Advokát poskytuje Klientovi právní služby, které jsou kryty pojištěním Klienta sjednaného u jeho smluvního pojistitele, jsou právní služby sjednány v sazbě odpovídající mimosmluvní odměně dle </w:t>
      </w:r>
      <w:proofErr w:type="spellStart"/>
      <w:r>
        <w:t>vyhl</w:t>
      </w:r>
      <w:proofErr w:type="spellEnd"/>
      <w:r>
        <w:t>. č. 177/1996 Sb. s tím, že tyto právní služby účtuje advokát přímo pojistiteli Klienta (vyjma DPH), ledaže mezi účastníky dojde k jiné dohodě.</w:t>
      </w:r>
    </w:p>
    <w:p w14:paraId="6EEC9535" w14:textId="77777777" w:rsidR="00663712" w:rsidRDefault="000A389E">
      <w:pPr>
        <w:pStyle w:val="Zkladntext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40" w:lineRule="exact"/>
        <w:ind w:left="20" w:right="960" w:firstLine="0"/>
      </w:pPr>
      <w:r>
        <w:t>Advokát připočte k ceně právních služeb dle tohoto článku příslušnou sazbu DPH platnou k datu uskutečnění zdanitelného plnění. Dnem uskutečnění zdanitelného plnění je den, ve kterém je faktura</w:t>
      </w:r>
    </w:p>
    <w:p w14:paraId="05250E44" w14:textId="77777777" w:rsidR="00663712" w:rsidRDefault="000A389E">
      <w:pPr>
        <w:pStyle w:val="Zkladntext1"/>
        <w:shd w:val="clear" w:color="auto" w:fill="auto"/>
        <w:spacing w:before="0" w:after="240" w:line="254" w:lineRule="exact"/>
        <w:ind w:left="220" w:right="40" w:firstLine="0"/>
      </w:pPr>
      <w:r>
        <w:t>Advokátem vystavena, případně poslední den kalendářního měsíce předcházejícího měsíci, ve kterém je faktura vystavena.</w:t>
      </w:r>
    </w:p>
    <w:p w14:paraId="79A0EB7D" w14:textId="77777777" w:rsidR="00663712" w:rsidRDefault="000A389E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422"/>
        </w:tabs>
        <w:spacing w:before="0" w:after="111" w:line="180" w:lineRule="exact"/>
        <w:ind w:right="200"/>
      </w:pPr>
      <w:bookmarkStart w:id="2" w:name="bookmark2"/>
      <w:r>
        <w:t xml:space="preserve">Práva a </w:t>
      </w:r>
      <w:r>
        <w:t>povinnosti Advokáta</w:t>
      </w:r>
      <w:bookmarkEnd w:id="2"/>
    </w:p>
    <w:p w14:paraId="2D7721BB" w14:textId="77777777" w:rsidR="00663712" w:rsidRDefault="000A389E">
      <w:pPr>
        <w:pStyle w:val="Zkladntext1"/>
        <w:numPr>
          <w:ilvl w:val="0"/>
          <w:numId w:val="6"/>
        </w:numPr>
        <w:shd w:val="clear" w:color="auto" w:fill="auto"/>
        <w:tabs>
          <w:tab w:val="left" w:pos="460"/>
        </w:tabs>
        <w:spacing w:before="0" w:after="112" w:line="245" w:lineRule="exact"/>
        <w:ind w:left="220" w:right="40" w:firstLine="0"/>
      </w:pPr>
      <w:r>
        <w:t>Advokát se zavazuje poskytnout Klientovi k jeho požadavku právní služby v rozsahu určeném touto smlouvou.</w:t>
      </w:r>
    </w:p>
    <w:p w14:paraId="4E55DE92" w14:textId="77777777" w:rsidR="00663712" w:rsidRDefault="000A389E">
      <w:pPr>
        <w:pStyle w:val="Zkladntext1"/>
        <w:numPr>
          <w:ilvl w:val="0"/>
          <w:numId w:val="6"/>
        </w:numPr>
        <w:shd w:val="clear" w:color="auto" w:fill="auto"/>
        <w:tabs>
          <w:tab w:val="left" w:pos="446"/>
        </w:tabs>
        <w:spacing w:before="0" w:after="120" w:line="180" w:lineRule="exact"/>
        <w:ind w:left="220" w:firstLine="0"/>
      </w:pPr>
      <w:r>
        <w:t>Advokát je povinen vést o svých výkonech přiměřené záznamy.</w:t>
      </w:r>
    </w:p>
    <w:p w14:paraId="4F48667F" w14:textId="77777777" w:rsidR="00663712" w:rsidRDefault="000A389E">
      <w:pPr>
        <w:pStyle w:val="Zkladntext1"/>
        <w:numPr>
          <w:ilvl w:val="0"/>
          <w:numId w:val="6"/>
        </w:numPr>
        <w:shd w:val="clear" w:color="auto" w:fill="auto"/>
        <w:tabs>
          <w:tab w:val="left" w:pos="450"/>
        </w:tabs>
        <w:spacing w:before="0" w:after="60" w:line="240" w:lineRule="exact"/>
        <w:ind w:left="220" w:right="40" w:firstLine="0"/>
      </w:pPr>
      <w:r>
        <w:t xml:space="preserve">Advokát je povinen zachovávat mlčenlivost o všech skutečnostech, o nichž se dozvěděl v souvislosti s poskytnutím právní </w:t>
      </w:r>
      <w:r>
        <w:lastRenderedPageBreak/>
        <w:t>služby. Povinnosti mlčenlivosti ho může Klient zprostit; Klient zprošťuje Advokáta povinnosti mlčenlivosti v rámci označení služeb při fakturaci, jakož i v případě poskytování informací pojistiteli Klienta v případě řešení věcí dle čl. II. odst. 4. této smlouvy.</w:t>
      </w:r>
    </w:p>
    <w:p w14:paraId="2790FFB6" w14:textId="77777777" w:rsidR="00663712" w:rsidRDefault="000A389E">
      <w:pPr>
        <w:pStyle w:val="Zkladntext1"/>
        <w:numPr>
          <w:ilvl w:val="0"/>
          <w:numId w:val="6"/>
        </w:numPr>
        <w:shd w:val="clear" w:color="auto" w:fill="auto"/>
        <w:tabs>
          <w:tab w:val="left" w:pos="503"/>
        </w:tabs>
        <w:spacing w:before="0" w:after="348" w:line="240" w:lineRule="exact"/>
        <w:ind w:left="220" w:right="40" w:firstLine="0"/>
      </w:pPr>
      <w:r>
        <w:t>Při ukončení právní služby je Advokát povinen Klientovi na jeho žádost vydat všechny pro věc významné písemnosti, které mu Klient svěřil nebo které z projednávání věci vznikly.</w:t>
      </w:r>
    </w:p>
    <w:p w14:paraId="00AEC057" w14:textId="77777777" w:rsidR="00663712" w:rsidRDefault="000A389E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120" w:line="180" w:lineRule="exact"/>
        <w:ind w:right="200"/>
      </w:pPr>
      <w:bookmarkStart w:id="3" w:name="bookmark3"/>
      <w:r>
        <w:t xml:space="preserve">Práva a </w:t>
      </w:r>
      <w:r>
        <w:t>povinnosti Klienta</w:t>
      </w:r>
      <w:bookmarkEnd w:id="3"/>
    </w:p>
    <w:p w14:paraId="4B156734" w14:textId="77777777" w:rsidR="00663712" w:rsidRDefault="000A389E">
      <w:pPr>
        <w:pStyle w:val="Zkladntext1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108" w:line="240" w:lineRule="exact"/>
        <w:ind w:left="220" w:right="40" w:firstLine="0"/>
      </w:pPr>
      <w:r>
        <w:t>Při poskytování právní služby je Klient povinen poskytovat Advokátovi veškerou požadovanou součinnost k plnění závazků Advokáta v rozsahu sjednaném touto smlouvou. Za tím účelem je zejména povinen poskytnout Advokátovi pravdivé a úplné skutkové informace týkající se předmětu zastupování.</w:t>
      </w:r>
    </w:p>
    <w:p w14:paraId="0F250612" w14:textId="77777777" w:rsidR="00663712" w:rsidRDefault="000A389E">
      <w:pPr>
        <w:pStyle w:val="Zkladntext1"/>
        <w:numPr>
          <w:ilvl w:val="0"/>
          <w:numId w:val="7"/>
        </w:numPr>
        <w:shd w:val="clear" w:color="auto" w:fill="auto"/>
        <w:tabs>
          <w:tab w:val="left" w:pos="450"/>
        </w:tabs>
        <w:spacing w:before="0" w:after="278" w:line="180" w:lineRule="exact"/>
        <w:ind w:left="220" w:firstLine="0"/>
      </w:pPr>
      <w:r>
        <w:t>Klient se zavazuje za poskytnuté právní služby zaplatit sjednanou odměnu.</w:t>
      </w:r>
    </w:p>
    <w:p w14:paraId="1A6686C1" w14:textId="77777777" w:rsidR="00663712" w:rsidRDefault="000A389E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120" w:line="180" w:lineRule="exact"/>
        <w:ind w:right="200"/>
      </w:pPr>
      <w:bookmarkStart w:id="4" w:name="bookmark4"/>
      <w:r>
        <w:t>Ostatní a závěrečná ujednání</w:t>
      </w:r>
      <w:bookmarkEnd w:id="4"/>
    </w:p>
    <w:p w14:paraId="6A4C6603" w14:textId="77777777" w:rsidR="00663712" w:rsidRDefault="000A389E">
      <w:pPr>
        <w:pStyle w:val="Zkladntext1"/>
        <w:numPr>
          <w:ilvl w:val="0"/>
          <w:numId w:val="8"/>
        </w:numPr>
        <w:shd w:val="clear" w:color="auto" w:fill="auto"/>
        <w:tabs>
          <w:tab w:val="left" w:pos="441"/>
        </w:tabs>
        <w:spacing w:before="0" w:after="60" w:line="240" w:lineRule="exact"/>
        <w:ind w:left="220" w:right="40" w:firstLine="0"/>
      </w:pPr>
      <w:r>
        <w:t xml:space="preserve">Advokát a Klient prohlašují, že není mezi nimi žádných dalších ujednání týkajících se </w:t>
      </w:r>
      <w:r>
        <w:t>předmětu plnění dle této smlouvy.</w:t>
      </w:r>
    </w:p>
    <w:p w14:paraId="0FF2815F" w14:textId="77777777" w:rsidR="00663712" w:rsidRDefault="000A389E">
      <w:pPr>
        <w:pStyle w:val="Zkladntext1"/>
        <w:numPr>
          <w:ilvl w:val="0"/>
          <w:numId w:val="8"/>
        </w:numPr>
        <w:shd w:val="clear" w:color="auto" w:fill="auto"/>
        <w:tabs>
          <w:tab w:val="left" w:pos="460"/>
        </w:tabs>
        <w:spacing w:before="0" w:after="60" w:line="240" w:lineRule="exact"/>
        <w:ind w:left="220" w:right="40" w:firstLine="0"/>
      </w:pPr>
      <w:r>
        <w:t xml:space="preserve">Klient prohlašuje, že mu Advokát podrobně vysvětlil jednotlivá ujednání této smlouvy, jakož i smlouvu jako celek; že jí zcela porozuměl; zejména pak </w:t>
      </w:r>
      <w:proofErr w:type="spellStart"/>
      <w:r>
        <w:t>zpňsob</w:t>
      </w:r>
      <w:proofErr w:type="spellEnd"/>
      <w:r>
        <w:t xml:space="preserve"> účtování ceny právních služeb (včetně poučení o mimosmluvní odměně).</w:t>
      </w:r>
    </w:p>
    <w:p w14:paraId="6559CBC9" w14:textId="77777777" w:rsidR="00663712" w:rsidRDefault="000A389E">
      <w:pPr>
        <w:pStyle w:val="Zkladntext1"/>
        <w:numPr>
          <w:ilvl w:val="0"/>
          <w:numId w:val="8"/>
        </w:numPr>
        <w:shd w:val="clear" w:color="auto" w:fill="auto"/>
        <w:tabs>
          <w:tab w:val="left" w:pos="436"/>
        </w:tabs>
        <w:spacing w:before="0" w:after="60" w:line="240" w:lineRule="exact"/>
        <w:ind w:left="220" w:right="40" w:firstLine="0"/>
      </w:pPr>
      <w:r>
        <w:t xml:space="preserve">Tato smlouva je vyhotovena ve dvou (2) vyhotoveních, pro každou ze Smluvních stran v jednom (1) </w:t>
      </w:r>
      <w:proofErr w:type="spellStart"/>
      <w:r>
        <w:t>paré</w:t>
      </w:r>
      <w:proofErr w:type="spellEnd"/>
      <w:r>
        <w:t>.</w:t>
      </w:r>
    </w:p>
    <w:p w14:paraId="40EBD9A7" w14:textId="77777777" w:rsidR="00663712" w:rsidRDefault="000A389E">
      <w:pPr>
        <w:pStyle w:val="Zkladntext1"/>
        <w:numPr>
          <w:ilvl w:val="0"/>
          <w:numId w:val="8"/>
        </w:numPr>
        <w:shd w:val="clear" w:color="auto" w:fill="auto"/>
        <w:tabs>
          <w:tab w:val="left" w:pos="470"/>
        </w:tabs>
        <w:spacing w:before="0" w:after="72" w:line="240" w:lineRule="exact"/>
        <w:ind w:left="220" w:right="40" w:firstLine="0"/>
      </w:pPr>
      <w:r>
        <w:t xml:space="preserve">Advokát bere na vědomí, že smlouvy s hodnotou předmětu převyšující 50.000 Kč bez DPH včetně dohod, na </w:t>
      </w:r>
      <w:proofErr w:type="gramStart"/>
      <w:r>
        <w:t>základě</w:t>
      </w:r>
      <w:proofErr w:type="gramEnd"/>
      <w:r>
        <w:t xml:space="preserve"> kterých se tyto smlouvy mění, nahrazují nebo ruší, zveřejní Klient v registru smluv zřízeném jako informační systém veřejné správy na základě zákona č. 340/2015 Sb., o registru smluv. Advokát výslovně souhlasí s tím, aby tato Smlouva včetně případných dohod o její změně, nahrazení nebo zrušení byla v plném rozsahu v registru smluv Klientem zveřejněna.</w:t>
      </w:r>
    </w:p>
    <w:p w14:paraId="3309AA45" w14:textId="77777777" w:rsidR="00663712" w:rsidRDefault="000A389E">
      <w:pPr>
        <w:pStyle w:val="Zkladntext1"/>
        <w:shd w:val="clear" w:color="auto" w:fill="auto"/>
        <w:spacing w:before="0" w:after="53" w:line="226" w:lineRule="exact"/>
        <w:ind w:left="220" w:right="40" w:firstLine="0"/>
      </w:pPr>
      <w:r>
        <w:t>Advokát prohlašuje, že skutečnosti uvedené ve smlouvě nepovažuje za obchodní tajemství a uděluje svolení k jejich užití a zveřejnění bez stanovení jakýchkoliv dalších podmínek (vč. zveřejnění podle zákona č. 106/1999 Sb., o svobodném přístupu k informacím, v účinném znění).</w:t>
      </w:r>
    </w:p>
    <w:p w14:paraId="14D5E14D" w14:textId="77777777" w:rsidR="00663712" w:rsidRDefault="000A389E">
      <w:pPr>
        <w:pStyle w:val="Zkladntext1"/>
        <w:numPr>
          <w:ilvl w:val="0"/>
          <w:numId w:val="8"/>
        </w:numPr>
        <w:shd w:val="clear" w:color="auto" w:fill="auto"/>
        <w:tabs>
          <w:tab w:val="left" w:pos="479"/>
        </w:tabs>
        <w:spacing w:before="0" w:after="313"/>
        <w:ind w:left="220" w:right="40" w:firstLine="0"/>
      </w:pPr>
      <w:r>
        <w:t xml:space="preserve">Smluvní strany prohlašují, že tato smlouva odpovídá jejich vážně míněné, svobodné a pravé </w:t>
      </w:r>
      <w:proofErr w:type="spellStart"/>
      <w:r>
        <w:t>vQli</w:t>
      </w:r>
      <w:proofErr w:type="spellEnd"/>
      <w:r>
        <w:t xml:space="preserve">. Osoby podepisující tuto smlouvu prohlašují, že jsou oprávněny smluvní strany </w:t>
      </w:r>
      <w:r>
        <w:t xml:space="preserve">smluvně zavazovat; Na </w:t>
      </w:r>
      <w:proofErr w:type="spellStart"/>
      <w:r>
        <w:t>dfikaz</w:t>
      </w:r>
      <w:proofErr w:type="spellEnd"/>
      <w:r>
        <w:t xml:space="preserve"> shora uvedeného, připojují své vlastnoruční podpisy.</w:t>
      </w:r>
    </w:p>
    <w:p w14:paraId="6C30FE58" w14:textId="77777777" w:rsidR="00663712" w:rsidRDefault="000A389E">
      <w:pPr>
        <w:pStyle w:val="Titulekobrzku0"/>
        <w:framePr w:h="1853" w:wrap="notBeside" w:vAnchor="text" w:hAnchor="text" w:y="1"/>
        <w:shd w:val="clear" w:color="auto" w:fill="auto"/>
        <w:spacing w:line="180" w:lineRule="exact"/>
      </w:pPr>
      <w:r>
        <w:t>V Jablonci nad Nisou dne 13.11.2023</w:t>
      </w:r>
    </w:p>
    <w:p w14:paraId="2E9A58BA" w14:textId="40AA0CFC" w:rsidR="00663712" w:rsidRDefault="00663712">
      <w:pPr>
        <w:framePr w:h="1853" w:wrap="notBeside" w:vAnchor="text" w:hAnchor="text" w:y="1"/>
        <w:rPr>
          <w:sz w:val="0"/>
          <w:szCs w:val="0"/>
        </w:rPr>
      </w:pPr>
    </w:p>
    <w:p w14:paraId="724A9AA1" w14:textId="77777777" w:rsidR="00663712" w:rsidRDefault="00663712">
      <w:pPr>
        <w:rPr>
          <w:sz w:val="2"/>
          <w:szCs w:val="2"/>
        </w:rPr>
      </w:pPr>
    </w:p>
    <w:p w14:paraId="331B0222" w14:textId="77777777" w:rsidR="00663712" w:rsidRDefault="00663712">
      <w:pPr>
        <w:rPr>
          <w:sz w:val="2"/>
          <w:szCs w:val="2"/>
        </w:rPr>
      </w:pPr>
    </w:p>
    <w:sectPr w:rsidR="00663712">
      <w:type w:val="continuous"/>
      <w:pgSz w:w="11909" w:h="16838"/>
      <w:pgMar w:top="1316" w:right="890" w:bottom="1316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FE64" w14:textId="77777777" w:rsidR="00A35EEB" w:rsidRDefault="00A35EEB">
      <w:r>
        <w:separator/>
      </w:r>
    </w:p>
  </w:endnote>
  <w:endnote w:type="continuationSeparator" w:id="0">
    <w:p w14:paraId="3264480E" w14:textId="77777777" w:rsidR="00A35EEB" w:rsidRDefault="00A3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4CED" w14:textId="77777777" w:rsidR="00A35EEB" w:rsidRDefault="00A35EEB"/>
  </w:footnote>
  <w:footnote w:type="continuationSeparator" w:id="0">
    <w:p w14:paraId="2BF6FA63" w14:textId="77777777" w:rsidR="00A35EEB" w:rsidRDefault="00A35E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8AC"/>
    <w:multiLevelType w:val="multilevel"/>
    <w:tmpl w:val="BB622D5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42659"/>
    <w:multiLevelType w:val="multilevel"/>
    <w:tmpl w:val="97A41B62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524FA"/>
    <w:multiLevelType w:val="multilevel"/>
    <w:tmpl w:val="A39AD6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B5A4A"/>
    <w:multiLevelType w:val="multilevel"/>
    <w:tmpl w:val="3C84EDC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C7184"/>
    <w:multiLevelType w:val="multilevel"/>
    <w:tmpl w:val="6ADE623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243AA"/>
    <w:multiLevelType w:val="multilevel"/>
    <w:tmpl w:val="3C060C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95F84"/>
    <w:multiLevelType w:val="multilevel"/>
    <w:tmpl w:val="4C92CE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390020"/>
    <w:multiLevelType w:val="multilevel"/>
    <w:tmpl w:val="10D04FE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8286338">
    <w:abstractNumId w:val="3"/>
  </w:num>
  <w:num w:numId="2" w16cid:durableId="708577838">
    <w:abstractNumId w:val="4"/>
  </w:num>
  <w:num w:numId="3" w16cid:durableId="2142725941">
    <w:abstractNumId w:val="7"/>
  </w:num>
  <w:num w:numId="4" w16cid:durableId="672420396">
    <w:abstractNumId w:val="1"/>
  </w:num>
  <w:num w:numId="5" w16cid:durableId="208958687">
    <w:abstractNumId w:val="5"/>
  </w:num>
  <w:num w:numId="6" w16cid:durableId="1606957584">
    <w:abstractNumId w:val="2"/>
  </w:num>
  <w:num w:numId="7" w16cid:durableId="1309894497">
    <w:abstractNumId w:val="6"/>
  </w:num>
  <w:num w:numId="8" w16cid:durableId="51053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12"/>
    <w:rsid w:val="000A389E"/>
    <w:rsid w:val="00663712"/>
    <w:rsid w:val="00A35EEB"/>
    <w:rsid w:val="00E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7CB"/>
  <w15:docId w15:val="{EDEC949C-9922-404E-9FEA-1DF05D1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Tun">
    <w:name w:val="Základní text + 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MS Gothic" w:eastAsia="MS Gothic" w:hAnsi="MS Gothic" w:cs="MS Gothic"/>
      <w:spacing w:val="90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240" w:line="0" w:lineRule="atLeast"/>
      <w:outlineLvl w:val="1"/>
    </w:pPr>
    <w:rPr>
      <w:rFonts w:ascii="Tahoma" w:eastAsia="Tahoma" w:hAnsi="Tahoma" w:cs="Tahoma"/>
      <w:b/>
      <w:bCs/>
      <w:spacing w:val="20"/>
      <w:sz w:val="27"/>
      <w:szCs w:val="2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line="235" w:lineRule="exact"/>
      <w:ind w:hanging="70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4870</Characters>
  <Application>Microsoft Office Word</Application>
  <DocSecurity>4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Schierová</dc:creator>
  <cp:lastModifiedBy>Šárka Vávrová</cp:lastModifiedBy>
  <cp:revision>2</cp:revision>
  <cp:lastPrinted>2023-12-20T11:49:00Z</cp:lastPrinted>
  <dcterms:created xsi:type="dcterms:W3CDTF">2023-12-20T11:51:00Z</dcterms:created>
  <dcterms:modified xsi:type="dcterms:W3CDTF">2023-12-20T11:51:00Z</dcterms:modified>
</cp:coreProperties>
</file>