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2B6" w:rsidRDefault="00A852B6" w:rsidP="00A852B6">
      <w:pPr>
        <w:spacing w:after="120"/>
        <w:jc w:val="both"/>
        <w:rPr>
          <w:rFonts w:ascii="Verdana" w:hAnsi="Verdana"/>
          <w:sz w:val="22"/>
          <w:szCs w:val="22"/>
        </w:rPr>
      </w:pPr>
    </w:p>
    <w:p w:rsidR="00A852B6" w:rsidRDefault="00A852B6" w:rsidP="00A852B6">
      <w:pPr>
        <w:spacing w:after="120"/>
        <w:jc w:val="both"/>
        <w:rPr>
          <w:rFonts w:ascii="Verdana" w:hAnsi="Verdana"/>
          <w:sz w:val="22"/>
          <w:szCs w:val="22"/>
        </w:rPr>
      </w:pPr>
    </w:p>
    <w:p w:rsidR="009D742C" w:rsidRDefault="009D742C" w:rsidP="00A852B6">
      <w:pPr>
        <w:spacing w:after="120"/>
        <w:jc w:val="both"/>
        <w:rPr>
          <w:rFonts w:ascii="Verdana" w:hAnsi="Verdana"/>
          <w:sz w:val="22"/>
          <w:szCs w:val="22"/>
        </w:rPr>
      </w:pPr>
    </w:p>
    <w:p w:rsidR="009D742C" w:rsidRDefault="009D742C" w:rsidP="00A852B6">
      <w:pPr>
        <w:spacing w:after="120"/>
        <w:jc w:val="both"/>
        <w:rPr>
          <w:rFonts w:ascii="Verdana" w:hAnsi="Verdana"/>
          <w:sz w:val="22"/>
          <w:szCs w:val="22"/>
        </w:rPr>
      </w:pPr>
    </w:p>
    <w:p w:rsidR="00A852B6" w:rsidRDefault="001F0EDA" w:rsidP="00A852B6">
      <w:pPr>
        <w:spacing w:after="120"/>
        <w:jc w:val="center"/>
        <w:rPr>
          <w:rFonts w:ascii="Verdana" w:hAnsi="Verdana"/>
          <w:sz w:val="28"/>
          <w:szCs w:val="28"/>
        </w:rPr>
      </w:pPr>
      <w:r>
        <w:rPr>
          <w:rFonts w:ascii="Verdana" w:hAnsi="Verdana"/>
          <w:sz w:val="28"/>
          <w:szCs w:val="28"/>
        </w:rPr>
        <w:t xml:space="preserve">PŘÍKAZNÍ </w:t>
      </w:r>
      <w:r w:rsidR="00DD009A">
        <w:rPr>
          <w:rFonts w:ascii="Verdana" w:hAnsi="Verdana"/>
          <w:sz w:val="28"/>
          <w:szCs w:val="28"/>
        </w:rPr>
        <w:t>SMLOUVA</w:t>
      </w:r>
    </w:p>
    <w:p w:rsidR="00A852B6" w:rsidRDefault="00A852B6" w:rsidP="00A852B6">
      <w:pPr>
        <w:spacing w:after="120"/>
        <w:jc w:val="center"/>
        <w:rPr>
          <w:rFonts w:ascii="Verdana" w:hAnsi="Verdana"/>
          <w:sz w:val="28"/>
          <w:szCs w:val="28"/>
        </w:rPr>
      </w:pPr>
    </w:p>
    <w:p w:rsidR="00A852B6" w:rsidRDefault="00A852B6" w:rsidP="00A852B6">
      <w:pPr>
        <w:spacing w:after="120"/>
        <w:jc w:val="center"/>
        <w:rPr>
          <w:rFonts w:ascii="Verdana" w:hAnsi="Verdana"/>
        </w:rPr>
      </w:pPr>
    </w:p>
    <w:p w:rsidR="009D742C" w:rsidRDefault="009D742C" w:rsidP="00A852B6">
      <w:pPr>
        <w:spacing w:after="120"/>
        <w:jc w:val="center"/>
        <w:rPr>
          <w:rFonts w:ascii="Verdana" w:hAnsi="Verdana"/>
        </w:rPr>
      </w:pPr>
    </w:p>
    <w:p w:rsidR="00A852B6" w:rsidRDefault="00A852B6" w:rsidP="00A852B6">
      <w:pPr>
        <w:spacing w:after="120"/>
        <w:jc w:val="center"/>
        <w:rPr>
          <w:rFonts w:ascii="Verdana" w:hAnsi="Verdana"/>
        </w:rPr>
      </w:pPr>
      <w:r>
        <w:rPr>
          <w:rFonts w:ascii="Verdana" w:hAnsi="Verdana"/>
        </w:rPr>
        <w:t xml:space="preserve">uzavřená </w:t>
      </w:r>
    </w:p>
    <w:p w:rsidR="00A852B6" w:rsidRDefault="00A852B6" w:rsidP="00A852B6">
      <w:pPr>
        <w:spacing w:after="120"/>
        <w:jc w:val="center"/>
        <w:rPr>
          <w:rFonts w:ascii="Verdana" w:hAnsi="Verdana"/>
        </w:rPr>
      </w:pPr>
    </w:p>
    <w:p w:rsidR="009D742C" w:rsidRDefault="009D742C" w:rsidP="00A852B6">
      <w:pPr>
        <w:spacing w:after="120"/>
        <w:jc w:val="center"/>
        <w:rPr>
          <w:rFonts w:ascii="Verdana" w:hAnsi="Verdana"/>
        </w:rPr>
      </w:pPr>
    </w:p>
    <w:p w:rsidR="00A852B6" w:rsidRDefault="00452CB2" w:rsidP="00A852B6">
      <w:pPr>
        <w:spacing w:after="120"/>
        <w:jc w:val="center"/>
        <w:rPr>
          <w:rFonts w:ascii="Verdana" w:hAnsi="Verdana"/>
        </w:rPr>
      </w:pPr>
      <w:r>
        <w:rPr>
          <w:rFonts w:ascii="Verdana" w:hAnsi="Verdana"/>
        </w:rPr>
        <w:t>m</w:t>
      </w:r>
      <w:r w:rsidR="00A852B6">
        <w:rPr>
          <w:rFonts w:ascii="Verdana" w:hAnsi="Verdana"/>
        </w:rPr>
        <w:t>ezi</w:t>
      </w:r>
      <w:r>
        <w:rPr>
          <w:rFonts w:ascii="Verdana" w:hAnsi="Verdana"/>
        </w:rPr>
        <w:t xml:space="preserve"> společnostmi</w:t>
      </w:r>
    </w:p>
    <w:p w:rsidR="00A852B6" w:rsidRDefault="00A852B6" w:rsidP="00A852B6">
      <w:pPr>
        <w:spacing w:after="120"/>
        <w:jc w:val="center"/>
        <w:rPr>
          <w:rFonts w:ascii="Verdana" w:hAnsi="Verdana"/>
        </w:rPr>
      </w:pPr>
    </w:p>
    <w:p w:rsidR="009D742C" w:rsidRDefault="009D742C" w:rsidP="00A852B6">
      <w:pPr>
        <w:spacing w:after="120"/>
        <w:jc w:val="center"/>
        <w:rPr>
          <w:rFonts w:ascii="Verdana" w:hAnsi="Verdana"/>
        </w:rPr>
      </w:pPr>
    </w:p>
    <w:p w:rsidR="00A852B6" w:rsidRDefault="00A852B6" w:rsidP="00A852B6">
      <w:pPr>
        <w:jc w:val="center"/>
        <w:rPr>
          <w:rFonts w:ascii="Verdana" w:hAnsi="Verdana"/>
        </w:rPr>
      </w:pPr>
      <w:r>
        <w:rPr>
          <w:rFonts w:ascii="Verdana" w:hAnsi="Verdana"/>
        </w:rPr>
        <w:t xml:space="preserve">Nemocnice </w:t>
      </w:r>
      <w:r w:rsidR="001F0932">
        <w:rPr>
          <w:rFonts w:ascii="Verdana" w:hAnsi="Verdana"/>
        </w:rPr>
        <w:t>Písek</w:t>
      </w:r>
      <w:r>
        <w:rPr>
          <w:rFonts w:ascii="Verdana" w:hAnsi="Verdana"/>
        </w:rPr>
        <w:t>, a.s.</w:t>
      </w:r>
    </w:p>
    <w:p w:rsidR="00A852B6" w:rsidRDefault="00A852B6" w:rsidP="00A852B6">
      <w:pPr>
        <w:jc w:val="center"/>
        <w:rPr>
          <w:rFonts w:ascii="Verdana" w:hAnsi="Verdana"/>
        </w:rPr>
      </w:pPr>
    </w:p>
    <w:p w:rsidR="009D742C" w:rsidRDefault="009D742C" w:rsidP="00A852B6">
      <w:pPr>
        <w:jc w:val="center"/>
        <w:rPr>
          <w:rFonts w:ascii="Verdana" w:hAnsi="Verdana"/>
        </w:rPr>
      </w:pPr>
    </w:p>
    <w:p w:rsidR="00A852B6" w:rsidRDefault="00A852B6" w:rsidP="00A852B6">
      <w:pPr>
        <w:jc w:val="center"/>
        <w:rPr>
          <w:rFonts w:ascii="Verdana" w:hAnsi="Verdana"/>
        </w:rPr>
      </w:pPr>
      <w:r>
        <w:rPr>
          <w:rFonts w:ascii="Verdana" w:hAnsi="Verdana"/>
        </w:rPr>
        <w:t>a</w:t>
      </w:r>
    </w:p>
    <w:p w:rsidR="00A852B6" w:rsidRDefault="00A852B6" w:rsidP="00A852B6">
      <w:pPr>
        <w:jc w:val="center"/>
        <w:rPr>
          <w:rFonts w:ascii="Verdana" w:hAnsi="Verdana"/>
        </w:rPr>
      </w:pPr>
    </w:p>
    <w:p w:rsidR="009D742C" w:rsidRDefault="009D742C" w:rsidP="00A852B6">
      <w:pPr>
        <w:jc w:val="center"/>
        <w:rPr>
          <w:rFonts w:ascii="Verdana" w:hAnsi="Verdana"/>
        </w:rPr>
      </w:pPr>
    </w:p>
    <w:p w:rsidR="00A852B6" w:rsidRDefault="00DD009A" w:rsidP="00A852B6">
      <w:pPr>
        <w:jc w:val="center"/>
        <w:rPr>
          <w:rFonts w:ascii="Verdana" w:hAnsi="Verdana"/>
        </w:rPr>
      </w:pPr>
      <w:r>
        <w:rPr>
          <w:rFonts w:ascii="Verdana" w:hAnsi="Verdana"/>
        </w:rPr>
        <w:t>Jihočeské nemocnice</w:t>
      </w:r>
      <w:r w:rsidR="00A852B6">
        <w:rPr>
          <w:rFonts w:ascii="Verdana" w:hAnsi="Verdana"/>
        </w:rPr>
        <w:t>, a.s.</w:t>
      </w:r>
    </w:p>
    <w:p w:rsidR="00A852B6" w:rsidRDefault="00A852B6" w:rsidP="00F00E37">
      <w:pPr>
        <w:pStyle w:val="Smlouva1"/>
        <w:tabs>
          <w:tab w:val="clear" w:pos="2498"/>
          <w:tab w:val="num" w:pos="426"/>
        </w:tabs>
        <w:ind w:left="426" w:hanging="426"/>
      </w:pPr>
      <w:r>
        <w:br w:type="page"/>
      </w:r>
      <w:r>
        <w:lastRenderedPageBreak/>
        <w:t>Smluvní strany</w:t>
      </w:r>
    </w:p>
    <w:p w:rsidR="00A852B6" w:rsidRPr="005E3563" w:rsidRDefault="00237A01" w:rsidP="00F6516F">
      <w:pPr>
        <w:pStyle w:val="Smlouva2"/>
        <w:ind w:left="709" w:hanging="709"/>
      </w:pPr>
      <w:r w:rsidRPr="005E3563">
        <w:t xml:space="preserve">Nemocnice </w:t>
      </w:r>
      <w:r w:rsidR="001F0932">
        <w:t>Písek</w:t>
      </w:r>
      <w:r w:rsidRPr="005E3563">
        <w:t>, a.s.</w:t>
      </w:r>
    </w:p>
    <w:p w:rsidR="001F0932" w:rsidRPr="00365697" w:rsidRDefault="001F0932" w:rsidP="001F0932">
      <w:pPr>
        <w:pStyle w:val="Smlouva3"/>
        <w:numPr>
          <w:ilvl w:val="0"/>
          <w:numId w:val="0"/>
        </w:numPr>
        <w:ind w:left="709"/>
      </w:pPr>
      <w:r w:rsidRPr="00365697">
        <w:t>Nemocnice Písek, a.s.</w:t>
      </w:r>
    </w:p>
    <w:p w:rsidR="001F0932" w:rsidRPr="00365697" w:rsidRDefault="001F0932" w:rsidP="001F0932">
      <w:pPr>
        <w:pStyle w:val="Smlouva3"/>
        <w:numPr>
          <w:ilvl w:val="0"/>
          <w:numId w:val="0"/>
        </w:numPr>
        <w:ind w:left="709"/>
      </w:pPr>
      <w:r w:rsidRPr="00365697">
        <w:t>se sídlem Pí</w:t>
      </w:r>
      <w:r>
        <w:t>sek, Karla Čapka 589, PSČ 397 01</w:t>
      </w:r>
    </w:p>
    <w:p w:rsidR="001F0932" w:rsidRDefault="001F0932" w:rsidP="001F0932">
      <w:pPr>
        <w:pStyle w:val="Smlouva3"/>
        <w:numPr>
          <w:ilvl w:val="0"/>
          <w:numId w:val="0"/>
        </w:numPr>
        <w:ind w:left="709"/>
      </w:pPr>
      <w:r w:rsidRPr="00365697">
        <w:t>IČ: 26095190, DIČ: CZ26095190</w:t>
      </w:r>
    </w:p>
    <w:p w:rsidR="001F0932" w:rsidRPr="00365697" w:rsidRDefault="001F0932" w:rsidP="001F0932">
      <w:pPr>
        <w:pStyle w:val="Smlouva3"/>
        <w:numPr>
          <w:ilvl w:val="0"/>
          <w:numId w:val="0"/>
        </w:numPr>
        <w:ind w:left="709"/>
      </w:pPr>
      <w:r>
        <w:t>DIČ pro účely DPH: CZ699005400</w:t>
      </w:r>
    </w:p>
    <w:p w:rsidR="001F0932" w:rsidRPr="00365697" w:rsidRDefault="001F0932" w:rsidP="001F0932">
      <w:pPr>
        <w:pStyle w:val="Smlouva3"/>
        <w:numPr>
          <w:ilvl w:val="0"/>
          <w:numId w:val="0"/>
        </w:numPr>
        <w:ind w:left="709"/>
      </w:pPr>
      <w:r w:rsidRPr="00365697">
        <w:t>společnost zapsaná v obchodním rejstříku vedeném Krajským soudem v Českých Budějovicích, oddíl B, vložka 1462</w:t>
      </w:r>
    </w:p>
    <w:p w:rsidR="001F0932" w:rsidRDefault="001F0932" w:rsidP="001F0932">
      <w:pPr>
        <w:pStyle w:val="Smlouva3"/>
        <w:numPr>
          <w:ilvl w:val="0"/>
          <w:numId w:val="0"/>
        </w:numPr>
        <w:ind w:left="709"/>
      </w:pPr>
      <w:r w:rsidRPr="00365697">
        <w:t xml:space="preserve">jejímž jménem jedná MUDr. Jiří Holan, MBA, předseda představenstva, </w:t>
      </w:r>
      <w:r w:rsidRPr="00365697">
        <w:br/>
        <w:t xml:space="preserve">a </w:t>
      </w:r>
      <w:r>
        <w:rPr>
          <w:szCs w:val="20"/>
        </w:rPr>
        <w:t>Ing. Dana Čagánk</w:t>
      </w:r>
      <w:r w:rsidRPr="00365697">
        <w:rPr>
          <w:szCs w:val="20"/>
        </w:rPr>
        <w:t>ová</w:t>
      </w:r>
      <w:r w:rsidRPr="00365697">
        <w:t xml:space="preserve">, </w:t>
      </w:r>
      <w:r>
        <w:t>člen</w:t>
      </w:r>
      <w:r w:rsidRPr="00365697">
        <w:t xml:space="preserve"> představenstva</w:t>
      </w:r>
    </w:p>
    <w:p w:rsidR="00632BC4" w:rsidRDefault="001F0932" w:rsidP="001F0932">
      <w:pPr>
        <w:pStyle w:val="Smlouva3"/>
        <w:numPr>
          <w:ilvl w:val="0"/>
          <w:numId w:val="0"/>
        </w:numPr>
        <w:ind w:left="709"/>
      </w:pPr>
      <w:r w:rsidRPr="005C2479">
        <w:rPr>
          <w:szCs w:val="20"/>
        </w:rPr>
        <w:t>bankovní spojení:  Komerční banka, a.s., číslo účtu: 20830271/0100</w:t>
      </w:r>
    </w:p>
    <w:p w:rsidR="00A852B6" w:rsidRDefault="00A852B6" w:rsidP="00584022">
      <w:pPr>
        <w:pStyle w:val="Smlouva3"/>
        <w:numPr>
          <w:ilvl w:val="0"/>
          <w:numId w:val="0"/>
        </w:numPr>
        <w:ind w:left="709"/>
      </w:pPr>
      <w:r>
        <w:t>(dále jen „</w:t>
      </w:r>
      <w:r w:rsidR="00B356E5">
        <w:rPr>
          <w:b/>
        </w:rPr>
        <w:t>Příkazce</w:t>
      </w:r>
      <w:r>
        <w:t>“)</w:t>
      </w:r>
    </w:p>
    <w:p w:rsidR="00A852B6" w:rsidRDefault="00DD009A" w:rsidP="00F6516F">
      <w:pPr>
        <w:pStyle w:val="Smlouva2"/>
        <w:ind w:left="709" w:hanging="709"/>
      </w:pPr>
      <w:r>
        <w:t>Jihočeské nemocnice</w:t>
      </w:r>
      <w:r w:rsidR="00237A01">
        <w:t>, a.s.</w:t>
      </w:r>
    </w:p>
    <w:p w:rsidR="00237A01" w:rsidRDefault="00DD009A" w:rsidP="00584022">
      <w:pPr>
        <w:pStyle w:val="Smlouva3"/>
        <w:numPr>
          <w:ilvl w:val="0"/>
          <w:numId w:val="0"/>
        </w:numPr>
        <w:ind w:left="709"/>
      </w:pPr>
      <w:r>
        <w:t>Jihočeské n</w:t>
      </w:r>
      <w:r w:rsidR="00237A01">
        <w:t>emocnice, a.s.</w:t>
      </w:r>
    </w:p>
    <w:p w:rsidR="00DD009A" w:rsidRDefault="00237A01" w:rsidP="00584022">
      <w:pPr>
        <w:pStyle w:val="Smlouva3"/>
        <w:numPr>
          <w:ilvl w:val="0"/>
          <w:numId w:val="0"/>
        </w:numPr>
        <w:ind w:left="709"/>
      </w:pPr>
      <w:r>
        <w:t xml:space="preserve">se sídlem </w:t>
      </w:r>
      <w:r w:rsidR="00DD009A">
        <w:t xml:space="preserve">v </w:t>
      </w:r>
      <w:r w:rsidR="00DD009A" w:rsidRPr="00DA42F5">
        <w:t xml:space="preserve">Českých Budějovicích, Boženy Němcové </w:t>
      </w:r>
      <w:r w:rsidR="00B6163D">
        <w:t>585/54</w:t>
      </w:r>
      <w:r w:rsidR="00DD009A">
        <w:t>, PSČ 370 01</w:t>
      </w:r>
    </w:p>
    <w:p w:rsidR="00237A01" w:rsidRDefault="00237A01" w:rsidP="00584022">
      <w:pPr>
        <w:pStyle w:val="Smlouva3"/>
        <w:numPr>
          <w:ilvl w:val="0"/>
          <w:numId w:val="0"/>
        </w:numPr>
        <w:ind w:left="709"/>
      </w:pPr>
      <w:r>
        <w:t xml:space="preserve">IČ: </w:t>
      </w:r>
      <w:r w:rsidR="00DD009A">
        <w:t>260 93</w:t>
      </w:r>
      <w:r w:rsidR="00A80ED4">
        <w:t> </w:t>
      </w:r>
      <w:r w:rsidR="00DD009A">
        <w:t>804</w:t>
      </w:r>
      <w:r w:rsidR="00A80ED4">
        <w:t xml:space="preserve">, </w:t>
      </w:r>
      <w:r>
        <w:t>DIČ: CZ</w:t>
      </w:r>
      <w:r w:rsidR="00DD009A">
        <w:t>260 93</w:t>
      </w:r>
      <w:r w:rsidR="00B6163D">
        <w:t> </w:t>
      </w:r>
      <w:r w:rsidR="00DD009A">
        <w:t>804</w:t>
      </w:r>
      <w:r w:rsidR="00B6163D">
        <w:t>, pro účely DPH DIČ: CZ699005400</w:t>
      </w:r>
    </w:p>
    <w:p w:rsidR="00237A01" w:rsidRDefault="00237A01" w:rsidP="00584022">
      <w:pPr>
        <w:pStyle w:val="Smlouva3"/>
        <w:numPr>
          <w:ilvl w:val="0"/>
          <w:numId w:val="0"/>
        </w:numPr>
        <w:ind w:left="709"/>
      </w:pPr>
      <w:r>
        <w:t xml:space="preserve">společnost zapsaná v obchodním rejstříku vedeném Krajským soudem v Českých Budějovicích, oddíl B, vložka </w:t>
      </w:r>
      <w:r w:rsidR="00721AD7">
        <w:t>14</w:t>
      </w:r>
      <w:r w:rsidR="00DD009A">
        <w:t>51</w:t>
      </w:r>
    </w:p>
    <w:p w:rsidR="00237A01" w:rsidRPr="00BE43B6" w:rsidRDefault="003438A6" w:rsidP="00584022">
      <w:pPr>
        <w:pStyle w:val="Smlouva3"/>
        <w:numPr>
          <w:ilvl w:val="0"/>
          <w:numId w:val="0"/>
        </w:numPr>
        <w:ind w:left="709"/>
      </w:pPr>
      <w:r>
        <w:t>jejímž jménem jedná</w:t>
      </w:r>
      <w:r w:rsidR="00237A01" w:rsidRPr="00BE43B6">
        <w:t xml:space="preserve"> </w:t>
      </w:r>
      <w:r w:rsidR="00B6163D">
        <w:t>Mgr. Petr Studenovský</w:t>
      </w:r>
      <w:r w:rsidR="00DC4D78" w:rsidRPr="00BE43B6">
        <w:t xml:space="preserve">, </w:t>
      </w:r>
      <w:r w:rsidR="00570B5E" w:rsidRPr="00BE43B6">
        <w:t>předsed</w:t>
      </w:r>
      <w:r>
        <w:t>a</w:t>
      </w:r>
      <w:r w:rsidR="00570B5E" w:rsidRPr="00BE43B6">
        <w:t xml:space="preserve"> </w:t>
      </w:r>
      <w:r w:rsidR="00237A01" w:rsidRPr="00BE43B6">
        <w:t xml:space="preserve">představenstva, a </w:t>
      </w:r>
      <w:r w:rsidR="00A80ED4" w:rsidRPr="00BE43B6">
        <w:t>Ing. Michal Čarvaš</w:t>
      </w:r>
      <w:r w:rsidR="00237A01" w:rsidRPr="00BE43B6">
        <w:t xml:space="preserve">, </w:t>
      </w:r>
      <w:r w:rsidR="00B356E5" w:rsidRPr="00BE43B6">
        <w:t xml:space="preserve">MBA, </w:t>
      </w:r>
      <w:r w:rsidR="00237A01" w:rsidRPr="00BE43B6">
        <w:t>člen představenstva</w:t>
      </w:r>
    </w:p>
    <w:p w:rsidR="00632BC4" w:rsidRDefault="00632BC4" w:rsidP="00632BC4">
      <w:pPr>
        <w:pStyle w:val="Smlouva3"/>
        <w:numPr>
          <w:ilvl w:val="0"/>
          <w:numId w:val="0"/>
        </w:numPr>
        <w:ind w:left="709"/>
      </w:pPr>
      <w:r w:rsidRPr="00BE43B6">
        <w:t xml:space="preserve">kontaktní e-mailová adresa: </w:t>
      </w:r>
      <w:r w:rsidR="006E3153" w:rsidRPr="00BE43B6">
        <w:t>info</w:t>
      </w:r>
      <w:r w:rsidRPr="00BE43B6">
        <w:t>@jihnem.cz</w:t>
      </w:r>
    </w:p>
    <w:p w:rsidR="00237A01" w:rsidRDefault="00237A01" w:rsidP="00584022">
      <w:pPr>
        <w:pStyle w:val="Smlouva3"/>
        <w:numPr>
          <w:ilvl w:val="0"/>
          <w:numId w:val="0"/>
        </w:numPr>
        <w:ind w:left="709"/>
      </w:pPr>
      <w:r>
        <w:t>(dále jen „</w:t>
      </w:r>
      <w:r w:rsidR="00B356E5">
        <w:rPr>
          <w:b/>
        </w:rPr>
        <w:t>Příkazník</w:t>
      </w:r>
      <w:r>
        <w:t>“)</w:t>
      </w:r>
    </w:p>
    <w:p w:rsidR="00DD009A" w:rsidRDefault="00DD009A" w:rsidP="002819BB">
      <w:pPr>
        <w:pStyle w:val="Smlouva2"/>
        <w:ind w:left="709" w:hanging="709"/>
      </w:pPr>
      <w:r>
        <w:t>Společné označení</w:t>
      </w:r>
    </w:p>
    <w:p w:rsidR="00DD009A" w:rsidRDefault="00B356E5" w:rsidP="00584022">
      <w:pPr>
        <w:pStyle w:val="Smlouva3"/>
        <w:tabs>
          <w:tab w:val="num" w:pos="709"/>
        </w:tabs>
        <w:ind w:left="709"/>
      </w:pPr>
      <w:r>
        <w:t xml:space="preserve">Příkazce </w:t>
      </w:r>
      <w:r w:rsidR="00DD009A">
        <w:t xml:space="preserve">a </w:t>
      </w:r>
      <w:r>
        <w:t xml:space="preserve">Příkazník </w:t>
      </w:r>
      <w:r w:rsidR="00DD009A">
        <w:t>budou v této smlouvě dále společně označováni jako „Smluvní strany“ nebo jednotlivě jako „Smluvní strana“.</w:t>
      </w:r>
    </w:p>
    <w:p w:rsidR="00DD009A" w:rsidRDefault="00DD009A" w:rsidP="00F00E37">
      <w:pPr>
        <w:pStyle w:val="Smlouva1"/>
        <w:tabs>
          <w:tab w:val="clear" w:pos="2498"/>
          <w:tab w:val="num" w:pos="426"/>
        </w:tabs>
        <w:ind w:left="426" w:hanging="426"/>
      </w:pPr>
      <w:r w:rsidRPr="00530105">
        <w:t>Úvodní ustanovení</w:t>
      </w:r>
    </w:p>
    <w:p w:rsidR="00DD009A" w:rsidRDefault="00DD009A" w:rsidP="00A202D9">
      <w:pPr>
        <w:pStyle w:val="Smlouva2"/>
        <w:ind w:left="709" w:hanging="709"/>
      </w:pPr>
      <w:r>
        <w:t xml:space="preserve">Prohlášení </w:t>
      </w:r>
      <w:r w:rsidR="00B356E5">
        <w:t>Příkazce</w:t>
      </w:r>
    </w:p>
    <w:p w:rsidR="00DD009A" w:rsidRPr="00DD009A" w:rsidRDefault="00B356E5" w:rsidP="00584022">
      <w:pPr>
        <w:pStyle w:val="Smlouva3"/>
        <w:tabs>
          <w:tab w:val="num" w:pos="709"/>
        </w:tabs>
        <w:ind w:left="709"/>
      </w:pPr>
      <w:r>
        <w:rPr>
          <w:szCs w:val="20"/>
        </w:rPr>
        <w:t>Příkazce</w:t>
      </w:r>
      <w:r w:rsidR="00DD009A" w:rsidRPr="00DD009A">
        <w:rPr>
          <w:szCs w:val="20"/>
        </w:rPr>
        <w:t xml:space="preserve"> prohlašuje, že je řádně založenou obchodní společností zapsanou v obchodním rejstříku, jejímž předmětem podnikání je mimo jiné poskytování zdravotn</w:t>
      </w:r>
      <w:r w:rsidR="00BA4CAA">
        <w:rPr>
          <w:szCs w:val="20"/>
        </w:rPr>
        <w:t>ích</w:t>
      </w:r>
      <w:r w:rsidR="00DD009A" w:rsidRPr="00DD009A">
        <w:rPr>
          <w:szCs w:val="20"/>
        </w:rPr>
        <w:t xml:space="preserve"> služeb. </w:t>
      </w:r>
      <w:r>
        <w:rPr>
          <w:szCs w:val="20"/>
        </w:rPr>
        <w:t>Příkazce</w:t>
      </w:r>
      <w:r w:rsidR="00DD009A" w:rsidRPr="00DD009A">
        <w:rPr>
          <w:szCs w:val="20"/>
        </w:rPr>
        <w:t xml:space="preserve"> prohlašuje, že je podnikatelem ve smyslu § </w:t>
      </w:r>
      <w:r w:rsidR="00633E7E">
        <w:rPr>
          <w:szCs w:val="20"/>
        </w:rPr>
        <w:t xml:space="preserve">420 </w:t>
      </w:r>
      <w:r w:rsidR="00DD009A" w:rsidRPr="00DD009A">
        <w:rPr>
          <w:szCs w:val="20"/>
        </w:rPr>
        <w:t xml:space="preserve">odst. </w:t>
      </w:r>
      <w:r w:rsidR="00633E7E">
        <w:rPr>
          <w:szCs w:val="20"/>
        </w:rPr>
        <w:t xml:space="preserve">1 a § 421 odst. 1 zákona </w:t>
      </w:r>
      <w:r w:rsidR="004653F4">
        <w:rPr>
          <w:szCs w:val="20"/>
        </w:rPr>
        <w:t>č. 89/2012 Sb., občanský zákoník, v</w:t>
      </w:r>
      <w:r w:rsidR="00B31BB2">
        <w:rPr>
          <w:szCs w:val="20"/>
        </w:rPr>
        <w:t>e</w:t>
      </w:r>
      <w:r w:rsidR="004653F4">
        <w:rPr>
          <w:szCs w:val="20"/>
        </w:rPr>
        <w:t xml:space="preserve"> znění </w:t>
      </w:r>
      <w:r w:rsidR="00B31BB2">
        <w:rPr>
          <w:szCs w:val="20"/>
        </w:rPr>
        <w:t xml:space="preserve">pozdějších předpisů </w:t>
      </w:r>
      <w:r w:rsidR="004653F4">
        <w:rPr>
          <w:szCs w:val="20"/>
        </w:rPr>
        <w:t>(dále jen „</w:t>
      </w:r>
      <w:r w:rsidR="004653F4" w:rsidRPr="004653F4">
        <w:rPr>
          <w:b/>
          <w:szCs w:val="20"/>
        </w:rPr>
        <w:t>Občanský zákoník</w:t>
      </w:r>
      <w:r w:rsidR="004653F4">
        <w:rPr>
          <w:szCs w:val="20"/>
        </w:rPr>
        <w:t>“)</w:t>
      </w:r>
      <w:r w:rsidR="00DD009A" w:rsidRPr="00DD009A">
        <w:rPr>
          <w:szCs w:val="20"/>
        </w:rPr>
        <w:t xml:space="preserve">, a že mu nic nebrání v plnění </w:t>
      </w:r>
      <w:r w:rsidR="004454CE">
        <w:rPr>
          <w:szCs w:val="20"/>
        </w:rPr>
        <w:t xml:space="preserve">povinností </w:t>
      </w:r>
      <w:r w:rsidR="00DD009A" w:rsidRPr="00DD009A">
        <w:rPr>
          <w:szCs w:val="20"/>
        </w:rPr>
        <w:t xml:space="preserve">převzatých touto smlouvou. </w:t>
      </w:r>
    </w:p>
    <w:p w:rsidR="00DD009A" w:rsidRDefault="00B356E5" w:rsidP="00584022">
      <w:pPr>
        <w:pStyle w:val="Smlouva3"/>
        <w:tabs>
          <w:tab w:val="num" w:pos="709"/>
        </w:tabs>
        <w:ind w:left="709"/>
        <w:rPr>
          <w:szCs w:val="20"/>
        </w:rPr>
      </w:pPr>
      <w:r>
        <w:rPr>
          <w:szCs w:val="20"/>
        </w:rPr>
        <w:t>Příkazce</w:t>
      </w:r>
      <w:r w:rsidR="00DD009A" w:rsidRPr="00DD009A">
        <w:rPr>
          <w:szCs w:val="20"/>
        </w:rPr>
        <w:t xml:space="preserve"> prohlašuje, že je veřejným zadavatelem ve smyslu § </w:t>
      </w:r>
      <w:r w:rsidR="00F84C31">
        <w:rPr>
          <w:szCs w:val="20"/>
        </w:rPr>
        <w:t>4</w:t>
      </w:r>
      <w:r w:rsidR="00F84C31" w:rsidRPr="00DD009A">
        <w:rPr>
          <w:szCs w:val="20"/>
        </w:rPr>
        <w:t xml:space="preserve"> </w:t>
      </w:r>
      <w:r w:rsidR="00DD009A" w:rsidRPr="00DD009A">
        <w:rPr>
          <w:szCs w:val="20"/>
        </w:rPr>
        <w:t xml:space="preserve">odst. </w:t>
      </w:r>
      <w:r w:rsidR="00F84C31">
        <w:rPr>
          <w:szCs w:val="20"/>
        </w:rPr>
        <w:t>1</w:t>
      </w:r>
      <w:r w:rsidR="00F84C31" w:rsidRPr="00DD009A">
        <w:rPr>
          <w:szCs w:val="20"/>
        </w:rPr>
        <w:t xml:space="preserve"> </w:t>
      </w:r>
      <w:r w:rsidR="00DD009A" w:rsidRPr="00DD009A">
        <w:rPr>
          <w:szCs w:val="20"/>
        </w:rPr>
        <w:t xml:space="preserve">písm. </w:t>
      </w:r>
      <w:r w:rsidR="00F84C31">
        <w:rPr>
          <w:szCs w:val="20"/>
        </w:rPr>
        <w:t>e</w:t>
      </w:r>
      <w:r w:rsidR="00DD009A" w:rsidRPr="00DD009A">
        <w:rPr>
          <w:szCs w:val="20"/>
        </w:rPr>
        <w:t xml:space="preserve">) zákona č. </w:t>
      </w:r>
      <w:r w:rsidR="00BA4CAA">
        <w:t>134/2016 Sb.</w:t>
      </w:r>
      <w:r w:rsidR="00DD009A" w:rsidRPr="00DD009A">
        <w:rPr>
          <w:szCs w:val="20"/>
        </w:rPr>
        <w:t xml:space="preserve">, o </w:t>
      </w:r>
      <w:r w:rsidR="00BA4CAA">
        <w:rPr>
          <w:szCs w:val="20"/>
        </w:rPr>
        <w:t xml:space="preserve">zadávání </w:t>
      </w:r>
      <w:r w:rsidR="00DD009A" w:rsidRPr="00DD009A">
        <w:rPr>
          <w:szCs w:val="20"/>
        </w:rPr>
        <w:t>veřejných zakáz</w:t>
      </w:r>
      <w:r w:rsidR="00BA4CAA">
        <w:rPr>
          <w:szCs w:val="20"/>
        </w:rPr>
        <w:t>ek</w:t>
      </w:r>
      <w:r w:rsidR="00DD009A" w:rsidRPr="00DD009A">
        <w:rPr>
          <w:szCs w:val="20"/>
        </w:rPr>
        <w:t>, ve znění pozdějších předpisů (dále jen „</w:t>
      </w:r>
      <w:r w:rsidR="00BF528C">
        <w:rPr>
          <w:b/>
          <w:szCs w:val="20"/>
        </w:rPr>
        <w:t>ZZVZ</w:t>
      </w:r>
      <w:r w:rsidR="00DD009A" w:rsidRPr="00DD009A">
        <w:rPr>
          <w:szCs w:val="20"/>
        </w:rPr>
        <w:t xml:space="preserve">“), a že v rámci své činnosti za podmínek stanovených </w:t>
      </w:r>
      <w:r w:rsidR="00BF528C">
        <w:rPr>
          <w:szCs w:val="20"/>
        </w:rPr>
        <w:t>ZZVZ</w:t>
      </w:r>
      <w:r w:rsidR="00DD009A" w:rsidRPr="00DD009A">
        <w:rPr>
          <w:szCs w:val="20"/>
        </w:rPr>
        <w:t xml:space="preserve"> zadává veřejné zakázky na dodávky, služby, příp. stavební práce</w:t>
      </w:r>
      <w:r w:rsidR="00DD009A">
        <w:rPr>
          <w:szCs w:val="20"/>
        </w:rPr>
        <w:t>.</w:t>
      </w:r>
      <w:r w:rsidR="00F26E72">
        <w:rPr>
          <w:szCs w:val="20"/>
        </w:rPr>
        <w:t xml:space="preserve"> </w:t>
      </w:r>
      <w:r w:rsidR="00F26E72" w:rsidRPr="00BA4CAA">
        <w:rPr>
          <w:szCs w:val="20"/>
        </w:rPr>
        <w:t xml:space="preserve">Pojmem </w:t>
      </w:r>
      <w:r w:rsidR="00BF528C">
        <w:rPr>
          <w:szCs w:val="20"/>
        </w:rPr>
        <w:t>ZZVZ</w:t>
      </w:r>
      <w:r w:rsidR="00F26E72" w:rsidRPr="00BA4CAA">
        <w:rPr>
          <w:szCs w:val="20"/>
        </w:rPr>
        <w:t xml:space="preserve"> se dle situace rozumí též zákon upravující zadávání veřejných zakázek, který stávající zákon č. </w:t>
      </w:r>
      <w:r w:rsidR="00BA4CAA" w:rsidRPr="00BA4CAA">
        <w:t>134/2016</w:t>
      </w:r>
      <w:r w:rsidR="00F26E72" w:rsidRPr="00BA4CAA">
        <w:rPr>
          <w:szCs w:val="20"/>
        </w:rPr>
        <w:t xml:space="preserve"> Sb. v budoucnu případně nahradí.</w:t>
      </w:r>
    </w:p>
    <w:p w:rsidR="00DD009A" w:rsidRPr="00A202D9" w:rsidRDefault="00B356E5" w:rsidP="00584022">
      <w:pPr>
        <w:pStyle w:val="Smlouva3"/>
        <w:tabs>
          <w:tab w:val="num" w:pos="709"/>
        </w:tabs>
        <w:ind w:left="709"/>
        <w:rPr>
          <w:szCs w:val="20"/>
        </w:rPr>
      </w:pPr>
      <w:r>
        <w:rPr>
          <w:szCs w:val="20"/>
        </w:rPr>
        <w:t>Příkazce</w:t>
      </w:r>
      <w:r w:rsidR="00DD009A" w:rsidRPr="00DD009A">
        <w:rPr>
          <w:szCs w:val="20"/>
        </w:rPr>
        <w:t xml:space="preserve"> dále prohlašuje, že za účelem společného postupu při zadávání veřejných zakázek uzavřel </w:t>
      </w:r>
      <w:r w:rsidR="001C3043">
        <w:rPr>
          <w:szCs w:val="20"/>
        </w:rPr>
        <w:t>s účinností od 1. 1. 2024</w:t>
      </w:r>
      <w:r w:rsidR="00DD009A" w:rsidRPr="00DD009A">
        <w:rPr>
          <w:szCs w:val="20"/>
        </w:rPr>
        <w:t xml:space="preserve"> s </w:t>
      </w:r>
      <w:r w:rsidR="00DD009A" w:rsidRPr="00A202D9">
        <w:rPr>
          <w:szCs w:val="20"/>
        </w:rPr>
        <w:t>následujícími společnostmi:</w:t>
      </w:r>
    </w:p>
    <w:p w:rsidR="00DD009A" w:rsidRPr="00A202D9" w:rsidRDefault="00DD009A" w:rsidP="00DD009A">
      <w:pPr>
        <w:numPr>
          <w:ilvl w:val="0"/>
          <w:numId w:val="5"/>
        </w:numPr>
        <w:spacing w:line="276" w:lineRule="auto"/>
        <w:jc w:val="both"/>
        <w:rPr>
          <w:rFonts w:ascii="Verdana" w:hAnsi="Verdana"/>
          <w:sz w:val="20"/>
          <w:szCs w:val="20"/>
        </w:rPr>
      </w:pPr>
      <w:r w:rsidRPr="00A202D9">
        <w:rPr>
          <w:rFonts w:ascii="Verdana" w:hAnsi="Verdana"/>
          <w:sz w:val="20"/>
          <w:szCs w:val="20"/>
        </w:rPr>
        <w:t>Nemocnice Tábor, a.s., IČ: 26095203,</w:t>
      </w:r>
    </w:p>
    <w:p w:rsidR="00DD009A" w:rsidRPr="00A202D9" w:rsidRDefault="00DD009A" w:rsidP="00DD009A">
      <w:pPr>
        <w:numPr>
          <w:ilvl w:val="0"/>
          <w:numId w:val="5"/>
        </w:numPr>
        <w:spacing w:line="276" w:lineRule="auto"/>
        <w:jc w:val="both"/>
        <w:rPr>
          <w:rFonts w:ascii="Verdana" w:hAnsi="Verdana"/>
          <w:sz w:val="20"/>
          <w:szCs w:val="20"/>
        </w:rPr>
      </w:pPr>
      <w:r w:rsidRPr="00A202D9">
        <w:rPr>
          <w:rFonts w:ascii="Verdana" w:hAnsi="Verdana"/>
          <w:sz w:val="20"/>
          <w:szCs w:val="20"/>
        </w:rPr>
        <w:lastRenderedPageBreak/>
        <w:t xml:space="preserve">Nemocnice </w:t>
      </w:r>
      <w:r w:rsidR="001F0932">
        <w:rPr>
          <w:rFonts w:ascii="Verdana" w:hAnsi="Verdana"/>
          <w:sz w:val="20"/>
          <w:szCs w:val="20"/>
        </w:rPr>
        <w:t>České Budějovice, a.s., IČ: 26068877</w:t>
      </w:r>
      <w:r w:rsidRPr="00A202D9">
        <w:rPr>
          <w:rFonts w:ascii="Verdana" w:hAnsi="Verdana"/>
          <w:sz w:val="20"/>
          <w:szCs w:val="20"/>
        </w:rPr>
        <w:t>,</w:t>
      </w:r>
    </w:p>
    <w:p w:rsidR="00DD009A" w:rsidRPr="00A202D9" w:rsidRDefault="00DD009A" w:rsidP="00DD009A">
      <w:pPr>
        <w:numPr>
          <w:ilvl w:val="0"/>
          <w:numId w:val="5"/>
        </w:numPr>
        <w:spacing w:line="276" w:lineRule="auto"/>
        <w:jc w:val="both"/>
        <w:rPr>
          <w:rFonts w:ascii="Verdana" w:hAnsi="Verdana"/>
          <w:sz w:val="20"/>
          <w:szCs w:val="20"/>
        </w:rPr>
      </w:pPr>
      <w:r w:rsidRPr="00A202D9">
        <w:rPr>
          <w:rFonts w:ascii="Verdana" w:hAnsi="Verdana"/>
          <w:sz w:val="20"/>
          <w:szCs w:val="20"/>
        </w:rPr>
        <w:t>Nemocnice Strakonice, a.s., IČ: 26095181,</w:t>
      </w:r>
    </w:p>
    <w:p w:rsidR="00DD009A" w:rsidRPr="00A202D9" w:rsidRDefault="00DD009A" w:rsidP="00DD009A">
      <w:pPr>
        <w:numPr>
          <w:ilvl w:val="0"/>
          <w:numId w:val="5"/>
        </w:numPr>
        <w:spacing w:line="276" w:lineRule="auto"/>
        <w:jc w:val="both"/>
        <w:rPr>
          <w:rFonts w:ascii="Verdana" w:hAnsi="Verdana"/>
          <w:sz w:val="20"/>
          <w:szCs w:val="20"/>
        </w:rPr>
      </w:pPr>
      <w:r w:rsidRPr="00A202D9">
        <w:rPr>
          <w:rFonts w:ascii="Verdana" w:hAnsi="Verdana"/>
          <w:sz w:val="20"/>
          <w:szCs w:val="20"/>
        </w:rPr>
        <w:t>Nemocnice Prachatice, a.s., IČ: 26095165,</w:t>
      </w:r>
    </w:p>
    <w:p w:rsidR="00DD009A" w:rsidRPr="00A202D9" w:rsidRDefault="00DD009A" w:rsidP="00DD009A">
      <w:pPr>
        <w:numPr>
          <w:ilvl w:val="0"/>
          <w:numId w:val="5"/>
        </w:numPr>
        <w:spacing w:line="276" w:lineRule="auto"/>
        <w:jc w:val="both"/>
        <w:rPr>
          <w:rFonts w:ascii="Verdana" w:hAnsi="Verdana"/>
          <w:sz w:val="20"/>
          <w:szCs w:val="20"/>
        </w:rPr>
      </w:pPr>
      <w:r w:rsidRPr="00A202D9">
        <w:rPr>
          <w:rFonts w:ascii="Verdana" w:hAnsi="Verdana"/>
          <w:sz w:val="20"/>
          <w:szCs w:val="20"/>
        </w:rPr>
        <w:t>Nemocnice Český Krumlov, a.s., IČ: 26095149,</w:t>
      </w:r>
    </w:p>
    <w:p w:rsidR="00DD009A" w:rsidRPr="00A202D9" w:rsidRDefault="00DD009A" w:rsidP="004653F4">
      <w:pPr>
        <w:numPr>
          <w:ilvl w:val="0"/>
          <w:numId w:val="5"/>
        </w:numPr>
        <w:spacing w:line="276" w:lineRule="auto"/>
        <w:ind w:left="1077" w:hanging="357"/>
        <w:jc w:val="both"/>
        <w:rPr>
          <w:rFonts w:ascii="Verdana" w:hAnsi="Verdana"/>
          <w:sz w:val="20"/>
          <w:szCs w:val="20"/>
        </w:rPr>
      </w:pPr>
      <w:r w:rsidRPr="00A202D9">
        <w:rPr>
          <w:rFonts w:ascii="Verdana" w:hAnsi="Verdana"/>
          <w:sz w:val="20"/>
          <w:szCs w:val="20"/>
        </w:rPr>
        <w:t>Nemocnice Jindřichův Hradec, a.s., IČ: 26095157,</w:t>
      </w:r>
    </w:p>
    <w:p w:rsidR="00EB3D29" w:rsidRPr="00A202D9" w:rsidRDefault="00A80ED4" w:rsidP="00EB3D29">
      <w:pPr>
        <w:numPr>
          <w:ilvl w:val="0"/>
          <w:numId w:val="5"/>
        </w:numPr>
        <w:spacing w:after="120" w:line="276" w:lineRule="auto"/>
        <w:ind w:left="1077" w:hanging="357"/>
        <w:jc w:val="both"/>
        <w:rPr>
          <w:rFonts w:ascii="Verdana" w:hAnsi="Verdana"/>
          <w:sz w:val="20"/>
          <w:szCs w:val="20"/>
        </w:rPr>
      </w:pPr>
      <w:r w:rsidRPr="00A202D9">
        <w:rPr>
          <w:rFonts w:ascii="Verdana" w:hAnsi="Verdana"/>
          <w:sz w:val="20"/>
          <w:szCs w:val="20"/>
        </w:rPr>
        <w:t xml:space="preserve">Nemocnice Dačice, a.s., IČ: </w:t>
      </w:r>
      <w:r w:rsidRPr="00A202D9">
        <w:rPr>
          <w:rFonts w:ascii="Verdana" w:hAnsi="Verdana"/>
          <w:bCs/>
          <w:sz w:val="20"/>
          <w:szCs w:val="20"/>
        </w:rPr>
        <w:t>28113195</w:t>
      </w:r>
      <w:r w:rsidR="004653F4" w:rsidRPr="00A202D9">
        <w:rPr>
          <w:rFonts w:ascii="Verdana" w:hAnsi="Verdana"/>
          <w:bCs/>
          <w:sz w:val="20"/>
          <w:szCs w:val="20"/>
        </w:rPr>
        <w:t>,</w:t>
      </w:r>
    </w:p>
    <w:p w:rsidR="00DD009A" w:rsidRDefault="00DD009A" w:rsidP="00DD009A">
      <w:pPr>
        <w:ind w:left="720"/>
        <w:jc w:val="both"/>
        <w:rPr>
          <w:rFonts w:ascii="Verdana" w:hAnsi="Verdana"/>
          <w:sz w:val="20"/>
          <w:szCs w:val="20"/>
        </w:rPr>
      </w:pPr>
      <w:r>
        <w:rPr>
          <w:rFonts w:ascii="Verdana" w:hAnsi="Verdana"/>
          <w:sz w:val="20"/>
          <w:szCs w:val="20"/>
        </w:rPr>
        <w:t xml:space="preserve">smlouvu o </w:t>
      </w:r>
      <w:r w:rsidR="00BA4CAA">
        <w:rPr>
          <w:rFonts w:ascii="Verdana" w:hAnsi="Verdana"/>
          <w:sz w:val="20"/>
          <w:szCs w:val="20"/>
        </w:rPr>
        <w:t xml:space="preserve">společnosti </w:t>
      </w:r>
      <w:r w:rsidRPr="0026483A">
        <w:rPr>
          <w:rFonts w:ascii="Verdana" w:hAnsi="Verdana"/>
          <w:sz w:val="20"/>
          <w:szCs w:val="20"/>
        </w:rPr>
        <w:t>(dále jen „</w:t>
      </w:r>
      <w:r w:rsidRPr="00DD009A">
        <w:rPr>
          <w:rFonts w:ascii="Verdana" w:hAnsi="Verdana"/>
          <w:b/>
          <w:sz w:val="20"/>
          <w:szCs w:val="20"/>
        </w:rPr>
        <w:t xml:space="preserve">Smlouva o </w:t>
      </w:r>
      <w:r w:rsidR="00BA4CAA">
        <w:rPr>
          <w:rFonts w:ascii="Verdana" w:hAnsi="Verdana"/>
          <w:b/>
          <w:sz w:val="20"/>
          <w:szCs w:val="20"/>
        </w:rPr>
        <w:t>společnosti</w:t>
      </w:r>
      <w:r w:rsidRPr="0026483A">
        <w:rPr>
          <w:rFonts w:ascii="Verdana" w:hAnsi="Verdana"/>
          <w:sz w:val="20"/>
          <w:szCs w:val="20"/>
        </w:rPr>
        <w:t>“)</w:t>
      </w:r>
      <w:r>
        <w:rPr>
          <w:rFonts w:ascii="Verdana" w:hAnsi="Verdana"/>
          <w:sz w:val="20"/>
          <w:szCs w:val="20"/>
        </w:rPr>
        <w:t xml:space="preserve">, jejímž </w:t>
      </w:r>
      <w:r w:rsidRPr="003E0197">
        <w:rPr>
          <w:rFonts w:ascii="Verdana" w:hAnsi="Verdana"/>
          <w:sz w:val="20"/>
          <w:szCs w:val="20"/>
        </w:rPr>
        <w:t>účelem je</w:t>
      </w:r>
      <w:r w:rsidR="00A80ED4" w:rsidRPr="003E0197">
        <w:rPr>
          <w:rFonts w:ascii="Verdana" w:hAnsi="Verdana"/>
          <w:sz w:val="20"/>
          <w:szCs w:val="20"/>
        </w:rPr>
        <w:t xml:space="preserve"> zejména</w:t>
      </w:r>
      <w:r>
        <w:rPr>
          <w:rFonts w:ascii="Verdana" w:hAnsi="Verdana"/>
          <w:sz w:val="20"/>
          <w:szCs w:val="20"/>
        </w:rPr>
        <w:t xml:space="preserve"> úprava vzájemných práv a povinností </w:t>
      </w:r>
      <w:r w:rsidR="00F84C31">
        <w:rPr>
          <w:rFonts w:ascii="Verdana" w:hAnsi="Verdana"/>
          <w:sz w:val="20"/>
          <w:szCs w:val="20"/>
        </w:rPr>
        <w:t xml:space="preserve">společníků v rámci </w:t>
      </w:r>
      <w:r w:rsidR="001C157C">
        <w:rPr>
          <w:rFonts w:ascii="Verdana" w:hAnsi="Verdana"/>
          <w:sz w:val="20"/>
          <w:szCs w:val="20"/>
        </w:rPr>
        <w:t>s</w:t>
      </w:r>
      <w:r w:rsidR="00980E2A">
        <w:rPr>
          <w:rFonts w:ascii="Verdana" w:hAnsi="Verdana"/>
          <w:sz w:val="20"/>
          <w:szCs w:val="20"/>
        </w:rPr>
        <w:t>polečnost</w:t>
      </w:r>
      <w:r w:rsidR="00BD5D1A">
        <w:rPr>
          <w:rFonts w:ascii="Verdana" w:hAnsi="Verdana"/>
          <w:sz w:val="20"/>
          <w:szCs w:val="20"/>
        </w:rPr>
        <w:t>i</w:t>
      </w:r>
      <w:r>
        <w:rPr>
          <w:rFonts w:ascii="Verdana" w:hAnsi="Verdana"/>
          <w:sz w:val="20"/>
          <w:szCs w:val="20"/>
        </w:rPr>
        <w:t xml:space="preserve"> </w:t>
      </w:r>
      <w:r w:rsidR="004454CE">
        <w:rPr>
          <w:rFonts w:ascii="Verdana" w:hAnsi="Verdana"/>
          <w:sz w:val="20"/>
          <w:szCs w:val="20"/>
        </w:rPr>
        <w:t xml:space="preserve">pod označením </w:t>
      </w:r>
      <w:r w:rsidR="001C157C">
        <w:rPr>
          <w:rFonts w:ascii="Verdana" w:hAnsi="Verdana"/>
          <w:sz w:val="20"/>
          <w:szCs w:val="20"/>
        </w:rPr>
        <w:t>Nemocnice Jihočeského kraje</w:t>
      </w:r>
      <w:r w:rsidR="00735584">
        <w:rPr>
          <w:rFonts w:ascii="Verdana" w:hAnsi="Verdana"/>
          <w:sz w:val="20"/>
          <w:szCs w:val="20"/>
        </w:rPr>
        <w:t xml:space="preserve"> </w:t>
      </w:r>
      <w:r>
        <w:rPr>
          <w:rFonts w:ascii="Verdana" w:hAnsi="Verdana"/>
          <w:sz w:val="20"/>
          <w:szCs w:val="20"/>
        </w:rPr>
        <w:t>(dále jen „</w:t>
      </w:r>
      <w:r w:rsidR="00980E2A">
        <w:rPr>
          <w:rFonts w:ascii="Verdana" w:hAnsi="Verdana"/>
          <w:b/>
          <w:sz w:val="20"/>
          <w:szCs w:val="20"/>
        </w:rPr>
        <w:t>Společnost</w:t>
      </w:r>
      <w:r>
        <w:rPr>
          <w:rFonts w:ascii="Verdana" w:hAnsi="Verdana"/>
          <w:sz w:val="20"/>
          <w:szCs w:val="20"/>
        </w:rPr>
        <w:t xml:space="preserve">“) pro případ společného zadávání veřejné zakázky ve smyslu § </w:t>
      </w:r>
      <w:r w:rsidR="00F84C31">
        <w:rPr>
          <w:rFonts w:ascii="Verdana" w:hAnsi="Verdana"/>
          <w:sz w:val="20"/>
          <w:szCs w:val="20"/>
        </w:rPr>
        <w:t xml:space="preserve">7 </w:t>
      </w:r>
      <w:r w:rsidR="00BF528C">
        <w:rPr>
          <w:rFonts w:ascii="Verdana" w:hAnsi="Verdana"/>
          <w:sz w:val="20"/>
          <w:szCs w:val="20"/>
        </w:rPr>
        <w:t>ZZVZ</w:t>
      </w:r>
      <w:r>
        <w:rPr>
          <w:rFonts w:ascii="Verdana" w:hAnsi="Verdana"/>
          <w:sz w:val="20"/>
          <w:szCs w:val="20"/>
        </w:rPr>
        <w:t xml:space="preserve">. </w:t>
      </w:r>
      <w:r w:rsidR="00B356E5">
        <w:rPr>
          <w:rFonts w:ascii="Verdana" w:hAnsi="Verdana"/>
          <w:sz w:val="20"/>
          <w:szCs w:val="20"/>
        </w:rPr>
        <w:t>Příkazník</w:t>
      </w:r>
      <w:r w:rsidRPr="0026483A">
        <w:rPr>
          <w:rFonts w:ascii="Verdana" w:hAnsi="Verdana"/>
          <w:sz w:val="20"/>
          <w:szCs w:val="20"/>
        </w:rPr>
        <w:t xml:space="preserve"> prohlašuje, že se seznámil</w:t>
      </w:r>
      <w:r>
        <w:rPr>
          <w:rFonts w:ascii="Verdana" w:hAnsi="Verdana"/>
          <w:sz w:val="20"/>
          <w:szCs w:val="20"/>
        </w:rPr>
        <w:t xml:space="preserve"> </w:t>
      </w:r>
      <w:r w:rsidRPr="0026483A">
        <w:rPr>
          <w:rFonts w:ascii="Verdana" w:hAnsi="Verdana"/>
          <w:sz w:val="20"/>
          <w:szCs w:val="20"/>
        </w:rPr>
        <w:t xml:space="preserve">se Smlouvou o </w:t>
      </w:r>
      <w:r w:rsidR="00BA4CAA">
        <w:rPr>
          <w:rFonts w:ascii="Verdana" w:hAnsi="Verdana"/>
          <w:sz w:val="20"/>
          <w:szCs w:val="20"/>
        </w:rPr>
        <w:t>společnosti</w:t>
      </w:r>
      <w:r>
        <w:rPr>
          <w:rFonts w:ascii="Verdana" w:hAnsi="Verdana"/>
          <w:sz w:val="20"/>
          <w:szCs w:val="20"/>
        </w:rPr>
        <w:t xml:space="preserve">, jejíž kopie tvoří </w:t>
      </w:r>
      <w:r w:rsidRPr="00BA46E5">
        <w:rPr>
          <w:rFonts w:ascii="Verdana" w:hAnsi="Verdana"/>
          <w:sz w:val="20"/>
          <w:szCs w:val="20"/>
          <w:u w:val="single"/>
        </w:rPr>
        <w:t xml:space="preserve">Přílohu č. </w:t>
      </w:r>
      <w:r w:rsidR="004653F4">
        <w:rPr>
          <w:rFonts w:ascii="Verdana" w:hAnsi="Verdana"/>
          <w:sz w:val="20"/>
          <w:szCs w:val="20"/>
          <w:u w:val="single"/>
        </w:rPr>
        <w:t>1</w:t>
      </w:r>
      <w:r>
        <w:rPr>
          <w:rFonts w:ascii="Verdana" w:hAnsi="Verdana"/>
          <w:sz w:val="20"/>
          <w:szCs w:val="20"/>
        </w:rPr>
        <w:t xml:space="preserve"> této smlouvy</w:t>
      </w:r>
      <w:r w:rsidRPr="0026483A">
        <w:rPr>
          <w:rFonts w:ascii="Verdana" w:hAnsi="Verdana"/>
          <w:sz w:val="20"/>
          <w:szCs w:val="20"/>
        </w:rPr>
        <w:t xml:space="preserve">, </w:t>
      </w:r>
      <w:r>
        <w:rPr>
          <w:rFonts w:ascii="Verdana" w:hAnsi="Verdana"/>
          <w:sz w:val="20"/>
          <w:szCs w:val="20"/>
        </w:rPr>
        <w:t xml:space="preserve">a </w:t>
      </w:r>
      <w:r w:rsidRPr="0026483A">
        <w:rPr>
          <w:rFonts w:ascii="Verdana" w:hAnsi="Verdana"/>
          <w:sz w:val="20"/>
          <w:szCs w:val="20"/>
        </w:rPr>
        <w:t>že je mu znám její obsah</w:t>
      </w:r>
      <w:r>
        <w:rPr>
          <w:rFonts w:ascii="Verdana" w:hAnsi="Verdana"/>
          <w:sz w:val="20"/>
          <w:szCs w:val="20"/>
        </w:rPr>
        <w:t>.</w:t>
      </w:r>
    </w:p>
    <w:p w:rsidR="00DD009A" w:rsidRDefault="00DD009A" w:rsidP="00A202D9">
      <w:pPr>
        <w:pStyle w:val="Smlouva2"/>
        <w:keepNext w:val="0"/>
        <w:ind w:left="709" w:hanging="709"/>
      </w:pPr>
      <w:r>
        <w:t xml:space="preserve">Prohlášení </w:t>
      </w:r>
      <w:r w:rsidR="00B356E5">
        <w:t>Příkazník</w:t>
      </w:r>
      <w:r w:rsidR="004653F4">
        <w:t>a</w:t>
      </w:r>
    </w:p>
    <w:p w:rsidR="00DD009A" w:rsidRPr="00DD009A" w:rsidRDefault="00B356E5" w:rsidP="00584022">
      <w:pPr>
        <w:pStyle w:val="Smlouva3"/>
        <w:tabs>
          <w:tab w:val="num" w:pos="709"/>
        </w:tabs>
        <w:ind w:left="709"/>
      </w:pPr>
      <w:r>
        <w:rPr>
          <w:szCs w:val="20"/>
        </w:rPr>
        <w:t>Příkazník</w:t>
      </w:r>
      <w:r w:rsidR="00DD009A" w:rsidRPr="00DD009A">
        <w:rPr>
          <w:szCs w:val="20"/>
        </w:rPr>
        <w:t xml:space="preserve"> prohlašuje, že je řádně založenou obchodní společností zapsanou v</w:t>
      </w:r>
      <w:r w:rsidR="00A0749A">
        <w:rPr>
          <w:szCs w:val="20"/>
        </w:rPr>
        <w:t> </w:t>
      </w:r>
      <w:r w:rsidR="00DD009A" w:rsidRPr="00DD009A">
        <w:rPr>
          <w:szCs w:val="20"/>
        </w:rPr>
        <w:t xml:space="preserve">obchodním rejstříku, jejímž předmětem podnikání je </w:t>
      </w:r>
      <w:r w:rsidR="00EB3D29">
        <w:rPr>
          <w:szCs w:val="20"/>
        </w:rPr>
        <w:t xml:space="preserve">mj. </w:t>
      </w:r>
      <w:r w:rsidR="00DC4D78">
        <w:rPr>
          <w:szCs w:val="20"/>
        </w:rPr>
        <w:t>„</w:t>
      </w:r>
      <w:r w:rsidR="00DC4D78">
        <w:t>Výroba, obchod a služby neuvedené v</w:t>
      </w:r>
      <w:r w:rsidR="00A0749A">
        <w:t> </w:t>
      </w:r>
      <w:r w:rsidR="00DC4D78">
        <w:t xml:space="preserve">přílohách 1 až 3 živnostenského zákona“, obor činnosti </w:t>
      </w:r>
      <w:r w:rsidR="00DC4D78" w:rsidRPr="00F84C31">
        <w:rPr>
          <w:szCs w:val="20"/>
        </w:rPr>
        <w:t>„</w:t>
      </w:r>
      <w:r w:rsidR="00677ADB" w:rsidRPr="00E36626">
        <w:rPr>
          <w:color w:val="333333"/>
          <w:szCs w:val="20"/>
          <w:shd w:val="clear" w:color="auto" w:fill="FFFFFF"/>
        </w:rPr>
        <w:t>Poradenská a konzultační činnost, zpracování odborných studií a posudků</w:t>
      </w:r>
      <w:r w:rsidR="00DC4D78">
        <w:t>“</w:t>
      </w:r>
      <w:r w:rsidR="00DD009A" w:rsidRPr="00DD009A">
        <w:rPr>
          <w:szCs w:val="20"/>
        </w:rPr>
        <w:t xml:space="preserve">, </w:t>
      </w:r>
      <w:r w:rsidR="00DC4D78">
        <w:rPr>
          <w:szCs w:val="20"/>
        </w:rPr>
        <w:t>„S</w:t>
      </w:r>
      <w:r w:rsidR="00DD009A" w:rsidRPr="00DD009A">
        <w:rPr>
          <w:szCs w:val="20"/>
        </w:rPr>
        <w:t>lužby v</w:t>
      </w:r>
      <w:r w:rsidR="00A0749A">
        <w:rPr>
          <w:szCs w:val="20"/>
        </w:rPr>
        <w:t> </w:t>
      </w:r>
      <w:r w:rsidR="00DD009A" w:rsidRPr="00DD009A">
        <w:rPr>
          <w:szCs w:val="20"/>
        </w:rPr>
        <w:t>oblasti administrativní správy a služby organizačně hospodářské povahy</w:t>
      </w:r>
      <w:r w:rsidR="00DC4D78">
        <w:rPr>
          <w:szCs w:val="20"/>
        </w:rPr>
        <w:t>“</w:t>
      </w:r>
      <w:r w:rsidR="00DD009A" w:rsidRPr="00DD009A">
        <w:rPr>
          <w:szCs w:val="20"/>
        </w:rPr>
        <w:t xml:space="preserve"> a </w:t>
      </w:r>
      <w:r w:rsidR="00DC4D78">
        <w:rPr>
          <w:szCs w:val="20"/>
        </w:rPr>
        <w:t>„Z</w:t>
      </w:r>
      <w:r w:rsidR="00DD009A" w:rsidRPr="00DD009A">
        <w:rPr>
          <w:szCs w:val="20"/>
        </w:rPr>
        <w:t>prostředkování obchodu a služeb</w:t>
      </w:r>
      <w:r w:rsidR="00DC4D78">
        <w:rPr>
          <w:szCs w:val="20"/>
        </w:rPr>
        <w:t>“</w:t>
      </w:r>
      <w:r w:rsidR="00DD009A" w:rsidRPr="00DD009A">
        <w:rPr>
          <w:szCs w:val="20"/>
        </w:rPr>
        <w:t xml:space="preserve">. </w:t>
      </w:r>
      <w:r>
        <w:rPr>
          <w:szCs w:val="20"/>
        </w:rPr>
        <w:t>Příkazník</w:t>
      </w:r>
      <w:r w:rsidR="00DD009A" w:rsidRPr="00DD009A">
        <w:rPr>
          <w:szCs w:val="20"/>
        </w:rPr>
        <w:t xml:space="preserve"> prohlašuje, že je podnikatelem ve smyslu </w:t>
      </w:r>
      <w:r w:rsidR="004653F4" w:rsidRPr="00DD009A">
        <w:rPr>
          <w:szCs w:val="20"/>
        </w:rPr>
        <w:t>§ </w:t>
      </w:r>
      <w:r w:rsidR="004653F4">
        <w:rPr>
          <w:szCs w:val="20"/>
        </w:rPr>
        <w:t xml:space="preserve">420 </w:t>
      </w:r>
      <w:r w:rsidR="004653F4" w:rsidRPr="00DD009A">
        <w:rPr>
          <w:szCs w:val="20"/>
        </w:rPr>
        <w:t xml:space="preserve">odst. </w:t>
      </w:r>
      <w:r w:rsidR="004653F4">
        <w:rPr>
          <w:szCs w:val="20"/>
        </w:rPr>
        <w:t>1 a § 421 odst. 1 Občanského zákoníku</w:t>
      </w:r>
      <w:r w:rsidR="00DD009A" w:rsidRPr="00DD009A">
        <w:rPr>
          <w:szCs w:val="20"/>
        </w:rPr>
        <w:t>, a že mu nic nebrání v</w:t>
      </w:r>
      <w:r w:rsidR="00A0749A">
        <w:rPr>
          <w:szCs w:val="20"/>
        </w:rPr>
        <w:t> </w:t>
      </w:r>
      <w:r w:rsidR="00DD009A" w:rsidRPr="00DD009A">
        <w:rPr>
          <w:szCs w:val="20"/>
        </w:rPr>
        <w:t xml:space="preserve">plnění </w:t>
      </w:r>
      <w:r w:rsidR="00A0749A">
        <w:rPr>
          <w:szCs w:val="20"/>
        </w:rPr>
        <w:t xml:space="preserve">povinností </w:t>
      </w:r>
      <w:r w:rsidR="00DD009A" w:rsidRPr="00DD009A">
        <w:rPr>
          <w:szCs w:val="20"/>
        </w:rPr>
        <w:t xml:space="preserve">převzatých touto smlouvou. </w:t>
      </w:r>
    </w:p>
    <w:p w:rsidR="00DD009A" w:rsidRDefault="00DD009A" w:rsidP="00A202D9">
      <w:pPr>
        <w:pStyle w:val="Smlouva2"/>
        <w:keepNext w:val="0"/>
        <w:ind w:left="709" w:hanging="709"/>
      </w:pPr>
      <w:r>
        <w:t>Smlouva</w:t>
      </w:r>
    </w:p>
    <w:p w:rsidR="00DD009A" w:rsidRPr="00FC24D4" w:rsidRDefault="00DD009A" w:rsidP="00584022">
      <w:pPr>
        <w:pStyle w:val="Smlouva3"/>
        <w:keepNext w:val="0"/>
        <w:tabs>
          <w:tab w:val="num" w:pos="709"/>
        </w:tabs>
        <w:ind w:left="709"/>
      </w:pPr>
      <w:r w:rsidRPr="00FC24D4">
        <w:t xml:space="preserve">Smluvní strany tímto uzavírají </w:t>
      </w:r>
      <w:r w:rsidR="004653F4">
        <w:t xml:space="preserve">příkazní </w:t>
      </w:r>
      <w:r w:rsidR="00FC24D4">
        <w:t>smlouvu po</w:t>
      </w:r>
      <w:r w:rsidRPr="00FC24D4">
        <w:t xml:space="preserve">dle § </w:t>
      </w:r>
      <w:r w:rsidR="004653F4">
        <w:t xml:space="preserve">2430 </w:t>
      </w:r>
      <w:r w:rsidRPr="00FC24D4">
        <w:t xml:space="preserve">a násl. </w:t>
      </w:r>
      <w:r w:rsidR="004653F4">
        <w:rPr>
          <w:szCs w:val="20"/>
        </w:rPr>
        <w:t xml:space="preserve">Občanského zákoníku, </w:t>
      </w:r>
      <w:r w:rsidR="00FC24D4">
        <w:t xml:space="preserve">na základě které bude </w:t>
      </w:r>
      <w:r w:rsidR="00B356E5">
        <w:t>Příkazník</w:t>
      </w:r>
      <w:r w:rsidR="00FC24D4">
        <w:t xml:space="preserve"> vykonávat pro </w:t>
      </w:r>
      <w:r w:rsidR="00B356E5">
        <w:t>Příkazce</w:t>
      </w:r>
      <w:r w:rsidR="00FC24D4">
        <w:t xml:space="preserve"> činnosti při zadávání veřejných zakázek</w:t>
      </w:r>
      <w:r w:rsidR="00AC6AD4">
        <w:t xml:space="preserve">, </w:t>
      </w:r>
      <w:r w:rsidR="00AC6AD4" w:rsidRPr="00DC4D78">
        <w:t>jakož i širší činnosti centrálního obchodního oddělení jihočeských nemocnic</w:t>
      </w:r>
      <w:r w:rsidR="006F6226">
        <w:t xml:space="preserve"> uvedených v odst. 2.1.3. této smlouvy (dále též společně jen „</w:t>
      </w:r>
      <w:r w:rsidR="006F6226" w:rsidRPr="00DC4D78">
        <w:rPr>
          <w:b/>
        </w:rPr>
        <w:t>jihočeské nemocnice</w:t>
      </w:r>
      <w:r w:rsidR="006F6226">
        <w:t>“)</w:t>
      </w:r>
      <w:r w:rsidR="00AC6AD4">
        <w:t>,</w:t>
      </w:r>
      <w:r w:rsidR="00FC24D4">
        <w:t xml:space="preserve"> za níže sjednaných podmínek.</w:t>
      </w:r>
    </w:p>
    <w:p w:rsidR="00DD009A" w:rsidRDefault="00DD009A" w:rsidP="00F00E37">
      <w:pPr>
        <w:pStyle w:val="Smlouva1"/>
        <w:tabs>
          <w:tab w:val="clear" w:pos="2498"/>
          <w:tab w:val="num" w:pos="426"/>
        </w:tabs>
        <w:ind w:left="426" w:hanging="426"/>
      </w:pPr>
      <w:r w:rsidRPr="00530105">
        <w:t>Předmět smlouvy</w:t>
      </w:r>
    </w:p>
    <w:p w:rsidR="00FC24D4" w:rsidRDefault="00FC24D4" w:rsidP="00A202D9">
      <w:pPr>
        <w:pStyle w:val="Smlouva2"/>
        <w:keepNext w:val="0"/>
        <w:ind w:left="709" w:hanging="709"/>
      </w:pPr>
      <w:r>
        <w:t xml:space="preserve">Závazek </w:t>
      </w:r>
      <w:r w:rsidR="00B356E5">
        <w:t>Příkazník</w:t>
      </w:r>
      <w:r w:rsidR="004653F4">
        <w:t>a</w:t>
      </w:r>
    </w:p>
    <w:p w:rsidR="00DD009A" w:rsidRDefault="00B356E5" w:rsidP="00AB6DA7">
      <w:pPr>
        <w:pStyle w:val="Smlouva3"/>
        <w:keepNext w:val="0"/>
        <w:ind w:left="705" w:hanging="705"/>
        <w:rPr>
          <w:szCs w:val="20"/>
        </w:rPr>
      </w:pPr>
      <w:r>
        <w:rPr>
          <w:szCs w:val="20"/>
        </w:rPr>
        <w:t>Příkazník</w:t>
      </w:r>
      <w:r w:rsidR="00DD009A" w:rsidRPr="00FC24D4">
        <w:rPr>
          <w:szCs w:val="20"/>
        </w:rPr>
        <w:t xml:space="preserve"> se na základě této smlouvy</w:t>
      </w:r>
      <w:r w:rsidR="00DD009A" w:rsidRPr="00FC24D4">
        <w:rPr>
          <w:b/>
          <w:szCs w:val="20"/>
        </w:rPr>
        <w:t xml:space="preserve"> </w:t>
      </w:r>
      <w:r w:rsidR="00DD009A" w:rsidRPr="00FC24D4">
        <w:rPr>
          <w:szCs w:val="20"/>
        </w:rPr>
        <w:t xml:space="preserve">a za podmínek stanovených touto smlouvou zavazuje poskytovat </w:t>
      </w:r>
      <w:r>
        <w:rPr>
          <w:szCs w:val="20"/>
        </w:rPr>
        <w:t>Příkazc</w:t>
      </w:r>
      <w:r w:rsidR="00DD009A" w:rsidRPr="00FC24D4">
        <w:rPr>
          <w:szCs w:val="20"/>
        </w:rPr>
        <w:t xml:space="preserve">i </w:t>
      </w:r>
      <w:r w:rsidR="00BD5512">
        <w:rPr>
          <w:szCs w:val="20"/>
        </w:rPr>
        <w:t xml:space="preserve">jeho jménem a na jeho účet </w:t>
      </w:r>
      <w:r w:rsidR="00DD009A" w:rsidRPr="00FC24D4">
        <w:rPr>
          <w:szCs w:val="20"/>
        </w:rPr>
        <w:t>komplexní služby</w:t>
      </w:r>
      <w:r w:rsidR="00BD5512">
        <w:rPr>
          <w:szCs w:val="20"/>
        </w:rPr>
        <w:t>,</w:t>
      </w:r>
      <w:r w:rsidR="00DD009A" w:rsidRPr="00FC24D4">
        <w:rPr>
          <w:szCs w:val="20"/>
        </w:rPr>
        <w:t xml:space="preserve"> nebo </w:t>
      </w:r>
      <w:r w:rsidR="00FC24D4" w:rsidRPr="00FC24D4">
        <w:rPr>
          <w:szCs w:val="20"/>
        </w:rPr>
        <w:t xml:space="preserve">v závislosti </w:t>
      </w:r>
      <w:r w:rsidR="00FC24D4" w:rsidRPr="00DC4D78">
        <w:rPr>
          <w:szCs w:val="20"/>
        </w:rPr>
        <w:t xml:space="preserve">na </w:t>
      </w:r>
      <w:r w:rsidR="00DD009A" w:rsidRPr="00DC4D78">
        <w:rPr>
          <w:szCs w:val="20"/>
        </w:rPr>
        <w:t>pokyn</w:t>
      </w:r>
      <w:r w:rsidR="00FC24D4" w:rsidRPr="00DC4D78">
        <w:rPr>
          <w:szCs w:val="20"/>
        </w:rPr>
        <w:t>ech</w:t>
      </w:r>
      <w:r w:rsidR="00DD009A" w:rsidRPr="00DC4D78">
        <w:rPr>
          <w:szCs w:val="20"/>
        </w:rPr>
        <w:t xml:space="preserve"> </w:t>
      </w:r>
      <w:r>
        <w:rPr>
          <w:szCs w:val="20"/>
        </w:rPr>
        <w:t>Příkazce</w:t>
      </w:r>
      <w:r w:rsidR="00DD009A" w:rsidRPr="00DC4D78">
        <w:rPr>
          <w:szCs w:val="20"/>
        </w:rPr>
        <w:t xml:space="preserve"> dílčí služby</w:t>
      </w:r>
      <w:r w:rsidR="00BD5512" w:rsidRPr="00DC4D78">
        <w:rPr>
          <w:szCs w:val="20"/>
        </w:rPr>
        <w:t>,</w:t>
      </w:r>
      <w:r w:rsidR="00DD009A" w:rsidRPr="00DC4D78">
        <w:rPr>
          <w:szCs w:val="20"/>
        </w:rPr>
        <w:t xml:space="preserve"> v oblasti zadávání veřejných zakázek</w:t>
      </w:r>
      <w:r w:rsidR="00FC24D4" w:rsidRPr="00DC4D78">
        <w:rPr>
          <w:szCs w:val="20"/>
        </w:rPr>
        <w:t xml:space="preserve"> podle </w:t>
      </w:r>
      <w:r w:rsidR="00BF528C">
        <w:rPr>
          <w:szCs w:val="20"/>
        </w:rPr>
        <w:t>ZZVZ</w:t>
      </w:r>
      <w:r w:rsidR="007C0BF9">
        <w:rPr>
          <w:szCs w:val="20"/>
        </w:rPr>
        <w:t>,</w:t>
      </w:r>
      <w:r w:rsidR="00AC6AD4" w:rsidRPr="00DC4D78">
        <w:rPr>
          <w:szCs w:val="20"/>
        </w:rPr>
        <w:t xml:space="preserve"> služby spočívající v širší činnosti centrálního obchodního oddělení jihočeských nemocnic</w:t>
      </w:r>
      <w:r w:rsidR="007C0BF9">
        <w:rPr>
          <w:szCs w:val="20"/>
        </w:rPr>
        <w:t xml:space="preserve"> </w:t>
      </w:r>
      <w:r w:rsidR="007C0BF9" w:rsidRPr="00BF528C">
        <w:rPr>
          <w:szCs w:val="20"/>
        </w:rPr>
        <w:t xml:space="preserve">a služby </w:t>
      </w:r>
      <w:r w:rsidR="00F26E72" w:rsidRPr="00BF528C">
        <w:rPr>
          <w:szCs w:val="20"/>
        </w:rPr>
        <w:t xml:space="preserve">spočívající v přístupu </w:t>
      </w:r>
      <w:r w:rsidR="006E3153" w:rsidRPr="00BF528C">
        <w:rPr>
          <w:szCs w:val="20"/>
        </w:rPr>
        <w:t xml:space="preserve">k informačním systémům a informačním technologiím </w:t>
      </w:r>
      <w:r w:rsidR="00F26E72" w:rsidRPr="00BF528C">
        <w:rPr>
          <w:szCs w:val="20"/>
        </w:rPr>
        <w:t xml:space="preserve">a </w:t>
      </w:r>
      <w:r w:rsidR="006E3153" w:rsidRPr="00BF528C">
        <w:rPr>
          <w:szCs w:val="20"/>
        </w:rPr>
        <w:t xml:space="preserve">jejich </w:t>
      </w:r>
      <w:r w:rsidR="00F26E72" w:rsidRPr="00BF528C">
        <w:rPr>
          <w:szCs w:val="20"/>
        </w:rPr>
        <w:t>využití</w:t>
      </w:r>
      <w:r w:rsidR="00DD009A" w:rsidRPr="00DC4D78">
        <w:rPr>
          <w:szCs w:val="20"/>
        </w:rPr>
        <w:t>.</w:t>
      </w:r>
      <w:r w:rsidR="00AB6DA7" w:rsidRPr="00DC4D78">
        <w:rPr>
          <w:szCs w:val="20"/>
        </w:rPr>
        <w:t xml:space="preserve"> </w:t>
      </w:r>
      <w:r>
        <w:rPr>
          <w:szCs w:val="20"/>
        </w:rPr>
        <w:t>Příkazník</w:t>
      </w:r>
      <w:r w:rsidR="00AB6DA7">
        <w:rPr>
          <w:szCs w:val="20"/>
        </w:rPr>
        <w:t xml:space="preserve"> se zejména zavazuje v souladu s pokyny a zadáním </w:t>
      </w:r>
      <w:r>
        <w:rPr>
          <w:szCs w:val="20"/>
        </w:rPr>
        <w:t>Příkazce</w:t>
      </w:r>
      <w:r w:rsidR="00AB6DA7">
        <w:rPr>
          <w:szCs w:val="20"/>
        </w:rPr>
        <w:t xml:space="preserve"> vykonávat činnosti před zahájením příslušného zadávacího řízení, v průběhu příslušného zadávacího řízení a v souvislosti se skončením příslušného zadávacího řízení.</w:t>
      </w:r>
    </w:p>
    <w:p w:rsidR="00AB6DA7" w:rsidRDefault="00AB6DA7" w:rsidP="00A202D9">
      <w:pPr>
        <w:pStyle w:val="Smlouva2"/>
        <w:keepNext w:val="0"/>
        <w:ind w:left="709" w:hanging="709"/>
      </w:pPr>
      <w:r>
        <w:t xml:space="preserve">Závazek </w:t>
      </w:r>
      <w:r w:rsidR="00B356E5">
        <w:t>Příkazce</w:t>
      </w:r>
    </w:p>
    <w:p w:rsidR="00FC24D4" w:rsidRDefault="00B356E5" w:rsidP="00AB6DA7">
      <w:pPr>
        <w:pStyle w:val="Smlouva3"/>
        <w:keepNext w:val="0"/>
        <w:ind w:left="705" w:hanging="705"/>
        <w:rPr>
          <w:szCs w:val="20"/>
        </w:rPr>
      </w:pPr>
      <w:r>
        <w:rPr>
          <w:szCs w:val="20"/>
        </w:rPr>
        <w:t>Příkazce</w:t>
      </w:r>
      <w:r w:rsidR="00DD009A" w:rsidRPr="00AB6DA7">
        <w:rPr>
          <w:szCs w:val="20"/>
        </w:rPr>
        <w:t xml:space="preserve"> </w:t>
      </w:r>
      <w:r w:rsidR="00AB6DA7" w:rsidRPr="00AB6DA7">
        <w:rPr>
          <w:szCs w:val="20"/>
        </w:rPr>
        <w:t xml:space="preserve">se zavazuje </w:t>
      </w:r>
      <w:r w:rsidR="00DD009A" w:rsidRPr="00AB6DA7">
        <w:rPr>
          <w:szCs w:val="20"/>
        </w:rPr>
        <w:t xml:space="preserve">hradit </w:t>
      </w:r>
      <w:r>
        <w:rPr>
          <w:szCs w:val="20"/>
        </w:rPr>
        <w:t>Příkazník</w:t>
      </w:r>
      <w:r w:rsidR="004653F4">
        <w:rPr>
          <w:szCs w:val="20"/>
        </w:rPr>
        <w:t>ovi</w:t>
      </w:r>
      <w:r w:rsidR="00DD009A" w:rsidRPr="00AB6DA7">
        <w:rPr>
          <w:szCs w:val="20"/>
        </w:rPr>
        <w:t xml:space="preserve"> za jeho činnost </w:t>
      </w:r>
      <w:r w:rsidR="00AB6DA7" w:rsidRPr="00AB6DA7">
        <w:rPr>
          <w:szCs w:val="20"/>
        </w:rPr>
        <w:t xml:space="preserve">podle této smlouvy </w:t>
      </w:r>
      <w:r w:rsidR="00A419DB">
        <w:rPr>
          <w:szCs w:val="20"/>
        </w:rPr>
        <w:t xml:space="preserve">odměnu </w:t>
      </w:r>
      <w:r w:rsidR="00DD009A" w:rsidRPr="00AB6DA7">
        <w:rPr>
          <w:szCs w:val="20"/>
        </w:rPr>
        <w:t>za podmínek a ve výši uvedené v čl</w:t>
      </w:r>
      <w:r w:rsidR="00AB6DA7" w:rsidRPr="00AB6DA7">
        <w:rPr>
          <w:szCs w:val="20"/>
        </w:rPr>
        <w:t>ánku</w:t>
      </w:r>
      <w:r w:rsidR="00DD009A" w:rsidRPr="00AB6DA7">
        <w:rPr>
          <w:szCs w:val="20"/>
        </w:rPr>
        <w:t xml:space="preserve"> </w:t>
      </w:r>
      <w:r w:rsidR="009D742C">
        <w:rPr>
          <w:szCs w:val="20"/>
        </w:rPr>
        <w:t>5</w:t>
      </w:r>
      <w:r w:rsidR="00AB6DA7" w:rsidRPr="00AB6DA7">
        <w:rPr>
          <w:szCs w:val="20"/>
        </w:rPr>
        <w:t>.</w:t>
      </w:r>
      <w:r w:rsidR="00DD009A" w:rsidRPr="00AB6DA7">
        <w:rPr>
          <w:szCs w:val="20"/>
        </w:rPr>
        <w:t xml:space="preserve"> této smlouvy. </w:t>
      </w:r>
      <w:r>
        <w:rPr>
          <w:szCs w:val="20"/>
        </w:rPr>
        <w:t>Příkazce</w:t>
      </w:r>
      <w:r w:rsidR="00AB6DA7" w:rsidRPr="00AB6DA7">
        <w:rPr>
          <w:szCs w:val="20"/>
        </w:rPr>
        <w:t xml:space="preserve"> se dále zavazuje </w:t>
      </w:r>
      <w:r w:rsidR="00AB6DA7">
        <w:rPr>
          <w:szCs w:val="20"/>
        </w:rPr>
        <w:t xml:space="preserve">poskytovat </w:t>
      </w:r>
      <w:r>
        <w:rPr>
          <w:szCs w:val="20"/>
        </w:rPr>
        <w:t>Příkazník</w:t>
      </w:r>
      <w:r w:rsidR="00A419DB">
        <w:rPr>
          <w:szCs w:val="20"/>
        </w:rPr>
        <w:t>ov</w:t>
      </w:r>
      <w:r w:rsidR="00AB6DA7" w:rsidRPr="00AB6DA7">
        <w:rPr>
          <w:szCs w:val="20"/>
        </w:rPr>
        <w:t>i</w:t>
      </w:r>
      <w:r w:rsidR="00AB6DA7">
        <w:rPr>
          <w:szCs w:val="20"/>
        </w:rPr>
        <w:t xml:space="preserve"> potřebnou součinnost za účelem splnění </w:t>
      </w:r>
      <w:r w:rsidR="00E73693">
        <w:rPr>
          <w:szCs w:val="20"/>
        </w:rPr>
        <w:t>po</w:t>
      </w:r>
      <w:r w:rsidR="006C1593">
        <w:rPr>
          <w:szCs w:val="20"/>
        </w:rPr>
        <w:t>vinností</w:t>
      </w:r>
      <w:r w:rsidR="00E73693">
        <w:rPr>
          <w:szCs w:val="20"/>
        </w:rPr>
        <w:t xml:space="preserve"> </w:t>
      </w:r>
      <w:r>
        <w:rPr>
          <w:szCs w:val="20"/>
        </w:rPr>
        <w:t>Příkazník</w:t>
      </w:r>
      <w:r w:rsidR="00A419DB">
        <w:rPr>
          <w:szCs w:val="20"/>
        </w:rPr>
        <w:t>a</w:t>
      </w:r>
      <w:r w:rsidR="00AB6DA7">
        <w:rPr>
          <w:szCs w:val="20"/>
        </w:rPr>
        <w:t xml:space="preserve"> podle této smlouvy.</w:t>
      </w:r>
    </w:p>
    <w:p w:rsidR="00AB6DA7" w:rsidRPr="00AB6DA7" w:rsidRDefault="006C1593" w:rsidP="00F00E37">
      <w:pPr>
        <w:pStyle w:val="Smlouva1"/>
        <w:tabs>
          <w:tab w:val="clear" w:pos="2498"/>
          <w:tab w:val="num" w:pos="426"/>
        </w:tabs>
        <w:ind w:left="426" w:hanging="426"/>
      </w:pPr>
      <w:r>
        <w:t xml:space="preserve">Práva a povinnosti </w:t>
      </w:r>
      <w:r w:rsidR="00B356E5">
        <w:t>Příkazník</w:t>
      </w:r>
      <w:r w:rsidR="00A419DB">
        <w:t>a</w:t>
      </w:r>
    </w:p>
    <w:p w:rsidR="00FC24D4" w:rsidRPr="00BD5512" w:rsidRDefault="006C1593" w:rsidP="006E6097">
      <w:pPr>
        <w:pStyle w:val="Smlouva3"/>
        <w:keepNext w:val="0"/>
        <w:tabs>
          <w:tab w:val="num" w:pos="709"/>
        </w:tabs>
        <w:ind w:left="709" w:hanging="709"/>
      </w:pPr>
      <w:r>
        <w:rPr>
          <w:szCs w:val="20"/>
        </w:rPr>
        <w:t>Povinnosti</w:t>
      </w:r>
      <w:r w:rsidRPr="00FC24D4">
        <w:rPr>
          <w:szCs w:val="20"/>
        </w:rPr>
        <w:t xml:space="preserve"> </w:t>
      </w:r>
      <w:r w:rsidR="00B356E5">
        <w:rPr>
          <w:szCs w:val="20"/>
        </w:rPr>
        <w:t>Příkazník</w:t>
      </w:r>
      <w:r w:rsidR="00A419DB">
        <w:rPr>
          <w:szCs w:val="20"/>
        </w:rPr>
        <w:t>a</w:t>
      </w:r>
      <w:r w:rsidR="00FC24D4" w:rsidRPr="00FC24D4">
        <w:rPr>
          <w:szCs w:val="20"/>
        </w:rPr>
        <w:t xml:space="preserve"> </w:t>
      </w:r>
      <w:r w:rsidR="00BD5512">
        <w:rPr>
          <w:szCs w:val="20"/>
        </w:rPr>
        <w:t xml:space="preserve">podle této smlouvy </w:t>
      </w:r>
      <w:r w:rsidRPr="00FC24D4">
        <w:rPr>
          <w:szCs w:val="20"/>
        </w:rPr>
        <w:t>zahrnuj</w:t>
      </w:r>
      <w:r>
        <w:rPr>
          <w:szCs w:val="20"/>
        </w:rPr>
        <w:t>í</w:t>
      </w:r>
      <w:r w:rsidRPr="00FC24D4">
        <w:rPr>
          <w:szCs w:val="20"/>
        </w:rPr>
        <w:t xml:space="preserve"> </w:t>
      </w:r>
      <w:r w:rsidR="00FC24D4" w:rsidRPr="00FC24D4">
        <w:rPr>
          <w:szCs w:val="20"/>
        </w:rPr>
        <w:t>zejména</w:t>
      </w:r>
      <w:r w:rsidR="00FC24D4" w:rsidRPr="008C25BA">
        <w:t xml:space="preserve"> </w:t>
      </w:r>
      <w:r w:rsidR="00FC24D4" w:rsidRPr="00FC24D4">
        <w:rPr>
          <w:szCs w:val="20"/>
        </w:rPr>
        <w:t xml:space="preserve">provádění přípravných </w:t>
      </w:r>
      <w:r>
        <w:rPr>
          <w:szCs w:val="20"/>
        </w:rPr>
        <w:t>jednání</w:t>
      </w:r>
      <w:r w:rsidRPr="00FC24D4">
        <w:rPr>
          <w:szCs w:val="20"/>
        </w:rPr>
        <w:t xml:space="preserve"> </w:t>
      </w:r>
      <w:r w:rsidR="00FC24D4" w:rsidRPr="00FC24D4">
        <w:rPr>
          <w:szCs w:val="20"/>
        </w:rPr>
        <w:t xml:space="preserve">před zahájením zadávacího řízení, zahájení zadávacího řízení způsobem předepsaným </w:t>
      </w:r>
      <w:r w:rsidR="00BF528C">
        <w:rPr>
          <w:szCs w:val="20"/>
        </w:rPr>
        <w:t>ZZVZ</w:t>
      </w:r>
      <w:r w:rsidR="00FC24D4" w:rsidRPr="00FC24D4">
        <w:rPr>
          <w:szCs w:val="20"/>
        </w:rPr>
        <w:t xml:space="preserve">, provádění činností a </w:t>
      </w:r>
      <w:r>
        <w:rPr>
          <w:szCs w:val="20"/>
        </w:rPr>
        <w:t>jednání</w:t>
      </w:r>
      <w:r w:rsidRPr="00FC24D4">
        <w:rPr>
          <w:szCs w:val="20"/>
        </w:rPr>
        <w:t xml:space="preserve"> </w:t>
      </w:r>
      <w:r w:rsidR="00BD5512">
        <w:rPr>
          <w:szCs w:val="20"/>
        </w:rPr>
        <w:t xml:space="preserve">jménem </w:t>
      </w:r>
      <w:r w:rsidR="00B356E5">
        <w:rPr>
          <w:szCs w:val="20"/>
        </w:rPr>
        <w:t>Příkazce</w:t>
      </w:r>
      <w:r w:rsidR="00BD5512">
        <w:rPr>
          <w:szCs w:val="20"/>
        </w:rPr>
        <w:t xml:space="preserve"> jako </w:t>
      </w:r>
      <w:r w:rsidR="00FC24D4" w:rsidRPr="00FC24D4">
        <w:rPr>
          <w:szCs w:val="20"/>
        </w:rPr>
        <w:t>veřejného zadavatele (resp. jím jmenovaných orgánů</w:t>
      </w:r>
      <w:r w:rsidR="00BD5512">
        <w:rPr>
          <w:szCs w:val="20"/>
        </w:rPr>
        <w:t xml:space="preserve"> podle </w:t>
      </w:r>
      <w:r w:rsidR="00BF528C">
        <w:rPr>
          <w:szCs w:val="20"/>
        </w:rPr>
        <w:t>ZZVZ</w:t>
      </w:r>
      <w:r w:rsidR="00FC24D4" w:rsidRPr="00FC24D4">
        <w:rPr>
          <w:szCs w:val="20"/>
        </w:rPr>
        <w:t xml:space="preserve">) v průběhu zadávacího </w:t>
      </w:r>
      <w:r w:rsidR="00FC24D4" w:rsidRPr="00FC24D4">
        <w:rPr>
          <w:szCs w:val="20"/>
        </w:rPr>
        <w:lastRenderedPageBreak/>
        <w:t xml:space="preserve">řízení, zajištění komunikace a vedení jednání s dodavateli, příprava a vyhotovování dokumentace o veřejné zakázce a dalších dokumentů souvisejících se zadávacím řízením, uveřejňování dokumentů v případech stanovených </w:t>
      </w:r>
      <w:r w:rsidR="00BF528C">
        <w:rPr>
          <w:szCs w:val="20"/>
        </w:rPr>
        <w:t>ZZVZ</w:t>
      </w:r>
      <w:r w:rsidR="001F183E">
        <w:rPr>
          <w:szCs w:val="20"/>
        </w:rPr>
        <w:t xml:space="preserve"> a způsobem stanoveným v </w:t>
      </w:r>
      <w:r w:rsidR="00BF528C">
        <w:rPr>
          <w:szCs w:val="20"/>
        </w:rPr>
        <w:t>ZZVZ</w:t>
      </w:r>
      <w:r w:rsidR="00FC24D4" w:rsidRPr="00FC24D4">
        <w:rPr>
          <w:szCs w:val="20"/>
        </w:rPr>
        <w:t xml:space="preserve">, provádění činností a </w:t>
      </w:r>
      <w:r>
        <w:rPr>
          <w:szCs w:val="20"/>
        </w:rPr>
        <w:t>jednání</w:t>
      </w:r>
      <w:r w:rsidRPr="00FC24D4">
        <w:rPr>
          <w:szCs w:val="20"/>
        </w:rPr>
        <w:t xml:space="preserve"> </w:t>
      </w:r>
      <w:r w:rsidR="00FC24D4" w:rsidRPr="00FC24D4">
        <w:rPr>
          <w:szCs w:val="20"/>
        </w:rPr>
        <w:t xml:space="preserve">souvisejících s ukončením zadávacího řízení, plnění povinností vůči orgánu dohledu </w:t>
      </w:r>
      <w:r w:rsidR="00DC4D78">
        <w:rPr>
          <w:szCs w:val="20"/>
        </w:rPr>
        <w:t xml:space="preserve">nad zadáváním veřejných zakázek </w:t>
      </w:r>
      <w:r w:rsidR="00FC24D4" w:rsidRPr="00FC24D4">
        <w:rPr>
          <w:szCs w:val="20"/>
        </w:rPr>
        <w:t>a dalším dotčeným orgánům veřejné moci a uchovávání dokumentace o veřejné zakázce a dalších dokumentů souv</w:t>
      </w:r>
      <w:r w:rsidR="00BD5512">
        <w:rPr>
          <w:szCs w:val="20"/>
        </w:rPr>
        <w:t>isejících se zadávacím řízením.</w:t>
      </w:r>
      <w:r w:rsidR="00A0749A">
        <w:rPr>
          <w:szCs w:val="20"/>
        </w:rPr>
        <w:t xml:space="preserve"> Povinnosti Příkazníka podle této smlouvy jsou administrativní povahy a nespočívají v poskytování právních služeb.</w:t>
      </w:r>
    </w:p>
    <w:p w:rsidR="00FC24D4" w:rsidRPr="00BD5512" w:rsidRDefault="00B356E5" w:rsidP="006E6097">
      <w:pPr>
        <w:pStyle w:val="Smlouva3"/>
        <w:keepNext w:val="0"/>
        <w:tabs>
          <w:tab w:val="num" w:pos="709"/>
        </w:tabs>
        <w:ind w:left="709" w:hanging="709"/>
      </w:pPr>
      <w:r>
        <w:rPr>
          <w:szCs w:val="20"/>
        </w:rPr>
        <w:t>Příkazník</w:t>
      </w:r>
      <w:r w:rsidR="00FC24D4" w:rsidRPr="00BD5512">
        <w:rPr>
          <w:szCs w:val="20"/>
        </w:rPr>
        <w:t xml:space="preserve"> </w:t>
      </w:r>
      <w:r w:rsidR="006C1593">
        <w:rPr>
          <w:szCs w:val="20"/>
        </w:rPr>
        <w:t>je povinen</w:t>
      </w:r>
      <w:r w:rsidR="00FC24D4" w:rsidRPr="00BD5512">
        <w:rPr>
          <w:szCs w:val="20"/>
        </w:rPr>
        <w:t xml:space="preserve"> vykonávat svoji činnost také jako „Pověřená osoba“ ve smyslu čl. 6.2. Smlouvy o </w:t>
      </w:r>
      <w:r w:rsidR="00934180">
        <w:rPr>
          <w:szCs w:val="20"/>
        </w:rPr>
        <w:t>společnosti</w:t>
      </w:r>
      <w:r w:rsidR="00934180" w:rsidRPr="00BD5512">
        <w:rPr>
          <w:szCs w:val="20"/>
        </w:rPr>
        <w:t xml:space="preserve"> </w:t>
      </w:r>
      <w:r w:rsidR="00FC24D4" w:rsidRPr="00BD5512">
        <w:rPr>
          <w:szCs w:val="20"/>
        </w:rPr>
        <w:t>(dále jen „</w:t>
      </w:r>
      <w:r w:rsidR="00FC24D4" w:rsidRPr="00BD5512">
        <w:rPr>
          <w:b/>
          <w:szCs w:val="20"/>
        </w:rPr>
        <w:t>Pověřená osoba</w:t>
      </w:r>
      <w:r w:rsidR="00FC24D4" w:rsidRPr="00BD5512">
        <w:rPr>
          <w:szCs w:val="20"/>
        </w:rPr>
        <w:t>“). Tato smlouva se vztahuje také na veřejné zakázky, které jsou nebo mají být zadávány tzv. „separátní</w:t>
      </w:r>
      <w:r w:rsidR="00934180">
        <w:rPr>
          <w:szCs w:val="20"/>
        </w:rPr>
        <w:t xml:space="preserve"> společností </w:t>
      </w:r>
      <w:r w:rsidR="00FC24D4" w:rsidRPr="00BD5512">
        <w:rPr>
          <w:szCs w:val="20"/>
        </w:rPr>
        <w:t xml:space="preserve">“ ve smyslu čl. 10 Smlouvy o </w:t>
      </w:r>
      <w:r w:rsidR="00BF528C">
        <w:rPr>
          <w:szCs w:val="20"/>
        </w:rPr>
        <w:t>společnosti</w:t>
      </w:r>
      <w:r w:rsidR="00BF528C" w:rsidRPr="00BD5512">
        <w:rPr>
          <w:szCs w:val="20"/>
        </w:rPr>
        <w:t xml:space="preserve"> </w:t>
      </w:r>
      <w:r w:rsidR="00FC24D4" w:rsidRPr="00BD5512">
        <w:rPr>
          <w:szCs w:val="20"/>
        </w:rPr>
        <w:t>(dále jen „</w:t>
      </w:r>
      <w:r w:rsidR="00FC24D4" w:rsidRPr="00BD5512">
        <w:rPr>
          <w:b/>
          <w:szCs w:val="20"/>
        </w:rPr>
        <w:t xml:space="preserve">Separátní </w:t>
      </w:r>
      <w:r w:rsidR="00934180">
        <w:rPr>
          <w:b/>
          <w:szCs w:val="20"/>
        </w:rPr>
        <w:t>společnost</w:t>
      </w:r>
      <w:r w:rsidR="00FC24D4" w:rsidRPr="00BD5512">
        <w:rPr>
          <w:szCs w:val="20"/>
        </w:rPr>
        <w:t xml:space="preserve">“), nebo veřejné zakázky, které jsou zadávány </w:t>
      </w:r>
      <w:r>
        <w:rPr>
          <w:szCs w:val="20"/>
        </w:rPr>
        <w:t>Příkazce</w:t>
      </w:r>
      <w:r w:rsidR="00FC24D4" w:rsidRPr="00BD5512">
        <w:rPr>
          <w:szCs w:val="20"/>
        </w:rPr>
        <w:t xml:space="preserve">m samostatně. Podmínkou plnění </w:t>
      </w:r>
      <w:r w:rsidR="006C1593">
        <w:rPr>
          <w:szCs w:val="20"/>
        </w:rPr>
        <w:t>povinností</w:t>
      </w:r>
      <w:r w:rsidR="006C1593" w:rsidRPr="00BD5512">
        <w:rPr>
          <w:szCs w:val="20"/>
        </w:rPr>
        <w:t xml:space="preserve"> </w:t>
      </w:r>
      <w:r>
        <w:rPr>
          <w:szCs w:val="20"/>
        </w:rPr>
        <w:t>Příkazník</w:t>
      </w:r>
      <w:r w:rsidR="00F26E72">
        <w:rPr>
          <w:szCs w:val="20"/>
        </w:rPr>
        <w:t>a</w:t>
      </w:r>
      <w:r w:rsidR="00FC24D4" w:rsidRPr="00BD5512">
        <w:rPr>
          <w:szCs w:val="20"/>
        </w:rPr>
        <w:t xml:space="preserve"> jako Pověřené osoby nebo podmínkou plnění </w:t>
      </w:r>
      <w:r w:rsidR="006C1593">
        <w:rPr>
          <w:szCs w:val="20"/>
        </w:rPr>
        <w:t>povinností</w:t>
      </w:r>
      <w:r w:rsidR="006C1593" w:rsidRPr="00BD5512">
        <w:rPr>
          <w:szCs w:val="20"/>
        </w:rPr>
        <w:t xml:space="preserve"> </w:t>
      </w:r>
      <w:r>
        <w:rPr>
          <w:szCs w:val="20"/>
        </w:rPr>
        <w:t>Příkazník</w:t>
      </w:r>
      <w:r w:rsidR="00F26E72">
        <w:rPr>
          <w:szCs w:val="20"/>
        </w:rPr>
        <w:t>a</w:t>
      </w:r>
      <w:r w:rsidR="00FC24D4" w:rsidRPr="00BD5512">
        <w:rPr>
          <w:szCs w:val="20"/>
        </w:rPr>
        <w:t xml:space="preserve"> ve vztahu k veřejným zakázkám zadávaným v rámci Separátní</w:t>
      </w:r>
      <w:r w:rsidR="00934180">
        <w:rPr>
          <w:szCs w:val="20"/>
        </w:rPr>
        <w:t xml:space="preserve"> společnosti</w:t>
      </w:r>
      <w:r w:rsidR="00FC24D4" w:rsidRPr="00BD5512">
        <w:rPr>
          <w:szCs w:val="20"/>
        </w:rPr>
        <w:t xml:space="preserve"> rozsahu dle odst. </w:t>
      </w:r>
      <w:r w:rsidR="00BD5512">
        <w:rPr>
          <w:szCs w:val="20"/>
        </w:rPr>
        <w:t>4</w:t>
      </w:r>
      <w:r w:rsidR="00FC24D4" w:rsidRPr="00BD5512">
        <w:rPr>
          <w:szCs w:val="20"/>
        </w:rPr>
        <w:t>.</w:t>
      </w:r>
      <w:r w:rsidR="00BD5512">
        <w:rPr>
          <w:szCs w:val="20"/>
        </w:rPr>
        <w:t>1.</w:t>
      </w:r>
      <w:r w:rsidR="00FC24D4" w:rsidRPr="00BD5512">
        <w:rPr>
          <w:szCs w:val="20"/>
        </w:rPr>
        <w:t xml:space="preserve">3. </w:t>
      </w:r>
      <w:r w:rsidR="00D939AF">
        <w:rPr>
          <w:szCs w:val="20"/>
        </w:rPr>
        <w:t xml:space="preserve">bod </w:t>
      </w:r>
      <w:proofErr w:type="spellStart"/>
      <w:r w:rsidR="00FC24D4" w:rsidRPr="00BD5512">
        <w:rPr>
          <w:szCs w:val="20"/>
        </w:rPr>
        <w:t>ii</w:t>
      </w:r>
      <w:proofErr w:type="spellEnd"/>
      <w:r w:rsidR="00FC24D4" w:rsidRPr="00BD5512">
        <w:rPr>
          <w:szCs w:val="20"/>
        </w:rPr>
        <w:t xml:space="preserve">) </w:t>
      </w:r>
      <w:r w:rsidR="00BD5512">
        <w:rPr>
          <w:szCs w:val="20"/>
        </w:rPr>
        <w:t xml:space="preserve">této smlouvy </w:t>
      </w:r>
      <w:r w:rsidR="00FC24D4" w:rsidRPr="00BD5512">
        <w:rPr>
          <w:szCs w:val="20"/>
        </w:rPr>
        <w:t xml:space="preserve">je, aby </w:t>
      </w:r>
      <w:r w:rsidR="00F26E72">
        <w:rPr>
          <w:szCs w:val="20"/>
        </w:rPr>
        <w:t xml:space="preserve">příkazní </w:t>
      </w:r>
      <w:r w:rsidR="00FC24D4" w:rsidRPr="00BD5512">
        <w:rPr>
          <w:szCs w:val="20"/>
        </w:rPr>
        <w:t xml:space="preserve">smlouva stejného nebo obdobného obsahu byla uzavřena všemi </w:t>
      </w:r>
      <w:r w:rsidR="006C1593">
        <w:rPr>
          <w:szCs w:val="20"/>
        </w:rPr>
        <w:t>společníky</w:t>
      </w:r>
      <w:r w:rsidR="006C1593" w:rsidRPr="00BD5512">
        <w:rPr>
          <w:szCs w:val="20"/>
        </w:rPr>
        <w:t xml:space="preserve"> </w:t>
      </w:r>
      <w:r w:rsidR="00934180">
        <w:rPr>
          <w:szCs w:val="20"/>
        </w:rPr>
        <w:t>Společnosti</w:t>
      </w:r>
      <w:r w:rsidR="00FC24D4" w:rsidRPr="00BD5512">
        <w:rPr>
          <w:szCs w:val="20"/>
        </w:rPr>
        <w:t xml:space="preserve">, popř. všemi </w:t>
      </w:r>
      <w:r w:rsidR="006C1593">
        <w:rPr>
          <w:szCs w:val="20"/>
        </w:rPr>
        <w:t>společníky</w:t>
      </w:r>
      <w:r w:rsidR="006C1593" w:rsidRPr="00BD5512">
        <w:rPr>
          <w:szCs w:val="20"/>
        </w:rPr>
        <w:t xml:space="preserve"> </w:t>
      </w:r>
      <w:r w:rsidR="00FC24D4" w:rsidRPr="00BD5512">
        <w:rPr>
          <w:szCs w:val="20"/>
        </w:rPr>
        <w:t>Separátní</w:t>
      </w:r>
      <w:r w:rsidR="00934180">
        <w:rPr>
          <w:szCs w:val="20"/>
        </w:rPr>
        <w:t xml:space="preserve"> společnosti</w:t>
      </w:r>
      <w:r w:rsidR="00FC24D4" w:rsidRPr="00BD5512">
        <w:rPr>
          <w:szCs w:val="20"/>
        </w:rPr>
        <w:t>, jakož i to, aby objednávka dle odst. 4.</w:t>
      </w:r>
      <w:r w:rsidR="00BD5512">
        <w:rPr>
          <w:szCs w:val="20"/>
        </w:rPr>
        <w:t>1.4.</w:t>
      </w:r>
      <w:r w:rsidR="00FC24D4" w:rsidRPr="00BD5512">
        <w:rPr>
          <w:szCs w:val="20"/>
        </w:rPr>
        <w:t xml:space="preserve"> této smlouvy byla odsouhlasena všemi </w:t>
      </w:r>
      <w:r w:rsidR="002E56A4">
        <w:rPr>
          <w:szCs w:val="20"/>
        </w:rPr>
        <w:t>společníky</w:t>
      </w:r>
      <w:r w:rsidR="002E56A4" w:rsidRPr="00BD5512">
        <w:rPr>
          <w:szCs w:val="20"/>
        </w:rPr>
        <w:t xml:space="preserve"> </w:t>
      </w:r>
      <w:r w:rsidR="00934180">
        <w:rPr>
          <w:szCs w:val="20"/>
        </w:rPr>
        <w:t xml:space="preserve">Společnosti </w:t>
      </w:r>
      <w:r w:rsidR="00BD5512">
        <w:rPr>
          <w:szCs w:val="20"/>
        </w:rPr>
        <w:t>nebo Separátní</w:t>
      </w:r>
      <w:r w:rsidR="00934180">
        <w:rPr>
          <w:szCs w:val="20"/>
        </w:rPr>
        <w:t xml:space="preserve"> společnosti</w:t>
      </w:r>
      <w:r w:rsidR="00157917">
        <w:rPr>
          <w:szCs w:val="20"/>
        </w:rPr>
        <w:t xml:space="preserve">, </w:t>
      </w:r>
      <w:r w:rsidR="001F183E">
        <w:rPr>
          <w:szCs w:val="20"/>
        </w:rPr>
        <w:t>v závislosti na povaze jednotlivého případu</w:t>
      </w:r>
      <w:r w:rsidR="00BD5512">
        <w:rPr>
          <w:szCs w:val="20"/>
        </w:rPr>
        <w:t>.</w:t>
      </w:r>
    </w:p>
    <w:p w:rsidR="00FC24D4" w:rsidRPr="00BD5512" w:rsidRDefault="00FC24D4" w:rsidP="006E6097">
      <w:pPr>
        <w:pStyle w:val="Smlouva3"/>
        <w:keepNext w:val="0"/>
        <w:tabs>
          <w:tab w:val="num" w:pos="709"/>
        </w:tabs>
        <w:ind w:left="709" w:hanging="709"/>
      </w:pPr>
      <w:r w:rsidRPr="00BD5512">
        <w:rPr>
          <w:szCs w:val="20"/>
        </w:rPr>
        <w:t xml:space="preserve">Plnění </w:t>
      </w:r>
      <w:r w:rsidR="002E56A4">
        <w:rPr>
          <w:szCs w:val="20"/>
        </w:rPr>
        <w:t>povinností</w:t>
      </w:r>
      <w:r w:rsidR="002E56A4" w:rsidRPr="00BD5512">
        <w:rPr>
          <w:szCs w:val="20"/>
        </w:rPr>
        <w:t xml:space="preserve"> </w:t>
      </w:r>
      <w:r w:rsidR="00B356E5">
        <w:rPr>
          <w:szCs w:val="20"/>
        </w:rPr>
        <w:t>Příkazník</w:t>
      </w:r>
      <w:r w:rsidR="00F26E72">
        <w:rPr>
          <w:szCs w:val="20"/>
        </w:rPr>
        <w:t>a</w:t>
      </w:r>
      <w:r w:rsidRPr="00BD5512">
        <w:rPr>
          <w:szCs w:val="20"/>
        </w:rPr>
        <w:t xml:space="preserve"> dle této smlouvy se bude realizovat v těchto základních druzích činnosti:</w:t>
      </w:r>
    </w:p>
    <w:p w:rsidR="00FC24D4" w:rsidRDefault="00FC24D4" w:rsidP="00994936">
      <w:pPr>
        <w:pStyle w:val="Odstavecseseznamem"/>
        <w:numPr>
          <w:ilvl w:val="2"/>
          <w:numId w:val="6"/>
        </w:numPr>
        <w:spacing w:line="240" w:lineRule="auto"/>
        <w:jc w:val="both"/>
        <w:rPr>
          <w:rFonts w:ascii="Verdana" w:hAnsi="Verdana"/>
          <w:sz w:val="20"/>
          <w:szCs w:val="20"/>
        </w:rPr>
      </w:pPr>
      <w:r>
        <w:rPr>
          <w:rFonts w:ascii="Verdana" w:hAnsi="Verdana"/>
          <w:sz w:val="20"/>
          <w:szCs w:val="20"/>
        </w:rPr>
        <w:t xml:space="preserve">v zajištění personální, administrativní a odborné připravenosti </w:t>
      </w:r>
      <w:r w:rsidR="00B356E5">
        <w:rPr>
          <w:rFonts w:ascii="Verdana" w:hAnsi="Verdana"/>
          <w:sz w:val="20"/>
          <w:szCs w:val="20"/>
        </w:rPr>
        <w:t>Příkazník</w:t>
      </w:r>
      <w:r w:rsidR="00F26E72">
        <w:rPr>
          <w:rFonts w:ascii="Verdana" w:hAnsi="Verdana"/>
          <w:sz w:val="20"/>
          <w:szCs w:val="20"/>
        </w:rPr>
        <w:t>a</w:t>
      </w:r>
      <w:r>
        <w:rPr>
          <w:rFonts w:ascii="Verdana" w:hAnsi="Verdana"/>
          <w:sz w:val="20"/>
          <w:szCs w:val="20"/>
        </w:rPr>
        <w:t xml:space="preserve">, která je nezbytná k plnění </w:t>
      </w:r>
      <w:r w:rsidR="002E56A4">
        <w:rPr>
          <w:rFonts w:ascii="Verdana" w:hAnsi="Verdana"/>
          <w:sz w:val="20"/>
          <w:szCs w:val="20"/>
        </w:rPr>
        <w:t xml:space="preserve">povinností </w:t>
      </w:r>
      <w:r>
        <w:rPr>
          <w:rFonts w:ascii="Verdana" w:hAnsi="Verdana"/>
          <w:sz w:val="20"/>
          <w:szCs w:val="20"/>
        </w:rPr>
        <w:t xml:space="preserve">dle tohoto odst. </w:t>
      </w:r>
      <w:r w:rsidR="00994936">
        <w:rPr>
          <w:rFonts w:ascii="Verdana" w:hAnsi="Verdana"/>
          <w:sz w:val="20"/>
          <w:szCs w:val="20"/>
        </w:rPr>
        <w:t>4</w:t>
      </w:r>
      <w:r>
        <w:rPr>
          <w:rFonts w:ascii="Verdana" w:hAnsi="Verdana"/>
          <w:sz w:val="20"/>
          <w:szCs w:val="20"/>
        </w:rPr>
        <w:t>.</w:t>
      </w:r>
      <w:r w:rsidR="00994936">
        <w:rPr>
          <w:rFonts w:ascii="Verdana" w:hAnsi="Verdana"/>
          <w:sz w:val="20"/>
          <w:szCs w:val="20"/>
        </w:rPr>
        <w:t>1.</w:t>
      </w:r>
      <w:r>
        <w:rPr>
          <w:rFonts w:ascii="Verdana" w:hAnsi="Verdana"/>
          <w:sz w:val="20"/>
          <w:szCs w:val="20"/>
        </w:rPr>
        <w:t xml:space="preserve">3. </w:t>
      </w:r>
      <w:r w:rsidR="00D939AF">
        <w:rPr>
          <w:rFonts w:ascii="Verdana" w:hAnsi="Verdana"/>
          <w:sz w:val="20"/>
          <w:szCs w:val="20"/>
        </w:rPr>
        <w:t xml:space="preserve">bod </w:t>
      </w:r>
      <w:proofErr w:type="spellStart"/>
      <w:r>
        <w:rPr>
          <w:rFonts w:ascii="Verdana" w:hAnsi="Verdana"/>
          <w:sz w:val="20"/>
          <w:szCs w:val="20"/>
        </w:rPr>
        <w:t>ii</w:t>
      </w:r>
      <w:proofErr w:type="spellEnd"/>
      <w:r w:rsidR="00AE32BD">
        <w:rPr>
          <w:rFonts w:ascii="Verdana" w:hAnsi="Verdana"/>
          <w:sz w:val="20"/>
          <w:szCs w:val="20"/>
        </w:rPr>
        <w:t>)</w:t>
      </w:r>
      <w:r w:rsidR="00994936">
        <w:rPr>
          <w:rFonts w:ascii="Verdana" w:hAnsi="Verdana"/>
          <w:sz w:val="20"/>
          <w:szCs w:val="20"/>
        </w:rPr>
        <w:t xml:space="preserve"> této smlouvy</w:t>
      </w:r>
      <w:r>
        <w:rPr>
          <w:rFonts w:ascii="Verdana" w:hAnsi="Verdana"/>
          <w:sz w:val="20"/>
          <w:szCs w:val="20"/>
        </w:rPr>
        <w:t>, a v poskytnutí součinnosti při vyjednávání podmínek pro podání objednávky a její potvrzení dle odst.</w:t>
      </w:r>
      <w:r w:rsidR="00994936">
        <w:rPr>
          <w:rFonts w:ascii="Verdana" w:hAnsi="Verdana"/>
          <w:sz w:val="20"/>
          <w:szCs w:val="20"/>
        </w:rPr>
        <w:t xml:space="preserve"> </w:t>
      </w:r>
      <w:r>
        <w:rPr>
          <w:rFonts w:ascii="Verdana" w:hAnsi="Verdana"/>
          <w:sz w:val="20"/>
          <w:szCs w:val="20"/>
        </w:rPr>
        <w:t>4.</w:t>
      </w:r>
      <w:r w:rsidR="00994936">
        <w:rPr>
          <w:rFonts w:ascii="Verdana" w:hAnsi="Verdana"/>
          <w:sz w:val="20"/>
          <w:szCs w:val="20"/>
        </w:rPr>
        <w:t>1.4.</w:t>
      </w:r>
      <w:r>
        <w:rPr>
          <w:rFonts w:ascii="Verdana" w:hAnsi="Verdana"/>
          <w:sz w:val="20"/>
          <w:szCs w:val="20"/>
        </w:rPr>
        <w:t xml:space="preserve"> této smlouvy,</w:t>
      </w:r>
    </w:p>
    <w:p w:rsidR="00FC24D4" w:rsidRDefault="00FC24D4" w:rsidP="00994936">
      <w:pPr>
        <w:pStyle w:val="Odstavecseseznamem"/>
        <w:numPr>
          <w:ilvl w:val="2"/>
          <w:numId w:val="6"/>
        </w:numPr>
        <w:spacing w:after="120" w:line="240" w:lineRule="auto"/>
        <w:ind w:left="1077" w:hanging="357"/>
        <w:jc w:val="both"/>
        <w:rPr>
          <w:rFonts w:ascii="Verdana" w:hAnsi="Verdana"/>
          <w:sz w:val="20"/>
          <w:szCs w:val="20"/>
        </w:rPr>
      </w:pPr>
      <w:r>
        <w:rPr>
          <w:rFonts w:ascii="Verdana" w:hAnsi="Verdana"/>
          <w:sz w:val="20"/>
          <w:szCs w:val="20"/>
        </w:rPr>
        <w:t xml:space="preserve">v plnění úkolů ve smyslu odst. </w:t>
      </w:r>
      <w:r w:rsidR="00994936">
        <w:rPr>
          <w:rFonts w:ascii="Verdana" w:hAnsi="Verdana"/>
          <w:sz w:val="20"/>
          <w:szCs w:val="20"/>
        </w:rPr>
        <w:t>4</w:t>
      </w:r>
      <w:r>
        <w:rPr>
          <w:rFonts w:ascii="Verdana" w:hAnsi="Verdana"/>
          <w:sz w:val="20"/>
          <w:szCs w:val="20"/>
        </w:rPr>
        <w:t>.</w:t>
      </w:r>
      <w:r w:rsidR="00994936">
        <w:rPr>
          <w:rFonts w:ascii="Verdana" w:hAnsi="Verdana"/>
          <w:sz w:val="20"/>
          <w:szCs w:val="20"/>
        </w:rPr>
        <w:t>1.</w:t>
      </w:r>
      <w:r>
        <w:rPr>
          <w:rFonts w:ascii="Verdana" w:hAnsi="Verdana"/>
          <w:sz w:val="20"/>
          <w:szCs w:val="20"/>
        </w:rPr>
        <w:t xml:space="preserve">1. a </w:t>
      </w:r>
      <w:r w:rsidR="00994936">
        <w:rPr>
          <w:rFonts w:ascii="Verdana" w:hAnsi="Verdana"/>
          <w:sz w:val="20"/>
          <w:szCs w:val="20"/>
        </w:rPr>
        <w:t>4</w:t>
      </w:r>
      <w:r>
        <w:rPr>
          <w:rFonts w:ascii="Verdana" w:hAnsi="Verdana"/>
          <w:sz w:val="20"/>
          <w:szCs w:val="20"/>
        </w:rPr>
        <w:t>.</w:t>
      </w:r>
      <w:r w:rsidR="00994936">
        <w:rPr>
          <w:rFonts w:ascii="Verdana" w:hAnsi="Verdana"/>
          <w:sz w:val="20"/>
          <w:szCs w:val="20"/>
        </w:rPr>
        <w:t>1.</w:t>
      </w:r>
      <w:r>
        <w:rPr>
          <w:rFonts w:ascii="Verdana" w:hAnsi="Verdana"/>
          <w:sz w:val="20"/>
          <w:szCs w:val="20"/>
        </w:rPr>
        <w:t xml:space="preserve">2. této smlouvy ve vztahu k jednotlivým veřejným zakázkám dle objednávky podané </w:t>
      </w:r>
      <w:r w:rsidR="00B356E5">
        <w:rPr>
          <w:rFonts w:ascii="Verdana" w:hAnsi="Verdana"/>
          <w:sz w:val="20"/>
          <w:szCs w:val="20"/>
        </w:rPr>
        <w:t>Příkazce</w:t>
      </w:r>
      <w:r w:rsidR="00AE32BD">
        <w:rPr>
          <w:rFonts w:ascii="Verdana" w:hAnsi="Verdana"/>
          <w:sz w:val="20"/>
          <w:szCs w:val="20"/>
        </w:rPr>
        <w:t xml:space="preserve">m </w:t>
      </w:r>
      <w:r>
        <w:rPr>
          <w:rFonts w:ascii="Verdana" w:hAnsi="Verdana"/>
          <w:sz w:val="20"/>
          <w:szCs w:val="20"/>
        </w:rPr>
        <w:t>v souladu s odst. 4.</w:t>
      </w:r>
      <w:r w:rsidR="00994936">
        <w:rPr>
          <w:rFonts w:ascii="Verdana" w:hAnsi="Verdana"/>
          <w:sz w:val="20"/>
          <w:szCs w:val="20"/>
        </w:rPr>
        <w:t>1.4.</w:t>
      </w:r>
      <w:r>
        <w:rPr>
          <w:rFonts w:ascii="Verdana" w:hAnsi="Verdana"/>
          <w:sz w:val="20"/>
          <w:szCs w:val="20"/>
        </w:rPr>
        <w:t xml:space="preserve"> této smlouvy.</w:t>
      </w:r>
    </w:p>
    <w:p w:rsidR="00FC24D4" w:rsidRPr="00D939AF" w:rsidRDefault="00B356E5" w:rsidP="006E6097">
      <w:pPr>
        <w:pStyle w:val="Smlouva3"/>
        <w:keepNext w:val="0"/>
        <w:tabs>
          <w:tab w:val="num" w:pos="709"/>
        </w:tabs>
        <w:ind w:left="709" w:hanging="709"/>
      </w:pPr>
      <w:r>
        <w:rPr>
          <w:szCs w:val="20"/>
        </w:rPr>
        <w:t>Příkazník</w:t>
      </w:r>
      <w:r w:rsidR="00FC24D4" w:rsidRPr="00994936">
        <w:rPr>
          <w:szCs w:val="20"/>
        </w:rPr>
        <w:t xml:space="preserve"> bude plnit své </w:t>
      </w:r>
      <w:r w:rsidR="002E56A4">
        <w:rPr>
          <w:szCs w:val="20"/>
        </w:rPr>
        <w:t>povinnosti</w:t>
      </w:r>
      <w:r w:rsidR="002E56A4" w:rsidRPr="00994936">
        <w:rPr>
          <w:szCs w:val="20"/>
        </w:rPr>
        <w:t xml:space="preserve"> </w:t>
      </w:r>
      <w:r w:rsidR="00FC24D4" w:rsidRPr="00994936">
        <w:rPr>
          <w:szCs w:val="20"/>
        </w:rPr>
        <w:t xml:space="preserve">ve smyslu odst. </w:t>
      </w:r>
      <w:r w:rsidR="00994936">
        <w:rPr>
          <w:szCs w:val="20"/>
        </w:rPr>
        <w:t>4.1.</w:t>
      </w:r>
      <w:r w:rsidR="00FC24D4" w:rsidRPr="00994936">
        <w:rPr>
          <w:szCs w:val="20"/>
        </w:rPr>
        <w:t xml:space="preserve">3. </w:t>
      </w:r>
      <w:r w:rsidR="00D939AF">
        <w:rPr>
          <w:szCs w:val="20"/>
        </w:rPr>
        <w:t xml:space="preserve">bod </w:t>
      </w:r>
      <w:proofErr w:type="spellStart"/>
      <w:r w:rsidR="00FC24D4" w:rsidRPr="00994936">
        <w:rPr>
          <w:szCs w:val="20"/>
        </w:rPr>
        <w:t>ii</w:t>
      </w:r>
      <w:proofErr w:type="spellEnd"/>
      <w:r w:rsidR="00FC24D4" w:rsidRPr="00994936">
        <w:rPr>
          <w:szCs w:val="20"/>
        </w:rPr>
        <w:t xml:space="preserve">) této smlouvy vždy na základě písemné objednávky </w:t>
      </w:r>
      <w:r>
        <w:rPr>
          <w:szCs w:val="20"/>
        </w:rPr>
        <w:t>Příkazce</w:t>
      </w:r>
      <w:r w:rsidR="00FC24D4" w:rsidRPr="00994936">
        <w:rPr>
          <w:szCs w:val="20"/>
        </w:rPr>
        <w:t xml:space="preserve">. V písemné objednávce </w:t>
      </w:r>
      <w:r w:rsidR="00FC24D4" w:rsidRPr="00D939AF">
        <w:rPr>
          <w:szCs w:val="20"/>
        </w:rPr>
        <w:t>bude</w:t>
      </w:r>
      <w:r w:rsidR="007F527A" w:rsidRPr="00D939AF">
        <w:rPr>
          <w:szCs w:val="20"/>
        </w:rPr>
        <w:t xml:space="preserve"> zpravidla</w:t>
      </w:r>
      <w:r w:rsidR="00FC24D4" w:rsidRPr="00D939AF">
        <w:rPr>
          <w:szCs w:val="20"/>
        </w:rPr>
        <w:t xml:space="preserve"> uveden název a předmět veřejné zakázky, </w:t>
      </w:r>
      <w:r w:rsidR="00994936" w:rsidRPr="00D939AF">
        <w:rPr>
          <w:szCs w:val="20"/>
        </w:rPr>
        <w:t xml:space="preserve">předpokládaná </w:t>
      </w:r>
      <w:r w:rsidR="00FC24D4" w:rsidRPr="00D939AF">
        <w:rPr>
          <w:szCs w:val="20"/>
        </w:rPr>
        <w:t>hodnota veřejné</w:t>
      </w:r>
      <w:r w:rsidR="00FC24D4" w:rsidRPr="00994936">
        <w:rPr>
          <w:szCs w:val="20"/>
        </w:rPr>
        <w:t xml:space="preserve"> zakázky, </w:t>
      </w:r>
      <w:r w:rsidR="00994936">
        <w:rPr>
          <w:szCs w:val="20"/>
        </w:rPr>
        <w:t xml:space="preserve">orientační </w:t>
      </w:r>
      <w:r w:rsidR="00FC24D4" w:rsidRPr="00994936">
        <w:rPr>
          <w:szCs w:val="20"/>
        </w:rPr>
        <w:t xml:space="preserve">harmonogram jednotlivých úkonů realizace veřejné zakázky, rozsah </w:t>
      </w:r>
      <w:r w:rsidR="002E56A4">
        <w:rPr>
          <w:szCs w:val="20"/>
        </w:rPr>
        <w:t>povinností</w:t>
      </w:r>
      <w:r w:rsidR="002E56A4" w:rsidRPr="00994936">
        <w:rPr>
          <w:szCs w:val="20"/>
        </w:rPr>
        <w:t xml:space="preserve"> </w:t>
      </w:r>
      <w:r>
        <w:rPr>
          <w:szCs w:val="20"/>
        </w:rPr>
        <w:t>Příkazník</w:t>
      </w:r>
      <w:r w:rsidR="00F26E72">
        <w:rPr>
          <w:szCs w:val="20"/>
        </w:rPr>
        <w:t>a</w:t>
      </w:r>
      <w:r w:rsidR="00FC24D4" w:rsidRPr="00994936">
        <w:rPr>
          <w:szCs w:val="20"/>
        </w:rPr>
        <w:t xml:space="preserve"> ve vztahu k této veřejné zakázce a výše </w:t>
      </w:r>
      <w:r w:rsidR="00F26E72">
        <w:rPr>
          <w:szCs w:val="20"/>
        </w:rPr>
        <w:t xml:space="preserve">odměny </w:t>
      </w:r>
      <w:r>
        <w:rPr>
          <w:szCs w:val="20"/>
        </w:rPr>
        <w:t>Příkazník</w:t>
      </w:r>
      <w:r w:rsidR="00F26E72">
        <w:rPr>
          <w:szCs w:val="20"/>
        </w:rPr>
        <w:t>a</w:t>
      </w:r>
      <w:r w:rsidR="00994936">
        <w:rPr>
          <w:szCs w:val="20"/>
        </w:rPr>
        <w:t xml:space="preserve"> </w:t>
      </w:r>
      <w:r w:rsidR="00FC24D4" w:rsidRPr="00994936">
        <w:rPr>
          <w:szCs w:val="20"/>
        </w:rPr>
        <w:t xml:space="preserve">za </w:t>
      </w:r>
      <w:r w:rsidR="00994936">
        <w:rPr>
          <w:szCs w:val="20"/>
        </w:rPr>
        <w:t>uskutečnění činností podle této smlouvy ve věci předmětné veřejné zakázky</w:t>
      </w:r>
      <w:r w:rsidR="00FC24D4" w:rsidRPr="00994936">
        <w:rPr>
          <w:szCs w:val="20"/>
        </w:rPr>
        <w:t xml:space="preserve">. Za účelem odsouhlasení obsahu této objednávky vyzve </w:t>
      </w:r>
      <w:r>
        <w:rPr>
          <w:szCs w:val="20"/>
        </w:rPr>
        <w:t>Příkazce</w:t>
      </w:r>
      <w:r w:rsidR="00FC24D4" w:rsidRPr="00994936">
        <w:rPr>
          <w:szCs w:val="20"/>
        </w:rPr>
        <w:t xml:space="preserve"> </w:t>
      </w:r>
      <w:r>
        <w:rPr>
          <w:szCs w:val="20"/>
        </w:rPr>
        <w:t>Příkazník</w:t>
      </w:r>
      <w:r w:rsidR="00F26E72">
        <w:rPr>
          <w:szCs w:val="20"/>
        </w:rPr>
        <w:t>a</w:t>
      </w:r>
      <w:r w:rsidR="00FC24D4" w:rsidRPr="00994936">
        <w:rPr>
          <w:szCs w:val="20"/>
        </w:rPr>
        <w:t xml:space="preserve"> ke vzájemnému jednání, a to případně za účasti ostatních </w:t>
      </w:r>
      <w:r w:rsidR="002E56A4">
        <w:rPr>
          <w:szCs w:val="20"/>
        </w:rPr>
        <w:t>společníků</w:t>
      </w:r>
      <w:r w:rsidR="002E56A4" w:rsidRPr="00994936">
        <w:rPr>
          <w:szCs w:val="20"/>
        </w:rPr>
        <w:t xml:space="preserve"> </w:t>
      </w:r>
      <w:r w:rsidR="008A3CC9">
        <w:rPr>
          <w:szCs w:val="20"/>
        </w:rPr>
        <w:t>Společnosti</w:t>
      </w:r>
      <w:r w:rsidR="008A3CC9" w:rsidRPr="00994936">
        <w:rPr>
          <w:szCs w:val="20"/>
        </w:rPr>
        <w:t xml:space="preserve"> </w:t>
      </w:r>
      <w:r w:rsidR="00FC24D4" w:rsidRPr="00994936">
        <w:rPr>
          <w:szCs w:val="20"/>
        </w:rPr>
        <w:t>nebo Separátní</w:t>
      </w:r>
      <w:r w:rsidR="008A3CC9">
        <w:rPr>
          <w:szCs w:val="20"/>
        </w:rPr>
        <w:t xml:space="preserve"> společnosti</w:t>
      </w:r>
      <w:r w:rsidR="00FC24D4" w:rsidRPr="00994936">
        <w:rPr>
          <w:szCs w:val="20"/>
        </w:rPr>
        <w:t xml:space="preserve">, při kterém bude </w:t>
      </w:r>
      <w:r>
        <w:rPr>
          <w:szCs w:val="20"/>
        </w:rPr>
        <w:t>Příkazník</w:t>
      </w:r>
      <w:r w:rsidR="00F26E72">
        <w:rPr>
          <w:szCs w:val="20"/>
        </w:rPr>
        <w:t>ovi</w:t>
      </w:r>
      <w:r w:rsidR="00FC24D4" w:rsidRPr="00994936">
        <w:rPr>
          <w:szCs w:val="20"/>
        </w:rPr>
        <w:t xml:space="preserve"> předložen návrh objednávky, nebyl-li </w:t>
      </w:r>
      <w:r w:rsidR="00F26E72">
        <w:rPr>
          <w:szCs w:val="20"/>
        </w:rPr>
        <w:t xml:space="preserve">mu </w:t>
      </w:r>
      <w:r w:rsidR="00FC24D4" w:rsidRPr="00994936">
        <w:rPr>
          <w:szCs w:val="20"/>
        </w:rPr>
        <w:t xml:space="preserve">předložen již dříve. Po vzájemném odsouhlasení obsahu této objednávky tuto </w:t>
      </w:r>
      <w:r>
        <w:rPr>
          <w:szCs w:val="20"/>
        </w:rPr>
        <w:t>Příkazník</w:t>
      </w:r>
      <w:r w:rsidR="00FC24D4" w:rsidRPr="00994936">
        <w:rPr>
          <w:szCs w:val="20"/>
        </w:rPr>
        <w:t xml:space="preserve"> potvrdí, přičemž potvrzením této objednávky vzniká </w:t>
      </w:r>
      <w:r w:rsidR="002E56A4">
        <w:rPr>
          <w:szCs w:val="20"/>
        </w:rPr>
        <w:t>povinnost</w:t>
      </w:r>
      <w:r w:rsidR="002E56A4" w:rsidRPr="00994936">
        <w:rPr>
          <w:szCs w:val="20"/>
        </w:rPr>
        <w:t xml:space="preserve"> </w:t>
      </w:r>
      <w:r>
        <w:rPr>
          <w:szCs w:val="20"/>
        </w:rPr>
        <w:t>Příkazník</w:t>
      </w:r>
      <w:r w:rsidR="00F26E72">
        <w:rPr>
          <w:szCs w:val="20"/>
        </w:rPr>
        <w:t>a</w:t>
      </w:r>
      <w:r w:rsidR="00FC24D4" w:rsidRPr="00994936">
        <w:rPr>
          <w:szCs w:val="20"/>
        </w:rPr>
        <w:t xml:space="preserve"> ve vztahu k veřejné zakázce, které se tato objednávka týká.</w:t>
      </w:r>
      <w:r w:rsidR="007F527A">
        <w:rPr>
          <w:szCs w:val="20"/>
        </w:rPr>
        <w:t xml:space="preserve"> </w:t>
      </w:r>
      <w:r w:rsidR="007F527A" w:rsidRPr="00D939AF">
        <w:rPr>
          <w:szCs w:val="20"/>
        </w:rPr>
        <w:t xml:space="preserve">Objednávka podle tohoto odstavce nemusí tvořit samostatný dokument, pokud </w:t>
      </w:r>
      <w:r w:rsidR="002E56A4">
        <w:rPr>
          <w:szCs w:val="20"/>
        </w:rPr>
        <w:t>toto jednání</w:t>
      </w:r>
      <w:r w:rsidR="007F527A" w:rsidRPr="00D939AF">
        <w:rPr>
          <w:szCs w:val="20"/>
        </w:rPr>
        <w:t xml:space="preserve"> a jeho obsah vyplývá </w:t>
      </w:r>
      <w:r w:rsidR="006F6226" w:rsidRPr="00D939AF">
        <w:rPr>
          <w:szCs w:val="20"/>
        </w:rPr>
        <w:t xml:space="preserve">dostatečně určitě </w:t>
      </w:r>
      <w:r w:rsidR="007F527A" w:rsidRPr="00D939AF">
        <w:rPr>
          <w:szCs w:val="20"/>
        </w:rPr>
        <w:t xml:space="preserve">z jiných dokumentů, zejména pak ze Zápisu ze společné schůze </w:t>
      </w:r>
      <w:r w:rsidR="00980E2A">
        <w:rPr>
          <w:szCs w:val="20"/>
        </w:rPr>
        <w:t>Společnost</w:t>
      </w:r>
      <w:r w:rsidR="005A5CE5">
        <w:rPr>
          <w:szCs w:val="20"/>
        </w:rPr>
        <w:t>i</w:t>
      </w:r>
      <w:r w:rsidR="007F527A" w:rsidRPr="00D939AF">
        <w:rPr>
          <w:szCs w:val="20"/>
        </w:rPr>
        <w:t>.</w:t>
      </w:r>
    </w:p>
    <w:p w:rsidR="00995DEB" w:rsidRPr="00995DEB" w:rsidRDefault="00A26DDC" w:rsidP="006E6097">
      <w:pPr>
        <w:pStyle w:val="Smlouva3"/>
        <w:keepNext w:val="0"/>
        <w:tabs>
          <w:tab w:val="num" w:pos="709"/>
        </w:tabs>
        <w:ind w:left="709" w:hanging="709"/>
      </w:pPr>
      <w:r w:rsidRPr="00D939AF">
        <w:rPr>
          <w:szCs w:val="20"/>
        </w:rPr>
        <w:t xml:space="preserve">Činnost </w:t>
      </w:r>
      <w:r w:rsidR="00B356E5">
        <w:rPr>
          <w:szCs w:val="20"/>
        </w:rPr>
        <w:t>Příkazník</w:t>
      </w:r>
      <w:r w:rsidR="00F26E72">
        <w:rPr>
          <w:szCs w:val="20"/>
        </w:rPr>
        <w:t>a</w:t>
      </w:r>
      <w:r w:rsidRPr="00D939AF">
        <w:rPr>
          <w:szCs w:val="20"/>
        </w:rPr>
        <w:t xml:space="preserve"> vedle </w:t>
      </w:r>
      <w:r w:rsidR="002E56A4">
        <w:rPr>
          <w:szCs w:val="20"/>
        </w:rPr>
        <w:t>povinností</w:t>
      </w:r>
      <w:r w:rsidR="002E56A4" w:rsidRPr="00D939AF">
        <w:rPr>
          <w:szCs w:val="20"/>
        </w:rPr>
        <w:t xml:space="preserve"> </w:t>
      </w:r>
      <w:r w:rsidRPr="00D939AF">
        <w:rPr>
          <w:szCs w:val="20"/>
        </w:rPr>
        <w:t>podle odstavců 4.1.1</w:t>
      </w:r>
      <w:r w:rsidR="004A7DB0">
        <w:rPr>
          <w:szCs w:val="20"/>
        </w:rPr>
        <w:t>.</w:t>
      </w:r>
      <w:r w:rsidRPr="00D939AF">
        <w:rPr>
          <w:szCs w:val="20"/>
        </w:rPr>
        <w:t xml:space="preserve"> a 4.1.2</w:t>
      </w:r>
      <w:r w:rsidR="004A7DB0">
        <w:rPr>
          <w:szCs w:val="20"/>
        </w:rPr>
        <w:t>.</w:t>
      </w:r>
      <w:r w:rsidRPr="00D939AF">
        <w:rPr>
          <w:szCs w:val="20"/>
        </w:rPr>
        <w:t xml:space="preserve"> </w:t>
      </w:r>
      <w:r w:rsidR="004A7DB0">
        <w:rPr>
          <w:szCs w:val="20"/>
        </w:rPr>
        <w:t xml:space="preserve">této smlouvy </w:t>
      </w:r>
      <w:r w:rsidRPr="00D939AF">
        <w:rPr>
          <w:szCs w:val="20"/>
        </w:rPr>
        <w:t xml:space="preserve">spočívá také v širším zajištění činnosti centrálního obchodního oddělení jihočeských nemocnic, které zahrnuje zejména </w:t>
      </w:r>
      <w:r w:rsidR="00995DEB">
        <w:rPr>
          <w:szCs w:val="20"/>
        </w:rPr>
        <w:t>následující činnosti:</w:t>
      </w:r>
    </w:p>
    <w:p w:rsidR="00995DEB" w:rsidRPr="00995DEB" w:rsidRDefault="00A26DDC" w:rsidP="006E6097">
      <w:pPr>
        <w:pStyle w:val="Smlouva3"/>
        <w:keepNext w:val="0"/>
        <w:numPr>
          <w:ilvl w:val="0"/>
          <w:numId w:val="9"/>
        </w:numPr>
        <w:ind w:left="1134" w:hanging="425"/>
      </w:pPr>
      <w:r w:rsidRPr="00D939AF">
        <w:rPr>
          <w:szCs w:val="20"/>
        </w:rPr>
        <w:t>provoz centrálního objednávkového systému, vytěžování jeho dat a jednání s dodavateli o výhodnějších podmínkách obchodu</w:t>
      </w:r>
      <w:r w:rsidR="00995DEB">
        <w:rPr>
          <w:szCs w:val="20"/>
        </w:rPr>
        <w:t>,</w:t>
      </w:r>
    </w:p>
    <w:p w:rsidR="00A95B56" w:rsidRDefault="00A95B56" w:rsidP="006E6097">
      <w:pPr>
        <w:pStyle w:val="Smlouva3"/>
        <w:keepNext w:val="0"/>
        <w:numPr>
          <w:ilvl w:val="0"/>
          <w:numId w:val="9"/>
        </w:numPr>
        <w:ind w:left="1134" w:hanging="425"/>
      </w:pPr>
      <w:r>
        <w:t xml:space="preserve">sběr dat z reportingu jihočeských nemocnic </w:t>
      </w:r>
      <w:r w:rsidRPr="00632BC4">
        <w:t xml:space="preserve">dle </w:t>
      </w:r>
      <w:r w:rsidR="00632BC4">
        <w:t>čl. 9 této smlouvy</w:t>
      </w:r>
      <w:r>
        <w:t>, v jejich vyhodnocování a analýzách,</w:t>
      </w:r>
    </w:p>
    <w:p w:rsidR="00A95B56" w:rsidRDefault="00A95B56" w:rsidP="006E6097">
      <w:pPr>
        <w:pStyle w:val="Smlouva3"/>
        <w:keepNext w:val="0"/>
        <w:numPr>
          <w:ilvl w:val="0"/>
          <w:numId w:val="9"/>
        </w:numPr>
        <w:ind w:left="1134" w:hanging="425"/>
      </w:pPr>
      <w:r>
        <w:lastRenderedPageBreak/>
        <w:t>obchodní činnost (obchodní jednání za jihočeské nemocnice v oblasti nákupu spotřebního zdravotnického materiálu a dalšího materiálu),</w:t>
      </w:r>
    </w:p>
    <w:p w:rsidR="00A95B56" w:rsidRDefault="00A95B56" w:rsidP="006E6097">
      <w:pPr>
        <w:pStyle w:val="Smlouva3"/>
        <w:keepNext w:val="0"/>
        <w:numPr>
          <w:ilvl w:val="0"/>
          <w:numId w:val="9"/>
        </w:numPr>
        <w:ind w:left="1134" w:hanging="425"/>
      </w:pPr>
      <w:r>
        <w:t xml:space="preserve">centralizované zadávání veřejných zakázek (administraci společného zadávání veřejných zakázek v rámci </w:t>
      </w:r>
      <w:r w:rsidR="00980E2A">
        <w:t xml:space="preserve">Společnosti </w:t>
      </w:r>
      <w:r>
        <w:t xml:space="preserve">dle Smlouvy o </w:t>
      </w:r>
      <w:r w:rsidR="00980E2A">
        <w:t>společnosti</w:t>
      </w:r>
      <w:r>
        <w:t>),</w:t>
      </w:r>
    </w:p>
    <w:p w:rsidR="00A95B56" w:rsidRDefault="00A95B56" w:rsidP="006E6097">
      <w:pPr>
        <w:pStyle w:val="Smlouva3"/>
        <w:keepNext w:val="0"/>
        <w:numPr>
          <w:ilvl w:val="0"/>
          <w:numId w:val="9"/>
        </w:numPr>
        <w:ind w:left="1134" w:hanging="425"/>
      </w:pPr>
      <w:r>
        <w:t>komunikace se zakladatelem (jediným akcionářem) jihočeských nemocnic, v přípravě materiálů pro orgány Jihočeského kraje týkajících se činnosti jihočeských nemocnic,</w:t>
      </w:r>
    </w:p>
    <w:p w:rsidR="00A95B56" w:rsidRDefault="00A95B56" w:rsidP="006E6097">
      <w:pPr>
        <w:pStyle w:val="Smlouva3"/>
        <w:keepNext w:val="0"/>
        <w:numPr>
          <w:ilvl w:val="0"/>
          <w:numId w:val="9"/>
        </w:numPr>
        <w:ind w:left="1134" w:hanging="425"/>
      </w:pPr>
      <w:r>
        <w:t>koordinace, sjednocování a optimalizace činností v rámci jihočeských nemocnic (porady ředitelů, společná jednání s VZP ČR a ostatními zdravotními pojišťovnami v České republice, aktivity týkající se Jihočeského kraje),</w:t>
      </w:r>
    </w:p>
    <w:p w:rsidR="00995DEB" w:rsidRDefault="00995DEB" w:rsidP="006E6097">
      <w:pPr>
        <w:pStyle w:val="Smlouva3"/>
        <w:keepNext w:val="0"/>
        <w:numPr>
          <w:ilvl w:val="0"/>
          <w:numId w:val="9"/>
        </w:numPr>
        <w:ind w:left="1134" w:hanging="425"/>
      </w:pPr>
      <w:r w:rsidRPr="00DC7AC1">
        <w:t xml:space="preserve">zajišťování </w:t>
      </w:r>
      <w:r>
        <w:t xml:space="preserve">public relations </w:t>
      </w:r>
      <w:r w:rsidR="001C157C">
        <w:t xml:space="preserve">jihočeským </w:t>
      </w:r>
      <w:r w:rsidRPr="00DC7AC1">
        <w:t xml:space="preserve">nemocnicím (např. prezentace prostřednictvím </w:t>
      </w:r>
      <w:r>
        <w:t>sítě internet</w:t>
      </w:r>
      <w:r w:rsidRPr="00DC7AC1">
        <w:t xml:space="preserve">, </w:t>
      </w:r>
      <w:r>
        <w:t xml:space="preserve">propagačních </w:t>
      </w:r>
      <w:r w:rsidRPr="00DC7AC1">
        <w:t>článků apod.)</w:t>
      </w:r>
      <w:r>
        <w:t>.</w:t>
      </w:r>
    </w:p>
    <w:p w:rsidR="00691C01" w:rsidRPr="00D939AF" w:rsidRDefault="00995DEB" w:rsidP="00691C01">
      <w:pPr>
        <w:pStyle w:val="Smlouva3"/>
        <w:keepNext w:val="0"/>
        <w:numPr>
          <w:ilvl w:val="0"/>
          <w:numId w:val="0"/>
        </w:numPr>
        <w:ind w:left="709"/>
      </w:pPr>
      <w:r>
        <w:rPr>
          <w:szCs w:val="20"/>
        </w:rPr>
        <w:t xml:space="preserve">Smluvní strany sjednávají výše uvedený výčet dle tohoto odst. 4.1.5. této smlouvy jako demonstrativní s tím, že </w:t>
      </w:r>
      <w:r w:rsidR="00B356E5">
        <w:rPr>
          <w:szCs w:val="20"/>
        </w:rPr>
        <w:t>Příkazník</w:t>
      </w:r>
      <w:r>
        <w:rPr>
          <w:szCs w:val="20"/>
        </w:rPr>
        <w:t xml:space="preserve"> je povinen k výkonu i dalších činností, jejichž výkon </w:t>
      </w:r>
      <w:r w:rsidR="00584022">
        <w:rPr>
          <w:szCs w:val="20"/>
        </w:rPr>
        <w:t xml:space="preserve">věcně </w:t>
      </w:r>
      <w:r>
        <w:rPr>
          <w:szCs w:val="20"/>
        </w:rPr>
        <w:t>vyplývá z</w:t>
      </w:r>
      <w:r w:rsidR="00584022">
        <w:rPr>
          <w:szCs w:val="20"/>
        </w:rPr>
        <w:t xml:space="preserve"> vymezení dle </w:t>
      </w:r>
      <w:r>
        <w:rPr>
          <w:szCs w:val="20"/>
        </w:rPr>
        <w:t>odst. 4.1.5. této smlouvy</w:t>
      </w:r>
      <w:r w:rsidR="00691C01">
        <w:rPr>
          <w:szCs w:val="20"/>
        </w:rPr>
        <w:t>, nebo na jejichž provedení se Smluvní strany dohod</w:t>
      </w:r>
      <w:r w:rsidR="00741473">
        <w:rPr>
          <w:szCs w:val="20"/>
        </w:rPr>
        <w:t>n</w:t>
      </w:r>
      <w:r w:rsidR="00691C01">
        <w:rPr>
          <w:szCs w:val="20"/>
        </w:rPr>
        <w:t>ou</w:t>
      </w:r>
      <w:r>
        <w:rPr>
          <w:szCs w:val="20"/>
        </w:rPr>
        <w:t>.</w:t>
      </w:r>
      <w:r w:rsidR="00691C01">
        <w:rPr>
          <w:szCs w:val="20"/>
        </w:rPr>
        <w:t xml:space="preserve"> </w:t>
      </w:r>
      <w:r w:rsidR="00691C01" w:rsidRPr="00BD5D1A">
        <w:rPr>
          <w:szCs w:val="20"/>
        </w:rPr>
        <w:t xml:space="preserve">V souladu s tím se mohou Smluvní strany dohodnout </w:t>
      </w:r>
      <w:r w:rsidR="00691C01" w:rsidRPr="00BD5D1A">
        <w:t xml:space="preserve">formou písemného zápisu (např. v rámci zápisu z porady ředitelů jihočeských nemocnic), jenž bude podepsán osobami oprávněnými zúčastněnou </w:t>
      </w:r>
      <w:r w:rsidR="00E33AAA">
        <w:t>S</w:t>
      </w:r>
      <w:r w:rsidR="00E33AAA" w:rsidRPr="00BD5D1A">
        <w:t xml:space="preserve">mluvní </w:t>
      </w:r>
      <w:r w:rsidR="00691C01" w:rsidRPr="00BD5D1A">
        <w:t>stranu zavazovat a za ni právně jednat, že některá služba či zboží (spotřební zdravotnický materiál či jiná komodita) bude nakupována či pořizována společně pro jihočeské nemocnice (či některé z nich) prostřednictvím Příkazníka. Obdobně se mohou Smluvní strany dohodnout způsobem popsaným v předchozí větě, že Příkazník bude jménem jihočeských nemocnic (či některých z nich) přijímat peněžitá či jiná plnění a uplatňovat či vymáhat pohledávky (např. bonusy k plněním poskytovaným jihočeským nemocnicím nebo některým z nich). V takovém případě si Smluvní strany vždy dohodnou i způsob následného finančního vypořádání a další podmínky pro výkon této činnosti Příkazníkem ve prospěch Příkazce a ostatních jihočeských nemocnic.</w:t>
      </w:r>
      <w:r w:rsidR="00691C01">
        <w:t xml:space="preserve"> </w:t>
      </w:r>
    </w:p>
    <w:p w:rsidR="004A7DB0" w:rsidRDefault="00B356E5" w:rsidP="004A7DB0">
      <w:pPr>
        <w:pStyle w:val="Smlouva3"/>
        <w:keepNext w:val="0"/>
        <w:tabs>
          <w:tab w:val="num" w:pos="709"/>
        </w:tabs>
        <w:ind w:left="709" w:hanging="709"/>
      </w:pPr>
      <w:r>
        <w:rPr>
          <w:szCs w:val="20"/>
        </w:rPr>
        <w:t>Příkazník</w:t>
      </w:r>
      <w:r w:rsidR="004A7DB0" w:rsidRPr="00D939AF">
        <w:rPr>
          <w:szCs w:val="20"/>
        </w:rPr>
        <w:t xml:space="preserve"> </w:t>
      </w:r>
      <w:r w:rsidR="004A7DB0">
        <w:rPr>
          <w:szCs w:val="20"/>
        </w:rPr>
        <w:t xml:space="preserve">dále </w:t>
      </w:r>
      <w:r w:rsidR="004A7DB0" w:rsidRPr="00D939AF">
        <w:rPr>
          <w:szCs w:val="20"/>
        </w:rPr>
        <w:t xml:space="preserve">vedle </w:t>
      </w:r>
      <w:r w:rsidR="000A2C26">
        <w:rPr>
          <w:szCs w:val="20"/>
        </w:rPr>
        <w:t xml:space="preserve">povinností </w:t>
      </w:r>
      <w:r w:rsidR="004A7DB0" w:rsidRPr="00D939AF">
        <w:rPr>
          <w:szCs w:val="20"/>
        </w:rPr>
        <w:t>podle odstavců 4.1.1</w:t>
      </w:r>
      <w:r w:rsidR="004A7DB0">
        <w:rPr>
          <w:szCs w:val="20"/>
        </w:rPr>
        <w:t>.</w:t>
      </w:r>
      <w:r w:rsidR="000D3CC7">
        <w:rPr>
          <w:szCs w:val="20"/>
        </w:rPr>
        <w:t xml:space="preserve">, </w:t>
      </w:r>
      <w:r w:rsidR="004A7DB0" w:rsidRPr="00D939AF">
        <w:rPr>
          <w:szCs w:val="20"/>
        </w:rPr>
        <w:t>4.1.2</w:t>
      </w:r>
      <w:r w:rsidR="004A7DB0">
        <w:rPr>
          <w:szCs w:val="20"/>
        </w:rPr>
        <w:t>.</w:t>
      </w:r>
      <w:r w:rsidR="004A7DB0" w:rsidRPr="00D939AF">
        <w:rPr>
          <w:szCs w:val="20"/>
        </w:rPr>
        <w:t xml:space="preserve"> </w:t>
      </w:r>
      <w:r w:rsidR="000D3CC7">
        <w:rPr>
          <w:szCs w:val="20"/>
        </w:rPr>
        <w:t xml:space="preserve">a 4.1.5. </w:t>
      </w:r>
      <w:r w:rsidR="004A7DB0">
        <w:rPr>
          <w:szCs w:val="20"/>
        </w:rPr>
        <w:t xml:space="preserve">této smlouvy provádí pro </w:t>
      </w:r>
      <w:r>
        <w:rPr>
          <w:szCs w:val="20"/>
        </w:rPr>
        <w:t>Příkazce</w:t>
      </w:r>
      <w:r w:rsidR="004A7DB0">
        <w:rPr>
          <w:szCs w:val="20"/>
        </w:rPr>
        <w:t xml:space="preserve"> </w:t>
      </w:r>
      <w:r w:rsidR="004A7DB0">
        <w:t>činnosti směřující k ekonomické a organizační optimalizaci zdravotní péče (dále jen „</w:t>
      </w:r>
      <w:r w:rsidR="004A7DB0" w:rsidRPr="004A7DB0">
        <w:rPr>
          <w:b/>
        </w:rPr>
        <w:t>Optimalizace zdravotní péče</w:t>
      </w:r>
      <w:r w:rsidR="004A7DB0">
        <w:t xml:space="preserve">“). V rámci </w:t>
      </w:r>
      <w:r w:rsidR="000A2C26">
        <w:t xml:space="preserve">povinnosti </w:t>
      </w:r>
      <w:r>
        <w:t>Příkazník</w:t>
      </w:r>
      <w:r w:rsidR="00F26E72">
        <w:t>a</w:t>
      </w:r>
      <w:r w:rsidR="004A7DB0">
        <w:t xml:space="preserve"> poskytovat </w:t>
      </w:r>
      <w:r w:rsidR="00F26E72">
        <w:t>Příkazc</w:t>
      </w:r>
      <w:r w:rsidR="004A7DB0">
        <w:t xml:space="preserve">i služby Optimalizace zdravotní péče se </w:t>
      </w:r>
      <w:r>
        <w:t>Příkazník</w:t>
      </w:r>
      <w:r w:rsidR="004A7DB0">
        <w:t xml:space="preserve"> zavazuje:</w:t>
      </w:r>
    </w:p>
    <w:p w:rsidR="004A7DB0" w:rsidRDefault="004A7DB0" w:rsidP="00875AA0">
      <w:pPr>
        <w:pStyle w:val="Smlouva3"/>
        <w:keepNext w:val="0"/>
        <w:numPr>
          <w:ilvl w:val="0"/>
          <w:numId w:val="0"/>
        </w:numPr>
        <w:ind w:left="1134" w:hanging="425"/>
      </w:pPr>
      <w:r>
        <w:t>a)</w:t>
      </w:r>
      <w:r>
        <w:tab/>
        <w:t xml:space="preserve">vést průběžnou evidenci včetně aktualizace platných smluvních vztahů </w:t>
      </w:r>
      <w:r w:rsidR="00B356E5">
        <w:t>Příkazce</w:t>
      </w:r>
      <w:r>
        <w:t xml:space="preserve"> se zdravotními pojišťovnami, provádět analýzy těchto vztahů a předkládat návrhy na zlepšení, vše zejména z hlediska organizační a ekonomické efektivity,</w:t>
      </w:r>
    </w:p>
    <w:p w:rsidR="004A7DB0" w:rsidRDefault="004A7DB0" w:rsidP="00875AA0">
      <w:pPr>
        <w:pStyle w:val="Smlouva3"/>
        <w:keepNext w:val="0"/>
        <w:numPr>
          <w:ilvl w:val="0"/>
          <w:numId w:val="0"/>
        </w:numPr>
        <w:ind w:left="1134" w:hanging="425"/>
      </w:pPr>
      <w:r>
        <w:t>b)</w:t>
      </w:r>
      <w:r>
        <w:tab/>
        <w:t xml:space="preserve">koordinovat jednání a postup </w:t>
      </w:r>
      <w:r w:rsidR="00B356E5">
        <w:t>Příkazce</w:t>
      </w:r>
      <w:r>
        <w:t xml:space="preserve"> a </w:t>
      </w:r>
      <w:r w:rsidR="006E6097">
        <w:t>j</w:t>
      </w:r>
      <w:r>
        <w:t>ihočeských nemocnic se zdravotními pojišťovnami,</w:t>
      </w:r>
    </w:p>
    <w:p w:rsidR="004A7DB0" w:rsidRDefault="004A7DB0" w:rsidP="00875AA0">
      <w:pPr>
        <w:pStyle w:val="Smlouva3"/>
        <w:keepNext w:val="0"/>
        <w:numPr>
          <w:ilvl w:val="0"/>
          <w:numId w:val="0"/>
        </w:numPr>
        <w:ind w:left="1134" w:hanging="425"/>
      </w:pPr>
      <w:r>
        <w:t>c)</w:t>
      </w:r>
      <w:r>
        <w:tab/>
        <w:t xml:space="preserve">dle požadavku </w:t>
      </w:r>
      <w:r w:rsidR="00B356E5">
        <w:t>Příkazce</w:t>
      </w:r>
      <w:r>
        <w:t xml:space="preserve"> zajistit přípravu jednání a podle požadavků </w:t>
      </w:r>
      <w:r w:rsidR="00B356E5">
        <w:t>Příkazce</w:t>
      </w:r>
      <w:r>
        <w:t xml:space="preserve"> zastoupit </w:t>
      </w:r>
      <w:r w:rsidR="00B356E5">
        <w:t>Příkazce</w:t>
      </w:r>
      <w:r>
        <w:t xml:space="preserve"> při jednání nebo poskytnout asistenci při jednání </w:t>
      </w:r>
      <w:r w:rsidR="00B356E5">
        <w:t>Příkazce</w:t>
      </w:r>
      <w:r>
        <w:t xml:space="preserve"> se zdravotními pojišťovnami, především v otázkách nasmlouvání zdravotní péče a souvisejících cenových a platebních podmínek,</w:t>
      </w:r>
    </w:p>
    <w:p w:rsidR="004A7DB0" w:rsidRDefault="004A7DB0" w:rsidP="00875AA0">
      <w:pPr>
        <w:pStyle w:val="Smlouva3"/>
        <w:keepNext w:val="0"/>
        <w:numPr>
          <w:ilvl w:val="0"/>
          <w:numId w:val="0"/>
        </w:numPr>
        <w:ind w:left="1134" w:hanging="425"/>
      </w:pPr>
      <w:r>
        <w:t>d)</w:t>
      </w:r>
      <w:r>
        <w:tab/>
        <w:t xml:space="preserve">dle požadavku </w:t>
      </w:r>
      <w:r w:rsidR="00B356E5">
        <w:t>Příkazce</w:t>
      </w:r>
      <w:r>
        <w:t xml:space="preserve"> zajistit přípravu jednání a podle požadavků </w:t>
      </w:r>
      <w:r w:rsidR="00B356E5">
        <w:t>Příkazce</w:t>
      </w:r>
      <w:r>
        <w:t xml:space="preserve"> </w:t>
      </w:r>
      <w:r w:rsidR="00F26E72">
        <w:t xml:space="preserve">jej </w:t>
      </w:r>
      <w:r>
        <w:t xml:space="preserve">zastoupit při jednání nebo poskytnout asistenci při jednání </w:t>
      </w:r>
      <w:r w:rsidR="00B356E5">
        <w:t>Příkazce</w:t>
      </w:r>
      <w:r>
        <w:t xml:space="preserve"> se zdravotními pojišťovnami v otázkách vyúčtování zdravotní péče, opravných dávek, průběžného vykazování, změn smluvních vztahů, revizí vykazování apod.,</w:t>
      </w:r>
    </w:p>
    <w:p w:rsidR="004A7DB0" w:rsidRDefault="004A7DB0" w:rsidP="00875AA0">
      <w:pPr>
        <w:pStyle w:val="Smlouva3"/>
        <w:keepNext w:val="0"/>
        <w:numPr>
          <w:ilvl w:val="0"/>
          <w:numId w:val="0"/>
        </w:numPr>
        <w:ind w:left="1134" w:hanging="425"/>
      </w:pPr>
      <w:r>
        <w:t>e)</w:t>
      </w:r>
      <w:r>
        <w:tab/>
        <w:t xml:space="preserve">definovat a zabezpečit reporting </w:t>
      </w:r>
      <w:r w:rsidR="00B356E5">
        <w:t>Příkazce</w:t>
      </w:r>
      <w:r>
        <w:t xml:space="preserve"> v oblasti zdravotní péče,</w:t>
      </w:r>
    </w:p>
    <w:p w:rsidR="004A7DB0" w:rsidRDefault="004A7DB0" w:rsidP="00875AA0">
      <w:pPr>
        <w:pStyle w:val="Smlouva3"/>
        <w:keepNext w:val="0"/>
        <w:numPr>
          <w:ilvl w:val="0"/>
          <w:numId w:val="0"/>
        </w:numPr>
        <w:ind w:left="1134" w:hanging="425"/>
      </w:pPr>
      <w:r>
        <w:t>f)</w:t>
      </w:r>
      <w:r>
        <w:tab/>
        <w:t xml:space="preserve">průběžně sledovat platnou legislativu a její změny týkající se úhrad zdravotní péče a včas informovat </w:t>
      </w:r>
      <w:r w:rsidR="00B356E5">
        <w:t>Příkazce</w:t>
      </w:r>
      <w:r>
        <w:t xml:space="preserve"> o těchto změnách,</w:t>
      </w:r>
    </w:p>
    <w:p w:rsidR="004A7DB0" w:rsidRDefault="004A7DB0" w:rsidP="00875AA0">
      <w:pPr>
        <w:pStyle w:val="Smlouva3"/>
        <w:keepNext w:val="0"/>
        <w:numPr>
          <w:ilvl w:val="0"/>
          <w:numId w:val="0"/>
        </w:numPr>
        <w:ind w:left="1134" w:hanging="425"/>
      </w:pPr>
      <w:r>
        <w:lastRenderedPageBreak/>
        <w:t>g)</w:t>
      </w:r>
      <w:r>
        <w:tab/>
        <w:t xml:space="preserve">na vyžádání </w:t>
      </w:r>
      <w:r w:rsidR="00B356E5">
        <w:t>Příkazce</w:t>
      </w:r>
      <w:r>
        <w:t xml:space="preserve"> poskytovat konzultace v otázkách vykazování zdravotní péče, nemocničního informačního systému apod.,</w:t>
      </w:r>
    </w:p>
    <w:p w:rsidR="004A7DB0" w:rsidRDefault="004A7DB0" w:rsidP="00875AA0">
      <w:pPr>
        <w:pStyle w:val="Smlouva3"/>
        <w:keepNext w:val="0"/>
        <w:numPr>
          <w:ilvl w:val="0"/>
          <w:numId w:val="0"/>
        </w:numPr>
        <w:ind w:left="1134" w:hanging="425"/>
      </w:pPr>
      <w:r>
        <w:t>h)</w:t>
      </w:r>
      <w:r>
        <w:tab/>
        <w:t>definovat, zavést a průběžně zabezpečovat jednotný manažerský informační systém, který na měsíční bázi ve všech důležitých parametrech sleduje plnění výkonnostních ukazatelů úhradové vyhlášky, a to shodnou manažerskou tabulk</w:t>
      </w:r>
      <w:r w:rsidR="009331CB">
        <w:t>o</w:t>
      </w:r>
      <w:r>
        <w:t xml:space="preserve">u pro všechny </w:t>
      </w:r>
      <w:r w:rsidR="006E6097">
        <w:t>j</w:t>
      </w:r>
      <w:r>
        <w:t>ihočeské nemocnice,</w:t>
      </w:r>
    </w:p>
    <w:p w:rsidR="004A7DB0" w:rsidRDefault="004A7DB0" w:rsidP="00875AA0">
      <w:pPr>
        <w:pStyle w:val="Smlouva3"/>
        <w:keepNext w:val="0"/>
        <w:numPr>
          <w:ilvl w:val="0"/>
          <w:numId w:val="0"/>
        </w:numPr>
        <w:ind w:left="1134" w:hanging="425"/>
      </w:pPr>
      <w:r>
        <w:t>i)</w:t>
      </w:r>
      <w:r>
        <w:tab/>
        <w:t>účastnit se jednání s primáři a dalšími komp</w:t>
      </w:r>
      <w:r w:rsidR="006E6097">
        <w:t xml:space="preserve">etentními pracovníky </w:t>
      </w:r>
      <w:r w:rsidR="00B356E5">
        <w:t>Příkazce</w:t>
      </w:r>
      <w:r w:rsidR="006E6097">
        <w:t xml:space="preserve"> v </w:t>
      </w:r>
      <w:r>
        <w:t>oblasti vykazování zdravotní péče a úhrad</w:t>
      </w:r>
      <w:r w:rsidR="000A2C26">
        <w:t xml:space="preserve"> ze systému veřejného zdravotního pojištění</w:t>
      </w:r>
      <w:r>
        <w:t>,</w:t>
      </w:r>
    </w:p>
    <w:p w:rsidR="004A7DB0" w:rsidRDefault="004A7DB0" w:rsidP="00875AA0">
      <w:pPr>
        <w:pStyle w:val="Smlouva3"/>
        <w:keepNext w:val="0"/>
        <w:numPr>
          <w:ilvl w:val="0"/>
          <w:numId w:val="0"/>
        </w:numPr>
        <w:ind w:left="1134" w:hanging="425"/>
      </w:pPr>
      <w:r>
        <w:t>j)</w:t>
      </w:r>
      <w:r>
        <w:tab/>
        <w:t xml:space="preserve">navrhovat optimalizaci </w:t>
      </w:r>
      <w:r w:rsidR="006E6097">
        <w:t>struktury péče v rámci j</w:t>
      </w:r>
      <w:r>
        <w:t>ihočeských nemocnic, identifikovat problémové druhy zdravotní péče z hlediska úhrad</w:t>
      </w:r>
      <w:r w:rsidR="000A2C26">
        <w:t xml:space="preserve"> ze systému veřejného zdravotního pojištění</w:t>
      </w:r>
      <w:r>
        <w:t>,</w:t>
      </w:r>
    </w:p>
    <w:p w:rsidR="004A7DB0" w:rsidRDefault="004A7DB0" w:rsidP="00875AA0">
      <w:pPr>
        <w:pStyle w:val="Smlouva3"/>
        <w:keepNext w:val="0"/>
        <w:numPr>
          <w:ilvl w:val="0"/>
          <w:numId w:val="0"/>
        </w:numPr>
        <w:ind w:left="1134" w:hanging="425"/>
      </w:pPr>
      <w:r>
        <w:t>k)</w:t>
      </w:r>
      <w:r>
        <w:tab/>
        <w:t xml:space="preserve">připravit vznik </w:t>
      </w:r>
      <w:r w:rsidR="006E6097">
        <w:t>budoucího centrálního oddělení j</w:t>
      </w:r>
      <w:r>
        <w:t>ihočeských nemocnic pro vykazování zdravotní péče a smluvní vztahy se zdravotními pojišťovnami,</w:t>
      </w:r>
    </w:p>
    <w:p w:rsidR="004A7DB0" w:rsidRPr="004A7DB0" w:rsidRDefault="004A7DB0" w:rsidP="00875AA0">
      <w:pPr>
        <w:pStyle w:val="Smlouva3"/>
        <w:keepNext w:val="0"/>
        <w:numPr>
          <w:ilvl w:val="0"/>
          <w:numId w:val="0"/>
        </w:numPr>
        <w:ind w:left="1134" w:hanging="425"/>
      </w:pPr>
      <w:r>
        <w:t>l)</w:t>
      </w:r>
      <w:r>
        <w:tab/>
        <w:t xml:space="preserve">soustavně pracovat na zlepšování vykazování zdravotní péče </w:t>
      </w:r>
      <w:r w:rsidR="00B356E5">
        <w:t>Příkazce</w:t>
      </w:r>
      <w:r>
        <w:t xml:space="preserve"> zdravotním pojišťovnám, a to v celém procesu od plánování zdravotní péče, přes kódování po zasílání souhrnných dávek.</w:t>
      </w:r>
    </w:p>
    <w:p w:rsidR="006C222F" w:rsidRDefault="001D5504" w:rsidP="006C222F">
      <w:pPr>
        <w:pStyle w:val="Smlouva3"/>
        <w:keepNext w:val="0"/>
        <w:tabs>
          <w:tab w:val="num" w:pos="709"/>
        </w:tabs>
        <w:ind w:left="709" w:hanging="709"/>
      </w:pPr>
      <w:r w:rsidRPr="006C222F">
        <w:t xml:space="preserve">V souvislosti s činností Příkazníka spočívající v Optimalizaci zdravotní péče se Příkazník zavazuje poskytovat Příkazci </w:t>
      </w:r>
      <w:r w:rsidRPr="006C222F">
        <w:rPr>
          <w:szCs w:val="20"/>
        </w:rPr>
        <w:t>služby spočívající v přístupu a využití informačních systémů a informačních technologií</w:t>
      </w:r>
      <w:r w:rsidR="00A12799" w:rsidRPr="006C222F">
        <w:rPr>
          <w:szCs w:val="20"/>
        </w:rPr>
        <w:t xml:space="preserve"> pro potřeby analýzy poskytování a vykazování zdravotní péče, analýzy ekonomických informací a sdílení souvisejících dat a informací. Specifikace příslušných informačních systémů a informačních technologií je obsažena v </w:t>
      </w:r>
      <w:r w:rsidR="00A12799" w:rsidRPr="006C222F">
        <w:rPr>
          <w:szCs w:val="20"/>
          <w:u w:val="single"/>
        </w:rPr>
        <w:t xml:space="preserve">Příloze č. </w:t>
      </w:r>
      <w:r w:rsidR="00D73F13" w:rsidRPr="006C222F">
        <w:rPr>
          <w:szCs w:val="20"/>
          <w:u w:val="single"/>
        </w:rPr>
        <w:t>2</w:t>
      </w:r>
      <w:r w:rsidR="00A12799" w:rsidRPr="006C222F">
        <w:rPr>
          <w:szCs w:val="20"/>
        </w:rPr>
        <w:t xml:space="preserve"> </w:t>
      </w:r>
      <w:proofErr w:type="gramStart"/>
      <w:r w:rsidR="00A12799" w:rsidRPr="006C222F">
        <w:rPr>
          <w:szCs w:val="20"/>
        </w:rPr>
        <w:t>této</w:t>
      </w:r>
      <w:proofErr w:type="gramEnd"/>
      <w:r w:rsidR="00A12799" w:rsidRPr="006C222F">
        <w:rPr>
          <w:szCs w:val="20"/>
        </w:rPr>
        <w:t xml:space="preserve"> smlouvy.</w:t>
      </w:r>
    </w:p>
    <w:p w:rsidR="00AD6BA6" w:rsidRPr="00E36626" w:rsidRDefault="00AD6BA6" w:rsidP="006E666F">
      <w:pPr>
        <w:pStyle w:val="Smlouva3"/>
        <w:keepNext w:val="0"/>
        <w:tabs>
          <w:tab w:val="num" w:pos="709"/>
        </w:tabs>
        <w:ind w:left="709" w:hanging="709"/>
      </w:pPr>
      <w:r w:rsidRPr="00E36626">
        <w:rPr>
          <w:szCs w:val="20"/>
        </w:rPr>
        <w:t>Příkazník se zavazuje poskytovat Příkazci prostřednictvím svého zaměstnance služby pověřence pro ochranu osobních údajů ve smyslu čl. 37 a násl. nařízení Evropského parlamentu a Rady (EU) 2016/679 o ochraně fyzických osob v</w:t>
      </w:r>
      <w:r w:rsidR="000A2C26">
        <w:rPr>
          <w:szCs w:val="20"/>
        </w:rPr>
        <w:t> </w:t>
      </w:r>
      <w:r w:rsidRPr="00E36626">
        <w:rPr>
          <w:szCs w:val="20"/>
        </w:rPr>
        <w:t>souvislosti se zpracováním osobních údajů a o volném pohybu těchto údajů a o</w:t>
      </w:r>
      <w:r w:rsidR="000A2C26">
        <w:rPr>
          <w:szCs w:val="20"/>
        </w:rPr>
        <w:t> </w:t>
      </w:r>
      <w:r w:rsidRPr="00E36626">
        <w:rPr>
          <w:szCs w:val="20"/>
        </w:rPr>
        <w:t xml:space="preserve">zrušení směrnice 95/46/ES (obecné nařízení o ochraně osobních </w:t>
      </w:r>
      <w:proofErr w:type="gramStart"/>
      <w:r w:rsidRPr="00E36626">
        <w:rPr>
          <w:szCs w:val="20"/>
        </w:rPr>
        <w:t>údajů)</w:t>
      </w:r>
      <w:r w:rsidR="00484576" w:rsidRPr="00E36626">
        <w:rPr>
          <w:szCs w:val="20"/>
        </w:rPr>
        <w:t xml:space="preserve"> </w:t>
      </w:r>
      <w:r w:rsidRPr="00E36626">
        <w:rPr>
          <w:szCs w:val="20"/>
        </w:rPr>
        <w:t>(dále</w:t>
      </w:r>
      <w:proofErr w:type="gramEnd"/>
      <w:r w:rsidRPr="00E36626">
        <w:rPr>
          <w:szCs w:val="20"/>
        </w:rPr>
        <w:t xml:space="preserve"> jen „</w:t>
      </w:r>
      <w:r w:rsidRPr="00E36626">
        <w:rPr>
          <w:b/>
          <w:szCs w:val="20"/>
        </w:rPr>
        <w:t>nařízení GDPR</w:t>
      </w:r>
      <w:r w:rsidRPr="00E36626">
        <w:rPr>
          <w:szCs w:val="20"/>
        </w:rPr>
        <w:t>“). Postavení a úkoly pověřence pro ochranu osobních údajů jsou vymezeny především čl. 38 a 39 nařízení GDPR. Smluvní strany se zavazují vzájemně úzce spolupracovat v otázce koordinace činnosti pověřence pro ochranu osobních údajů, a to též s ostatními jihočeskými nemocnicemi, které rovněž budou využívat služeb stejného pověřence pro ochranu osobních údajů. Příkazník je povinen předat Příkazci kontaktní údaje pověřence pro ochranu osobních údajů.</w:t>
      </w:r>
    </w:p>
    <w:p w:rsidR="00AB6DA7" w:rsidRPr="00301C4E" w:rsidRDefault="007818D1" w:rsidP="00875AA0">
      <w:pPr>
        <w:pStyle w:val="Smlouva3"/>
        <w:keepNext w:val="0"/>
        <w:tabs>
          <w:tab w:val="num" w:pos="709"/>
        </w:tabs>
        <w:ind w:left="709" w:hanging="709"/>
      </w:pPr>
      <w:r w:rsidRPr="00D939AF">
        <w:rPr>
          <w:szCs w:val="20"/>
        </w:rPr>
        <w:t>Z</w:t>
      </w:r>
      <w:r w:rsidR="00AB6DA7" w:rsidRPr="00D939AF">
        <w:rPr>
          <w:szCs w:val="20"/>
        </w:rPr>
        <w:t xml:space="preserve">a činnost </w:t>
      </w:r>
      <w:r w:rsidR="00B356E5">
        <w:rPr>
          <w:szCs w:val="20"/>
        </w:rPr>
        <w:t>Příkazník</w:t>
      </w:r>
      <w:r w:rsidR="009331CB">
        <w:rPr>
          <w:szCs w:val="20"/>
        </w:rPr>
        <w:t>a</w:t>
      </w:r>
      <w:r w:rsidR="00AB6DA7" w:rsidRPr="00D939AF">
        <w:rPr>
          <w:szCs w:val="20"/>
        </w:rPr>
        <w:t xml:space="preserve"> uvedenou v odst. </w:t>
      </w:r>
      <w:r w:rsidRPr="00D939AF">
        <w:rPr>
          <w:szCs w:val="20"/>
        </w:rPr>
        <w:t xml:space="preserve">4.1.3. </w:t>
      </w:r>
      <w:r w:rsidR="00D939AF" w:rsidRPr="00D939AF">
        <w:rPr>
          <w:szCs w:val="20"/>
        </w:rPr>
        <w:t xml:space="preserve">bod </w:t>
      </w:r>
      <w:proofErr w:type="spellStart"/>
      <w:r w:rsidR="00AB6DA7" w:rsidRPr="00D939AF">
        <w:rPr>
          <w:szCs w:val="20"/>
        </w:rPr>
        <w:t>ii</w:t>
      </w:r>
      <w:proofErr w:type="spellEnd"/>
      <w:r w:rsidR="00AB6DA7" w:rsidRPr="00D939AF">
        <w:rPr>
          <w:szCs w:val="20"/>
        </w:rPr>
        <w:t xml:space="preserve">) této smlouvy náleží </w:t>
      </w:r>
      <w:r w:rsidR="00B356E5">
        <w:rPr>
          <w:szCs w:val="20"/>
        </w:rPr>
        <w:t>Příkazník</w:t>
      </w:r>
      <w:r w:rsidR="009331CB">
        <w:rPr>
          <w:szCs w:val="20"/>
        </w:rPr>
        <w:t>ov</w:t>
      </w:r>
      <w:r w:rsidR="00AB6DA7" w:rsidRPr="00D939AF">
        <w:rPr>
          <w:szCs w:val="20"/>
        </w:rPr>
        <w:t xml:space="preserve">i </w:t>
      </w:r>
      <w:r w:rsidR="009331CB">
        <w:rPr>
          <w:szCs w:val="20"/>
        </w:rPr>
        <w:t xml:space="preserve">odměna </w:t>
      </w:r>
      <w:r w:rsidR="00AB6DA7" w:rsidRPr="00D939AF">
        <w:rPr>
          <w:szCs w:val="20"/>
        </w:rPr>
        <w:t xml:space="preserve">stanovená </w:t>
      </w:r>
      <w:r w:rsidRPr="00D939AF">
        <w:rPr>
          <w:szCs w:val="20"/>
        </w:rPr>
        <w:t xml:space="preserve">samostatně dohodou Smluvních stran </w:t>
      </w:r>
      <w:r w:rsidR="00AB6DA7" w:rsidRPr="00D939AF">
        <w:rPr>
          <w:szCs w:val="20"/>
        </w:rPr>
        <w:t>pro každou jednotlivou zakázku (v této smlouvě také jen „</w:t>
      </w:r>
      <w:r w:rsidR="009331CB">
        <w:rPr>
          <w:b/>
          <w:szCs w:val="20"/>
        </w:rPr>
        <w:t xml:space="preserve">Odměna </w:t>
      </w:r>
      <w:r w:rsidR="00AB6DA7" w:rsidRPr="00D939AF">
        <w:rPr>
          <w:b/>
          <w:szCs w:val="20"/>
        </w:rPr>
        <w:t>za zakázku</w:t>
      </w:r>
      <w:r w:rsidR="00AB6DA7" w:rsidRPr="00D939AF">
        <w:rPr>
          <w:szCs w:val="20"/>
        </w:rPr>
        <w:t>“).</w:t>
      </w:r>
      <w:r w:rsidR="00A26DDC" w:rsidRPr="00D939AF">
        <w:rPr>
          <w:szCs w:val="20"/>
        </w:rPr>
        <w:t xml:space="preserve"> Za činnost </w:t>
      </w:r>
      <w:r w:rsidR="00B356E5">
        <w:rPr>
          <w:szCs w:val="20"/>
        </w:rPr>
        <w:t>Příkazník</w:t>
      </w:r>
      <w:r w:rsidR="009331CB">
        <w:rPr>
          <w:szCs w:val="20"/>
        </w:rPr>
        <w:t>a</w:t>
      </w:r>
      <w:r w:rsidR="00A26DDC" w:rsidRPr="00D939AF">
        <w:rPr>
          <w:szCs w:val="20"/>
        </w:rPr>
        <w:t xml:space="preserve"> </w:t>
      </w:r>
      <w:r w:rsidR="006E6097">
        <w:rPr>
          <w:szCs w:val="20"/>
        </w:rPr>
        <w:t xml:space="preserve">uvedenou </w:t>
      </w:r>
      <w:r w:rsidR="006E6097" w:rsidRPr="00D939AF">
        <w:rPr>
          <w:szCs w:val="20"/>
        </w:rPr>
        <w:t>v odst. 4.1.3. bod i) této smlouvy</w:t>
      </w:r>
      <w:r w:rsidR="00A12799">
        <w:rPr>
          <w:szCs w:val="20"/>
        </w:rPr>
        <w:t>,</w:t>
      </w:r>
      <w:r w:rsidR="006E6097" w:rsidRPr="00D939AF">
        <w:rPr>
          <w:szCs w:val="20"/>
        </w:rPr>
        <w:t xml:space="preserve"> </w:t>
      </w:r>
      <w:r w:rsidR="006E6097">
        <w:rPr>
          <w:szCs w:val="20"/>
        </w:rPr>
        <w:t xml:space="preserve">a dále </w:t>
      </w:r>
      <w:r w:rsidR="00A26DDC" w:rsidRPr="00D939AF">
        <w:rPr>
          <w:szCs w:val="20"/>
        </w:rPr>
        <w:t>v odst. 4.1.5</w:t>
      </w:r>
      <w:r w:rsidR="006E6097">
        <w:rPr>
          <w:szCs w:val="20"/>
        </w:rPr>
        <w:t>.</w:t>
      </w:r>
      <w:r w:rsidR="00A12799">
        <w:rPr>
          <w:szCs w:val="20"/>
        </w:rPr>
        <w:t>,</w:t>
      </w:r>
      <w:r w:rsidR="00A26DDC" w:rsidRPr="00D939AF">
        <w:rPr>
          <w:szCs w:val="20"/>
        </w:rPr>
        <w:t xml:space="preserve"> </w:t>
      </w:r>
      <w:r w:rsidR="006E6097">
        <w:rPr>
          <w:szCs w:val="20"/>
        </w:rPr>
        <w:t xml:space="preserve">odst. 4.1.6. </w:t>
      </w:r>
      <w:r w:rsidR="00A12799">
        <w:rPr>
          <w:szCs w:val="20"/>
        </w:rPr>
        <w:t xml:space="preserve">a odst. 4.1.7. </w:t>
      </w:r>
      <w:r w:rsidR="00A26DDC" w:rsidRPr="00D939AF">
        <w:rPr>
          <w:szCs w:val="20"/>
        </w:rPr>
        <w:t xml:space="preserve">této smlouvy náleží </w:t>
      </w:r>
      <w:r w:rsidR="00B356E5">
        <w:rPr>
          <w:szCs w:val="20"/>
        </w:rPr>
        <w:t>Příkazník</w:t>
      </w:r>
      <w:r w:rsidR="009331CB">
        <w:rPr>
          <w:szCs w:val="20"/>
        </w:rPr>
        <w:t>ov</w:t>
      </w:r>
      <w:r w:rsidR="00A26DDC" w:rsidRPr="00D939AF">
        <w:rPr>
          <w:szCs w:val="20"/>
        </w:rPr>
        <w:t xml:space="preserve">i </w:t>
      </w:r>
      <w:r w:rsidR="006E6097">
        <w:rPr>
          <w:szCs w:val="20"/>
        </w:rPr>
        <w:t xml:space="preserve">souhrnná </w:t>
      </w:r>
      <w:r w:rsidR="009331CB">
        <w:rPr>
          <w:szCs w:val="20"/>
        </w:rPr>
        <w:t xml:space="preserve">odměna </w:t>
      </w:r>
      <w:r w:rsidR="006E6097">
        <w:rPr>
          <w:szCs w:val="20"/>
        </w:rPr>
        <w:t xml:space="preserve">stanovená podle článku </w:t>
      </w:r>
      <w:proofErr w:type="gramStart"/>
      <w:r w:rsidR="006E6097">
        <w:rPr>
          <w:szCs w:val="20"/>
        </w:rPr>
        <w:t>5.2.</w:t>
      </w:r>
      <w:r w:rsidR="00A26DDC" w:rsidRPr="00D939AF">
        <w:rPr>
          <w:szCs w:val="20"/>
        </w:rPr>
        <w:t xml:space="preserve"> této</w:t>
      </w:r>
      <w:proofErr w:type="gramEnd"/>
      <w:r w:rsidR="00A26DDC" w:rsidRPr="00D939AF">
        <w:rPr>
          <w:szCs w:val="20"/>
        </w:rPr>
        <w:t xml:space="preserve"> smlouvy (v této smlouvě také jen „</w:t>
      </w:r>
      <w:r w:rsidR="009331CB">
        <w:rPr>
          <w:b/>
          <w:szCs w:val="20"/>
        </w:rPr>
        <w:t xml:space="preserve">Odměna </w:t>
      </w:r>
      <w:r w:rsidR="00A26DDC" w:rsidRPr="00D939AF">
        <w:rPr>
          <w:b/>
          <w:szCs w:val="20"/>
        </w:rPr>
        <w:t>za činnost obchodního oddělení</w:t>
      </w:r>
      <w:r w:rsidR="00A26DDC" w:rsidRPr="00D939AF">
        <w:rPr>
          <w:szCs w:val="20"/>
        </w:rPr>
        <w:t>“).</w:t>
      </w:r>
    </w:p>
    <w:p w:rsidR="00677ADB" w:rsidRPr="00811D3A" w:rsidRDefault="00677ADB" w:rsidP="006A440A">
      <w:pPr>
        <w:pStyle w:val="Smlouva3"/>
        <w:keepNext w:val="0"/>
        <w:tabs>
          <w:tab w:val="clear" w:pos="1146"/>
          <w:tab w:val="num" w:pos="709"/>
        </w:tabs>
        <w:ind w:left="709" w:hanging="851"/>
      </w:pPr>
      <w:r w:rsidRPr="00301C4E">
        <w:t xml:space="preserve">V souvislosti s činností Příkazníka dle odst. 4.1.5. této </w:t>
      </w:r>
      <w:r w:rsidR="000A2C26" w:rsidRPr="00301C4E">
        <w:t>s</w:t>
      </w:r>
      <w:r w:rsidRPr="00301C4E">
        <w:t>mlouvy může Příkaz</w:t>
      </w:r>
      <w:r w:rsidR="00EF6F45" w:rsidRPr="00301C4E">
        <w:t>ník</w:t>
      </w:r>
      <w:r w:rsidRPr="00301C4E">
        <w:t xml:space="preserve"> požadovat po Příkaz</w:t>
      </w:r>
      <w:r w:rsidR="00EF6F45" w:rsidRPr="00301C4E">
        <w:t>ci</w:t>
      </w:r>
      <w:r w:rsidRPr="00301C4E">
        <w:t xml:space="preserve"> náhradu nákladů, které Příkaz</w:t>
      </w:r>
      <w:r w:rsidR="00EF6F45" w:rsidRPr="00301C4E">
        <w:t>níkovi</w:t>
      </w:r>
      <w:r w:rsidRPr="00301C4E">
        <w:t xml:space="preserve"> vzniknou v souvislosti s poskytováním součinnosti </w:t>
      </w:r>
      <w:r w:rsidR="003E270E" w:rsidRPr="00301C4E">
        <w:t>Příkazci</w:t>
      </w:r>
      <w:r w:rsidRPr="00301C4E">
        <w:t xml:space="preserve"> </w:t>
      </w:r>
      <w:r w:rsidR="003E270E" w:rsidRPr="00301C4E">
        <w:t xml:space="preserve">nebo v souvislosti s </w:t>
      </w:r>
      <w:r w:rsidRPr="00301C4E">
        <w:t>plnění</w:t>
      </w:r>
      <w:r w:rsidR="003E270E" w:rsidRPr="00301C4E">
        <w:t>m</w:t>
      </w:r>
      <w:r w:rsidRPr="00301C4E">
        <w:t xml:space="preserve"> povinností </w:t>
      </w:r>
      <w:r w:rsidR="003E270E" w:rsidRPr="00301C4E">
        <w:t>Příkazníka podle této smlouvy</w:t>
      </w:r>
      <w:r w:rsidRPr="00301C4E">
        <w:t xml:space="preserve">. Tyto náklady budou vyplaceny na základě vzájemného odsouhlasení výše a druhu těchto nákladů. Toto odsouhlasení může být provedeno písemně, e-mailem nebo </w:t>
      </w:r>
      <w:r w:rsidR="008B62AC" w:rsidRPr="00301C4E">
        <w:t>datovou schránkou</w:t>
      </w:r>
      <w:r w:rsidRPr="00301C4E">
        <w:t xml:space="preserve">. Toto odsouhlasení může být provedeno před započetím výkonu konkrétní činnosti Příkazníka, během tohoto výkonu nebo po jeho skončení. V tomto odsouhlasení musí být vymezeno, za jaké </w:t>
      </w:r>
      <w:r w:rsidR="00D5471C" w:rsidRPr="00301C4E">
        <w:t>jednání</w:t>
      </w:r>
      <w:r w:rsidRPr="00301C4E">
        <w:t xml:space="preserve"> Příkaz</w:t>
      </w:r>
      <w:r w:rsidR="00E1102B" w:rsidRPr="00301C4E">
        <w:t>níka</w:t>
      </w:r>
      <w:r w:rsidRPr="00301C4E">
        <w:t xml:space="preserve"> a za jaké období jsou tyto náklady poskytovány. Odsouhlasena může být i paušální částka těchto nákladů, která nepodléhá vyúčtování. Nedojde-li k odsouhlasení těchto nákladů, právo Příkaz</w:t>
      </w:r>
      <w:r w:rsidR="006D6400" w:rsidRPr="00301C4E">
        <w:t>níka</w:t>
      </w:r>
      <w:r w:rsidRPr="00301C4E">
        <w:t xml:space="preserve"> na jejich úhradu vůči Příkaz</w:t>
      </w:r>
      <w:r w:rsidR="006D6400" w:rsidRPr="00301C4E">
        <w:t>ci</w:t>
      </w:r>
      <w:r w:rsidRPr="00301C4E">
        <w:t xml:space="preserve"> nevzniká.</w:t>
      </w:r>
    </w:p>
    <w:p w:rsidR="006C222F" w:rsidRPr="00DF23B3" w:rsidRDefault="006C222F" w:rsidP="006A440A">
      <w:pPr>
        <w:pStyle w:val="Smlouva3"/>
        <w:keepNext w:val="0"/>
        <w:tabs>
          <w:tab w:val="clear" w:pos="1146"/>
          <w:tab w:val="num" w:pos="709"/>
        </w:tabs>
        <w:ind w:left="709" w:hanging="851"/>
      </w:pPr>
      <w:r w:rsidRPr="00811D3A">
        <w:rPr>
          <w:szCs w:val="20"/>
        </w:rPr>
        <w:lastRenderedPageBreak/>
        <w:t xml:space="preserve">Příkazník je pověřen, aby pro Příkazce i všechny ostatní jihočeské nemocnice vytvářel směrnice, společné metodiky a jednotné postupy, které budou závazné pro Příkazce i ostatní jihočeské nemocnice, pokud budou schváleny na jednání </w:t>
      </w:r>
      <w:r w:rsidR="00D5471C">
        <w:rPr>
          <w:szCs w:val="20"/>
        </w:rPr>
        <w:t>Společnosti</w:t>
      </w:r>
      <w:r w:rsidRPr="00811D3A">
        <w:rPr>
          <w:szCs w:val="20"/>
        </w:rPr>
        <w:t xml:space="preserve"> nebo na představenstvu jednotlivé jihočeské nemocnice.</w:t>
      </w:r>
    </w:p>
    <w:p w:rsidR="00DD009A" w:rsidRDefault="00A419DB" w:rsidP="00875AA0">
      <w:pPr>
        <w:pStyle w:val="Smlouva1"/>
        <w:keepNext w:val="0"/>
        <w:tabs>
          <w:tab w:val="clear" w:pos="2498"/>
          <w:tab w:val="num" w:pos="426"/>
        </w:tabs>
        <w:ind w:left="426" w:hanging="426"/>
      </w:pPr>
      <w:r>
        <w:t>Odměna</w:t>
      </w:r>
    </w:p>
    <w:p w:rsidR="00DD009A" w:rsidRPr="00B44650" w:rsidRDefault="00A419DB" w:rsidP="00875AA0">
      <w:pPr>
        <w:pStyle w:val="Smlouva3"/>
        <w:keepNext w:val="0"/>
        <w:numPr>
          <w:ilvl w:val="1"/>
          <w:numId w:val="7"/>
        </w:numPr>
        <w:rPr>
          <w:b/>
          <w:sz w:val="24"/>
          <w:szCs w:val="24"/>
          <w:u w:val="single"/>
        </w:rPr>
      </w:pPr>
      <w:r>
        <w:rPr>
          <w:b/>
          <w:sz w:val="24"/>
          <w:szCs w:val="24"/>
          <w:u w:val="single"/>
        </w:rPr>
        <w:t>Odměna</w:t>
      </w:r>
      <w:r w:rsidR="00B44650" w:rsidRPr="00B44650">
        <w:rPr>
          <w:b/>
          <w:sz w:val="24"/>
          <w:szCs w:val="24"/>
          <w:u w:val="single"/>
        </w:rPr>
        <w:t xml:space="preserve"> za zakázku</w:t>
      </w:r>
    </w:p>
    <w:p w:rsidR="00DD009A" w:rsidRDefault="00B356E5" w:rsidP="00875AA0">
      <w:pPr>
        <w:pStyle w:val="Smlouva3"/>
        <w:keepNext w:val="0"/>
        <w:numPr>
          <w:ilvl w:val="2"/>
          <w:numId w:val="7"/>
        </w:numPr>
        <w:rPr>
          <w:szCs w:val="20"/>
        </w:rPr>
      </w:pPr>
      <w:r>
        <w:rPr>
          <w:szCs w:val="20"/>
        </w:rPr>
        <w:t>Příkazce</w:t>
      </w:r>
      <w:r w:rsidR="00DD009A" w:rsidRPr="005C2EC9">
        <w:rPr>
          <w:szCs w:val="20"/>
        </w:rPr>
        <w:t xml:space="preserve"> se zavazuje hradit </w:t>
      </w:r>
      <w:r>
        <w:rPr>
          <w:szCs w:val="20"/>
        </w:rPr>
        <w:t>Příkazník</w:t>
      </w:r>
      <w:r w:rsidR="00A12799">
        <w:rPr>
          <w:szCs w:val="20"/>
        </w:rPr>
        <w:t>ov</w:t>
      </w:r>
      <w:r w:rsidR="00DD009A" w:rsidRPr="005C2EC9">
        <w:rPr>
          <w:szCs w:val="20"/>
        </w:rPr>
        <w:t xml:space="preserve">i za výkon jeho činnosti při realizaci jednotlivé veřejné zakázky ve smyslu odst. </w:t>
      </w:r>
      <w:r w:rsidR="005C2EC9">
        <w:rPr>
          <w:szCs w:val="20"/>
        </w:rPr>
        <w:t>4.1</w:t>
      </w:r>
      <w:r w:rsidR="00DD009A" w:rsidRPr="005C2EC9">
        <w:rPr>
          <w:szCs w:val="20"/>
        </w:rPr>
        <w:t xml:space="preserve">.3. </w:t>
      </w:r>
      <w:r w:rsidR="00D939AF">
        <w:rPr>
          <w:szCs w:val="20"/>
        </w:rPr>
        <w:t xml:space="preserve">bod </w:t>
      </w:r>
      <w:proofErr w:type="spellStart"/>
      <w:r w:rsidR="00DD009A" w:rsidRPr="005C2EC9">
        <w:rPr>
          <w:szCs w:val="20"/>
        </w:rPr>
        <w:t>ii</w:t>
      </w:r>
      <w:proofErr w:type="spellEnd"/>
      <w:r w:rsidR="00DD009A" w:rsidRPr="005C2EC9">
        <w:rPr>
          <w:szCs w:val="20"/>
        </w:rPr>
        <w:t xml:space="preserve">) této smlouvy </w:t>
      </w:r>
      <w:r w:rsidR="009331CB">
        <w:rPr>
          <w:szCs w:val="20"/>
        </w:rPr>
        <w:t xml:space="preserve">Odměnu </w:t>
      </w:r>
      <w:r w:rsidR="00DD009A" w:rsidRPr="005C2EC9">
        <w:rPr>
          <w:szCs w:val="20"/>
        </w:rPr>
        <w:t xml:space="preserve">za zakázku ve výši a za podmínek, za jakých bude tato </w:t>
      </w:r>
      <w:r w:rsidR="00A12799">
        <w:rPr>
          <w:szCs w:val="20"/>
        </w:rPr>
        <w:t xml:space="preserve">Odměna </w:t>
      </w:r>
      <w:r w:rsidR="00DD009A" w:rsidRPr="005C2EC9">
        <w:rPr>
          <w:szCs w:val="20"/>
        </w:rPr>
        <w:t xml:space="preserve">za zakázku </w:t>
      </w:r>
      <w:r w:rsidR="005C2EC9">
        <w:rPr>
          <w:szCs w:val="20"/>
        </w:rPr>
        <w:t xml:space="preserve">v jednotlivých případech </w:t>
      </w:r>
      <w:r w:rsidR="00DD009A" w:rsidRPr="005C2EC9">
        <w:rPr>
          <w:szCs w:val="20"/>
        </w:rPr>
        <w:t xml:space="preserve">dohodnuta v potvrzené objednávce dle odst. </w:t>
      </w:r>
      <w:r w:rsidR="005C2EC9">
        <w:rPr>
          <w:szCs w:val="20"/>
        </w:rPr>
        <w:t>4</w:t>
      </w:r>
      <w:r w:rsidR="00DD009A" w:rsidRPr="005C2EC9">
        <w:rPr>
          <w:szCs w:val="20"/>
        </w:rPr>
        <w:t>.</w:t>
      </w:r>
      <w:r w:rsidR="005C2EC9">
        <w:rPr>
          <w:szCs w:val="20"/>
        </w:rPr>
        <w:t>1.</w:t>
      </w:r>
      <w:r w:rsidR="00DD009A" w:rsidRPr="005C2EC9">
        <w:rPr>
          <w:szCs w:val="20"/>
        </w:rPr>
        <w:t>4. této smlouvy. Pokud není v této smlouvě stanoveno jinak</w:t>
      </w:r>
      <w:r w:rsidR="00A12799">
        <w:rPr>
          <w:szCs w:val="20"/>
        </w:rPr>
        <w:t>,</w:t>
      </w:r>
      <w:r w:rsidR="00DD009A" w:rsidRPr="005C2EC9">
        <w:rPr>
          <w:szCs w:val="20"/>
        </w:rPr>
        <w:t xml:space="preserve"> nebo nedohodnou-li se Smluvní strany v případě jednotlivé zakázky jinak, jsou veškeré náklady spojené s činností </w:t>
      </w:r>
      <w:r>
        <w:rPr>
          <w:szCs w:val="20"/>
        </w:rPr>
        <w:t>Příkazník</w:t>
      </w:r>
      <w:r w:rsidR="00A12799">
        <w:rPr>
          <w:szCs w:val="20"/>
        </w:rPr>
        <w:t>a</w:t>
      </w:r>
      <w:r w:rsidR="00DD009A" w:rsidRPr="005C2EC9">
        <w:rPr>
          <w:szCs w:val="20"/>
        </w:rPr>
        <w:t xml:space="preserve"> při realizaci konkrétní veřejné zakázky, za kterou se </w:t>
      </w:r>
      <w:r w:rsidR="00A12799">
        <w:rPr>
          <w:szCs w:val="20"/>
        </w:rPr>
        <w:t xml:space="preserve">Odměna </w:t>
      </w:r>
      <w:r w:rsidR="00DD009A" w:rsidRPr="005C2EC9">
        <w:rPr>
          <w:szCs w:val="20"/>
        </w:rPr>
        <w:t>za zakázku poskytuje, zahrnuty v</w:t>
      </w:r>
      <w:r w:rsidR="005C2EC9">
        <w:rPr>
          <w:szCs w:val="20"/>
        </w:rPr>
        <w:t xml:space="preserve"> této </w:t>
      </w:r>
      <w:r w:rsidR="00A12799">
        <w:rPr>
          <w:szCs w:val="20"/>
        </w:rPr>
        <w:t xml:space="preserve">Odměně </w:t>
      </w:r>
      <w:r w:rsidR="005C2EC9">
        <w:rPr>
          <w:szCs w:val="20"/>
        </w:rPr>
        <w:t>za zakázku</w:t>
      </w:r>
      <w:r w:rsidR="00DD009A" w:rsidRPr="005C2EC9">
        <w:rPr>
          <w:szCs w:val="20"/>
        </w:rPr>
        <w:t>.</w:t>
      </w:r>
    </w:p>
    <w:p w:rsidR="00DD009A" w:rsidRPr="005C2EC9" w:rsidRDefault="00DD009A" w:rsidP="00875AA0">
      <w:pPr>
        <w:pStyle w:val="Smlouva3"/>
        <w:keepNext w:val="0"/>
        <w:numPr>
          <w:ilvl w:val="2"/>
          <w:numId w:val="7"/>
        </w:numPr>
      </w:pPr>
      <w:r w:rsidRPr="005C2EC9">
        <w:rPr>
          <w:szCs w:val="20"/>
        </w:rPr>
        <w:t xml:space="preserve">Za plnění </w:t>
      </w:r>
      <w:r w:rsidR="00B9200E">
        <w:rPr>
          <w:szCs w:val="20"/>
        </w:rPr>
        <w:t>povinnosti</w:t>
      </w:r>
      <w:r w:rsidR="00B9200E" w:rsidRPr="005C2EC9">
        <w:rPr>
          <w:szCs w:val="20"/>
        </w:rPr>
        <w:t xml:space="preserve"> </w:t>
      </w:r>
      <w:r w:rsidR="00B356E5">
        <w:rPr>
          <w:szCs w:val="20"/>
        </w:rPr>
        <w:t>Příkazce</w:t>
      </w:r>
      <w:r w:rsidRPr="005C2EC9">
        <w:rPr>
          <w:szCs w:val="20"/>
        </w:rPr>
        <w:t xml:space="preserve"> poskytnout </w:t>
      </w:r>
      <w:r w:rsidR="00B356E5">
        <w:rPr>
          <w:szCs w:val="20"/>
        </w:rPr>
        <w:t>Příkazník</w:t>
      </w:r>
      <w:r w:rsidR="00A12799">
        <w:rPr>
          <w:szCs w:val="20"/>
        </w:rPr>
        <w:t>ov</w:t>
      </w:r>
      <w:r w:rsidRPr="005C2EC9">
        <w:rPr>
          <w:szCs w:val="20"/>
        </w:rPr>
        <w:t xml:space="preserve">i </w:t>
      </w:r>
      <w:r w:rsidR="00A12799">
        <w:rPr>
          <w:szCs w:val="20"/>
        </w:rPr>
        <w:t xml:space="preserve">Odměnu </w:t>
      </w:r>
      <w:r w:rsidRPr="005C2EC9">
        <w:rPr>
          <w:szCs w:val="20"/>
        </w:rPr>
        <w:t xml:space="preserve">za zakázku se považuje také úhrada této </w:t>
      </w:r>
      <w:r w:rsidR="00A12799">
        <w:rPr>
          <w:szCs w:val="20"/>
        </w:rPr>
        <w:t xml:space="preserve">Odměny </w:t>
      </w:r>
      <w:r w:rsidRPr="005C2EC9">
        <w:rPr>
          <w:szCs w:val="20"/>
        </w:rPr>
        <w:t xml:space="preserve">za zakázku jiným </w:t>
      </w:r>
      <w:r w:rsidR="006519F1">
        <w:rPr>
          <w:szCs w:val="20"/>
        </w:rPr>
        <w:t>společníkem</w:t>
      </w:r>
      <w:r w:rsidR="006519F1" w:rsidRPr="005C2EC9">
        <w:rPr>
          <w:szCs w:val="20"/>
        </w:rPr>
        <w:t xml:space="preserve"> </w:t>
      </w:r>
      <w:r w:rsidR="00980E2A">
        <w:rPr>
          <w:szCs w:val="20"/>
        </w:rPr>
        <w:t>Společnosti</w:t>
      </w:r>
      <w:r w:rsidR="00980E2A" w:rsidRPr="005C2EC9">
        <w:rPr>
          <w:szCs w:val="20"/>
        </w:rPr>
        <w:t xml:space="preserve"> </w:t>
      </w:r>
      <w:r w:rsidRPr="005C2EC9">
        <w:rPr>
          <w:szCs w:val="20"/>
        </w:rPr>
        <w:t>nebo Separátní</w:t>
      </w:r>
      <w:r w:rsidR="00980E2A">
        <w:rPr>
          <w:szCs w:val="20"/>
        </w:rPr>
        <w:t xml:space="preserve"> společnosti</w:t>
      </w:r>
      <w:r w:rsidR="00157917">
        <w:rPr>
          <w:szCs w:val="20"/>
        </w:rPr>
        <w:t xml:space="preserve"> </w:t>
      </w:r>
      <w:r w:rsidRPr="005C2EC9">
        <w:rPr>
          <w:szCs w:val="20"/>
        </w:rPr>
        <w:t xml:space="preserve">dle podmínek mezi </w:t>
      </w:r>
      <w:r w:rsidR="000A2C26">
        <w:rPr>
          <w:szCs w:val="20"/>
        </w:rPr>
        <w:t xml:space="preserve">těmito společníky </w:t>
      </w:r>
      <w:r w:rsidRPr="005C2EC9">
        <w:rPr>
          <w:szCs w:val="20"/>
        </w:rPr>
        <w:t>dohodnutých.</w:t>
      </w:r>
    </w:p>
    <w:p w:rsidR="00DD009A" w:rsidRPr="005C2EC9" w:rsidRDefault="00B356E5" w:rsidP="00875AA0">
      <w:pPr>
        <w:pStyle w:val="Smlouva3"/>
        <w:keepNext w:val="0"/>
        <w:numPr>
          <w:ilvl w:val="2"/>
          <w:numId w:val="7"/>
        </w:numPr>
      </w:pPr>
      <w:r>
        <w:rPr>
          <w:szCs w:val="20"/>
        </w:rPr>
        <w:t>Příkazník</w:t>
      </w:r>
      <w:r w:rsidR="00A12799">
        <w:rPr>
          <w:szCs w:val="20"/>
        </w:rPr>
        <w:t>ov</w:t>
      </w:r>
      <w:r w:rsidR="00DD009A" w:rsidRPr="005C2EC9">
        <w:rPr>
          <w:szCs w:val="20"/>
        </w:rPr>
        <w:t xml:space="preserve">i náleží </w:t>
      </w:r>
      <w:r w:rsidR="00A12799">
        <w:rPr>
          <w:szCs w:val="20"/>
        </w:rPr>
        <w:t xml:space="preserve">Odměna </w:t>
      </w:r>
      <w:r w:rsidR="00DD009A" w:rsidRPr="005C2EC9">
        <w:rPr>
          <w:szCs w:val="20"/>
        </w:rPr>
        <w:t xml:space="preserve">za zakázku v plné výši uvedené v potvrzené objednávce dle odst. </w:t>
      </w:r>
      <w:r w:rsidR="005C2EC9">
        <w:rPr>
          <w:szCs w:val="20"/>
        </w:rPr>
        <w:t>4.1</w:t>
      </w:r>
      <w:r w:rsidR="00DD009A" w:rsidRPr="005C2EC9">
        <w:rPr>
          <w:szCs w:val="20"/>
        </w:rPr>
        <w:t>.4. této smlouvy, pokud splní sv</w:t>
      </w:r>
      <w:r w:rsidR="001E6EFB">
        <w:rPr>
          <w:szCs w:val="20"/>
        </w:rPr>
        <w:t>é povinnosti</w:t>
      </w:r>
      <w:r w:rsidR="00DD009A" w:rsidRPr="005C2EC9">
        <w:rPr>
          <w:szCs w:val="20"/>
        </w:rPr>
        <w:t xml:space="preserve"> </w:t>
      </w:r>
      <w:r w:rsidR="005C2EC9">
        <w:rPr>
          <w:szCs w:val="20"/>
        </w:rPr>
        <w:t xml:space="preserve">v </w:t>
      </w:r>
      <w:r w:rsidR="00DD009A" w:rsidRPr="005C2EC9">
        <w:rPr>
          <w:szCs w:val="20"/>
        </w:rPr>
        <w:t xml:space="preserve">rozsahu uvedeném </w:t>
      </w:r>
      <w:r w:rsidR="00DD009A" w:rsidRPr="00842CB8">
        <w:t>v</w:t>
      </w:r>
      <w:r w:rsidR="00DD009A">
        <w:t> </w:t>
      </w:r>
      <w:r w:rsidR="00DD009A" w:rsidRPr="00842CB8">
        <w:t>této</w:t>
      </w:r>
      <w:r w:rsidR="00DD009A" w:rsidRPr="005C2EC9">
        <w:rPr>
          <w:szCs w:val="20"/>
        </w:rPr>
        <w:t xml:space="preserve"> objednávce. Pokud </w:t>
      </w:r>
      <w:r>
        <w:rPr>
          <w:szCs w:val="20"/>
        </w:rPr>
        <w:t>Příkazník</w:t>
      </w:r>
      <w:r w:rsidR="00DD009A" w:rsidRPr="005C2EC9">
        <w:rPr>
          <w:szCs w:val="20"/>
        </w:rPr>
        <w:t xml:space="preserve"> nesplní sv</w:t>
      </w:r>
      <w:r w:rsidR="001E6EFB">
        <w:rPr>
          <w:szCs w:val="20"/>
        </w:rPr>
        <w:t xml:space="preserve">é povinnosti </w:t>
      </w:r>
      <w:r w:rsidR="00DD009A" w:rsidRPr="005C2EC9">
        <w:rPr>
          <w:szCs w:val="20"/>
        </w:rPr>
        <w:t>dle objednávky v plném rozsahu, např. z důvodu uvedené</w:t>
      </w:r>
      <w:r w:rsidR="00C8340E">
        <w:rPr>
          <w:szCs w:val="20"/>
        </w:rPr>
        <w:t>ho</w:t>
      </w:r>
      <w:r w:rsidR="00DD009A" w:rsidRPr="005C2EC9">
        <w:rPr>
          <w:szCs w:val="20"/>
        </w:rPr>
        <w:t xml:space="preserve"> v</w:t>
      </w:r>
      <w:r w:rsidR="00C8340E">
        <w:rPr>
          <w:szCs w:val="20"/>
        </w:rPr>
        <w:t> odst.</w:t>
      </w:r>
      <w:r w:rsidR="00DD009A" w:rsidRPr="005C2EC9">
        <w:rPr>
          <w:szCs w:val="20"/>
        </w:rPr>
        <w:t xml:space="preserve"> </w:t>
      </w:r>
      <w:r w:rsidR="00E921A0">
        <w:rPr>
          <w:szCs w:val="20"/>
        </w:rPr>
        <w:t>4</w:t>
      </w:r>
      <w:r w:rsidR="00C8340E" w:rsidRPr="00C8340E">
        <w:rPr>
          <w:szCs w:val="20"/>
        </w:rPr>
        <w:t>.1</w:t>
      </w:r>
      <w:r w:rsidR="00DD009A" w:rsidRPr="00C8340E">
        <w:rPr>
          <w:szCs w:val="20"/>
        </w:rPr>
        <w:t>.2.</w:t>
      </w:r>
      <w:r w:rsidR="00DD009A" w:rsidRPr="005C2EC9">
        <w:rPr>
          <w:szCs w:val="20"/>
        </w:rPr>
        <w:t xml:space="preserve"> této smlouvy, je </w:t>
      </w:r>
      <w:r>
        <w:rPr>
          <w:szCs w:val="20"/>
        </w:rPr>
        <w:t>Příkazce</w:t>
      </w:r>
      <w:r w:rsidR="00DD009A" w:rsidRPr="005C2EC9">
        <w:rPr>
          <w:szCs w:val="20"/>
        </w:rPr>
        <w:t xml:space="preserve"> povinen uhradit </w:t>
      </w:r>
      <w:r>
        <w:rPr>
          <w:szCs w:val="20"/>
        </w:rPr>
        <w:t>Příkazník</w:t>
      </w:r>
      <w:r w:rsidR="00A12799">
        <w:rPr>
          <w:szCs w:val="20"/>
        </w:rPr>
        <w:t>ov</w:t>
      </w:r>
      <w:r w:rsidR="00DD009A" w:rsidRPr="005C2EC9">
        <w:rPr>
          <w:szCs w:val="20"/>
        </w:rPr>
        <w:t xml:space="preserve">i pouze poměrnou část </w:t>
      </w:r>
      <w:r w:rsidR="00A12799">
        <w:rPr>
          <w:szCs w:val="20"/>
        </w:rPr>
        <w:t xml:space="preserve">Odměny </w:t>
      </w:r>
      <w:r w:rsidR="00DD009A" w:rsidRPr="005C2EC9">
        <w:rPr>
          <w:szCs w:val="20"/>
        </w:rPr>
        <w:t>za zakázku dle rozsahu</w:t>
      </w:r>
      <w:r w:rsidR="005C2EC9">
        <w:rPr>
          <w:szCs w:val="20"/>
        </w:rPr>
        <w:t>, v jakém byl</w:t>
      </w:r>
      <w:r w:rsidR="001E6EFB">
        <w:rPr>
          <w:szCs w:val="20"/>
        </w:rPr>
        <w:t>y</w:t>
      </w:r>
      <w:r w:rsidR="005C2EC9">
        <w:rPr>
          <w:szCs w:val="20"/>
        </w:rPr>
        <w:t xml:space="preserve"> skutečně</w:t>
      </w:r>
      <w:r w:rsidR="00DD009A" w:rsidRPr="005C2EC9">
        <w:rPr>
          <w:szCs w:val="20"/>
        </w:rPr>
        <w:t xml:space="preserve"> splněn</w:t>
      </w:r>
      <w:r w:rsidR="001E6EFB">
        <w:rPr>
          <w:szCs w:val="20"/>
        </w:rPr>
        <w:t>y</w:t>
      </w:r>
      <w:r w:rsidR="00DD009A" w:rsidRPr="005C2EC9">
        <w:rPr>
          <w:szCs w:val="20"/>
        </w:rPr>
        <w:t xml:space="preserve"> </w:t>
      </w:r>
      <w:r w:rsidR="001E6EFB">
        <w:rPr>
          <w:szCs w:val="20"/>
        </w:rPr>
        <w:t>povinnosti</w:t>
      </w:r>
      <w:r w:rsidR="001E6EFB" w:rsidRPr="005C2EC9">
        <w:rPr>
          <w:szCs w:val="20"/>
        </w:rPr>
        <w:t xml:space="preserve"> </w:t>
      </w:r>
      <w:r>
        <w:rPr>
          <w:szCs w:val="20"/>
        </w:rPr>
        <w:t>Příkazník</w:t>
      </w:r>
      <w:r w:rsidR="00A12799">
        <w:rPr>
          <w:szCs w:val="20"/>
        </w:rPr>
        <w:t>a</w:t>
      </w:r>
      <w:r w:rsidR="00DD009A" w:rsidRPr="005C2EC9">
        <w:rPr>
          <w:szCs w:val="20"/>
        </w:rPr>
        <w:t>.</w:t>
      </w:r>
    </w:p>
    <w:p w:rsidR="00DD009A" w:rsidRPr="0040414F" w:rsidRDefault="00DD009A" w:rsidP="00875AA0">
      <w:pPr>
        <w:pStyle w:val="Smlouva3"/>
        <w:keepNext w:val="0"/>
        <w:numPr>
          <w:ilvl w:val="2"/>
          <w:numId w:val="7"/>
        </w:numPr>
      </w:pPr>
      <w:r w:rsidRPr="005C2EC9">
        <w:rPr>
          <w:szCs w:val="20"/>
        </w:rPr>
        <w:t>Smluvní strany se dohodly, že veškeré finanční částky, které budou zmíněny při jednání týkající</w:t>
      </w:r>
      <w:r w:rsidR="005C2EC9">
        <w:rPr>
          <w:szCs w:val="20"/>
        </w:rPr>
        <w:t>m</w:t>
      </w:r>
      <w:r w:rsidRPr="005C2EC9">
        <w:rPr>
          <w:szCs w:val="20"/>
        </w:rPr>
        <w:t xml:space="preserve"> se objednávky dle odst. </w:t>
      </w:r>
      <w:r w:rsidR="005C2EC9">
        <w:rPr>
          <w:szCs w:val="20"/>
        </w:rPr>
        <w:t>4.1</w:t>
      </w:r>
      <w:r w:rsidRPr="005C2EC9">
        <w:rPr>
          <w:szCs w:val="20"/>
        </w:rPr>
        <w:t>.4. této smlouvy</w:t>
      </w:r>
      <w:r w:rsidR="005C2EC9">
        <w:rPr>
          <w:szCs w:val="20"/>
        </w:rPr>
        <w:t>,</w:t>
      </w:r>
      <w:r w:rsidRPr="005C2EC9">
        <w:rPr>
          <w:szCs w:val="20"/>
        </w:rPr>
        <w:t xml:space="preserve"> nebo které budou v této objednávce uvedeny, jsou </w:t>
      </w:r>
      <w:r w:rsidR="005C2EC9">
        <w:rPr>
          <w:szCs w:val="20"/>
        </w:rPr>
        <w:t xml:space="preserve">uvedeny </w:t>
      </w:r>
      <w:r w:rsidRPr="005C2EC9">
        <w:rPr>
          <w:szCs w:val="20"/>
        </w:rPr>
        <w:t>bez DPH. Při vyúčtování těchto částek k nim bude připočtena daň z přidané hodnoty ve výši stanovené obecn</w:t>
      </w:r>
      <w:r w:rsidR="005C2EC9">
        <w:rPr>
          <w:szCs w:val="20"/>
        </w:rPr>
        <w:t>ě závaznými právními předpisy ke dni uskutečnění zdanitelného plnění.</w:t>
      </w:r>
    </w:p>
    <w:p w:rsidR="0040414F" w:rsidRPr="00B60C58" w:rsidRDefault="00A419DB" w:rsidP="00875AA0">
      <w:pPr>
        <w:pStyle w:val="Smlouva3"/>
        <w:keepNext w:val="0"/>
        <w:numPr>
          <w:ilvl w:val="1"/>
          <w:numId w:val="7"/>
        </w:numPr>
        <w:rPr>
          <w:b/>
          <w:sz w:val="24"/>
          <w:szCs w:val="24"/>
          <w:u w:val="single"/>
        </w:rPr>
      </w:pPr>
      <w:r>
        <w:rPr>
          <w:b/>
          <w:sz w:val="24"/>
          <w:szCs w:val="24"/>
          <w:u w:val="single"/>
        </w:rPr>
        <w:t>Odměna</w:t>
      </w:r>
      <w:r w:rsidR="0040414F" w:rsidRPr="00B60C58">
        <w:rPr>
          <w:b/>
          <w:sz w:val="24"/>
          <w:szCs w:val="24"/>
          <w:u w:val="single"/>
        </w:rPr>
        <w:t xml:space="preserve"> za činnost obchodního oddělení</w:t>
      </w:r>
    </w:p>
    <w:p w:rsidR="00C2391B" w:rsidRPr="00BE52D8" w:rsidRDefault="00C2391B" w:rsidP="00157917">
      <w:pPr>
        <w:pStyle w:val="Smlouva3"/>
        <w:keepNext w:val="0"/>
        <w:numPr>
          <w:ilvl w:val="0"/>
          <w:numId w:val="0"/>
        </w:numPr>
        <w:ind w:left="720" w:hanging="720"/>
        <w:rPr>
          <w:szCs w:val="20"/>
        </w:rPr>
      </w:pPr>
      <w:r w:rsidRPr="00157917">
        <w:rPr>
          <w:szCs w:val="20"/>
        </w:rPr>
        <w:t>5.2.1</w:t>
      </w:r>
      <w:r w:rsidRPr="00157917">
        <w:rPr>
          <w:szCs w:val="20"/>
        </w:rPr>
        <w:tab/>
        <w:t xml:space="preserve">Smluvní strany sjednávají, že výše Odměny za činnost obchodního oddělení vztahující se k činnostem Příkazníka definovaným v odst. 4.1.3. bod i), v odst. 4.1.5., v odst. 4.1.6., v odst. 4.1.7. a v odst. 4.1.8. této smlouvy činí paušální částku </w:t>
      </w:r>
      <w:r w:rsidR="001F0932">
        <w:rPr>
          <w:szCs w:val="20"/>
        </w:rPr>
        <w:t>984</w:t>
      </w:r>
      <w:r w:rsidR="00EA4B51" w:rsidRPr="00BE52D8">
        <w:rPr>
          <w:szCs w:val="20"/>
        </w:rPr>
        <w:t xml:space="preserve">.000 Kč (slovy </w:t>
      </w:r>
      <w:r w:rsidR="001F0932">
        <w:rPr>
          <w:szCs w:val="20"/>
        </w:rPr>
        <w:t>devět</w:t>
      </w:r>
      <w:r w:rsidR="00EA4B51" w:rsidRPr="00BE52D8">
        <w:rPr>
          <w:szCs w:val="20"/>
        </w:rPr>
        <w:t xml:space="preserve"> set </w:t>
      </w:r>
      <w:r w:rsidR="001F0932">
        <w:rPr>
          <w:szCs w:val="20"/>
        </w:rPr>
        <w:t>osmdesát čtyři</w:t>
      </w:r>
      <w:r w:rsidR="00BE52D8" w:rsidRPr="00BE52D8">
        <w:rPr>
          <w:szCs w:val="20"/>
        </w:rPr>
        <w:t xml:space="preserve"> </w:t>
      </w:r>
      <w:r w:rsidR="00EA4B51" w:rsidRPr="00BE52D8">
        <w:rPr>
          <w:szCs w:val="20"/>
        </w:rPr>
        <w:t>tisíc korun českých)</w:t>
      </w:r>
      <w:r w:rsidRPr="00BE52D8">
        <w:rPr>
          <w:szCs w:val="20"/>
        </w:rPr>
        <w:t xml:space="preserve"> ročně.</w:t>
      </w:r>
    </w:p>
    <w:p w:rsidR="00C2391B" w:rsidRPr="00157917" w:rsidRDefault="00C2391B" w:rsidP="00157917">
      <w:pPr>
        <w:pStyle w:val="Smlouva3"/>
        <w:keepNext w:val="0"/>
        <w:numPr>
          <w:ilvl w:val="0"/>
          <w:numId w:val="0"/>
        </w:numPr>
        <w:ind w:left="720" w:hanging="720"/>
        <w:rPr>
          <w:szCs w:val="20"/>
        </w:rPr>
      </w:pPr>
      <w:r w:rsidRPr="00BE52D8">
        <w:rPr>
          <w:szCs w:val="20"/>
        </w:rPr>
        <w:t>5.2.2</w:t>
      </w:r>
      <w:r w:rsidRPr="00BE52D8">
        <w:rPr>
          <w:szCs w:val="20"/>
        </w:rPr>
        <w:tab/>
        <w:t xml:space="preserve">Příkazce se zavazuje uhradit Příkazníkovi Odměnu za činnost obchodního oddělení ve dvanácti (12) pravidelných měsíčních splátkách, přičemž výše každé měsíční splátky činí </w:t>
      </w:r>
      <w:r w:rsidR="001F0932">
        <w:rPr>
          <w:szCs w:val="20"/>
        </w:rPr>
        <w:t>82</w:t>
      </w:r>
      <w:r w:rsidR="00EA4B51" w:rsidRPr="00BE52D8">
        <w:rPr>
          <w:szCs w:val="20"/>
        </w:rPr>
        <w:t xml:space="preserve">.000 Kč (slovy </w:t>
      </w:r>
      <w:r w:rsidR="001F0932">
        <w:rPr>
          <w:szCs w:val="20"/>
        </w:rPr>
        <w:t>osmdesát dva</w:t>
      </w:r>
      <w:r w:rsidR="00BE52D8" w:rsidRPr="00BE52D8">
        <w:rPr>
          <w:szCs w:val="20"/>
        </w:rPr>
        <w:t xml:space="preserve"> </w:t>
      </w:r>
      <w:r w:rsidR="00EA4B51" w:rsidRPr="00BE52D8">
        <w:rPr>
          <w:szCs w:val="20"/>
        </w:rPr>
        <w:t>tisíc korun českých</w:t>
      </w:r>
      <w:r w:rsidRPr="00157917">
        <w:rPr>
          <w:szCs w:val="20"/>
        </w:rPr>
        <w:t>).</w:t>
      </w:r>
    </w:p>
    <w:p w:rsidR="00584022" w:rsidRDefault="00584022" w:rsidP="00811D3A">
      <w:pPr>
        <w:pStyle w:val="Smlouva3"/>
        <w:keepNext w:val="0"/>
        <w:numPr>
          <w:ilvl w:val="2"/>
          <w:numId w:val="32"/>
        </w:numPr>
        <w:rPr>
          <w:szCs w:val="20"/>
        </w:rPr>
      </w:pPr>
      <w:r w:rsidRPr="00584022">
        <w:rPr>
          <w:szCs w:val="20"/>
        </w:rPr>
        <w:t xml:space="preserve">Každá z uvedených dvanácti </w:t>
      </w:r>
      <w:r w:rsidR="00323321">
        <w:rPr>
          <w:szCs w:val="20"/>
        </w:rPr>
        <w:t xml:space="preserve">(12) </w:t>
      </w:r>
      <w:r w:rsidRPr="00584022">
        <w:rPr>
          <w:szCs w:val="20"/>
        </w:rPr>
        <w:t xml:space="preserve">pravidelných měsíčních splátek je splatná na základě faktury vystavené </w:t>
      </w:r>
      <w:r w:rsidR="00B356E5">
        <w:rPr>
          <w:szCs w:val="20"/>
        </w:rPr>
        <w:t>Příkazník</w:t>
      </w:r>
      <w:r w:rsidRPr="00584022">
        <w:rPr>
          <w:szCs w:val="20"/>
        </w:rPr>
        <w:t xml:space="preserve">em se splatností do posledního dne kalendářního měsíce, za který se splátka hradí, a to bezhotovostním převodem na účet </w:t>
      </w:r>
      <w:r w:rsidR="00B356E5">
        <w:rPr>
          <w:szCs w:val="20"/>
        </w:rPr>
        <w:t>Příkazník</w:t>
      </w:r>
      <w:r w:rsidR="00323321">
        <w:rPr>
          <w:szCs w:val="20"/>
        </w:rPr>
        <w:t>a</w:t>
      </w:r>
      <w:r w:rsidRPr="00584022">
        <w:rPr>
          <w:szCs w:val="20"/>
        </w:rPr>
        <w:t xml:space="preserve"> uvedený na příslušné faktuře. </w:t>
      </w:r>
      <w:r w:rsidR="00B356E5">
        <w:rPr>
          <w:szCs w:val="20"/>
        </w:rPr>
        <w:t>Příkazník</w:t>
      </w:r>
      <w:r w:rsidRPr="00584022">
        <w:rPr>
          <w:szCs w:val="20"/>
        </w:rPr>
        <w:t xml:space="preserve"> se zavazuje vystavit příslušnou fakturu a doručit ji </w:t>
      </w:r>
      <w:r w:rsidR="00323321">
        <w:rPr>
          <w:szCs w:val="20"/>
        </w:rPr>
        <w:t>Příkazc</w:t>
      </w:r>
      <w:r w:rsidRPr="00584022">
        <w:rPr>
          <w:szCs w:val="20"/>
        </w:rPr>
        <w:t xml:space="preserve">i nejpozději do </w:t>
      </w:r>
      <w:r>
        <w:rPr>
          <w:szCs w:val="20"/>
        </w:rPr>
        <w:t>dvacátého (</w:t>
      </w:r>
      <w:r w:rsidRPr="00584022">
        <w:rPr>
          <w:szCs w:val="20"/>
        </w:rPr>
        <w:t>20.</w:t>
      </w:r>
      <w:r>
        <w:rPr>
          <w:szCs w:val="20"/>
        </w:rPr>
        <w:t>)</w:t>
      </w:r>
      <w:r w:rsidRPr="00584022">
        <w:rPr>
          <w:szCs w:val="20"/>
        </w:rPr>
        <w:t xml:space="preserve"> dne kalendářního měsíce, za který se příslušná splátka hradí, jinak se o příslušný počet dnů </w:t>
      </w:r>
      <w:r w:rsidR="00AD2FD5">
        <w:rPr>
          <w:szCs w:val="20"/>
        </w:rPr>
        <w:t xml:space="preserve">prodlení </w:t>
      </w:r>
      <w:r w:rsidRPr="00584022">
        <w:rPr>
          <w:szCs w:val="20"/>
        </w:rPr>
        <w:t xml:space="preserve">posouvá splatnost faktury. </w:t>
      </w:r>
      <w:r w:rsidR="00323321">
        <w:rPr>
          <w:szCs w:val="20"/>
        </w:rPr>
        <w:t>Odměna</w:t>
      </w:r>
      <w:r w:rsidR="00323321" w:rsidRPr="00584022">
        <w:rPr>
          <w:szCs w:val="20"/>
        </w:rPr>
        <w:t xml:space="preserve"> </w:t>
      </w:r>
      <w:r w:rsidRPr="00584022">
        <w:rPr>
          <w:szCs w:val="20"/>
        </w:rPr>
        <w:t xml:space="preserve">za činnost obchodního oddělení je uvedena bez daně z přidané hodnoty. K takto stanovené </w:t>
      </w:r>
      <w:r w:rsidR="00323321">
        <w:rPr>
          <w:szCs w:val="20"/>
        </w:rPr>
        <w:t>Odměně</w:t>
      </w:r>
      <w:r w:rsidR="00323321" w:rsidRPr="00584022">
        <w:rPr>
          <w:szCs w:val="20"/>
        </w:rPr>
        <w:t xml:space="preserve"> </w:t>
      </w:r>
      <w:r w:rsidRPr="00584022">
        <w:rPr>
          <w:szCs w:val="20"/>
        </w:rPr>
        <w:t>bude připočtena daň z přidané hodnoty ve výši stanovené obecně závaznými právními předpisy ke dni u</w:t>
      </w:r>
      <w:r w:rsidR="004D5644">
        <w:rPr>
          <w:szCs w:val="20"/>
        </w:rPr>
        <w:t>skutečnění zdanitelného plnění.</w:t>
      </w:r>
    </w:p>
    <w:p w:rsidR="00584022" w:rsidRDefault="00584022" w:rsidP="00811D3A">
      <w:pPr>
        <w:pStyle w:val="Smlouva3"/>
        <w:keepNext w:val="0"/>
        <w:numPr>
          <w:ilvl w:val="2"/>
          <w:numId w:val="32"/>
        </w:numPr>
        <w:rPr>
          <w:szCs w:val="20"/>
        </w:rPr>
      </w:pPr>
      <w:r w:rsidRPr="004D5644">
        <w:rPr>
          <w:szCs w:val="20"/>
        </w:rPr>
        <w:t>Smluvní strany sjednávají, že v</w:t>
      </w:r>
      <w:r w:rsidR="00323321">
        <w:rPr>
          <w:szCs w:val="20"/>
        </w:rPr>
        <w:t xml:space="preserve"> Odměně </w:t>
      </w:r>
      <w:r w:rsidRPr="004D5644">
        <w:rPr>
          <w:szCs w:val="20"/>
        </w:rPr>
        <w:t xml:space="preserve">za činnost obchodního oddělení dle odst. </w:t>
      </w:r>
      <w:r w:rsidR="004D5644">
        <w:rPr>
          <w:szCs w:val="20"/>
        </w:rPr>
        <w:t>5</w:t>
      </w:r>
      <w:r w:rsidR="00647948">
        <w:rPr>
          <w:szCs w:val="20"/>
        </w:rPr>
        <w:t>.2</w:t>
      </w:r>
      <w:r w:rsidRPr="004D5644">
        <w:rPr>
          <w:szCs w:val="20"/>
        </w:rPr>
        <w:t>.</w:t>
      </w:r>
      <w:r w:rsidR="004D5644">
        <w:rPr>
          <w:szCs w:val="20"/>
        </w:rPr>
        <w:t>1.</w:t>
      </w:r>
      <w:r w:rsidRPr="004D5644">
        <w:rPr>
          <w:szCs w:val="20"/>
        </w:rPr>
        <w:t xml:space="preserve"> </w:t>
      </w:r>
      <w:r w:rsidR="004D5644">
        <w:rPr>
          <w:szCs w:val="20"/>
        </w:rPr>
        <w:t xml:space="preserve">této smlouvy </w:t>
      </w:r>
      <w:r w:rsidRPr="004D5644">
        <w:rPr>
          <w:szCs w:val="20"/>
        </w:rPr>
        <w:t xml:space="preserve">je zahrnuta náhrada veškerých nákladů </w:t>
      </w:r>
      <w:r w:rsidR="00B356E5">
        <w:rPr>
          <w:szCs w:val="20"/>
        </w:rPr>
        <w:t>Příkazník</w:t>
      </w:r>
      <w:r w:rsidR="00323321">
        <w:rPr>
          <w:szCs w:val="20"/>
        </w:rPr>
        <w:t>a</w:t>
      </w:r>
      <w:r w:rsidRPr="004D5644">
        <w:rPr>
          <w:szCs w:val="20"/>
        </w:rPr>
        <w:t xml:space="preserve"> vynaložených v souvislosti s výkonem činností </w:t>
      </w:r>
      <w:r w:rsidR="00B356E5">
        <w:rPr>
          <w:szCs w:val="20"/>
        </w:rPr>
        <w:t>Příkazník</w:t>
      </w:r>
      <w:r w:rsidR="00323321">
        <w:rPr>
          <w:szCs w:val="20"/>
        </w:rPr>
        <w:t>a</w:t>
      </w:r>
      <w:r w:rsidRPr="004D5644">
        <w:rPr>
          <w:szCs w:val="20"/>
        </w:rPr>
        <w:t xml:space="preserve"> pro </w:t>
      </w:r>
      <w:r w:rsidR="00B356E5">
        <w:rPr>
          <w:szCs w:val="20"/>
        </w:rPr>
        <w:t>Příkazce</w:t>
      </w:r>
      <w:r w:rsidRPr="004D5644">
        <w:rPr>
          <w:szCs w:val="20"/>
        </w:rPr>
        <w:t xml:space="preserve"> </w:t>
      </w:r>
      <w:r w:rsidRPr="004D5644">
        <w:rPr>
          <w:szCs w:val="20"/>
        </w:rPr>
        <w:lastRenderedPageBreak/>
        <w:t xml:space="preserve">specifikovaných </w:t>
      </w:r>
      <w:r w:rsidR="00647948">
        <w:rPr>
          <w:szCs w:val="20"/>
        </w:rPr>
        <w:t xml:space="preserve">v odst. 4.1.3. bod i), </w:t>
      </w:r>
      <w:r w:rsidRPr="004D5644">
        <w:rPr>
          <w:szCs w:val="20"/>
        </w:rPr>
        <w:t>v odst. 4.1.5.</w:t>
      </w:r>
      <w:r w:rsidR="00323321">
        <w:rPr>
          <w:szCs w:val="20"/>
        </w:rPr>
        <w:t>, v odst. 4.1.6</w:t>
      </w:r>
      <w:r w:rsidR="00323321" w:rsidRPr="004D5644">
        <w:rPr>
          <w:szCs w:val="20"/>
        </w:rPr>
        <w:t>.</w:t>
      </w:r>
      <w:r w:rsidRPr="004D5644">
        <w:rPr>
          <w:szCs w:val="20"/>
        </w:rPr>
        <w:t xml:space="preserve"> </w:t>
      </w:r>
      <w:r w:rsidR="00323321">
        <w:rPr>
          <w:szCs w:val="20"/>
        </w:rPr>
        <w:t>a v odst. 4.1.7</w:t>
      </w:r>
      <w:r w:rsidR="00647948">
        <w:rPr>
          <w:szCs w:val="20"/>
        </w:rPr>
        <w:t xml:space="preserve">. </w:t>
      </w:r>
      <w:r w:rsidR="004D5644">
        <w:rPr>
          <w:szCs w:val="20"/>
        </w:rPr>
        <w:t xml:space="preserve">této </w:t>
      </w:r>
      <w:r w:rsidRPr="004D5644">
        <w:rPr>
          <w:szCs w:val="20"/>
        </w:rPr>
        <w:t>smlouvy.</w:t>
      </w:r>
    </w:p>
    <w:p w:rsidR="00647948" w:rsidRPr="00647948" w:rsidRDefault="00323321" w:rsidP="00811D3A">
      <w:pPr>
        <w:pStyle w:val="Smlouva3"/>
        <w:keepNext w:val="0"/>
        <w:numPr>
          <w:ilvl w:val="2"/>
          <w:numId w:val="32"/>
        </w:numPr>
        <w:rPr>
          <w:szCs w:val="20"/>
        </w:rPr>
      </w:pPr>
      <w:r>
        <w:rPr>
          <w:szCs w:val="20"/>
        </w:rPr>
        <w:t xml:space="preserve">Odměna </w:t>
      </w:r>
      <w:r w:rsidR="00647948">
        <w:rPr>
          <w:szCs w:val="20"/>
        </w:rPr>
        <w:t xml:space="preserve">za činnost obchodního oddělení v sobě zahrnuje též </w:t>
      </w:r>
      <w:r w:rsidR="00647948" w:rsidRPr="00647948">
        <w:rPr>
          <w:szCs w:val="20"/>
        </w:rPr>
        <w:t xml:space="preserve">odměnu za činnost </w:t>
      </w:r>
      <w:r w:rsidR="00B356E5">
        <w:rPr>
          <w:szCs w:val="20"/>
        </w:rPr>
        <w:t>Příkazník</w:t>
      </w:r>
      <w:r>
        <w:rPr>
          <w:szCs w:val="20"/>
        </w:rPr>
        <w:t>a</w:t>
      </w:r>
      <w:r w:rsidR="00647948" w:rsidRPr="00647948">
        <w:rPr>
          <w:szCs w:val="20"/>
        </w:rPr>
        <w:t xml:space="preserve"> spojenou s personálním, administrativním a odborným zajištěním připravenosti plnění </w:t>
      </w:r>
      <w:r w:rsidR="004049EE">
        <w:rPr>
          <w:szCs w:val="20"/>
        </w:rPr>
        <w:t>povinností</w:t>
      </w:r>
      <w:r w:rsidR="004049EE" w:rsidRPr="00647948">
        <w:rPr>
          <w:szCs w:val="20"/>
        </w:rPr>
        <w:t xml:space="preserve"> </w:t>
      </w:r>
      <w:r w:rsidR="00B356E5">
        <w:rPr>
          <w:szCs w:val="20"/>
        </w:rPr>
        <w:t>Příkazník</w:t>
      </w:r>
      <w:r>
        <w:rPr>
          <w:szCs w:val="20"/>
        </w:rPr>
        <w:t>a</w:t>
      </w:r>
      <w:r w:rsidR="00647948" w:rsidRPr="00647948">
        <w:rPr>
          <w:szCs w:val="20"/>
        </w:rPr>
        <w:t xml:space="preserve"> podle této smlouvy, jakož i odměnu za jeho činnost zejména při vyjednávání obsahu objednávky s </w:t>
      </w:r>
      <w:r>
        <w:rPr>
          <w:szCs w:val="20"/>
        </w:rPr>
        <w:t>Příkazc</w:t>
      </w:r>
      <w:r w:rsidR="00647948" w:rsidRPr="00647948">
        <w:rPr>
          <w:szCs w:val="20"/>
        </w:rPr>
        <w:t xml:space="preserve">em na realizaci jednotlivých veřejných zakázek a za jeho činnost jako Pověřené osoby. </w:t>
      </w:r>
      <w:r w:rsidR="00B356E5">
        <w:rPr>
          <w:szCs w:val="20"/>
        </w:rPr>
        <w:t>Příkazce</w:t>
      </w:r>
      <w:r w:rsidR="00647948" w:rsidRPr="00647948">
        <w:rPr>
          <w:szCs w:val="20"/>
        </w:rPr>
        <w:t xml:space="preserve"> není oprávněn se domáhat po </w:t>
      </w:r>
      <w:r w:rsidR="00B356E5">
        <w:rPr>
          <w:szCs w:val="20"/>
        </w:rPr>
        <w:t>Příkazník</w:t>
      </w:r>
      <w:r>
        <w:rPr>
          <w:szCs w:val="20"/>
        </w:rPr>
        <w:t>ov</w:t>
      </w:r>
      <w:r w:rsidR="00647948" w:rsidRPr="00647948">
        <w:rPr>
          <w:szCs w:val="20"/>
        </w:rPr>
        <w:t xml:space="preserve">i prokázání jednotlivých úkonů </w:t>
      </w:r>
      <w:r w:rsidR="00AD2FD5">
        <w:rPr>
          <w:szCs w:val="20"/>
        </w:rPr>
        <w:t xml:space="preserve">či jednání </w:t>
      </w:r>
      <w:r w:rsidR="00647948" w:rsidRPr="00647948">
        <w:rPr>
          <w:szCs w:val="20"/>
        </w:rPr>
        <w:t xml:space="preserve">v rámci jeho činnosti, za kterou se </w:t>
      </w:r>
      <w:r>
        <w:rPr>
          <w:szCs w:val="20"/>
        </w:rPr>
        <w:t xml:space="preserve">Odměna </w:t>
      </w:r>
      <w:r w:rsidR="00647948">
        <w:rPr>
          <w:szCs w:val="20"/>
        </w:rPr>
        <w:t xml:space="preserve">za činnost obchodního oddělení </w:t>
      </w:r>
      <w:r w:rsidR="00647948" w:rsidRPr="00647948">
        <w:rPr>
          <w:szCs w:val="20"/>
        </w:rPr>
        <w:t xml:space="preserve">poskytuje, a nákladů s ní spojených a </w:t>
      </w:r>
      <w:r w:rsidR="00B356E5">
        <w:rPr>
          <w:szCs w:val="20"/>
        </w:rPr>
        <w:t>Příkazník</w:t>
      </w:r>
      <w:r w:rsidR="00647948" w:rsidRPr="00647948">
        <w:rPr>
          <w:szCs w:val="20"/>
        </w:rPr>
        <w:t xml:space="preserve"> není oprávněn domáhat se navýšení </w:t>
      </w:r>
      <w:r>
        <w:rPr>
          <w:szCs w:val="20"/>
        </w:rPr>
        <w:t xml:space="preserve">Odměny </w:t>
      </w:r>
      <w:r w:rsidR="00647948">
        <w:rPr>
          <w:szCs w:val="20"/>
        </w:rPr>
        <w:t>za činnost obchodního oddělení</w:t>
      </w:r>
      <w:r w:rsidR="00647948" w:rsidRPr="00647948">
        <w:rPr>
          <w:szCs w:val="20"/>
        </w:rPr>
        <w:t>, a to ani v</w:t>
      </w:r>
      <w:r w:rsidR="00157917">
        <w:rPr>
          <w:szCs w:val="20"/>
        </w:rPr>
        <w:t> </w:t>
      </w:r>
      <w:r w:rsidR="00647948" w:rsidRPr="00647948">
        <w:rPr>
          <w:szCs w:val="20"/>
        </w:rPr>
        <w:t>případě</w:t>
      </w:r>
      <w:r w:rsidR="00157917">
        <w:rPr>
          <w:szCs w:val="20"/>
        </w:rPr>
        <w:t>,</w:t>
      </w:r>
      <w:r w:rsidR="00647948" w:rsidRPr="00647948">
        <w:rPr>
          <w:szCs w:val="20"/>
        </w:rPr>
        <w:t xml:space="preserve"> pokud skutečné náklady spojené s jeho činností tuto </w:t>
      </w:r>
      <w:r w:rsidR="00C726BC">
        <w:rPr>
          <w:szCs w:val="20"/>
        </w:rPr>
        <w:t xml:space="preserve">odměnu </w:t>
      </w:r>
      <w:r w:rsidR="00647948" w:rsidRPr="00647948">
        <w:rPr>
          <w:szCs w:val="20"/>
        </w:rPr>
        <w:t>přesáhnou.</w:t>
      </w:r>
    </w:p>
    <w:p w:rsidR="00DD009A" w:rsidRDefault="00DD009A" w:rsidP="00875AA0">
      <w:pPr>
        <w:pStyle w:val="Smlouva1"/>
        <w:keepNext w:val="0"/>
        <w:tabs>
          <w:tab w:val="clear" w:pos="2498"/>
          <w:tab w:val="num" w:pos="426"/>
        </w:tabs>
        <w:ind w:left="426" w:hanging="426"/>
      </w:pPr>
      <w:r w:rsidRPr="00D7303E">
        <w:t>Práva a povinnosti Smluvních stran</w:t>
      </w:r>
    </w:p>
    <w:p w:rsidR="00DD009A" w:rsidRDefault="00B356E5" w:rsidP="00875AA0">
      <w:pPr>
        <w:pStyle w:val="Smlouva3"/>
        <w:keepNext w:val="0"/>
        <w:tabs>
          <w:tab w:val="num" w:pos="709"/>
        </w:tabs>
        <w:ind w:left="709" w:hanging="709"/>
      </w:pPr>
      <w:r>
        <w:t>Příkazník</w:t>
      </w:r>
      <w:r w:rsidR="00DD009A" w:rsidRPr="00F00E37">
        <w:t xml:space="preserve"> je povinen postupovat při plnění svých </w:t>
      </w:r>
      <w:r w:rsidR="00B06FDE">
        <w:t>povinností</w:t>
      </w:r>
      <w:r w:rsidR="00B06FDE" w:rsidRPr="00F00E37">
        <w:t xml:space="preserve"> </w:t>
      </w:r>
      <w:r w:rsidR="005C2EC9" w:rsidRPr="00F00E37">
        <w:t>po</w:t>
      </w:r>
      <w:r w:rsidR="00DD009A" w:rsidRPr="00F00E37">
        <w:t xml:space="preserve">dle této smlouvy s odbornou péčí. </w:t>
      </w:r>
      <w:r>
        <w:t>Příkazník</w:t>
      </w:r>
      <w:r w:rsidR="00DD009A" w:rsidRPr="00F00E37">
        <w:t xml:space="preserve"> je zejména povinen postupovat při své činnosti tak, aby veřejná zakázka, jejíž realizace je zajišťována touto smlouvou a na jejím základě potvrzenou objednávkou dle odst. </w:t>
      </w:r>
      <w:r w:rsidR="005C2EC9" w:rsidRPr="00F00E37">
        <w:t>4.1</w:t>
      </w:r>
      <w:r w:rsidR="00DD009A" w:rsidRPr="00F00E37">
        <w:t>.4. této smlouvy, byla provedena v souladu s obecně závaznými právními předpisy, zejména v souladu s</w:t>
      </w:r>
      <w:r w:rsidR="00F230BE" w:rsidRPr="00F00E37">
        <w:t>e</w:t>
      </w:r>
      <w:r w:rsidR="00DD009A" w:rsidRPr="00F00E37">
        <w:t> </w:t>
      </w:r>
      <w:r w:rsidR="00BF528C">
        <w:t>ZZVZ</w:t>
      </w:r>
      <w:r w:rsidR="00D25F53" w:rsidRPr="00F00E37">
        <w:t xml:space="preserve"> a prováděcími předpisy k tomuto zákonu</w:t>
      </w:r>
      <w:r w:rsidR="00DD009A" w:rsidRPr="00F00E37">
        <w:t xml:space="preserve">, dále aby tato veřejná zakázka, resp. plnění na základě této veřejné zakázky, co nejlépe vyhovovala zejména po technické a ekonomické stránce zájmům </w:t>
      </w:r>
      <w:r>
        <w:t>Příkazce</w:t>
      </w:r>
      <w:r w:rsidR="00DD009A" w:rsidRPr="00F00E37">
        <w:t xml:space="preserve">, popř. společným zájmům </w:t>
      </w:r>
      <w:r w:rsidR="005346CF">
        <w:t>společníků</w:t>
      </w:r>
      <w:r w:rsidR="005346CF" w:rsidRPr="00F00E37">
        <w:t xml:space="preserve"> </w:t>
      </w:r>
      <w:r w:rsidR="00980E2A">
        <w:t>Společnosti</w:t>
      </w:r>
      <w:r w:rsidR="00980E2A" w:rsidRPr="00F00E37">
        <w:t xml:space="preserve"> </w:t>
      </w:r>
      <w:r w:rsidR="005C2EC9" w:rsidRPr="00F00E37">
        <w:t>nebo Separátní</w:t>
      </w:r>
      <w:r w:rsidR="00980E2A">
        <w:t xml:space="preserve"> společnosti</w:t>
      </w:r>
      <w:r w:rsidR="005C2EC9" w:rsidRPr="00F00E37">
        <w:t>.</w:t>
      </w:r>
    </w:p>
    <w:p w:rsidR="00DD009A" w:rsidRPr="00F00E37" w:rsidRDefault="00B356E5" w:rsidP="00875AA0">
      <w:pPr>
        <w:pStyle w:val="Smlouva3"/>
        <w:keepNext w:val="0"/>
        <w:tabs>
          <w:tab w:val="num" w:pos="709"/>
        </w:tabs>
        <w:ind w:left="709" w:hanging="709"/>
      </w:pPr>
      <w:r>
        <w:rPr>
          <w:szCs w:val="20"/>
        </w:rPr>
        <w:t>Příkazník</w:t>
      </w:r>
      <w:r w:rsidR="00DD009A" w:rsidRPr="00F00E37">
        <w:rPr>
          <w:szCs w:val="20"/>
        </w:rPr>
        <w:t xml:space="preserve"> je povinen s dostatečným předstihem upozornit </w:t>
      </w:r>
      <w:r>
        <w:rPr>
          <w:szCs w:val="20"/>
        </w:rPr>
        <w:t>Příkazce</w:t>
      </w:r>
      <w:r w:rsidR="00DD009A" w:rsidRPr="00F00E37">
        <w:rPr>
          <w:szCs w:val="20"/>
        </w:rPr>
        <w:t xml:space="preserve"> na potřebu provedení </w:t>
      </w:r>
      <w:r w:rsidR="005346CF">
        <w:rPr>
          <w:szCs w:val="20"/>
        </w:rPr>
        <w:t>jednání</w:t>
      </w:r>
      <w:r w:rsidR="00DD009A" w:rsidRPr="00F00E37">
        <w:rPr>
          <w:szCs w:val="20"/>
        </w:rPr>
        <w:t>, kter</w:t>
      </w:r>
      <w:r w:rsidR="00A34595">
        <w:rPr>
          <w:szCs w:val="20"/>
        </w:rPr>
        <w:t>á</w:t>
      </w:r>
      <w:r w:rsidR="00DD009A" w:rsidRPr="00F00E37">
        <w:rPr>
          <w:szCs w:val="20"/>
        </w:rPr>
        <w:t xml:space="preserve"> může provést pouze </w:t>
      </w:r>
      <w:r>
        <w:rPr>
          <w:szCs w:val="20"/>
        </w:rPr>
        <w:t>Příkazce</w:t>
      </w:r>
      <w:r w:rsidR="00DD009A" w:rsidRPr="00F00E37">
        <w:rPr>
          <w:szCs w:val="20"/>
        </w:rPr>
        <w:t xml:space="preserve">, popř. na potřebu provedení </w:t>
      </w:r>
      <w:r w:rsidR="005C2EC9" w:rsidRPr="00F00E37">
        <w:rPr>
          <w:szCs w:val="20"/>
        </w:rPr>
        <w:t xml:space="preserve">těch </w:t>
      </w:r>
      <w:r w:rsidR="005346CF">
        <w:rPr>
          <w:szCs w:val="20"/>
        </w:rPr>
        <w:t>jednání</w:t>
      </w:r>
      <w:r w:rsidR="00DD009A" w:rsidRPr="00F00E37">
        <w:rPr>
          <w:szCs w:val="20"/>
        </w:rPr>
        <w:t>, ke kterým</w:t>
      </w:r>
      <w:r w:rsidR="005C2EC9" w:rsidRPr="00F00E37">
        <w:rPr>
          <w:szCs w:val="20"/>
        </w:rPr>
        <w:t xml:space="preserve"> je nutná součinnost </w:t>
      </w:r>
      <w:r>
        <w:rPr>
          <w:szCs w:val="20"/>
        </w:rPr>
        <w:t>Příkazce</w:t>
      </w:r>
      <w:r w:rsidR="005C2EC9" w:rsidRPr="00F00E37">
        <w:rPr>
          <w:szCs w:val="20"/>
        </w:rPr>
        <w:t xml:space="preserve">. </w:t>
      </w:r>
      <w:r>
        <w:rPr>
          <w:szCs w:val="20"/>
        </w:rPr>
        <w:t>Příkaz</w:t>
      </w:r>
      <w:r w:rsidR="00A34595">
        <w:rPr>
          <w:szCs w:val="20"/>
        </w:rPr>
        <w:t>ník</w:t>
      </w:r>
      <w:r w:rsidR="005C2EC9" w:rsidRPr="00F00E37">
        <w:rPr>
          <w:szCs w:val="20"/>
        </w:rPr>
        <w:t xml:space="preserve"> je povinen </w:t>
      </w:r>
      <w:r w:rsidR="008C2CBB" w:rsidRPr="00F00E37">
        <w:rPr>
          <w:szCs w:val="20"/>
        </w:rPr>
        <w:t xml:space="preserve">zajistit, aby upozornění ve smyslu tohoto odstavce smlouvy bylo včas doručeno </w:t>
      </w:r>
      <w:r w:rsidR="00323321">
        <w:rPr>
          <w:szCs w:val="20"/>
        </w:rPr>
        <w:t>Příkazc</w:t>
      </w:r>
      <w:r w:rsidR="008C2CBB" w:rsidRPr="00F00E37">
        <w:rPr>
          <w:szCs w:val="20"/>
        </w:rPr>
        <w:t>i (resp. jeho odpovědné osobě).</w:t>
      </w:r>
    </w:p>
    <w:p w:rsidR="00F1137D" w:rsidRPr="00F00E37" w:rsidRDefault="00DD009A" w:rsidP="00875AA0">
      <w:pPr>
        <w:pStyle w:val="Smlouva3"/>
        <w:keepNext w:val="0"/>
        <w:tabs>
          <w:tab w:val="num" w:pos="709"/>
        </w:tabs>
        <w:ind w:left="709" w:hanging="709"/>
      </w:pPr>
      <w:r w:rsidRPr="00F00E37">
        <w:rPr>
          <w:szCs w:val="20"/>
        </w:rPr>
        <w:t xml:space="preserve">Jde-li o plnění </w:t>
      </w:r>
      <w:r w:rsidR="005346CF">
        <w:rPr>
          <w:szCs w:val="20"/>
        </w:rPr>
        <w:t>povinností</w:t>
      </w:r>
      <w:r w:rsidR="005346CF" w:rsidRPr="00F00E37">
        <w:rPr>
          <w:szCs w:val="20"/>
        </w:rPr>
        <w:t xml:space="preserve"> </w:t>
      </w:r>
      <w:r w:rsidR="00B356E5">
        <w:rPr>
          <w:szCs w:val="20"/>
        </w:rPr>
        <w:t>Příkazník</w:t>
      </w:r>
      <w:r w:rsidR="00323321">
        <w:rPr>
          <w:szCs w:val="20"/>
        </w:rPr>
        <w:t>a</w:t>
      </w:r>
      <w:r w:rsidRPr="00F00E37">
        <w:rPr>
          <w:szCs w:val="20"/>
        </w:rPr>
        <w:t xml:space="preserve"> dle odst. </w:t>
      </w:r>
      <w:r w:rsidR="008C2CBB" w:rsidRPr="00F00E37">
        <w:rPr>
          <w:szCs w:val="20"/>
        </w:rPr>
        <w:t>4</w:t>
      </w:r>
      <w:r w:rsidRPr="00F00E37">
        <w:rPr>
          <w:szCs w:val="20"/>
        </w:rPr>
        <w:t>.</w:t>
      </w:r>
      <w:r w:rsidR="008C2CBB" w:rsidRPr="00F00E37">
        <w:rPr>
          <w:szCs w:val="20"/>
        </w:rPr>
        <w:t>1.</w:t>
      </w:r>
      <w:r w:rsidRPr="00F00E37">
        <w:rPr>
          <w:szCs w:val="20"/>
        </w:rPr>
        <w:t xml:space="preserve">3. </w:t>
      </w:r>
      <w:r w:rsidR="00D25F53" w:rsidRPr="00F00E37">
        <w:rPr>
          <w:szCs w:val="20"/>
        </w:rPr>
        <w:t xml:space="preserve">bod </w:t>
      </w:r>
      <w:proofErr w:type="spellStart"/>
      <w:r w:rsidRPr="00F00E37">
        <w:rPr>
          <w:szCs w:val="20"/>
        </w:rPr>
        <w:t>ii</w:t>
      </w:r>
      <w:proofErr w:type="spellEnd"/>
      <w:r w:rsidRPr="00F00E37">
        <w:rPr>
          <w:szCs w:val="20"/>
        </w:rPr>
        <w:t xml:space="preserve">) této smlouvy v rámci společné veřejné zakázky </w:t>
      </w:r>
      <w:r w:rsidR="00980E2A">
        <w:rPr>
          <w:szCs w:val="20"/>
        </w:rPr>
        <w:t>Společnost</w:t>
      </w:r>
      <w:r w:rsidR="005A5CE5">
        <w:rPr>
          <w:szCs w:val="20"/>
        </w:rPr>
        <w:t>i</w:t>
      </w:r>
      <w:r w:rsidRPr="00F00E37">
        <w:rPr>
          <w:szCs w:val="20"/>
        </w:rPr>
        <w:t xml:space="preserve"> nebo </w:t>
      </w:r>
      <w:r w:rsidR="00980E2A">
        <w:rPr>
          <w:szCs w:val="20"/>
        </w:rPr>
        <w:t>Separátní</w:t>
      </w:r>
      <w:r w:rsidRPr="00F00E37">
        <w:rPr>
          <w:szCs w:val="20"/>
        </w:rPr>
        <w:t xml:space="preserve"> </w:t>
      </w:r>
      <w:r w:rsidR="005A5CE5">
        <w:rPr>
          <w:szCs w:val="20"/>
        </w:rPr>
        <w:t>s</w:t>
      </w:r>
      <w:r w:rsidR="00980E2A">
        <w:rPr>
          <w:szCs w:val="20"/>
        </w:rPr>
        <w:t>polečnost</w:t>
      </w:r>
      <w:r w:rsidR="005A5CE5">
        <w:rPr>
          <w:szCs w:val="20"/>
        </w:rPr>
        <w:t>i</w:t>
      </w:r>
      <w:r w:rsidRPr="00F00E37">
        <w:rPr>
          <w:szCs w:val="20"/>
        </w:rPr>
        <w:t xml:space="preserve">, považují se za pokyny </w:t>
      </w:r>
      <w:r w:rsidR="00B356E5">
        <w:rPr>
          <w:szCs w:val="20"/>
        </w:rPr>
        <w:t>Příkazce</w:t>
      </w:r>
      <w:r w:rsidRPr="00F00E37">
        <w:rPr>
          <w:szCs w:val="20"/>
        </w:rPr>
        <w:t xml:space="preserve"> nebo jeho jiné úkony dle této smlouvy pouze takové pokyny a úkony, které byly jednomyslně odsouhlasené všemi </w:t>
      </w:r>
      <w:r w:rsidR="005346CF">
        <w:rPr>
          <w:szCs w:val="20"/>
        </w:rPr>
        <w:t>společníky</w:t>
      </w:r>
      <w:r w:rsidR="005346CF" w:rsidRPr="00F00E37">
        <w:rPr>
          <w:szCs w:val="20"/>
        </w:rPr>
        <w:t xml:space="preserve"> </w:t>
      </w:r>
      <w:r w:rsidR="00980E2A">
        <w:rPr>
          <w:szCs w:val="20"/>
        </w:rPr>
        <w:t>Společnost</w:t>
      </w:r>
      <w:r w:rsidR="005A5CE5">
        <w:rPr>
          <w:szCs w:val="20"/>
        </w:rPr>
        <w:t>i</w:t>
      </w:r>
      <w:r w:rsidRPr="00F00E37">
        <w:rPr>
          <w:szCs w:val="20"/>
        </w:rPr>
        <w:t xml:space="preserve"> nebo </w:t>
      </w:r>
      <w:r w:rsidR="00980E2A">
        <w:rPr>
          <w:szCs w:val="20"/>
        </w:rPr>
        <w:t>Separátní</w:t>
      </w:r>
      <w:r w:rsidRPr="00F00E37">
        <w:rPr>
          <w:szCs w:val="20"/>
        </w:rPr>
        <w:t xml:space="preserve"> </w:t>
      </w:r>
      <w:r w:rsidR="005A5CE5">
        <w:rPr>
          <w:szCs w:val="20"/>
        </w:rPr>
        <w:t>s</w:t>
      </w:r>
      <w:r w:rsidR="00980E2A">
        <w:rPr>
          <w:szCs w:val="20"/>
        </w:rPr>
        <w:t>polečnost</w:t>
      </w:r>
      <w:r w:rsidR="005A5CE5">
        <w:rPr>
          <w:szCs w:val="20"/>
        </w:rPr>
        <w:t>i</w:t>
      </w:r>
      <w:r w:rsidRPr="00F00E37">
        <w:rPr>
          <w:szCs w:val="20"/>
        </w:rPr>
        <w:t xml:space="preserve">. Toto ustanovení se nepoužije v případě, kdy pokyny nebo </w:t>
      </w:r>
      <w:r w:rsidR="005346CF">
        <w:rPr>
          <w:szCs w:val="20"/>
        </w:rPr>
        <w:t>jednání</w:t>
      </w:r>
      <w:r w:rsidR="005346CF" w:rsidRPr="00F00E37">
        <w:rPr>
          <w:szCs w:val="20"/>
        </w:rPr>
        <w:t xml:space="preserve"> </w:t>
      </w:r>
      <w:r w:rsidRPr="00F00E37">
        <w:rPr>
          <w:szCs w:val="20"/>
        </w:rPr>
        <w:t xml:space="preserve">se týkají výlučně </w:t>
      </w:r>
      <w:r w:rsidR="00B356E5">
        <w:rPr>
          <w:szCs w:val="20"/>
        </w:rPr>
        <w:t>Příkazce</w:t>
      </w:r>
      <w:r w:rsidRPr="00F00E37">
        <w:rPr>
          <w:szCs w:val="20"/>
        </w:rPr>
        <w:t xml:space="preserve">, popř. tehdy pokud ostatní </w:t>
      </w:r>
      <w:r w:rsidR="005346CF">
        <w:rPr>
          <w:szCs w:val="20"/>
        </w:rPr>
        <w:t>společníci</w:t>
      </w:r>
      <w:r w:rsidR="005346CF" w:rsidRPr="00F00E37">
        <w:rPr>
          <w:szCs w:val="20"/>
        </w:rPr>
        <w:t xml:space="preserve"> </w:t>
      </w:r>
      <w:r w:rsidRPr="00F00E37">
        <w:rPr>
          <w:szCs w:val="20"/>
        </w:rPr>
        <w:t>nebo některý z</w:t>
      </w:r>
      <w:r w:rsidR="005346CF">
        <w:rPr>
          <w:szCs w:val="20"/>
        </w:rPr>
        <w:t>e společníků</w:t>
      </w:r>
      <w:r w:rsidRPr="00F00E37">
        <w:rPr>
          <w:szCs w:val="20"/>
        </w:rPr>
        <w:t xml:space="preserve"> </w:t>
      </w:r>
      <w:r w:rsidR="00980E2A">
        <w:rPr>
          <w:szCs w:val="20"/>
        </w:rPr>
        <w:t>Společnost</w:t>
      </w:r>
      <w:r w:rsidR="005A5CE5">
        <w:rPr>
          <w:szCs w:val="20"/>
        </w:rPr>
        <w:t>i</w:t>
      </w:r>
      <w:r w:rsidRPr="00F00E37">
        <w:rPr>
          <w:szCs w:val="20"/>
        </w:rPr>
        <w:t xml:space="preserve"> nebo </w:t>
      </w:r>
      <w:r w:rsidR="00980E2A">
        <w:rPr>
          <w:szCs w:val="20"/>
        </w:rPr>
        <w:t>Separátní</w:t>
      </w:r>
      <w:r w:rsidRPr="00F00E37">
        <w:rPr>
          <w:szCs w:val="20"/>
        </w:rPr>
        <w:t xml:space="preserve"> </w:t>
      </w:r>
      <w:r w:rsidR="005A5CE5">
        <w:rPr>
          <w:szCs w:val="20"/>
        </w:rPr>
        <w:t>s</w:t>
      </w:r>
      <w:r w:rsidR="00980E2A">
        <w:rPr>
          <w:szCs w:val="20"/>
        </w:rPr>
        <w:t>polečnost</w:t>
      </w:r>
      <w:r w:rsidR="005A5CE5">
        <w:rPr>
          <w:szCs w:val="20"/>
        </w:rPr>
        <w:t>i</w:t>
      </w:r>
      <w:r w:rsidRPr="00F00E37">
        <w:rPr>
          <w:szCs w:val="20"/>
        </w:rPr>
        <w:t xml:space="preserve"> jsou ve věci nečinní a </w:t>
      </w:r>
      <w:r w:rsidR="00B356E5">
        <w:rPr>
          <w:szCs w:val="20"/>
        </w:rPr>
        <w:t>Příkazce</w:t>
      </w:r>
      <w:r w:rsidRPr="00F00E37">
        <w:rPr>
          <w:szCs w:val="20"/>
        </w:rPr>
        <w:t xml:space="preserve"> na těchto pokynech nebo </w:t>
      </w:r>
      <w:r w:rsidR="005346CF">
        <w:rPr>
          <w:szCs w:val="20"/>
        </w:rPr>
        <w:t>jednáních</w:t>
      </w:r>
      <w:r w:rsidR="005346CF" w:rsidRPr="00F00E37">
        <w:rPr>
          <w:szCs w:val="20"/>
        </w:rPr>
        <w:t xml:space="preserve"> </w:t>
      </w:r>
      <w:r w:rsidRPr="00F00E37">
        <w:rPr>
          <w:szCs w:val="20"/>
        </w:rPr>
        <w:t xml:space="preserve">trvá přes upozornění </w:t>
      </w:r>
      <w:r w:rsidR="00B356E5">
        <w:rPr>
          <w:szCs w:val="20"/>
        </w:rPr>
        <w:t>Příkazník</w:t>
      </w:r>
      <w:r w:rsidR="00323321">
        <w:rPr>
          <w:szCs w:val="20"/>
        </w:rPr>
        <w:t>a</w:t>
      </w:r>
      <w:r w:rsidRPr="00F00E37">
        <w:rPr>
          <w:szCs w:val="20"/>
        </w:rPr>
        <w:t xml:space="preserve">, že tyto pokyny nebo </w:t>
      </w:r>
      <w:r w:rsidR="005346CF">
        <w:rPr>
          <w:szCs w:val="20"/>
        </w:rPr>
        <w:t>jednání</w:t>
      </w:r>
      <w:r w:rsidR="005346CF" w:rsidRPr="00F00E37">
        <w:rPr>
          <w:szCs w:val="20"/>
        </w:rPr>
        <w:t xml:space="preserve"> </w:t>
      </w:r>
      <w:r w:rsidRPr="00F00E37">
        <w:rPr>
          <w:szCs w:val="20"/>
        </w:rPr>
        <w:t xml:space="preserve">nebyly všemi </w:t>
      </w:r>
      <w:r w:rsidR="005346CF">
        <w:rPr>
          <w:szCs w:val="20"/>
        </w:rPr>
        <w:t>společníky</w:t>
      </w:r>
      <w:r w:rsidR="005346CF" w:rsidRPr="00F00E37">
        <w:rPr>
          <w:szCs w:val="20"/>
        </w:rPr>
        <w:t xml:space="preserve"> </w:t>
      </w:r>
      <w:r w:rsidR="00980E2A">
        <w:rPr>
          <w:szCs w:val="20"/>
        </w:rPr>
        <w:t>Společnost</w:t>
      </w:r>
      <w:r w:rsidR="005A5CE5">
        <w:rPr>
          <w:szCs w:val="20"/>
        </w:rPr>
        <w:t>i</w:t>
      </w:r>
      <w:r w:rsidRPr="00F00E37">
        <w:rPr>
          <w:szCs w:val="20"/>
        </w:rPr>
        <w:t xml:space="preserve"> nebo </w:t>
      </w:r>
      <w:r w:rsidR="00980E2A">
        <w:rPr>
          <w:szCs w:val="20"/>
        </w:rPr>
        <w:t>Separátní</w:t>
      </w:r>
      <w:r w:rsidRPr="00F00E37">
        <w:rPr>
          <w:szCs w:val="20"/>
        </w:rPr>
        <w:t xml:space="preserve"> </w:t>
      </w:r>
      <w:r w:rsidR="005A5CE5">
        <w:rPr>
          <w:szCs w:val="20"/>
        </w:rPr>
        <w:t>s</w:t>
      </w:r>
      <w:r w:rsidR="00980E2A">
        <w:rPr>
          <w:szCs w:val="20"/>
        </w:rPr>
        <w:t>polečnost</w:t>
      </w:r>
      <w:r w:rsidR="005A5CE5">
        <w:rPr>
          <w:szCs w:val="20"/>
        </w:rPr>
        <w:t>i</w:t>
      </w:r>
      <w:r w:rsidRPr="00F00E37">
        <w:rPr>
          <w:szCs w:val="20"/>
        </w:rPr>
        <w:t xml:space="preserve"> odsouhlaseny. V případě rozporů pokynů nebo </w:t>
      </w:r>
      <w:r w:rsidR="005346CF">
        <w:rPr>
          <w:szCs w:val="20"/>
        </w:rPr>
        <w:t>jednání</w:t>
      </w:r>
      <w:r w:rsidR="005346CF" w:rsidRPr="00F00E37">
        <w:rPr>
          <w:szCs w:val="20"/>
        </w:rPr>
        <w:t xml:space="preserve"> </w:t>
      </w:r>
      <w:r w:rsidR="00B356E5">
        <w:rPr>
          <w:szCs w:val="20"/>
        </w:rPr>
        <w:t>Příkazce</w:t>
      </w:r>
      <w:r w:rsidRPr="00F00E37">
        <w:rPr>
          <w:szCs w:val="20"/>
        </w:rPr>
        <w:t xml:space="preserve"> s pokyny nebo </w:t>
      </w:r>
      <w:r w:rsidR="005346CF">
        <w:rPr>
          <w:szCs w:val="20"/>
        </w:rPr>
        <w:t>jednáním</w:t>
      </w:r>
      <w:r w:rsidR="005346CF" w:rsidRPr="00F00E37">
        <w:rPr>
          <w:szCs w:val="20"/>
        </w:rPr>
        <w:t xml:space="preserve"> </w:t>
      </w:r>
      <w:r w:rsidRPr="00F00E37">
        <w:rPr>
          <w:szCs w:val="20"/>
        </w:rPr>
        <w:t xml:space="preserve">ostatních </w:t>
      </w:r>
      <w:r w:rsidR="005346CF">
        <w:rPr>
          <w:szCs w:val="20"/>
        </w:rPr>
        <w:t>společníků</w:t>
      </w:r>
      <w:r w:rsidR="005346CF" w:rsidRPr="00F00E37">
        <w:rPr>
          <w:szCs w:val="20"/>
        </w:rPr>
        <w:t xml:space="preserve"> </w:t>
      </w:r>
      <w:r w:rsidR="00980E2A">
        <w:rPr>
          <w:szCs w:val="20"/>
        </w:rPr>
        <w:t>Společnost</w:t>
      </w:r>
      <w:r w:rsidR="005A5CE5">
        <w:rPr>
          <w:szCs w:val="20"/>
        </w:rPr>
        <w:t>i</w:t>
      </w:r>
      <w:r w:rsidRPr="00F00E37">
        <w:rPr>
          <w:szCs w:val="20"/>
        </w:rPr>
        <w:t xml:space="preserve"> nebo </w:t>
      </w:r>
      <w:r w:rsidR="00980E2A">
        <w:rPr>
          <w:szCs w:val="20"/>
        </w:rPr>
        <w:t>Separátní</w:t>
      </w:r>
      <w:r w:rsidRPr="00F00E37">
        <w:rPr>
          <w:szCs w:val="20"/>
        </w:rPr>
        <w:t xml:space="preserve"> </w:t>
      </w:r>
      <w:r w:rsidR="005A5CE5">
        <w:rPr>
          <w:szCs w:val="20"/>
        </w:rPr>
        <w:t>s</w:t>
      </w:r>
      <w:r w:rsidR="00980E2A">
        <w:rPr>
          <w:szCs w:val="20"/>
        </w:rPr>
        <w:t>polečnost</w:t>
      </w:r>
      <w:r w:rsidR="005A5CE5">
        <w:rPr>
          <w:szCs w:val="20"/>
        </w:rPr>
        <w:t>i</w:t>
      </w:r>
      <w:r w:rsidRPr="00F00E37">
        <w:rPr>
          <w:szCs w:val="20"/>
        </w:rPr>
        <w:t xml:space="preserve"> je </w:t>
      </w:r>
      <w:r w:rsidR="00B356E5">
        <w:rPr>
          <w:szCs w:val="20"/>
        </w:rPr>
        <w:t>Příkazník</w:t>
      </w:r>
      <w:r w:rsidRPr="00F00E37">
        <w:rPr>
          <w:szCs w:val="20"/>
        </w:rPr>
        <w:t xml:space="preserve"> povinen vyvinout veškeré úsilí k překonání těchto rozporů. </w:t>
      </w:r>
      <w:r w:rsidR="00F1137D" w:rsidRPr="00F00E37">
        <w:rPr>
          <w:szCs w:val="20"/>
        </w:rPr>
        <w:t xml:space="preserve">I v takovém případě je však </w:t>
      </w:r>
      <w:r w:rsidR="00B356E5">
        <w:rPr>
          <w:szCs w:val="20"/>
        </w:rPr>
        <w:t>Příkazník</w:t>
      </w:r>
      <w:r w:rsidR="00F1137D" w:rsidRPr="00F00E37">
        <w:rPr>
          <w:szCs w:val="20"/>
        </w:rPr>
        <w:t xml:space="preserve"> povinen postupovat s maximální opatrností a především učinit potřebná opatření k předejití vzniku </w:t>
      </w:r>
      <w:r w:rsidR="00323321">
        <w:rPr>
          <w:szCs w:val="20"/>
        </w:rPr>
        <w:t xml:space="preserve">újmy </w:t>
      </w:r>
      <w:r w:rsidR="00F1137D" w:rsidRPr="00F00E37">
        <w:rPr>
          <w:szCs w:val="20"/>
        </w:rPr>
        <w:t xml:space="preserve">nebo k odvrácení hrozící </w:t>
      </w:r>
      <w:r w:rsidR="00323321">
        <w:rPr>
          <w:szCs w:val="20"/>
        </w:rPr>
        <w:t>újmy</w:t>
      </w:r>
      <w:r w:rsidR="00F1137D" w:rsidRPr="00F00E37">
        <w:rPr>
          <w:szCs w:val="20"/>
        </w:rPr>
        <w:t>.</w:t>
      </w:r>
    </w:p>
    <w:p w:rsidR="00DD009A" w:rsidRPr="00F00E37" w:rsidRDefault="00B356E5" w:rsidP="00875AA0">
      <w:pPr>
        <w:pStyle w:val="Smlouva3"/>
        <w:keepNext w:val="0"/>
        <w:tabs>
          <w:tab w:val="num" w:pos="709"/>
        </w:tabs>
        <w:ind w:left="709" w:hanging="709"/>
      </w:pPr>
      <w:r>
        <w:rPr>
          <w:szCs w:val="20"/>
        </w:rPr>
        <w:t>Příkazník</w:t>
      </w:r>
      <w:r w:rsidR="00DD009A" w:rsidRPr="00F00E37">
        <w:rPr>
          <w:szCs w:val="20"/>
        </w:rPr>
        <w:t xml:space="preserve"> se zavazuje postupovat při své činnosti v souladu se Smlouvou o </w:t>
      </w:r>
      <w:r w:rsidR="005A5CE5">
        <w:rPr>
          <w:szCs w:val="20"/>
        </w:rPr>
        <w:t>s</w:t>
      </w:r>
      <w:r w:rsidR="00980E2A">
        <w:rPr>
          <w:szCs w:val="20"/>
        </w:rPr>
        <w:t>polečnost</w:t>
      </w:r>
      <w:r w:rsidR="005A5CE5">
        <w:rPr>
          <w:szCs w:val="20"/>
        </w:rPr>
        <w:t>i</w:t>
      </w:r>
      <w:r w:rsidR="00DD009A" w:rsidRPr="00F00E37">
        <w:rPr>
          <w:szCs w:val="20"/>
        </w:rPr>
        <w:t xml:space="preserve">, zejména s jejím čl. 6.2, tj. především plnit úkoly Pověřené osoby týkající se zejména koordinace jednání všech </w:t>
      </w:r>
      <w:r w:rsidR="005346CF">
        <w:rPr>
          <w:szCs w:val="20"/>
        </w:rPr>
        <w:t>společníků</w:t>
      </w:r>
      <w:r w:rsidR="005346CF" w:rsidRPr="00F00E37">
        <w:rPr>
          <w:szCs w:val="20"/>
        </w:rPr>
        <w:t xml:space="preserve"> </w:t>
      </w:r>
      <w:r w:rsidR="00980E2A">
        <w:rPr>
          <w:szCs w:val="20"/>
        </w:rPr>
        <w:t>Společnost</w:t>
      </w:r>
      <w:r w:rsidR="005A5CE5">
        <w:rPr>
          <w:szCs w:val="20"/>
        </w:rPr>
        <w:t>i</w:t>
      </w:r>
      <w:r w:rsidR="00DD009A" w:rsidRPr="00F00E37">
        <w:rPr>
          <w:szCs w:val="20"/>
        </w:rPr>
        <w:t xml:space="preserve"> nebo </w:t>
      </w:r>
      <w:r w:rsidR="00980E2A">
        <w:rPr>
          <w:szCs w:val="20"/>
        </w:rPr>
        <w:t>Separátní</w:t>
      </w:r>
      <w:r w:rsidR="00DD009A" w:rsidRPr="00F00E37">
        <w:rPr>
          <w:szCs w:val="20"/>
        </w:rPr>
        <w:t xml:space="preserve"> </w:t>
      </w:r>
      <w:r w:rsidR="005A5CE5">
        <w:rPr>
          <w:szCs w:val="20"/>
        </w:rPr>
        <w:t>s</w:t>
      </w:r>
      <w:r w:rsidR="00980E2A">
        <w:rPr>
          <w:szCs w:val="20"/>
        </w:rPr>
        <w:t>polečnost</w:t>
      </w:r>
      <w:r w:rsidR="005A5CE5">
        <w:rPr>
          <w:szCs w:val="20"/>
        </w:rPr>
        <w:t>i</w:t>
      </w:r>
      <w:r w:rsidR="00DD009A" w:rsidRPr="00F00E37">
        <w:rPr>
          <w:szCs w:val="20"/>
        </w:rPr>
        <w:t xml:space="preserve"> a spočívající např. v organizování schůzek </w:t>
      </w:r>
      <w:r w:rsidR="005346CF">
        <w:rPr>
          <w:szCs w:val="20"/>
        </w:rPr>
        <w:t>společníků</w:t>
      </w:r>
      <w:r w:rsidR="005346CF" w:rsidRPr="00F00E37">
        <w:rPr>
          <w:szCs w:val="20"/>
        </w:rPr>
        <w:t xml:space="preserve"> </w:t>
      </w:r>
      <w:r w:rsidR="00980E2A">
        <w:rPr>
          <w:szCs w:val="20"/>
        </w:rPr>
        <w:t>Společnost</w:t>
      </w:r>
      <w:r w:rsidR="005A5CE5">
        <w:rPr>
          <w:szCs w:val="20"/>
        </w:rPr>
        <w:t>i</w:t>
      </w:r>
      <w:r w:rsidR="00DD009A" w:rsidRPr="00F00E37">
        <w:rPr>
          <w:szCs w:val="20"/>
        </w:rPr>
        <w:t xml:space="preserve"> n</w:t>
      </w:r>
      <w:r w:rsidR="00F1137D" w:rsidRPr="00F00E37">
        <w:rPr>
          <w:szCs w:val="20"/>
        </w:rPr>
        <w:t xml:space="preserve">ebo </w:t>
      </w:r>
      <w:r w:rsidR="00980E2A">
        <w:rPr>
          <w:szCs w:val="20"/>
        </w:rPr>
        <w:t>Separátní</w:t>
      </w:r>
      <w:r w:rsidR="00F1137D" w:rsidRPr="00F00E37">
        <w:rPr>
          <w:szCs w:val="20"/>
        </w:rPr>
        <w:t xml:space="preserve"> </w:t>
      </w:r>
      <w:r w:rsidR="005A5CE5">
        <w:rPr>
          <w:szCs w:val="20"/>
        </w:rPr>
        <w:t>s</w:t>
      </w:r>
      <w:r w:rsidR="00980E2A">
        <w:rPr>
          <w:szCs w:val="20"/>
        </w:rPr>
        <w:t>polečnost</w:t>
      </w:r>
      <w:r w:rsidR="005A5CE5">
        <w:rPr>
          <w:szCs w:val="20"/>
        </w:rPr>
        <w:t>i</w:t>
      </w:r>
      <w:r w:rsidR="00F1137D" w:rsidRPr="00F00E37">
        <w:rPr>
          <w:szCs w:val="20"/>
        </w:rPr>
        <w:t xml:space="preserve"> apod.</w:t>
      </w:r>
    </w:p>
    <w:p w:rsidR="00F230BE" w:rsidRPr="00632BC4" w:rsidRDefault="00B356E5" w:rsidP="00875AA0">
      <w:pPr>
        <w:pStyle w:val="Smlouva3"/>
        <w:keepNext w:val="0"/>
        <w:tabs>
          <w:tab w:val="num" w:pos="709"/>
        </w:tabs>
        <w:ind w:left="709" w:hanging="709"/>
      </w:pPr>
      <w:r>
        <w:rPr>
          <w:szCs w:val="20"/>
        </w:rPr>
        <w:t>Příkazník</w:t>
      </w:r>
      <w:r w:rsidR="00F230BE" w:rsidRPr="00F00E37">
        <w:rPr>
          <w:szCs w:val="20"/>
        </w:rPr>
        <w:t xml:space="preserve"> se zavazuje postupovat při své činnosti v souladu s pokyny </w:t>
      </w:r>
      <w:r>
        <w:rPr>
          <w:szCs w:val="20"/>
        </w:rPr>
        <w:t>Příkazce</w:t>
      </w:r>
      <w:r w:rsidR="00F230BE" w:rsidRPr="00F00E37">
        <w:rPr>
          <w:szCs w:val="20"/>
        </w:rPr>
        <w:t xml:space="preserve"> a v souladu se zájmy a záměry </w:t>
      </w:r>
      <w:r>
        <w:rPr>
          <w:szCs w:val="20"/>
        </w:rPr>
        <w:t>Příkazce</w:t>
      </w:r>
      <w:r w:rsidR="00F230BE" w:rsidRPr="00F00E37">
        <w:rPr>
          <w:szCs w:val="20"/>
        </w:rPr>
        <w:t xml:space="preserve">. V případě, že </w:t>
      </w:r>
      <w:r>
        <w:rPr>
          <w:szCs w:val="20"/>
        </w:rPr>
        <w:t>Příkazník</w:t>
      </w:r>
      <w:r w:rsidR="00F230BE" w:rsidRPr="00F00E37">
        <w:rPr>
          <w:szCs w:val="20"/>
        </w:rPr>
        <w:t xml:space="preserve"> není schopen posoudit, zda určitý postup či určité rozhodnutí je v souladu se zájmem nebo záměrem </w:t>
      </w:r>
      <w:r>
        <w:rPr>
          <w:szCs w:val="20"/>
        </w:rPr>
        <w:t>Příkazce</w:t>
      </w:r>
      <w:r w:rsidR="00F230BE" w:rsidRPr="00F00E37">
        <w:rPr>
          <w:szCs w:val="20"/>
        </w:rPr>
        <w:t xml:space="preserve">, je povinen si včas vyžádat odpovídající pokyn </w:t>
      </w:r>
      <w:r w:rsidR="002C7DDD" w:rsidRPr="00F00E37">
        <w:rPr>
          <w:szCs w:val="20"/>
        </w:rPr>
        <w:t xml:space="preserve">a stanovisko </w:t>
      </w:r>
      <w:r w:rsidR="00F230BE" w:rsidRPr="00F00E37">
        <w:rPr>
          <w:szCs w:val="20"/>
        </w:rPr>
        <w:t xml:space="preserve">od </w:t>
      </w:r>
      <w:r>
        <w:rPr>
          <w:szCs w:val="20"/>
        </w:rPr>
        <w:t>Příkazce</w:t>
      </w:r>
      <w:r w:rsidR="00F230BE" w:rsidRPr="00F00E37">
        <w:rPr>
          <w:szCs w:val="20"/>
        </w:rPr>
        <w:t>.</w:t>
      </w:r>
    </w:p>
    <w:p w:rsidR="002C7DDD" w:rsidRPr="00F1137D" w:rsidRDefault="00B356E5" w:rsidP="00875AA0">
      <w:pPr>
        <w:pStyle w:val="Smlouva3"/>
        <w:keepNext w:val="0"/>
        <w:tabs>
          <w:tab w:val="num" w:pos="709"/>
        </w:tabs>
        <w:ind w:left="709" w:hanging="709"/>
      </w:pPr>
      <w:r>
        <w:rPr>
          <w:szCs w:val="20"/>
        </w:rPr>
        <w:lastRenderedPageBreak/>
        <w:t>Příkazník</w:t>
      </w:r>
      <w:r w:rsidR="002C7DDD" w:rsidRPr="00632BC4">
        <w:rPr>
          <w:szCs w:val="20"/>
        </w:rPr>
        <w:t xml:space="preserve"> se zavazuje zachovávat mlčenlivost o všech skutečnostech a informacích, o kterých se dozvěděl v souvislosti s touto smlouvou a/nebo v souvislosti s plněním svých </w:t>
      </w:r>
      <w:r w:rsidR="005346CF">
        <w:rPr>
          <w:szCs w:val="20"/>
        </w:rPr>
        <w:t>povinností</w:t>
      </w:r>
      <w:r w:rsidR="002C7DDD" w:rsidRPr="00632BC4">
        <w:rPr>
          <w:szCs w:val="20"/>
        </w:rPr>
        <w:t xml:space="preserve">. Povinnosti mlčenlivosti může </w:t>
      </w:r>
      <w:r>
        <w:rPr>
          <w:szCs w:val="20"/>
        </w:rPr>
        <w:t>Příkazník</w:t>
      </w:r>
      <w:r w:rsidR="00323321">
        <w:rPr>
          <w:szCs w:val="20"/>
        </w:rPr>
        <w:t>a</w:t>
      </w:r>
      <w:r w:rsidR="002C7DDD" w:rsidRPr="00632BC4">
        <w:rPr>
          <w:szCs w:val="20"/>
        </w:rPr>
        <w:t xml:space="preserve"> zprostit výlučně </w:t>
      </w:r>
      <w:r>
        <w:rPr>
          <w:szCs w:val="20"/>
        </w:rPr>
        <w:t>Příkazce</w:t>
      </w:r>
      <w:r w:rsidR="002C7DDD" w:rsidRPr="00632BC4">
        <w:rPr>
          <w:szCs w:val="20"/>
        </w:rPr>
        <w:t xml:space="preserve">. Tím však není dotčena povinnost </w:t>
      </w:r>
      <w:r>
        <w:rPr>
          <w:szCs w:val="20"/>
        </w:rPr>
        <w:t>Příkazník</w:t>
      </w:r>
      <w:r w:rsidR="00323321">
        <w:rPr>
          <w:szCs w:val="20"/>
        </w:rPr>
        <w:t>a</w:t>
      </w:r>
      <w:r w:rsidR="002C7DDD" w:rsidRPr="00632BC4">
        <w:rPr>
          <w:szCs w:val="20"/>
        </w:rPr>
        <w:t xml:space="preserve"> informovat příslušné státní orgány a ostatní orgány veřejné moci v rozsahu vyplývajícím z obecně závazných právních předpisů. </w:t>
      </w:r>
      <w:r>
        <w:rPr>
          <w:szCs w:val="20"/>
        </w:rPr>
        <w:t>Příkazník</w:t>
      </w:r>
      <w:r w:rsidR="002C7DDD" w:rsidRPr="00632BC4">
        <w:rPr>
          <w:szCs w:val="20"/>
        </w:rPr>
        <w:t xml:space="preserve"> je rovněž povinen zachovávat mlčenlivost v rozsahu vyplývajícím z obecně závazných právních předpisů, zejména též ze </w:t>
      </w:r>
      <w:r w:rsidR="00BF528C">
        <w:rPr>
          <w:szCs w:val="20"/>
        </w:rPr>
        <w:t>ZZVZ</w:t>
      </w:r>
      <w:r w:rsidR="002C7DDD" w:rsidRPr="00632BC4">
        <w:rPr>
          <w:szCs w:val="20"/>
        </w:rPr>
        <w:t>.</w:t>
      </w:r>
    </w:p>
    <w:p w:rsidR="00DD009A" w:rsidRDefault="00466B34" w:rsidP="00F00E37">
      <w:pPr>
        <w:pStyle w:val="Smlouva1"/>
        <w:tabs>
          <w:tab w:val="clear" w:pos="2498"/>
          <w:tab w:val="num" w:pos="426"/>
        </w:tabs>
        <w:ind w:left="426" w:hanging="426"/>
      </w:pPr>
      <w:r>
        <w:t>Další zástupci</w:t>
      </w:r>
    </w:p>
    <w:p w:rsidR="00DD009A" w:rsidRPr="00D25F53" w:rsidRDefault="00B356E5" w:rsidP="00995DEB">
      <w:pPr>
        <w:pStyle w:val="Smlouva3"/>
        <w:keepNext w:val="0"/>
        <w:numPr>
          <w:ilvl w:val="2"/>
          <w:numId w:val="8"/>
        </w:numPr>
      </w:pPr>
      <w:r>
        <w:rPr>
          <w:szCs w:val="20"/>
        </w:rPr>
        <w:t>Příkazník</w:t>
      </w:r>
      <w:r w:rsidR="00DD009A" w:rsidRPr="00D25F53">
        <w:rPr>
          <w:szCs w:val="20"/>
        </w:rPr>
        <w:t xml:space="preserve"> je </w:t>
      </w:r>
      <w:r w:rsidR="00B06F7F" w:rsidRPr="00D25F53">
        <w:rPr>
          <w:szCs w:val="20"/>
        </w:rPr>
        <w:t xml:space="preserve">oprávněn vykonávat svoji činnost podle této smlouvy osobně nebo prostřednictvím třetí osoby. Prostřednictvím třetí osoby se vykonávají zejména zadavatelské činnosti a právní služby. </w:t>
      </w:r>
      <w:r>
        <w:rPr>
          <w:szCs w:val="20"/>
        </w:rPr>
        <w:t>Příkazník</w:t>
      </w:r>
      <w:r w:rsidR="00B06F7F" w:rsidRPr="00D25F53">
        <w:rPr>
          <w:szCs w:val="20"/>
        </w:rPr>
        <w:t xml:space="preserve"> je povinen uzavřít s takovou třetí osobou písemnou smlouvu a informovat o této uzavřené smlouvě </w:t>
      </w:r>
      <w:r>
        <w:rPr>
          <w:szCs w:val="20"/>
        </w:rPr>
        <w:t>Příkazce</w:t>
      </w:r>
      <w:r w:rsidR="00B06F7F" w:rsidRPr="00D25F53">
        <w:rPr>
          <w:szCs w:val="20"/>
        </w:rPr>
        <w:t xml:space="preserve">, ledaže jde o zajištění pouze dílčích odborných (zejména právních) stanovisek. </w:t>
      </w:r>
    </w:p>
    <w:p w:rsidR="00DD009A" w:rsidRDefault="00DD009A" w:rsidP="003E0197">
      <w:pPr>
        <w:pStyle w:val="Smlouva1"/>
        <w:keepNext w:val="0"/>
        <w:tabs>
          <w:tab w:val="clear" w:pos="2498"/>
          <w:tab w:val="num" w:pos="426"/>
        </w:tabs>
        <w:ind w:left="426" w:hanging="426"/>
      </w:pPr>
      <w:r w:rsidRPr="0046138E">
        <w:t>Nevýhradnost</w:t>
      </w:r>
    </w:p>
    <w:p w:rsidR="00DD009A" w:rsidRPr="00F00E37" w:rsidRDefault="00DD009A" w:rsidP="003E0197">
      <w:pPr>
        <w:pStyle w:val="Smlouva3"/>
        <w:keepNext w:val="0"/>
        <w:tabs>
          <w:tab w:val="num" w:pos="709"/>
        </w:tabs>
        <w:ind w:left="709" w:hanging="709"/>
      </w:pPr>
      <w:r w:rsidRPr="00F00E37">
        <w:t xml:space="preserve">Tato smlouva se sjednává jako nevýhradní. </w:t>
      </w:r>
      <w:r w:rsidR="00B356E5">
        <w:t>Příkazce</w:t>
      </w:r>
      <w:r w:rsidRPr="00F00E37">
        <w:t xml:space="preserve"> je oprávněn sjednat s jakoukoliv třetí osobou smlouvu, jejímž předmětem bude závazek, který dle této smlouvy může na základě potvrzené objednávky dle odst. </w:t>
      </w:r>
      <w:r w:rsidR="00466B34" w:rsidRPr="00F00E37">
        <w:t>4.1</w:t>
      </w:r>
      <w:r w:rsidRPr="00F00E37">
        <w:t xml:space="preserve">.4. této smlouvy vykonávat </w:t>
      </w:r>
      <w:r w:rsidR="00B356E5">
        <w:t>Příkazník</w:t>
      </w:r>
      <w:r w:rsidRPr="00F00E37">
        <w:t>.</w:t>
      </w:r>
    </w:p>
    <w:p w:rsidR="00F73288" w:rsidRDefault="00F73288" w:rsidP="003E0197">
      <w:pPr>
        <w:pStyle w:val="Smlouva1"/>
        <w:keepNext w:val="0"/>
        <w:tabs>
          <w:tab w:val="clear" w:pos="2498"/>
          <w:tab w:val="num" w:pos="426"/>
        </w:tabs>
        <w:ind w:left="426" w:hanging="426"/>
      </w:pPr>
      <w:r>
        <w:t>Předávání a analýza informací</w:t>
      </w:r>
    </w:p>
    <w:p w:rsidR="00F73288" w:rsidRDefault="00B356E5" w:rsidP="003E0197">
      <w:pPr>
        <w:pStyle w:val="Smlouva3"/>
        <w:keepNext w:val="0"/>
        <w:ind w:left="720"/>
      </w:pPr>
      <w:r>
        <w:t>Příkazce</w:t>
      </w:r>
      <w:r w:rsidR="001D65B9">
        <w:t xml:space="preserve"> </w:t>
      </w:r>
      <w:r w:rsidR="00F73288">
        <w:t xml:space="preserve">se touto smlouvou a za podmínek stanovených </w:t>
      </w:r>
      <w:r w:rsidR="001D65B9">
        <w:t xml:space="preserve">v tomto článku dále </w:t>
      </w:r>
      <w:r w:rsidR="00F73288">
        <w:t xml:space="preserve">zavazuje předávat </w:t>
      </w:r>
      <w:r>
        <w:t>Příkazník</w:t>
      </w:r>
      <w:r w:rsidR="00323321">
        <w:t>ov</w:t>
      </w:r>
      <w:r w:rsidR="001D65B9">
        <w:t xml:space="preserve">i </w:t>
      </w:r>
      <w:r w:rsidR="00F73288">
        <w:t xml:space="preserve">informace v rozsahu a členění stanoveném </w:t>
      </w:r>
      <w:r w:rsidR="00107C8B">
        <w:t>v</w:t>
      </w:r>
      <w:r w:rsidR="00E1102B">
        <w:t> manažerském informačním systému (</w:t>
      </w:r>
      <w:r w:rsidR="00107C8B">
        <w:t>MIS</w:t>
      </w:r>
      <w:r w:rsidR="00E1102B">
        <w:t>)</w:t>
      </w:r>
      <w:r w:rsidR="00107C8B">
        <w:t xml:space="preserve"> CFM </w:t>
      </w:r>
      <w:r w:rsidR="00E1102B">
        <w:t xml:space="preserve">poskytovatele SEFIMA s.r.o. </w:t>
      </w:r>
      <w:r w:rsidR="00F73288">
        <w:t>(dále jen "</w:t>
      </w:r>
      <w:r w:rsidR="00F73288" w:rsidRPr="001C1E7F">
        <w:rPr>
          <w:b/>
        </w:rPr>
        <w:t>Informace</w:t>
      </w:r>
      <w:r w:rsidR="00F73288">
        <w:t xml:space="preserve">"). </w:t>
      </w:r>
      <w:r>
        <w:t>Příkazník</w:t>
      </w:r>
      <w:r w:rsidR="001C1E7F">
        <w:t xml:space="preserve"> </w:t>
      </w:r>
      <w:r w:rsidR="00323321">
        <w:t>se zavazuje s </w:t>
      </w:r>
      <w:r w:rsidR="00F73288">
        <w:t>předanými Informacemi nakládat způsobem stanoveným v</w:t>
      </w:r>
      <w:r w:rsidR="001C1E7F">
        <w:t xml:space="preserve"> tomto článku smlouvy </w:t>
      </w:r>
      <w:r w:rsidR="00F73288">
        <w:t>a provádět analýzu těchto Informací v souladu s touto smlouvou.</w:t>
      </w:r>
    </w:p>
    <w:p w:rsidR="00F73288" w:rsidRDefault="00F73288" w:rsidP="003E0197">
      <w:pPr>
        <w:pStyle w:val="Smlouva3"/>
        <w:keepNext w:val="0"/>
        <w:ind w:left="720"/>
      </w:pPr>
      <w:r>
        <w:t xml:space="preserve">Smluvní strany berou na vědomí, že Informace mají důvěrný charakter a že mohou tvořit součást obchodního tajemství </w:t>
      </w:r>
      <w:r w:rsidR="00B356E5">
        <w:t>Příkazce</w:t>
      </w:r>
      <w:r w:rsidR="001C1E7F">
        <w:t xml:space="preserve"> </w:t>
      </w:r>
      <w:r>
        <w:t xml:space="preserve">ve smyslu § </w:t>
      </w:r>
      <w:r w:rsidR="00323321">
        <w:t xml:space="preserve">504 </w:t>
      </w:r>
      <w:r>
        <w:t>Ob</w:t>
      </w:r>
      <w:r w:rsidR="00323321">
        <w:t xml:space="preserve">čanského </w:t>
      </w:r>
      <w:r>
        <w:t>zákoníku.</w:t>
      </w:r>
    </w:p>
    <w:p w:rsidR="00F73288" w:rsidRDefault="00F73288" w:rsidP="003E0197">
      <w:pPr>
        <w:pStyle w:val="Smlouva3"/>
        <w:keepNext w:val="0"/>
        <w:ind w:left="720"/>
      </w:pPr>
      <w:r>
        <w:t xml:space="preserve">Smluvní strany stanoví, že Informace mohou tvořit pouze takové skutečnosti či údaje, které nepodléhají ochraně ani utajení podle zvláštních právních předpisů, jako je např. zákon č. </w:t>
      </w:r>
      <w:r w:rsidR="0034697C">
        <w:t>110</w:t>
      </w:r>
      <w:r>
        <w:t>/</w:t>
      </w:r>
      <w:r w:rsidR="0034697C">
        <w:t xml:space="preserve">2019 </w:t>
      </w:r>
      <w:r>
        <w:t xml:space="preserve">Sb., </w:t>
      </w:r>
      <w:r w:rsidR="0034697C">
        <w:t xml:space="preserve">o zpracování osobních údajů, </w:t>
      </w:r>
      <w:r>
        <w:t>v</w:t>
      </w:r>
      <w:r w:rsidR="0034697C">
        <w:t>e</w:t>
      </w:r>
      <w:r>
        <w:t xml:space="preserve"> znění</w:t>
      </w:r>
      <w:r w:rsidR="0034697C">
        <w:t xml:space="preserve"> pozdějších předpisů, </w:t>
      </w:r>
      <w:r w:rsidR="00A34595">
        <w:t>nařízení GDPR</w:t>
      </w:r>
      <w:r>
        <w:t xml:space="preserve">, či zákon č. </w:t>
      </w:r>
      <w:r w:rsidR="001C1E7F">
        <w:t>372</w:t>
      </w:r>
      <w:r>
        <w:t>/</w:t>
      </w:r>
      <w:r w:rsidR="001C1E7F">
        <w:t>2011 Sb.,</w:t>
      </w:r>
      <w:r w:rsidR="0034697C">
        <w:t xml:space="preserve"> o zdravotních službách a podmínkách jejich poskytování,</w:t>
      </w:r>
      <w:r w:rsidR="001C1E7F">
        <w:t xml:space="preserve"> v</w:t>
      </w:r>
      <w:r w:rsidR="0034697C">
        <w:t>e</w:t>
      </w:r>
      <w:r>
        <w:t xml:space="preserve"> znění</w:t>
      </w:r>
      <w:r w:rsidR="0034697C">
        <w:t xml:space="preserve"> pozdějších předpisů</w:t>
      </w:r>
      <w:r>
        <w:t>.</w:t>
      </w:r>
    </w:p>
    <w:p w:rsidR="00F73288" w:rsidRDefault="00B356E5" w:rsidP="003E0197">
      <w:pPr>
        <w:pStyle w:val="Smlouva3"/>
        <w:keepNext w:val="0"/>
        <w:ind w:left="720"/>
      </w:pPr>
      <w:r>
        <w:t>Příkazce</w:t>
      </w:r>
      <w:r w:rsidR="001C1E7F">
        <w:t xml:space="preserve"> </w:t>
      </w:r>
      <w:r w:rsidR="00F73288">
        <w:t xml:space="preserve">tímto v souladu s ustanovením § </w:t>
      </w:r>
      <w:r w:rsidR="00323321">
        <w:t xml:space="preserve">504 </w:t>
      </w:r>
      <w:r w:rsidR="00F73288">
        <w:t>Ob</w:t>
      </w:r>
      <w:r w:rsidR="00323321">
        <w:t xml:space="preserve">čanského </w:t>
      </w:r>
      <w:r w:rsidR="00F73288">
        <w:t xml:space="preserve">zákoníku uděluje </w:t>
      </w:r>
      <w:r>
        <w:t>Příkazník</w:t>
      </w:r>
      <w:r w:rsidR="00323321">
        <w:t>ov</w:t>
      </w:r>
      <w:r w:rsidR="001C1E7F">
        <w:t xml:space="preserve">i </w:t>
      </w:r>
      <w:r w:rsidR="00F73288">
        <w:t xml:space="preserve">svolení k tomu, aby Informace užíval a nakládal s nimi způsobem stanoveným dále </w:t>
      </w:r>
      <w:r w:rsidR="001C1E7F">
        <w:t>v tomto článku smlouvy</w:t>
      </w:r>
      <w:r w:rsidR="00F73288">
        <w:t>.</w:t>
      </w:r>
    </w:p>
    <w:p w:rsidR="00F73288" w:rsidRDefault="00B356E5" w:rsidP="003E0197">
      <w:pPr>
        <w:pStyle w:val="Smlouva3"/>
        <w:keepNext w:val="0"/>
        <w:ind w:left="720"/>
      </w:pPr>
      <w:r>
        <w:t>Příkazník</w:t>
      </w:r>
      <w:r w:rsidR="001C1E7F">
        <w:t xml:space="preserve"> </w:t>
      </w:r>
      <w:r w:rsidR="00F73288">
        <w:t xml:space="preserve">je povinen zachovávat důvěrný charakter Informací a za tím účelem je povinen zajistit odpovídajícím způsobem jejich utajení a zamezit třetím osobám přístup k Informacím. Tím není dotčeno právo členů orgánů </w:t>
      </w:r>
      <w:r>
        <w:t>Příkazník</w:t>
      </w:r>
      <w:r w:rsidR="00323321">
        <w:t>a</w:t>
      </w:r>
      <w:r w:rsidR="001C1E7F">
        <w:t xml:space="preserve"> </w:t>
      </w:r>
      <w:r w:rsidR="00F73288">
        <w:t xml:space="preserve">a jeho zaměstnanců se s Informacemi seznámit, avšak tyto osoby jsou povinny dbát důvěrného charakteru Informací ve stejném rozsahu, kterým je </w:t>
      </w:r>
      <w:r>
        <w:t>Příkazník</w:t>
      </w:r>
      <w:r w:rsidR="001C1E7F">
        <w:t xml:space="preserve"> </w:t>
      </w:r>
      <w:r w:rsidR="00F73288">
        <w:t>vázán podle této smlouvy.</w:t>
      </w:r>
    </w:p>
    <w:p w:rsidR="00F73288" w:rsidRDefault="00B356E5" w:rsidP="003E0197">
      <w:pPr>
        <w:pStyle w:val="Smlouva3"/>
        <w:keepNext w:val="0"/>
        <w:ind w:left="720"/>
      </w:pPr>
      <w:r>
        <w:t>Příkazník</w:t>
      </w:r>
      <w:r w:rsidR="001C1E7F">
        <w:t xml:space="preserve"> </w:t>
      </w:r>
      <w:r w:rsidR="00F73288">
        <w:t>je oprávněn předávat Informace v rozsahu stanoveném v</w:t>
      </w:r>
      <w:r w:rsidR="00107C8B">
        <w:t xml:space="preserve"> MIS CFM </w:t>
      </w:r>
      <w:r w:rsidR="00F73288">
        <w:t xml:space="preserve">oprávněným třetím osobám, a to jmenovitě Radě Jihočeského kraje (resp. jejím členům), členům dozorčí rady </w:t>
      </w:r>
      <w:r>
        <w:t>Příkazník</w:t>
      </w:r>
      <w:r w:rsidR="00291FA3">
        <w:t>a</w:t>
      </w:r>
      <w:r w:rsidR="001C1E7F">
        <w:t xml:space="preserve"> </w:t>
      </w:r>
      <w:r w:rsidR="00F73288">
        <w:t xml:space="preserve">a členům dozorčí rady </w:t>
      </w:r>
      <w:r>
        <w:t>Příkazce</w:t>
      </w:r>
      <w:r w:rsidR="00F73288">
        <w:t>.</w:t>
      </w:r>
    </w:p>
    <w:p w:rsidR="00F73288" w:rsidRDefault="00F73288" w:rsidP="003E0197">
      <w:pPr>
        <w:pStyle w:val="Smlouva3"/>
        <w:keepNext w:val="0"/>
        <w:ind w:left="720"/>
      </w:pPr>
      <w:r>
        <w:t xml:space="preserve">Smluvní strany jsou srozuměny s tím, že </w:t>
      </w:r>
      <w:r w:rsidR="00B356E5">
        <w:t>Příkazce</w:t>
      </w:r>
      <w:r w:rsidR="001C1E7F">
        <w:t xml:space="preserve"> </w:t>
      </w:r>
      <w:r>
        <w:t xml:space="preserve">tvoří koncern spolu s dalšími </w:t>
      </w:r>
      <w:r w:rsidR="0034697C">
        <w:t>jihočeskými nemocnicemi</w:t>
      </w:r>
      <w:r>
        <w:t>, které jsou ovládány Jihočeským krajem a které zajišťují poskytování zdravotní</w:t>
      </w:r>
      <w:r w:rsidR="006E3153">
        <w:t>ch</w:t>
      </w:r>
      <w:r>
        <w:t xml:space="preserve"> </w:t>
      </w:r>
      <w:r w:rsidR="006E3153">
        <w:t xml:space="preserve">služeb </w:t>
      </w:r>
      <w:r>
        <w:t>na území Jihočeského kraje (dále jen "</w:t>
      </w:r>
      <w:r w:rsidRPr="001C1E7F">
        <w:rPr>
          <w:b/>
        </w:rPr>
        <w:t>Koncern</w:t>
      </w:r>
      <w:r w:rsidR="001C1E7F">
        <w:t xml:space="preserve">"). </w:t>
      </w:r>
      <w:r w:rsidR="001C1E7F">
        <w:lastRenderedPageBreak/>
        <w:t>Vzhledem k </w:t>
      </w:r>
      <w:r>
        <w:t xml:space="preserve">tomu </w:t>
      </w:r>
      <w:r w:rsidR="00B356E5">
        <w:t>Příkazce</w:t>
      </w:r>
      <w:r w:rsidR="001C1E7F">
        <w:t xml:space="preserve"> </w:t>
      </w:r>
      <w:r>
        <w:t xml:space="preserve">souhlasí, aby </w:t>
      </w:r>
      <w:r w:rsidR="00B356E5">
        <w:t>Příkazník</w:t>
      </w:r>
      <w:r w:rsidR="001C1E7F">
        <w:t xml:space="preserve"> </w:t>
      </w:r>
      <w:r>
        <w:t>použí</w:t>
      </w:r>
      <w:r w:rsidR="001C1E7F">
        <w:t>val relevantní část Informací k </w:t>
      </w:r>
      <w:r>
        <w:t xml:space="preserve">provádění ekonomických analýz a analýz poskytované zdravotní péče zdravotnickými zařízeními </w:t>
      </w:r>
      <w:r w:rsidR="00DF5D7B">
        <w:t xml:space="preserve">(poskytovateli zdravotních služeb) </w:t>
      </w:r>
      <w:r>
        <w:t xml:space="preserve">Jihočeského kraje a aby výsledky těchto analýz předával ve formě souhrnných zpráv za celý Koncern všem </w:t>
      </w:r>
      <w:r w:rsidR="0034697C">
        <w:t>jihočeským nemocnicím</w:t>
      </w:r>
      <w:r>
        <w:t xml:space="preserve">, které tvoří součást uvedeného Koncernu, a dále aby těmto </w:t>
      </w:r>
      <w:r w:rsidR="0034697C">
        <w:t xml:space="preserve">jihočeským nemocnicím </w:t>
      </w:r>
      <w:r>
        <w:t xml:space="preserve">(včetně </w:t>
      </w:r>
      <w:r w:rsidR="00B356E5">
        <w:t>Příkazce</w:t>
      </w:r>
      <w:r>
        <w:t>) předáva</w:t>
      </w:r>
      <w:r w:rsidR="00DF5D7B">
        <w:t>l výsledky provedených analýz o </w:t>
      </w:r>
      <w:r>
        <w:t xml:space="preserve">jednotlivých </w:t>
      </w:r>
      <w:r w:rsidR="0034697C">
        <w:t>jihočeských nemocnicích</w:t>
      </w:r>
      <w:r>
        <w:t xml:space="preserve">, které tvoří součást Koncernu. Výsledky analýz dle tohoto odstavce smlouvy smějí být předávány též oprávněným třetím osobám uvedeným v odst. </w:t>
      </w:r>
      <w:r w:rsidR="00DF5D7B">
        <w:t>9</w:t>
      </w:r>
      <w:r>
        <w:t>.</w:t>
      </w:r>
      <w:r w:rsidR="00DF5D7B">
        <w:t>1.6</w:t>
      </w:r>
      <w:r>
        <w:t>. této smlouvy.</w:t>
      </w:r>
    </w:p>
    <w:p w:rsidR="00F73288" w:rsidRDefault="00F73288" w:rsidP="003E0197">
      <w:pPr>
        <w:pStyle w:val="Smlouva3"/>
        <w:keepNext w:val="0"/>
        <w:ind w:left="720"/>
      </w:pPr>
      <w:r>
        <w:t xml:space="preserve">Jiným třetím osobám, než jsou osoby uvedené v odst. </w:t>
      </w:r>
      <w:r w:rsidR="00DF5D7B">
        <w:t>9.1</w:t>
      </w:r>
      <w:r>
        <w:t>.</w:t>
      </w:r>
      <w:r w:rsidR="00DF5D7B">
        <w:t>6</w:t>
      </w:r>
      <w:r>
        <w:t xml:space="preserve">. a </w:t>
      </w:r>
      <w:r w:rsidR="00DF5D7B">
        <w:t>9</w:t>
      </w:r>
      <w:r>
        <w:t>.</w:t>
      </w:r>
      <w:r w:rsidR="00DF5D7B">
        <w:t>1.7</w:t>
      </w:r>
      <w:r>
        <w:t xml:space="preserve">. této smlouvy, není </w:t>
      </w:r>
      <w:r w:rsidR="00B356E5">
        <w:t>Příkazník</w:t>
      </w:r>
      <w:r w:rsidR="00DF5D7B">
        <w:t xml:space="preserve"> </w:t>
      </w:r>
      <w:r>
        <w:t>oprávněn předávat či poskytovat žádné Informace, pokud z obecně závazných právních předpisů nevyplývá jinak.</w:t>
      </w:r>
    </w:p>
    <w:p w:rsidR="00F73288" w:rsidRDefault="00B356E5" w:rsidP="003E0197">
      <w:pPr>
        <w:pStyle w:val="Smlouva3"/>
        <w:keepNext w:val="0"/>
        <w:ind w:left="720"/>
      </w:pPr>
      <w:r>
        <w:t>Příkazce</w:t>
      </w:r>
      <w:r w:rsidR="00DF5D7B">
        <w:t xml:space="preserve"> </w:t>
      </w:r>
      <w:r w:rsidR="00F73288">
        <w:t xml:space="preserve">se zavazuje předávat </w:t>
      </w:r>
      <w:r>
        <w:t>Příkazník</w:t>
      </w:r>
      <w:r w:rsidR="00291FA3">
        <w:t>ov</w:t>
      </w:r>
      <w:r w:rsidR="00DF5D7B">
        <w:t xml:space="preserve">i </w:t>
      </w:r>
      <w:r w:rsidR="00F73288">
        <w:t xml:space="preserve">Informace pravidelně, a to vždy za příslušný kalendářní měsíc. </w:t>
      </w:r>
      <w:r>
        <w:t>Příkazce</w:t>
      </w:r>
      <w:r w:rsidR="00DF5D7B">
        <w:t xml:space="preserve"> </w:t>
      </w:r>
      <w:r w:rsidR="00F73288">
        <w:t xml:space="preserve">bude předávat Informace formou vyplněných formulářů, které mu poskytne </w:t>
      </w:r>
      <w:r>
        <w:t>Příkazník</w:t>
      </w:r>
      <w:r w:rsidR="00DF5D7B">
        <w:t xml:space="preserve"> </w:t>
      </w:r>
      <w:r w:rsidR="00F73288">
        <w:t xml:space="preserve">v elektronické, editovatelné formě bez zbytečného odkladu po podpisu této smlouvy spolu se stručným návodem na vyplnění formulářů. </w:t>
      </w:r>
      <w:r>
        <w:t>Příkazce</w:t>
      </w:r>
      <w:r w:rsidR="00DF5D7B">
        <w:t xml:space="preserve"> </w:t>
      </w:r>
      <w:r w:rsidR="00F73288">
        <w:t xml:space="preserve">bude vyplněné formuláře zasílat elektronickou poštou na e-mailovou adresu </w:t>
      </w:r>
      <w:r>
        <w:t>Příkazník</w:t>
      </w:r>
      <w:r w:rsidR="00291FA3">
        <w:t>a</w:t>
      </w:r>
      <w:r w:rsidR="00DF5D7B">
        <w:t xml:space="preserve"> </w:t>
      </w:r>
      <w:r w:rsidR="00F73288">
        <w:t>uvedenou v</w:t>
      </w:r>
      <w:r w:rsidR="00632BC4">
        <w:t xml:space="preserve"> záhlaví </w:t>
      </w:r>
      <w:r w:rsidR="00F73288" w:rsidRPr="00632BC4">
        <w:t>této smlouvy.</w:t>
      </w:r>
      <w:r w:rsidR="00F73288">
        <w:t xml:space="preserve"> </w:t>
      </w:r>
      <w:r>
        <w:t>Příkazce</w:t>
      </w:r>
      <w:r w:rsidR="00DF5D7B">
        <w:t xml:space="preserve"> </w:t>
      </w:r>
      <w:r w:rsidR="00F73288">
        <w:t xml:space="preserve">bere na vědomí a souhlasí, že podoba a obsah formulářů pro předávání Informací se mohou v budoucnu měnit, přičemž změna formulářů se nepovažuje za změnu této smlouvy ve smyslu odst. </w:t>
      </w:r>
      <w:r w:rsidR="0034697C" w:rsidRPr="00632BC4">
        <w:t>1</w:t>
      </w:r>
      <w:r w:rsidR="0034697C">
        <w:t>2</w:t>
      </w:r>
      <w:r w:rsidR="00632BC4" w:rsidRPr="00632BC4">
        <w:t>.1</w:t>
      </w:r>
      <w:r w:rsidR="00F73288" w:rsidRPr="00632BC4">
        <w:t>.3. této smlouvy a</w:t>
      </w:r>
      <w:r w:rsidR="00F73288">
        <w:t xml:space="preserve"> </w:t>
      </w:r>
      <w:r>
        <w:t>Příkazník</w:t>
      </w:r>
      <w:r w:rsidR="00DF5D7B">
        <w:t xml:space="preserve"> </w:t>
      </w:r>
      <w:r w:rsidR="00F73288">
        <w:t xml:space="preserve">v takovém případě </w:t>
      </w:r>
      <w:r w:rsidR="00B23D4A">
        <w:t xml:space="preserve">bude postupovat v souladu s odst. 9.1.12 této smlouvy. </w:t>
      </w:r>
    </w:p>
    <w:p w:rsidR="00F73288" w:rsidRDefault="00B356E5" w:rsidP="006A440A">
      <w:pPr>
        <w:pStyle w:val="Smlouva3"/>
        <w:keepNext w:val="0"/>
        <w:tabs>
          <w:tab w:val="clear" w:pos="1146"/>
          <w:tab w:val="num" w:pos="851"/>
        </w:tabs>
        <w:ind w:left="720" w:hanging="862"/>
      </w:pPr>
      <w:r>
        <w:t>Příkazce</w:t>
      </w:r>
      <w:r w:rsidR="00DF5D7B">
        <w:t xml:space="preserve"> </w:t>
      </w:r>
      <w:r w:rsidR="00F73288">
        <w:t xml:space="preserve">se zavazuje zaslat </w:t>
      </w:r>
      <w:r>
        <w:t>Příkazník</w:t>
      </w:r>
      <w:r w:rsidR="00291FA3">
        <w:t>ov</w:t>
      </w:r>
      <w:r w:rsidR="00DF5D7B">
        <w:t xml:space="preserve">i </w:t>
      </w:r>
      <w:r w:rsidR="00F73288">
        <w:t>Informace sjednaným způsobem vždy do čtyřiceti (40) dnů po skončení příslušného kalendářního měsíce, za který se Informace předávají.</w:t>
      </w:r>
    </w:p>
    <w:p w:rsidR="00F73288" w:rsidRDefault="00B356E5" w:rsidP="006A440A">
      <w:pPr>
        <w:pStyle w:val="Smlouva3"/>
        <w:keepNext w:val="0"/>
        <w:tabs>
          <w:tab w:val="clear" w:pos="1146"/>
          <w:tab w:val="num" w:pos="709"/>
        </w:tabs>
        <w:ind w:left="720" w:hanging="862"/>
      </w:pPr>
      <w:r>
        <w:t>Příkazce</w:t>
      </w:r>
      <w:r w:rsidR="00DF5D7B">
        <w:t xml:space="preserve"> </w:t>
      </w:r>
      <w:r w:rsidR="00F73288">
        <w:t xml:space="preserve">určí z řad svých zaměstnanců osobu, která bude odpovědná za shromažďování Informací, vyplňování formulářů a předávání Informací formou vyplněných formulářů </w:t>
      </w:r>
      <w:r>
        <w:t>Příkazník</w:t>
      </w:r>
      <w:r w:rsidR="00291FA3">
        <w:t>ov</w:t>
      </w:r>
      <w:r w:rsidR="00DF5D7B">
        <w:t xml:space="preserve">i </w:t>
      </w:r>
      <w:r w:rsidR="00F73288">
        <w:t xml:space="preserve">v souladu s podmínkami upravenými touto smlouvou. </w:t>
      </w:r>
      <w:r>
        <w:t>Příkazce</w:t>
      </w:r>
      <w:r w:rsidR="00DF5D7B">
        <w:t xml:space="preserve"> </w:t>
      </w:r>
      <w:r w:rsidR="00F73288">
        <w:t xml:space="preserve">bude informovat vhodným způsobem </w:t>
      </w:r>
      <w:r>
        <w:t>Příkazník</w:t>
      </w:r>
      <w:r w:rsidR="00291FA3">
        <w:t>a</w:t>
      </w:r>
      <w:r w:rsidR="00DF5D7B">
        <w:t xml:space="preserve"> </w:t>
      </w:r>
      <w:r w:rsidR="00F73288">
        <w:t>o určení odpovědné osoby.</w:t>
      </w:r>
    </w:p>
    <w:p w:rsidR="00F73288" w:rsidRDefault="00B356E5" w:rsidP="006A440A">
      <w:pPr>
        <w:pStyle w:val="Smlouva3"/>
        <w:keepNext w:val="0"/>
        <w:tabs>
          <w:tab w:val="clear" w:pos="1146"/>
          <w:tab w:val="num" w:pos="709"/>
        </w:tabs>
        <w:ind w:left="720" w:hanging="862"/>
      </w:pPr>
      <w:r>
        <w:t>Příkazník</w:t>
      </w:r>
      <w:r w:rsidR="00DF5D7B">
        <w:t xml:space="preserve"> </w:t>
      </w:r>
      <w:r w:rsidR="00F73288">
        <w:t xml:space="preserve">se zavazuje poskytnout </w:t>
      </w:r>
      <w:r w:rsidR="00291FA3">
        <w:t>Příkazc</w:t>
      </w:r>
      <w:r w:rsidR="00DF5D7B">
        <w:t xml:space="preserve">i </w:t>
      </w:r>
      <w:r w:rsidR="00F73288">
        <w:t xml:space="preserve">v elektronické, editovatelné formě formuláře pro předávání Informací bez zbytečného odkladu po podpisu této smlouvy. Pokud dojde ke změně podoby či obsahu formulářů pro předávání Informací, zavazuje se </w:t>
      </w:r>
      <w:r>
        <w:t>Příkazník</w:t>
      </w:r>
      <w:r w:rsidR="00DF5D7B">
        <w:t xml:space="preserve"> </w:t>
      </w:r>
      <w:r w:rsidR="00291FA3">
        <w:t>Příkazc</w:t>
      </w:r>
      <w:r w:rsidR="00DF5D7B">
        <w:t xml:space="preserve">i </w:t>
      </w:r>
      <w:r w:rsidR="00F73288">
        <w:t xml:space="preserve">vždy včas zaslat v elektronické, editovatelné formě aktuálně platnou verzi formulářů tak, aby </w:t>
      </w:r>
      <w:r>
        <w:t>Příkazce</w:t>
      </w:r>
      <w:r w:rsidR="00DF5D7B">
        <w:t xml:space="preserve"> </w:t>
      </w:r>
      <w:r w:rsidR="00F73288">
        <w:t>mohl splnit své závazky z této smlouvy bez nebezpečí z prodlení.</w:t>
      </w:r>
    </w:p>
    <w:p w:rsidR="00F73288" w:rsidRDefault="00B356E5" w:rsidP="006A440A">
      <w:pPr>
        <w:pStyle w:val="Smlouva3"/>
        <w:keepNext w:val="0"/>
        <w:tabs>
          <w:tab w:val="clear" w:pos="1146"/>
          <w:tab w:val="num" w:pos="709"/>
        </w:tabs>
        <w:ind w:left="720" w:hanging="862"/>
      </w:pPr>
      <w:r>
        <w:t>Příkazník</w:t>
      </w:r>
      <w:r w:rsidR="00DF5D7B">
        <w:t xml:space="preserve"> </w:t>
      </w:r>
      <w:r w:rsidR="00F73288">
        <w:t xml:space="preserve">se zavazuje poskytovat </w:t>
      </w:r>
      <w:r w:rsidR="00291FA3">
        <w:t>Příkazc</w:t>
      </w:r>
      <w:r w:rsidR="00DF5D7B">
        <w:t xml:space="preserve">i </w:t>
      </w:r>
      <w:r w:rsidR="00F73288">
        <w:t xml:space="preserve">součinnost potřebnou pro řádné a včasné plnění </w:t>
      </w:r>
      <w:r w:rsidR="00B23D4A">
        <w:t xml:space="preserve">povinností </w:t>
      </w:r>
      <w:r w:rsidR="00F73288">
        <w:t>z této smlouvy.</w:t>
      </w:r>
    </w:p>
    <w:p w:rsidR="00F73288" w:rsidRDefault="00B356E5" w:rsidP="006A440A">
      <w:pPr>
        <w:pStyle w:val="Smlouva3"/>
        <w:keepNext w:val="0"/>
        <w:tabs>
          <w:tab w:val="clear" w:pos="1146"/>
          <w:tab w:val="num" w:pos="709"/>
        </w:tabs>
        <w:ind w:left="720" w:hanging="862"/>
      </w:pPr>
      <w:r>
        <w:t>Příkazník</w:t>
      </w:r>
      <w:r w:rsidR="00DF5D7B">
        <w:t xml:space="preserve"> </w:t>
      </w:r>
      <w:r w:rsidR="00F73288">
        <w:t>se zavazuje nakládat s Informacemi jako s důvěrnými, zachovávat důvěrný charakter Informací a chránit Informace před vyzrazením neoprávněným osobám.</w:t>
      </w:r>
    </w:p>
    <w:p w:rsidR="00F73288" w:rsidRDefault="00F73288" w:rsidP="006A440A">
      <w:pPr>
        <w:pStyle w:val="Smlouva3"/>
        <w:keepNext w:val="0"/>
        <w:tabs>
          <w:tab w:val="clear" w:pos="1146"/>
          <w:tab w:val="num" w:pos="709"/>
        </w:tabs>
        <w:ind w:left="720" w:hanging="862"/>
      </w:pPr>
      <w:r>
        <w:t xml:space="preserve">V případě, že bude </w:t>
      </w:r>
      <w:r w:rsidR="00B356E5">
        <w:t>Příkazník</w:t>
      </w:r>
      <w:r w:rsidR="00DF5D7B">
        <w:t xml:space="preserve"> </w:t>
      </w:r>
      <w:r>
        <w:t xml:space="preserve">předávat Informace třetím osobám, které se podle této smlouvy smějí s Informacemi či některými z nich seznámit, je </w:t>
      </w:r>
      <w:r w:rsidR="00B356E5">
        <w:t>Příkazník</w:t>
      </w:r>
      <w:r w:rsidR="00DF5D7B">
        <w:t xml:space="preserve"> </w:t>
      </w:r>
      <w:r>
        <w:t>povinen tyto třetí osoby poučit o důvěrném charakteru Informací a o povinnosti chránit Informace před vyzrazením neoprávněným osobám.</w:t>
      </w:r>
    </w:p>
    <w:p w:rsidR="00F73288" w:rsidRDefault="00B356E5" w:rsidP="006A440A">
      <w:pPr>
        <w:pStyle w:val="Smlouva3"/>
        <w:keepNext w:val="0"/>
        <w:tabs>
          <w:tab w:val="clear" w:pos="1146"/>
          <w:tab w:val="num" w:pos="709"/>
        </w:tabs>
        <w:ind w:left="720" w:hanging="862"/>
      </w:pPr>
      <w:r>
        <w:t>Příkazník</w:t>
      </w:r>
      <w:r w:rsidR="00DF5D7B">
        <w:t xml:space="preserve"> </w:t>
      </w:r>
      <w:r w:rsidR="00F73288">
        <w:t xml:space="preserve">je oprávněn Informace využívat za účelem provádění analýzy zejména ekonomických ukazatelů </w:t>
      </w:r>
      <w:r>
        <w:t>Příkazce</w:t>
      </w:r>
      <w:r w:rsidR="00DF5D7B">
        <w:t xml:space="preserve"> </w:t>
      </w:r>
      <w:r w:rsidR="00F73288">
        <w:t xml:space="preserve">a výsledky této analýzy dále vyhodnocovat. </w:t>
      </w:r>
      <w:r>
        <w:t>Příkazník</w:t>
      </w:r>
      <w:r w:rsidR="00DF5D7B">
        <w:t xml:space="preserve"> </w:t>
      </w:r>
      <w:r w:rsidR="00F73288">
        <w:t xml:space="preserve">se zavazuje předávat výstupy z provedených analýz a hodnocení (zejména ekonomických a analýz poskytované zdravotní péče) </w:t>
      </w:r>
      <w:r w:rsidR="00291FA3">
        <w:t>Příkazc</w:t>
      </w:r>
      <w:r w:rsidR="00DF5D7B">
        <w:t xml:space="preserve">i </w:t>
      </w:r>
      <w:r w:rsidR="00F73288">
        <w:t xml:space="preserve">pravidelně jednou měsíčně, a to zpravidla do třiceti (30) dnů poté, co obdrží Informace za příslušný kalendářní měsíc ve smyslu odst. </w:t>
      </w:r>
      <w:r w:rsidR="00DF5D7B">
        <w:t>9</w:t>
      </w:r>
      <w:r w:rsidR="00F73288">
        <w:t>.</w:t>
      </w:r>
      <w:r w:rsidR="00DF5D7B">
        <w:t>1.10</w:t>
      </w:r>
      <w:r w:rsidR="00F73288">
        <w:t>. této smlouvy, ke kterému se analýza vztahuje.</w:t>
      </w:r>
    </w:p>
    <w:p w:rsidR="00F73288" w:rsidRPr="005A5CE5" w:rsidRDefault="00F73288" w:rsidP="006A440A">
      <w:pPr>
        <w:pStyle w:val="Smlouva3"/>
        <w:keepNext w:val="0"/>
        <w:tabs>
          <w:tab w:val="clear" w:pos="1146"/>
          <w:tab w:val="num" w:pos="709"/>
        </w:tabs>
        <w:ind w:left="720" w:hanging="862"/>
      </w:pPr>
      <w:r>
        <w:lastRenderedPageBreak/>
        <w:t xml:space="preserve">V souladu s účelem dle odst. </w:t>
      </w:r>
      <w:r w:rsidR="00DF5D7B">
        <w:t>9</w:t>
      </w:r>
      <w:r>
        <w:t>.</w:t>
      </w:r>
      <w:r w:rsidR="00DF5D7B">
        <w:t>1.16</w:t>
      </w:r>
      <w:r>
        <w:t xml:space="preserve">. této smlouvy je </w:t>
      </w:r>
      <w:r w:rsidR="00B356E5">
        <w:t>Příkazník</w:t>
      </w:r>
      <w:r w:rsidR="00DF5D7B">
        <w:t xml:space="preserve"> </w:t>
      </w:r>
      <w:r>
        <w:t xml:space="preserve">oprávněn předané Informace odpovídajícím způsobem zpracovávat a zajistit jejich bezpečné </w:t>
      </w:r>
      <w:r w:rsidRPr="005A5CE5">
        <w:t>uložení a ochranu tak, aby k nim nezískaly přístup neoprávněné osoby.</w:t>
      </w:r>
    </w:p>
    <w:p w:rsidR="004E241E" w:rsidRPr="005A5CE5" w:rsidRDefault="004E241E" w:rsidP="006A440A">
      <w:pPr>
        <w:pStyle w:val="Smlouva3"/>
        <w:keepNext w:val="0"/>
        <w:tabs>
          <w:tab w:val="clear" w:pos="1146"/>
          <w:tab w:val="num" w:pos="709"/>
        </w:tabs>
        <w:ind w:left="720" w:hanging="862"/>
      </w:pPr>
      <w:r w:rsidRPr="005A5CE5">
        <w:t>Příkazník je oprávněn využívat informace a data z informačních systémů uvedených v </w:t>
      </w:r>
      <w:r w:rsidRPr="005A5CE5">
        <w:rPr>
          <w:u w:val="single"/>
        </w:rPr>
        <w:t>Příloze č. 2</w:t>
      </w:r>
      <w:r w:rsidRPr="005A5CE5">
        <w:t xml:space="preserve"> této smlouvy, a to pro účely společných aktivit a sjednocování činností jihočeských nemocnic a dále pro účely činnosti orgánů jihočeských nemocnic. Smluvní strany se rovněž dohodly a souhlasí s tím, aby informace a data z manažerské nadstavby </w:t>
      </w:r>
      <w:r w:rsidR="00572E43" w:rsidRPr="005A5CE5">
        <w:t>(</w:t>
      </w:r>
      <w:proofErr w:type="spellStart"/>
      <w:r w:rsidR="00572E43" w:rsidRPr="005A5CE5">
        <w:t>WebManager</w:t>
      </w:r>
      <w:proofErr w:type="spellEnd"/>
      <w:r w:rsidR="00572E43" w:rsidRPr="005A5CE5">
        <w:t xml:space="preserve">) </w:t>
      </w:r>
      <w:r w:rsidRPr="005A5CE5">
        <w:t xml:space="preserve">informačního systému </w:t>
      </w:r>
      <w:proofErr w:type="spellStart"/>
      <w:r w:rsidRPr="005A5CE5">
        <w:t>Mediox</w:t>
      </w:r>
      <w:proofErr w:type="spellEnd"/>
      <w:r w:rsidRPr="005A5CE5">
        <w:t xml:space="preserve"> dle </w:t>
      </w:r>
      <w:r w:rsidRPr="005A5CE5">
        <w:rPr>
          <w:u w:val="single"/>
        </w:rPr>
        <w:t>Přílohy č. 2</w:t>
      </w:r>
      <w:r w:rsidRPr="005A5CE5">
        <w:t xml:space="preserve"> této smlouvy byly vzájemně sdíleny mezi jednotlivými jihočeskými nemocnicemi pro účely řízení a správy lékáren jihočeských nemocnic. Pro režim nakládání a využívání informací a dat z informačních systémů dle </w:t>
      </w:r>
      <w:r w:rsidRPr="005A5CE5">
        <w:rPr>
          <w:u w:val="single"/>
        </w:rPr>
        <w:t>Přílohy č. 2</w:t>
      </w:r>
      <w:r w:rsidRPr="005A5CE5">
        <w:t xml:space="preserve"> této smlouvy platí úprava vztahující se k Informacím, pokud ve smlouvě či její příloze není výslovně stanoveno jinak.</w:t>
      </w:r>
    </w:p>
    <w:p w:rsidR="00F73288" w:rsidRDefault="00F73288" w:rsidP="006A440A">
      <w:pPr>
        <w:pStyle w:val="Smlouva3"/>
        <w:keepNext w:val="0"/>
        <w:tabs>
          <w:tab w:val="clear" w:pos="1146"/>
          <w:tab w:val="num" w:pos="709"/>
        </w:tabs>
        <w:ind w:left="720" w:hanging="862"/>
      </w:pPr>
      <w:r>
        <w:t xml:space="preserve">Smluvní strany jsou povinny postupovat při plnění svých </w:t>
      </w:r>
      <w:r w:rsidR="00C31CB8">
        <w:t xml:space="preserve">povinností </w:t>
      </w:r>
      <w:r>
        <w:t>podle této smlouvy s odbornou péčí.</w:t>
      </w:r>
    </w:p>
    <w:p w:rsidR="00F73288" w:rsidRDefault="00F73288" w:rsidP="006A440A">
      <w:pPr>
        <w:pStyle w:val="Smlouva3"/>
        <w:keepNext w:val="0"/>
        <w:tabs>
          <w:tab w:val="clear" w:pos="1146"/>
          <w:tab w:val="num" w:pos="709"/>
        </w:tabs>
        <w:ind w:left="720" w:hanging="862"/>
      </w:pPr>
      <w:r>
        <w:t>Smluvní strany jsou povinny se včas informovat o skutečnostech, které mají význam pro plnění této smlouvy, a zejména si vzájemně včas oznamovat skutečnosti, které mohou ovlivnit řádné plnění této smlouvy.</w:t>
      </w:r>
    </w:p>
    <w:p w:rsidR="00F73288" w:rsidRDefault="00B356E5" w:rsidP="006A440A">
      <w:pPr>
        <w:pStyle w:val="Smlouva3"/>
        <w:keepNext w:val="0"/>
        <w:tabs>
          <w:tab w:val="clear" w:pos="1146"/>
          <w:tab w:val="num" w:pos="709"/>
        </w:tabs>
        <w:ind w:left="720" w:hanging="862"/>
      </w:pPr>
      <w:r>
        <w:t>Příkazník</w:t>
      </w:r>
      <w:r w:rsidR="00DF5D7B">
        <w:t xml:space="preserve"> </w:t>
      </w:r>
      <w:r w:rsidR="00F73288">
        <w:t xml:space="preserve">se zavazuje dbát při nakládání s Informacemi oprávněných zájmů </w:t>
      </w:r>
      <w:r>
        <w:t>Příkazce</w:t>
      </w:r>
      <w:r w:rsidR="00F73288">
        <w:t>.</w:t>
      </w:r>
    </w:p>
    <w:p w:rsidR="00875AA0" w:rsidRDefault="00875AA0" w:rsidP="006A440A">
      <w:pPr>
        <w:pStyle w:val="Smlouva3"/>
        <w:keepNext w:val="0"/>
        <w:tabs>
          <w:tab w:val="clear" w:pos="1146"/>
          <w:tab w:val="num" w:pos="709"/>
        </w:tabs>
        <w:ind w:left="720" w:hanging="862"/>
      </w:pPr>
      <w:r>
        <w:t xml:space="preserve">Smluvní strany sjednávají, že </w:t>
      </w:r>
      <w:r w:rsidR="00291FA3">
        <w:t xml:space="preserve">odměna </w:t>
      </w:r>
      <w:r>
        <w:t xml:space="preserve">za činnost </w:t>
      </w:r>
      <w:r w:rsidR="00B356E5">
        <w:t>Příkazník</w:t>
      </w:r>
      <w:r w:rsidR="00291FA3">
        <w:t>a</w:t>
      </w:r>
      <w:r>
        <w:t xml:space="preserve"> pro </w:t>
      </w:r>
      <w:r w:rsidR="00B356E5">
        <w:t>Příkazce</w:t>
      </w:r>
      <w:r>
        <w:t xml:space="preserve"> dle tohoto článku smlouvy je zahrnuta v</w:t>
      </w:r>
      <w:r w:rsidR="00291FA3">
        <w:t xml:space="preserve"> Odměně </w:t>
      </w:r>
      <w:r>
        <w:t xml:space="preserve">za činnost obchodního oddělení dle čl. 5.2. této smlouvy, a to včetně náhrady případných nákladů vzniklých </w:t>
      </w:r>
      <w:r w:rsidR="00B356E5">
        <w:t>Příkazník</w:t>
      </w:r>
      <w:r w:rsidR="00291FA3">
        <w:t>ov</w:t>
      </w:r>
      <w:r>
        <w:t>i v souvislosti s touto činností.</w:t>
      </w:r>
    </w:p>
    <w:p w:rsidR="001B452E" w:rsidRPr="00E1102B" w:rsidRDefault="00EA4B51" w:rsidP="00811D3A">
      <w:pPr>
        <w:pStyle w:val="Smlouva1"/>
        <w:keepNext w:val="0"/>
        <w:tabs>
          <w:tab w:val="clear" w:pos="2498"/>
          <w:tab w:val="num" w:pos="426"/>
        </w:tabs>
        <w:ind w:left="426" w:hanging="426"/>
        <w:rPr>
          <w:iCs/>
          <w:szCs w:val="28"/>
        </w:rPr>
      </w:pPr>
      <w:r w:rsidRPr="00EA4B51">
        <w:rPr>
          <w:iCs/>
          <w:szCs w:val="28"/>
        </w:rPr>
        <w:t>Skupinová registrace k DPH</w:t>
      </w:r>
    </w:p>
    <w:p w:rsidR="001B452E" w:rsidRPr="001B452E" w:rsidRDefault="001B452E" w:rsidP="006A440A">
      <w:pPr>
        <w:pStyle w:val="Smlouva3"/>
        <w:keepNext w:val="0"/>
        <w:tabs>
          <w:tab w:val="clear" w:pos="1146"/>
          <w:tab w:val="num" w:pos="709"/>
        </w:tabs>
        <w:ind w:left="720" w:hanging="862"/>
      </w:pPr>
      <w:r w:rsidRPr="000B6918">
        <w:t xml:space="preserve">Smluvní strany shodně prohlašují, že ke dni 1. 1. 2019 </w:t>
      </w:r>
      <w:r w:rsidR="00F54596">
        <w:t>byla</w:t>
      </w:r>
      <w:r w:rsidRPr="000B6918">
        <w:t xml:space="preserve"> provedena skupinová registrace k dani z přidané hodnoty (DPH) ve smyslu § 95a zákona č. 235/2004 Sb., o dani z přidané hodnoty, v</w:t>
      </w:r>
      <w:r w:rsidR="00C31CB8">
        <w:t>e</w:t>
      </w:r>
      <w:r w:rsidRPr="000B6918">
        <w:t> znění</w:t>
      </w:r>
      <w:r w:rsidR="00C31CB8">
        <w:t xml:space="preserve"> pozdějších předpisů</w:t>
      </w:r>
      <w:r w:rsidRPr="000B6918">
        <w:t>, u příslušného správce daně, přičemž účastníkem této skupinové registrace je Příkazník, Příkazce a všechny ostatní jihočeské nemocnice (dále jen „skupinová registrace“ či „registrace skupiny“).</w:t>
      </w:r>
    </w:p>
    <w:p w:rsidR="001B452E" w:rsidRPr="000B6918" w:rsidRDefault="001B452E" w:rsidP="006A440A">
      <w:pPr>
        <w:pStyle w:val="Smlouva3"/>
        <w:keepNext w:val="0"/>
        <w:tabs>
          <w:tab w:val="clear" w:pos="1146"/>
          <w:tab w:val="num" w:pos="709"/>
        </w:tabs>
        <w:ind w:left="720" w:hanging="862"/>
      </w:pPr>
      <w:r w:rsidRPr="000B6918">
        <w:t xml:space="preserve">Smluvní strany se dohodly, že administraci činností souvisejících se skupinovou registrací budou společně zajišťovat </w:t>
      </w:r>
      <w:r w:rsidR="00F54596">
        <w:t>Příkazce</w:t>
      </w:r>
      <w:r w:rsidRPr="000B6918">
        <w:t xml:space="preserve"> a Příkazník.</w:t>
      </w:r>
    </w:p>
    <w:p w:rsidR="001B452E" w:rsidRPr="001B452E" w:rsidRDefault="001B452E" w:rsidP="006A440A">
      <w:pPr>
        <w:pStyle w:val="Smlouva3"/>
        <w:keepNext w:val="0"/>
        <w:tabs>
          <w:tab w:val="clear" w:pos="1146"/>
          <w:tab w:val="num" w:pos="709"/>
        </w:tabs>
        <w:ind w:left="720" w:hanging="862"/>
      </w:pPr>
      <w:r w:rsidRPr="000B6918">
        <w:t xml:space="preserve">Smluvní strany se dohodly, že Příkazník </w:t>
      </w:r>
      <w:r w:rsidR="00F54596">
        <w:t xml:space="preserve">bude </w:t>
      </w:r>
      <w:r w:rsidR="00C31CB8">
        <w:t xml:space="preserve">vytvářet </w:t>
      </w:r>
      <w:r w:rsidRPr="000B6918">
        <w:t xml:space="preserve">příslušné metodiky potřebné pro skupinovou registraci k DPH a </w:t>
      </w:r>
      <w:r w:rsidR="00F54596">
        <w:t xml:space="preserve">bude </w:t>
      </w:r>
      <w:r w:rsidRPr="000B6918">
        <w:t>prov</w:t>
      </w:r>
      <w:r w:rsidR="00F54596">
        <w:t>ádět</w:t>
      </w:r>
      <w:r w:rsidRPr="000B6918">
        <w:t xml:space="preserve"> vyhodnocení finančních dopadů skupinové registrace na činnost jednotlivých jihočeských nemocnic včetně návrhu na vzájemné vypořádání výhod a nevýhod vyplývajících ze skupinové registrace za předchozí kalendářní rok pro jednotlivé jihočeské nemocnice, které se podílejí na skupinové registraci, a to jednou ročně, zpravidla vždy do konce měsíce dubna následujícího kalendářního roku.</w:t>
      </w:r>
    </w:p>
    <w:p w:rsidR="00DD009A" w:rsidRDefault="00DD009A" w:rsidP="003E0197">
      <w:pPr>
        <w:pStyle w:val="Smlouva1"/>
        <w:keepNext w:val="0"/>
        <w:tabs>
          <w:tab w:val="clear" w:pos="2498"/>
          <w:tab w:val="num" w:pos="426"/>
        </w:tabs>
        <w:ind w:left="426" w:hanging="426"/>
      </w:pPr>
      <w:r w:rsidRPr="002A6A4A">
        <w:t>Doba trvání a ukončení smlouvy</w:t>
      </w:r>
    </w:p>
    <w:p w:rsidR="00DD009A" w:rsidRDefault="00DD009A" w:rsidP="006A440A">
      <w:pPr>
        <w:pStyle w:val="Smlouva3"/>
        <w:keepNext w:val="0"/>
        <w:tabs>
          <w:tab w:val="clear" w:pos="1146"/>
          <w:tab w:val="num" w:pos="709"/>
        </w:tabs>
        <w:ind w:left="709" w:hanging="851"/>
      </w:pPr>
      <w:r w:rsidRPr="00DF5D7B">
        <w:t>Tato smlouva se uzavírá na dobu neurčitou.</w:t>
      </w:r>
    </w:p>
    <w:p w:rsidR="00DD009A" w:rsidRPr="00DF5D7B" w:rsidRDefault="00DD009A" w:rsidP="006A440A">
      <w:pPr>
        <w:pStyle w:val="Smlouva3"/>
        <w:keepNext w:val="0"/>
        <w:tabs>
          <w:tab w:val="clear" w:pos="1146"/>
          <w:tab w:val="num" w:pos="709"/>
        </w:tabs>
        <w:ind w:left="709" w:hanging="851"/>
      </w:pPr>
      <w:r w:rsidRPr="00DF5D7B">
        <w:rPr>
          <w:szCs w:val="20"/>
        </w:rPr>
        <w:t xml:space="preserve">Kterákoliv ze Smluvních stran je oprávněna tuto smlouvu vypovědět </w:t>
      </w:r>
      <w:r w:rsidR="00433A21" w:rsidRPr="00DF5D7B">
        <w:rPr>
          <w:szCs w:val="20"/>
        </w:rPr>
        <w:t xml:space="preserve">z jakéhokoliv důvodu nebo </w:t>
      </w:r>
      <w:r w:rsidRPr="00DF5D7B">
        <w:rPr>
          <w:szCs w:val="20"/>
        </w:rPr>
        <w:t xml:space="preserve">bez uvedení důvodu. </w:t>
      </w:r>
      <w:r w:rsidR="00B356E5">
        <w:rPr>
          <w:szCs w:val="20"/>
        </w:rPr>
        <w:t>Příkazník</w:t>
      </w:r>
      <w:r w:rsidRPr="00DF5D7B">
        <w:rPr>
          <w:szCs w:val="20"/>
        </w:rPr>
        <w:t xml:space="preserve"> je oprávněn vypovědět tuto smlouvu pouze v celém rozsahu. </w:t>
      </w:r>
      <w:r w:rsidR="00B356E5">
        <w:rPr>
          <w:szCs w:val="20"/>
        </w:rPr>
        <w:t>Příkazce</w:t>
      </w:r>
      <w:r w:rsidRPr="00DF5D7B">
        <w:rPr>
          <w:szCs w:val="20"/>
        </w:rPr>
        <w:t xml:space="preserve"> je oprávněn vypovědět tuto smlouvu v celém jejím rozsahu nebo pouze v její části. Částí smlouvy se pro tento účel rozumí realizace jednotlivé veřejné zakázky, ohledně níž byla potvrzena objednávka dle odst. </w:t>
      </w:r>
      <w:r w:rsidR="00433A21" w:rsidRPr="00DF5D7B">
        <w:rPr>
          <w:szCs w:val="20"/>
        </w:rPr>
        <w:t>4.1.4. této smlouvy.</w:t>
      </w:r>
    </w:p>
    <w:p w:rsidR="00DD009A" w:rsidRPr="00DF5D7B" w:rsidRDefault="00B356E5" w:rsidP="006A440A">
      <w:pPr>
        <w:pStyle w:val="Smlouva3"/>
        <w:keepNext w:val="0"/>
        <w:tabs>
          <w:tab w:val="clear" w:pos="1146"/>
          <w:tab w:val="num" w:pos="709"/>
        </w:tabs>
        <w:ind w:left="709" w:hanging="851"/>
      </w:pPr>
      <w:r>
        <w:rPr>
          <w:szCs w:val="20"/>
        </w:rPr>
        <w:lastRenderedPageBreak/>
        <w:t>Příkazce</w:t>
      </w:r>
      <w:r w:rsidR="00DD009A" w:rsidRPr="00DF5D7B">
        <w:rPr>
          <w:szCs w:val="20"/>
        </w:rPr>
        <w:t xml:space="preserve"> je oprávněn tuto smlouvu vypovědět </w:t>
      </w:r>
      <w:r w:rsidR="00433A21" w:rsidRPr="00DF5D7B">
        <w:rPr>
          <w:szCs w:val="20"/>
        </w:rPr>
        <w:t xml:space="preserve">písemnou výpovědí s výpovědní dobou v trvání </w:t>
      </w:r>
      <w:r w:rsidR="00DD009A" w:rsidRPr="00DF5D7B">
        <w:rPr>
          <w:szCs w:val="20"/>
        </w:rPr>
        <w:t>jed</w:t>
      </w:r>
      <w:r w:rsidR="00433A21" w:rsidRPr="00DF5D7B">
        <w:rPr>
          <w:szCs w:val="20"/>
        </w:rPr>
        <w:t>e</w:t>
      </w:r>
      <w:r w:rsidR="00DD009A" w:rsidRPr="00DF5D7B">
        <w:rPr>
          <w:szCs w:val="20"/>
        </w:rPr>
        <w:t>n</w:t>
      </w:r>
      <w:r w:rsidR="00433A21" w:rsidRPr="00DF5D7B">
        <w:rPr>
          <w:szCs w:val="20"/>
        </w:rPr>
        <w:t xml:space="preserve"> (1) měsíc</w:t>
      </w:r>
      <w:r w:rsidR="00DD009A" w:rsidRPr="00DF5D7B">
        <w:rPr>
          <w:szCs w:val="20"/>
        </w:rPr>
        <w:t>, pokud v jeho výpovědi není uvedena delší výpovědní doba</w:t>
      </w:r>
      <w:r w:rsidR="00433A21" w:rsidRPr="00DF5D7B">
        <w:rPr>
          <w:szCs w:val="20"/>
        </w:rPr>
        <w:t>.</w:t>
      </w:r>
      <w:r w:rsidR="00DD009A" w:rsidRPr="00DF5D7B">
        <w:rPr>
          <w:szCs w:val="20"/>
        </w:rPr>
        <w:t xml:space="preserve"> </w:t>
      </w:r>
      <w:r>
        <w:rPr>
          <w:szCs w:val="20"/>
        </w:rPr>
        <w:t>Příkazník</w:t>
      </w:r>
      <w:r w:rsidR="00DD009A" w:rsidRPr="00DF5D7B">
        <w:rPr>
          <w:szCs w:val="20"/>
        </w:rPr>
        <w:t xml:space="preserve"> </w:t>
      </w:r>
      <w:r w:rsidR="00433A21" w:rsidRPr="00DF5D7B">
        <w:rPr>
          <w:szCs w:val="20"/>
        </w:rPr>
        <w:t>je oprávněn tuto smlouvu vypovědět písemnou výpovědí s výpovědní dobou v trvání tři (3) měsíce</w:t>
      </w:r>
      <w:r w:rsidR="00DD009A" w:rsidRPr="00DF5D7B">
        <w:rPr>
          <w:szCs w:val="20"/>
        </w:rPr>
        <w:t xml:space="preserve">, pokud v jeho výpovědi není uvedena delší výpovědní doba. Výpovědní </w:t>
      </w:r>
      <w:r w:rsidR="00433A21" w:rsidRPr="00DF5D7B">
        <w:rPr>
          <w:szCs w:val="20"/>
        </w:rPr>
        <w:t xml:space="preserve">doba </w:t>
      </w:r>
      <w:r w:rsidR="00DD009A" w:rsidRPr="00DF5D7B">
        <w:rPr>
          <w:szCs w:val="20"/>
        </w:rPr>
        <w:t xml:space="preserve">počíná plynout prvním </w:t>
      </w:r>
      <w:r w:rsidR="00433A21" w:rsidRPr="00DF5D7B">
        <w:rPr>
          <w:szCs w:val="20"/>
        </w:rPr>
        <w:t xml:space="preserve">(1.) </w:t>
      </w:r>
      <w:r w:rsidR="00DD009A" w:rsidRPr="00DF5D7B">
        <w:rPr>
          <w:szCs w:val="20"/>
        </w:rPr>
        <w:t xml:space="preserve">dnem kalendářního měsíce následujícího </w:t>
      </w:r>
      <w:r w:rsidR="00433A21" w:rsidRPr="00DF5D7B">
        <w:rPr>
          <w:szCs w:val="20"/>
        </w:rPr>
        <w:t xml:space="preserve">po </w:t>
      </w:r>
      <w:r w:rsidR="00DD009A" w:rsidRPr="00DF5D7B">
        <w:rPr>
          <w:szCs w:val="20"/>
        </w:rPr>
        <w:t>měsíc</w:t>
      </w:r>
      <w:r w:rsidR="00433A21" w:rsidRPr="00DF5D7B">
        <w:rPr>
          <w:szCs w:val="20"/>
        </w:rPr>
        <w:t>i</w:t>
      </w:r>
      <w:r w:rsidR="00DD009A" w:rsidRPr="00DF5D7B">
        <w:rPr>
          <w:szCs w:val="20"/>
        </w:rPr>
        <w:t xml:space="preserve">, ve kterém byla písemná výpověď </w:t>
      </w:r>
      <w:r w:rsidR="00433A21" w:rsidRPr="00DF5D7B">
        <w:rPr>
          <w:szCs w:val="20"/>
        </w:rPr>
        <w:t xml:space="preserve">doručena </w:t>
      </w:r>
      <w:r w:rsidR="00DD009A" w:rsidRPr="00DF5D7B">
        <w:rPr>
          <w:szCs w:val="20"/>
        </w:rPr>
        <w:t>druhé Smluvní straně.</w:t>
      </w:r>
      <w:r w:rsidR="00433A21" w:rsidRPr="00DF5D7B">
        <w:rPr>
          <w:szCs w:val="20"/>
        </w:rPr>
        <w:t xml:space="preserve"> Uplynutím výpovědní doby se smlouva ruší.</w:t>
      </w:r>
    </w:p>
    <w:p w:rsidR="00DD009A" w:rsidRPr="00433A21" w:rsidRDefault="00DD009A" w:rsidP="006A440A">
      <w:pPr>
        <w:pStyle w:val="Smlouva3"/>
        <w:keepNext w:val="0"/>
        <w:tabs>
          <w:tab w:val="clear" w:pos="1146"/>
          <w:tab w:val="num" w:pos="709"/>
        </w:tabs>
        <w:ind w:left="709" w:hanging="851"/>
      </w:pPr>
      <w:r w:rsidRPr="00DF5D7B">
        <w:rPr>
          <w:szCs w:val="20"/>
        </w:rPr>
        <w:t>Možností vypovědět tuto smlouvu není dotčeno právo kterékoliv ze Smluvní</w:t>
      </w:r>
      <w:r w:rsidR="00F230BE" w:rsidRPr="00DF5D7B">
        <w:rPr>
          <w:szCs w:val="20"/>
        </w:rPr>
        <w:t>ch</w:t>
      </w:r>
      <w:r w:rsidRPr="00DF5D7B">
        <w:rPr>
          <w:szCs w:val="20"/>
        </w:rPr>
        <w:t xml:space="preserve"> stran od této smlouvy odstoupit za podmínek stanovených Ob</w:t>
      </w:r>
      <w:r w:rsidR="00291FA3">
        <w:rPr>
          <w:szCs w:val="20"/>
        </w:rPr>
        <w:t xml:space="preserve">čanským </w:t>
      </w:r>
      <w:r w:rsidRPr="00DF5D7B">
        <w:rPr>
          <w:szCs w:val="20"/>
        </w:rPr>
        <w:t>zákoníkem.</w:t>
      </w:r>
    </w:p>
    <w:p w:rsidR="0001632C" w:rsidRDefault="0001632C" w:rsidP="003E0197">
      <w:pPr>
        <w:pStyle w:val="Smlouva1"/>
        <w:keepNext w:val="0"/>
        <w:tabs>
          <w:tab w:val="clear" w:pos="2498"/>
          <w:tab w:val="num" w:pos="426"/>
        </w:tabs>
        <w:ind w:left="426" w:hanging="426"/>
      </w:pPr>
      <w:r>
        <w:t>Závěrečná ustanovení</w:t>
      </w:r>
    </w:p>
    <w:p w:rsidR="00D046D4" w:rsidRDefault="00D046D4" w:rsidP="006A440A">
      <w:pPr>
        <w:pStyle w:val="Smlouva3"/>
        <w:keepNext w:val="0"/>
        <w:tabs>
          <w:tab w:val="clear" w:pos="1146"/>
          <w:tab w:val="num" w:pos="709"/>
        </w:tabs>
        <w:ind w:left="709" w:hanging="851"/>
      </w:pPr>
      <w:r w:rsidRPr="00DF5D7B">
        <w:t xml:space="preserve">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w:t>
      </w:r>
      <w:r w:rsidR="00F54596">
        <w:t xml:space="preserve">jejich oprávnění zástupci </w:t>
      </w:r>
      <w:r w:rsidRPr="00DF5D7B">
        <w:t>své vlastnoruční podpisy.</w:t>
      </w:r>
    </w:p>
    <w:p w:rsidR="00D046D4" w:rsidRDefault="00D046D4" w:rsidP="006A440A">
      <w:pPr>
        <w:pStyle w:val="Smlouva3"/>
        <w:keepNext w:val="0"/>
        <w:tabs>
          <w:tab w:val="clear" w:pos="1146"/>
          <w:tab w:val="num" w:pos="709"/>
        </w:tabs>
        <w:ind w:left="709" w:hanging="851"/>
      </w:pPr>
      <w:r>
        <w:t xml:space="preserve">Pokud v této smlouvě není stanoveno jinak, řídí se právní vztahy z ní vzniklé právním řádem České republiky, zejména </w:t>
      </w:r>
      <w:r w:rsidR="00F93185">
        <w:t>O</w:t>
      </w:r>
      <w:r>
        <w:t>b</w:t>
      </w:r>
      <w:r w:rsidR="00A419DB">
        <w:t xml:space="preserve">čanským </w:t>
      </w:r>
      <w:r>
        <w:t>zákoníkem.</w:t>
      </w:r>
    </w:p>
    <w:p w:rsidR="00A74AED" w:rsidRPr="00F54596" w:rsidRDefault="00A74AED" w:rsidP="006A440A">
      <w:pPr>
        <w:pStyle w:val="Smlouva3"/>
        <w:keepNext w:val="0"/>
        <w:tabs>
          <w:tab w:val="clear" w:pos="1146"/>
          <w:tab w:val="num" w:pos="709"/>
        </w:tabs>
        <w:ind w:left="709" w:hanging="851"/>
      </w:pPr>
      <w:r w:rsidRPr="00FE11D7">
        <w:rPr>
          <w:szCs w:val="20"/>
        </w:rPr>
        <w:t xml:space="preserve">Tato smlouva může být měněna pouze písemnými, </w:t>
      </w:r>
      <w:r w:rsidR="00F54596" w:rsidRPr="00FE11D7">
        <w:rPr>
          <w:szCs w:val="20"/>
        </w:rPr>
        <w:t xml:space="preserve">vzestupně </w:t>
      </w:r>
      <w:r w:rsidRPr="00FE11D7">
        <w:rPr>
          <w:szCs w:val="20"/>
        </w:rPr>
        <w:t>číslovanými dodatky, uzavřenými na základě dohody obou Smluvních stran. Za písemný dodatek k této smlouvě se považuje také písemná a Příkazníkem potvrzená objednávka Příkazce dle odst. 4.1.4. této smlouvy, zápis podepsaný zúčastněnými smluvními stranami dle odst. 4.1.5. této smlouvy nebo dohoda Smluvních stran podle odst. 4.1.9. této Smlouvy.</w:t>
      </w:r>
    </w:p>
    <w:p w:rsidR="00086223" w:rsidRPr="00571E29" w:rsidRDefault="00086223" w:rsidP="006A440A">
      <w:pPr>
        <w:pStyle w:val="Smlouva3"/>
        <w:keepNext w:val="0"/>
        <w:numPr>
          <w:ilvl w:val="2"/>
          <w:numId w:val="31"/>
        </w:numPr>
        <w:tabs>
          <w:tab w:val="clear" w:pos="1288"/>
          <w:tab w:val="num" w:pos="851"/>
          <w:tab w:val="num" w:pos="993"/>
        </w:tabs>
        <w:ind w:left="709" w:hanging="851"/>
      </w:pPr>
      <w:r w:rsidRPr="00571E29">
        <w:t>Nedílnou součástí této smlouvy jsou následující přílohy:</w:t>
      </w:r>
    </w:p>
    <w:p w:rsidR="00086223" w:rsidRPr="00571E29" w:rsidRDefault="00086223" w:rsidP="003E0197">
      <w:pPr>
        <w:pStyle w:val="Smlouva3"/>
        <w:keepNext w:val="0"/>
        <w:numPr>
          <w:ilvl w:val="0"/>
          <w:numId w:val="0"/>
        </w:numPr>
        <w:ind w:left="1418"/>
      </w:pPr>
      <w:r w:rsidRPr="00571E29">
        <w:t xml:space="preserve">Příloha č. 1 – </w:t>
      </w:r>
      <w:r w:rsidR="00A419DB" w:rsidRPr="00571E29">
        <w:t xml:space="preserve">Smlouva o </w:t>
      </w:r>
      <w:r w:rsidR="005A5CE5">
        <w:t>s</w:t>
      </w:r>
      <w:r w:rsidR="00980E2A">
        <w:t>polečnost</w:t>
      </w:r>
      <w:r w:rsidR="005A5CE5">
        <w:t>i</w:t>
      </w:r>
    </w:p>
    <w:p w:rsidR="00A12799" w:rsidRDefault="00086223" w:rsidP="00A419DB">
      <w:pPr>
        <w:pStyle w:val="Smlouva3"/>
        <w:keepNext w:val="0"/>
        <w:numPr>
          <w:ilvl w:val="0"/>
          <w:numId w:val="0"/>
        </w:numPr>
        <w:ind w:left="1418"/>
      </w:pPr>
      <w:r w:rsidRPr="00571E29">
        <w:t xml:space="preserve">Příloha č. 2 – </w:t>
      </w:r>
      <w:r w:rsidR="00323321">
        <w:t xml:space="preserve">Informační systémy a informační technologie </w:t>
      </w:r>
    </w:p>
    <w:p w:rsidR="001D65B9" w:rsidRPr="00571E29" w:rsidRDefault="001D65B9" w:rsidP="00A419DB">
      <w:pPr>
        <w:pStyle w:val="Smlouva3"/>
        <w:keepNext w:val="0"/>
        <w:numPr>
          <w:ilvl w:val="0"/>
          <w:numId w:val="0"/>
        </w:numPr>
        <w:ind w:left="1418"/>
      </w:pPr>
    </w:p>
    <w:p w:rsidR="00D046D4" w:rsidRDefault="00D046D4" w:rsidP="006A440A">
      <w:pPr>
        <w:pStyle w:val="Smlouva3"/>
        <w:keepNext w:val="0"/>
        <w:tabs>
          <w:tab w:val="clear" w:pos="1146"/>
          <w:tab w:val="num" w:pos="709"/>
        </w:tabs>
        <w:ind w:left="709" w:hanging="851"/>
      </w:pPr>
      <w:r w:rsidRPr="00DF5D7B">
        <w:t>Neplatnost</w:t>
      </w:r>
      <w:r w:rsidR="00F54596">
        <w:t>, nevymahatelnost</w:t>
      </w:r>
      <w:r w:rsidRPr="00DF5D7B">
        <w:t xml:space="preserve"> </w:t>
      </w:r>
      <w:r w:rsidR="00291FA3">
        <w:t xml:space="preserve">či neúčinnost </w:t>
      </w:r>
      <w:r w:rsidRPr="00DF5D7B">
        <w:t>jednotlivého ustanovení této smlouvy, nezpůsobuje neplatnost</w:t>
      </w:r>
      <w:r w:rsidR="00F54596">
        <w:t>, nevymahatelnost</w:t>
      </w:r>
      <w:r w:rsidRPr="00DF5D7B">
        <w:t xml:space="preserve"> </w:t>
      </w:r>
      <w:r w:rsidR="00291FA3">
        <w:t xml:space="preserve">či neúčinnost </w:t>
      </w:r>
      <w:r w:rsidRPr="00DF5D7B">
        <w:t>smlouvy jako celku. Smluvní strany se zavazují takové ustanovení nahradit bez zbytečného odkladu jiným ustanovením, které bude platné</w:t>
      </w:r>
      <w:r w:rsidR="00F54596">
        <w:t>, vymahatelné</w:t>
      </w:r>
      <w:r w:rsidRPr="00DF5D7B">
        <w:t xml:space="preserve"> </w:t>
      </w:r>
      <w:r w:rsidR="00291FA3">
        <w:t>a účinné</w:t>
      </w:r>
      <w:r w:rsidR="00F54596">
        <w:t>,</w:t>
      </w:r>
      <w:r w:rsidR="00291FA3">
        <w:t xml:space="preserve"> </w:t>
      </w:r>
      <w:r w:rsidRPr="00DF5D7B">
        <w:t>a které svým obsahem bude nejvíce odpovídat smyslu a hospodářskému účelu původního ustanovení a této smlouvy. Toto ustanovení smlouvy se</w:t>
      </w:r>
      <w:r w:rsidR="00291FA3">
        <w:t xml:space="preserve"> přiměřeně použije i při eventuá</w:t>
      </w:r>
      <w:r w:rsidRPr="00DF5D7B">
        <w:t>lním doplnění chybějících částí smlouvy.</w:t>
      </w:r>
    </w:p>
    <w:p w:rsidR="00ED213B" w:rsidRDefault="00D046D4" w:rsidP="006A440A">
      <w:pPr>
        <w:pStyle w:val="Smlouva3"/>
        <w:keepNext w:val="0"/>
        <w:tabs>
          <w:tab w:val="clear" w:pos="1146"/>
          <w:tab w:val="num" w:pos="709"/>
        </w:tabs>
        <w:ind w:left="709" w:hanging="851"/>
      </w:pPr>
      <w:r>
        <w:t xml:space="preserve">Smluvní strany se zavazují řešit případné spory vzniklé z této smlouvy smírem v souladu s účelem této smlouvy. Nepodaří-li se vyřešit případný spor smírnou cestou, bude spor mezi </w:t>
      </w:r>
      <w:r w:rsidR="009831E9">
        <w:t>S</w:t>
      </w:r>
      <w:r>
        <w:t xml:space="preserve">mluvními stranami projednán a rozhodnut před </w:t>
      </w:r>
      <w:r w:rsidR="00ED213B">
        <w:t>věcně a místně příslušným soudem.</w:t>
      </w:r>
    </w:p>
    <w:p w:rsidR="00B06F7F" w:rsidRPr="005A5CE5" w:rsidRDefault="00B06F7F" w:rsidP="006A440A">
      <w:pPr>
        <w:pStyle w:val="Smlouva3"/>
        <w:keepNext w:val="0"/>
        <w:tabs>
          <w:tab w:val="clear" w:pos="1146"/>
          <w:tab w:val="num" w:pos="709"/>
        </w:tabs>
        <w:ind w:left="709" w:hanging="851"/>
      </w:pPr>
      <w:r w:rsidRPr="005A5CE5">
        <w:t xml:space="preserve">Tato smlouva </w:t>
      </w:r>
      <w:r w:rsidR="000D1A22" w:rsidRPr="005A5CE5">
        <w:t xml:space="preserve">ruší a </w:t>
      </w:r>
      <w:r w:rsidRPr="005A5CE5">
        <w:t xml:space="preserve">nahrazuje v celém svém rozsahu </w:t>
      </w:r>
      <w:r w:rsidR="00E11E6B">
        <w:t>příkazní</w:t>
      </w:r>
      <w:r w:rsidR="00E11E6B" w:rsidRPr="005A5CE5">
        <w:t xml:space="preserve"> </w:t>
      </w:r>
      <w:r w:rsidRPr="005A5CE5">
        <w:t>smlouvu uzavřenou mez</w:t>
      </w:r>
      <w:r w:rsidR="00DC4D78" w:rsidRPr="005A5CE5">
        <w:t xml:space="preserve">i </w:t>
      </w:r>
      <w:r w:rsidR="00B356E5" w:rsidRPr="005A5CE5">
        <w:t>Příkazník</w:t>
      </w:r>
      <w:r w:rsidR="00DC4D78" w:rsidRPr="005A5CE5">
        <w:t xml:space="preserve">em a </w:t>
      </w:r>
      <w:r w:rsidR="00C726BC" w:rsidRPr="005A5CE5">
        <w:t>Příkazc</w:t>
      </w:r>
      <w:r w:rsidR="00DC4D78" w:rsidRPr="005A5CE5">
        <w:t xml:space="preserve">em dne </w:t>
      </w:r>
      <w:r w:rsidR="00E11E6B">
        <w:t>26</w:t>
      </w:r>
      <w:r w:rsidR="00DC4D78" w:rsidRPr="005A5CE5">
        <w:t xml:space="preserve">. </w:t>
      </w:r>
      <w:r w:rsidR="00E11E6B">
        <w:t>5</w:t>
      </w:r>
      <w:r w:rsidR="00DC4D78" w:rsidRPr="005A5CE5">
        <w:t xml:space="preserve">. </w:t>
      </w:r>
      <w:r w:rsidR="00E11E6B">
        <w:t>2016</w:t>
      </w:r>
      <w:r w:rsidR="00FA791C">
        <w:t xml:space="preserve"> včetně všech jejích dodatků (dále jen „</w:t>
      </w:r>
      <w:r w:rsidR="00FA791C" w:rsidRPr="00811D3A">
        <w:rPr>
          <w:b/>
        </w:rPr>
        <w:t>příkazní smlouva</w:t>
      </w:r>
      <w:r w:rsidR="00FA791C">
        <w:t>“)</w:t>
      </w:r>
      <w:r w:rsidR="00DC4D78" w:rsidRPr="005A5CE5">
        <w:t xml:space="preserve">, jakož i veškerá </w:t>
      </w:r>
      <w:r w:rsidR="00C726BC" w:rsidRPr="005A5CE5">
        <w:t xml:space="preserve">ostatní </w:t>
      </w:r>
      <w:r w:rsidR="00DC4D78" w:rsidRPr="005A5CE5">
        <w:t>ujednání ústní či písemná související s</w:t>
      </w:r>
      <w:r w:rsidR="00C726BC" w:rsidRPr="005A5CE5">
        <w:t> </w:t>
      </w:r>
      <w:r w:rsidR="00E11E6B">
        <w:t>příkazní</w:t>
      </w:r>
      <w:r w:rsidR="00E11E6B" w:rsidRPr="005A5CE5">
        <w:t xml:space="preserve"> </w:t>
      </w:r>
      <w:r w:rsidR="00C726BC" w:rsidRPr="005A5CE5">
        <w:t>smlouvou nebo související s předmětem příkazní smlouvy</w:t>
      </w:r>
      <w:r w:rsidRPr="005A5CE5">
        <w:t>.</w:t>
      </w:r>
      <w:r w:rsidR="00807410" w:rsidRPr="005A5CE5">
        <w:t xml:space="preserve"> Uzavření této smlouvy nemá vliv na </w:t>
      </w:r>
      <w:r w:rsidR="00526E0B" w:rsidRPr="005A5CE5">
        <w:t xml:space="preserve">jednotlivá </w:t>
      </w:r>
      <w:r w:rsidR="00807410" w:rsidRPr="005A5CE5">
        <w:t xml:space="preserve">práva, pohledávky, nároky či </w:t>
      </w:r>
      <w:r w:rsidR="00F54596">
        <w:t>povinnosti</w:t>
      </w:r>
      <w:r w:rsidR="00807410" w:rsidRPr="005A5CE5">
        <w:t xml:space="preserve">, které vznikly dle </w:t>
      </w:r>
      <w:r w:rsidR="00FA791C">
        <w:t xml:space="preserve">příkazní smlouvy </w:t>
      </w:r>
      <w:r w:rsidR="00807410" w:rsidRPr="005A5CE5">
        <w:t xml:space="preserve">před </w:t>
      </w:r>
      <w:r w:rsidR="001C53CC" w:rsidRPr="005A5CE5">
        <w:t>účinností této smlouvy.</w:t>
      </w:r>
    </w:p>
    <w:p w:rsidR="00D5029C" w:rsidRDefault="00FC1C8F" w:rsidP="006A440A">
      <w:pPr>
        <w:pStyle w:val="Smlouva3"/>
        <w:keepNext w:val="0"/>
        <w:tabs>
          <w:tab w:val="clear" w:pos="1146"/>
          <w:tab w:val="num" w:pos="709"/>
        </w:tabs>
        <w:ind w:left="709" w:hanging="851"/>
      </w:pPr>
      <w:r w:rsidRPr="0040754B">
        <w:t xml:space="preserve">Tato smlouva nabývá platnosti dnem jejího podpisu </w:t>
      </w:r>
      <w:r w:rsidR="00BC2F13">
        <w:t>S</w:t>
      </w:r>
      <w:r w:rsidRPr="0040754B">
        <w:t>mluvními stranami</w:t>
      </w:r>
      <w:r>
        <w:t xml:space="preserve"> a účinnosti ke dni 1. 1. 2024.</w:t>
      </w:r>
    </w:p>
    <w:p w:rsidR="00D046D4" w:rsidRDefault="00FC1C8F" w:rsidP="006A440A">
      <w:pPr>
        <w:pStyle w:val="Smlouva3"/>
        <w:keepNext w:val="0"/>
        <w:tabs>
          <w:tab w:val="clear" w:pos="1146"/>
          <w:tab w:val="num" w:pos="709"/>
        </w:tabs>
        <w:ind w:left="709" w:hanging="851"/>
      </w:pPr>
      <w:r w:rsidRPr="00984103">
        <w:rPr>
          <w:iCs/>
        </w:rPr>
        <w:t xml:space="preserve">Tato </w:t>
      </w:r>
      <w:r w:rsidR="00BC2F13">
        <w:rPr>
          <w:iCs/>
        </w:rPr>
        <w:t>s</w:t>
      </w:r>
      <w:r w:rsidRPr="00984103">
        <w:rPr>
          <w:iCs/>
        </w:rPr>
        <w:t>mlouva je podepsána elektronicky, každá ze Smluvních stran obdrží jeho shodné, elektronicky podepsané vyhotovení.</w:t>
      </w:r>
    </w:p>
    <w:p w:rsidR="00FC1C8F" w:rsidRPr="00D51445" w:rsidRDefault="00A74AED" w:rsidP="006A440A">
      <w:pPr>
        <w:pStyle w:val="Smlouva3"/>
        <w:keepNext w:val="0"/>
        <w:tabs>
          <w:tab w:val="clear" w:pos="1146"/>
          <w:tab w:val="num" w:pos="709"/>
        </w:tabs>
        <w:ind w:left="709" w:hanging="993"/>
      </w:pPr>
      <w:r w:rsidRPr="00811D3A">
        <w:rPr>
          <w:szCs w:val="20"/>
        </w:rPr>
        <w:lastRenderedPageBreak/>
        <w:t xml:space="preserve">Smluvní strany prohlašují, že jsou povinným subjektem dle § 2 odst. 1 písm. </w:t>
      </w:r>
      <w:r w:rsidR="007F6D58" w:rsidRPr="00811D3A">
        <w:rPr>
          <w:szCs w:val="20"/>
        </w:rPr>
        <w:t>m</w:t>
      </w:r>
      <w:r w:rsidRPr="00811D3A">
        <w:rPr>
          <w:szCs w:val="20"/>
        </w:rPr>
        <w:t>) zákona č. 340/2015 Sb., o registru smluv, v</w:t>
      </w:r>
      <w:r w:rsidR="007F6D58" w:rsidRPr="00811D3A">
        <w:rPr>
          <w:szCs w:val="20"/>
        </w:rPr>
        <w:t>e</w:t>
      </w:r>
      <w:r w:rsidRPr="00811D3A">
        <w:rPr>
          <w:szCs w:val="20"/>
        </w:rPr>
        <w:t xml:space="preserve"> znění </w:t>
      </w:r>
      <w:r w:rsidR="007F6D58" w:rsidRPr="00811D3A">
        <w:rPr>
          <w:szCs w:val="20"/>
        </w:rPr>
        <w:t xml:space="preserve">pozdějších předpisů </w:t>
      </w:r>
      <w:r w:rsidRPr="00811D3A">
        <w:rPr>
          <w:szCs w:val="20"/>
        </w:rPr>
        <w:t>(dále jen „</w:t>
      </w:r>
      <w:r w:rsidR="00EA4B51" w:rsidRPr="00EA4B51">
        <w:rPr>
          <w:b/>
          <w:bCs w:val="0"/>
          <w:szCs w:val="20"/>
        </w:rPr>
        <w:t>zákon o registru smluv</w:t>
      </w:r>
      <w:r w:rsidRPr="00811D3A">
        <w:rPr>
          <w:szCs w:val="20"/>
        </w:rPr>
        <w:t xml:space="preserve">“), a vzhledem k tomu mají povinnost zveřejnit tuto </w:t>
      </w:r>
      <w:r w:rsidR="00C31CB8">
        <w:rPr>
          <w:szCs w:val="20"/>
        </w:rPr>
        <w:t>s</w:t>
      </w:r>
      <w:r w:rsidRPr="00811D3A">
        <w:rPr>
          <w:szCs w:val="20"/>
        </w:rPr>
        <w:t xml:space="preserve">mlouvu včetně následných dodatků v registru smluv. S ohledem na skutečnost, že právo zaslat smlouvu k uveřejnění do registru smluv náleží dle zákona o registru smluv oběma Smluvním stranám, dohodly se Smluvní strany za účelem vyloučení případného duplicitního zaslání </w:t>
      </w:r>
      <w:r w:rsidR="00BC2F13">
        <w:rPr>
          <w:szCs w:val="20"/>
        </w:rPr>
        <w:t>s</w:t>
      </w:r>
      <w:r w:rsidRPr="00811D3A">
        <w:rPr>
          <w:szCs w:val="20"/>
        </w:rPr>
        <w:t>mlouvy k uveřejnění do registru smluv na tom, že tuto Smlouvu zašle k uveřejnění do registru smluv Příkazník</w:t>
      </w:r>
      <w:r w:rsidR="00BC2F13">
        <w:rPr>
          <w:szCs w:val="20"/>
        </w:rPr>
        <w:t>, a to bez zbytečného odkladu po podpisu této smlouvy oběma Smluvními stranami</w:t>
      </w:r>
      <w:r w:rsidRPr="00811D3A">
        <w:rPr>
          <w:szCs w:val="20"/>
        </w:rPr>
        <w:t xml:space="preserve">. Příkazník bude ve vztahu k této </w:t>
      </w:r>
      <w:r w:rsidR="00BC2F13">
        <w:rPr>
          <w:szCs w:val="20"/>
        </w:rPr>
        <w:t>s</w:t>
      </w:r>
      <w:r w:rsidRPr="00811D3A">
        <w:rPr>
          <w:szCs w:val="20"/>
        </w:rPr>
        <w:t>mlouvě plnit též ostatní povinnosti vyplývající pro Smluvní strany ze zákona o registru smluv.</w:t>
      </w:r>
    </w:p>
    <w:p w:rsidR="00ED213B" w:rsidRDefault="00ED213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C70AEB">
        <w:tc>
          <w:tcPr>
            <w:tcW w:w="4606" w:type="dxa"/>
            <w:tcBorders>
              <w:top w:val="nil"/>
              <w:left w:val="nil"/>
              <w:bottom w:val="nil"/>
              <w:right w:val="nil"/>
            </w:tcBorders>
          </w:tcPr>
          <w:p w:rsidR="00C70AEB" w:rsidRPr="002573FA" w:rsidRDefault="00C70AEB" w:rsidP="00FB780A">
            <w:pPr>
              <w:jc w:val="center"/>
              <w:rPr>
                <w:rFonts w:ascii="Verdana" w:hAnsi="Verdana"/>
                <w:b/>
                <w:sz w:val="20"/>
                <w:szCs w:val="20"/>
              </w:rPr>
            </w:pPr>
            <w:r w:rsidRPr="002573FA">
              <w:rPr>
                <w:rFonts w:ascii="Verdana" w:hAnsi="Verdana"/>
                <w:b/>
                <w:sz w:val="20"/>
                <w:szCs w:val="20"/>
              </w:rPr>
              <w:t xml:space="preserve">Nemocnice </w:t>
            </w:r>
            <w:r w:rsidR="001F0932">
              <w:rPr>
                <w:rFonts w:ascii="Verdana" w:hAnsi="Verdana"/>
                <w:b/>
                <w:sz w:val="20"/>
                <w:szCs w:val="20"/>
              </w:rPr>
              <w:t>Písek</w:t>
            </w:r>
            <w:r w:rsidRPr="002573FA">
              <w:rPr>
                <w:rFonts w:ascii="Verdana" w:hAnsi="Verdana"/>
                <w:b/>
                <w:sz w:val="20"/>
                <w:szCs w:val="20"/>
              </w:rPr>
              <w:t>, a.s.</w:t>
            </w:r>
          </w:p>
          <w:p w:rsidR="00C70AEB" w:rsidRPr="002573FA" w:rsidRDefault="00C70AEB" w:rsidP="00FB780A">
            <w:pPr>
              <w:jc w:val="center"/>
              <w:rPr>
                <w:rFonts w:ascii="Verdana" w:hAnsi="Verdana"/>
                <w:sz w:val="20"/>
                <w:szCs w:val="20"/>
              </w:rPr>
            </w:pPr>
          </w:p>
          <w:p w:rsidR="00C70AEB" w:rsidRPr="002573FA" w:rsidRDefault="00C70AEB" w:rsidP="006E3153">
            <w:pPr>
              <w:spacing w:after="120"/>
              <w:jc w:val="center"/>
              <w:rPr>
                <w:rFonts w:ascii="Verdana" w:hAnsi="Verdana"/>
                <w:sz w:val="20"/>
                <w:szCs w:val="20"/>
              </w:rPr>
            </w:pPr>
            <w:r w:rsidRPr="002573FA">
              <w:rPr>
                <w:rFonts w:ascii="Verdana" w:hAnsi="Verdana"/>
                <w:sz w:val="20"/>
                <w:szCs w:val="20"/>
              </w:rPr>
              <w:t xml:space="preserve">V </w:t>
            </w:r>
            <w:r w:rsidR="00036A2E">
              <w:rPr>
                <w:rFonts w:ascii="Verdana" w:hAnsi="Verdana"/>
                <w:sz w:val="20"/>
                <w:szCs w:val="20"/>
              </w:rPr>
              <w:t>Písku</w:t>
            </w:r>
            <w:r w:rsidRPr="002573FA">
              <w:rPr>
                <w:rFonts w:ascii="Verdana" w:hAnsi="Verdana"/>
                <w:sz w:val="20"/>
                <w:szCs w:val="20"/>
              </w:rPr>
              <w:t xml:space="preserve"> dne </w:t>
            </w:r>
            <w:r w:rsidR="00036A2E">
              <w:rPr>
                <w:rFonts w:ascii="Verdana" w:hAnsi="Verdana"/>
                <w:sz w:val="20"/>
                <w:szCs w:val="20"/>
              </w:rPr>
              <w:t>19. 12. 2023</w:t>
            </w:r>
          </w:p>
          <w:p w:rsidR="00C70AEB" w:rsidRPr="002573FA" w:rsidRDefault="00C70AEB" w:rsidP="00FB780A">
            <w:pPr>
              <w:jc w:val="center"/>
              <w:rPr>
                <w:rFonts w:ascii="Verdana" w:hAnsi="Verdana"/>
                <w:sz w:val="20"/>
                <w:szCs w:val="20"/>
              </w:rPr>
            </w:pPr>
          </w:p>
          <w:p w:rsidR="00C70AEB" w:rsidRDefault="00C70AEB" w:rsidP="00FB780A">
            <w:pPr>
              <w:jc w:val="center"/>
              <w:rPr>
                <w:rFonts w:ascii="Verdana" w:hAnsi="Verdana"/>
                <w:sz w:val="20"/>
                <w:szCs w:val="20"/>
              </w:rPr>
            </w:pPr>
          </w:p>
          <w:p w:rsidR="00993E65" w:rsidRPr="002573FA" w:rsidRDefault="00993E65"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r w:rsidRPr="002573FA">
              <w:rPr>
                <w:rFonts w:ascii="Verdana" w:hAnsi="Verdana"/>
                <w:sz w:val="20"/>
                <w:szCs w:val="20"/>
              </w:rPr>
              <w:t>__________________________</w:t>
            </w:r>
          </w:p>
          <w:p w:rsidR="00C70AEB" w:rsidRPr="002573FA" w:rsidRDefault="001F0932" w:rsidP="00FB780A">
            <w:pPr>
              <w:jc w:val="center"/>
              <w:rPr>
                <w:rFonts w:ascii="Verdana" w:hAnsi="Verdana"/>
                <w:sz w:val="20"/>
                <w:szCs w:val="20"/>
              </w:rPr>
            </w:pPr>
            <w:r w:rsidRPr="001F0932">
              <w:rPr>
                <w:rFonts w:ascii="Verdana" w:hAnsi="Verdana"/>
                <w:sz w:val="20"/>
                <w:szCs w:val="20"/>
              </w:rPr>
              <w:t>MUDr. Jiří Holan, MBA</w:t>
            </w:r>
          </w:p>
          <w:p w:rsidR="00C70AEB" w:rsidRPr="002573FA" w:rsidRDefault="00C70AEB" w:rsidP="00FB780A">
            <w:pPr>
              <w:jc w:val="center"/>
              <w:rPr>
                <w:rFonts w:ascii="Verdana" w:hAnsi="Verdana"/>
                <w:sz w:val="20"/>
                <w:szCs w:val="20"/>
              </w:rPr>
            </w:pPr>
            <w:r w:rsidRPr="002573FA">
              <w:rPr>
                <w:rFonts w:ascii="Verdana" w:hAnsi="Verdana"/>
                <w:sz w:val="20"/>
                <w:szCs w:val="20"/>
              </w:rPr>
              <w:t>předseda představenstva</w:t>
            </w:r>
          </w:p>
          <w:p w:rsidR="00C70AEB" w:rsidRPr="002573FA" w:rsidRDefault="00C70AEB" w:rsidP="00FB780A">
            <w:pPr>
              <w:jc w:val="center"/>
              <w:rPr>
                <w:rFonts w:ascii="Verdana" w:hAnsi="Verdana"/>
                <w:sz w:val="20"/>
                <w:szCs w:val="20"/>
              </w:rPr>
            </w:pPr>
          </w:p>
          <w:p w:rsidR="00C70AEB" w:rsidRDefault="00C70AEB" w:rsidP="00FB780A">
            <w:pPr>
              <w:jc w:val="center"/>
              <w:rPr>
                <w:rFonts w:ascii="Verdana" w:hAnsi="Verdana"/>
                <w:sz w:val="20"/>
                <w:szCs w:val="20"/>
              </w:rPr>
            </w:pPr>
          </w:p>
          <w:p w:rsidR="008E40CF" w:rsidRDefault="008E40CF" w:rsidP="00FB780A">
            <w:pPr>
              <w:jc w:val="center"/>
              <w:rPr>
                <w:rFonts w:ascii="Verdana" w:hAnsi="Verdana"/>
                <w:sz w:val="20"/>
                <w:szCs w:val="20"/>
              </w:rPr>
            </w:pPr>
          </w:p>
          <w:p w:rsidR="008E40CF" w:rsidRDefault="008E40CF" w:rsidP="00FB780A">
            <w:pPr>
              <w:jc w:val="center"/>
              <w:rPr>
                <w:rFonts w:ascii="Verdana" w:hAnsi="Verdana"/>
                <w:sz w:val="20"/>
                <w:szCs w:val="20"/>
              </w:rPr>
            </w:pPr>
          </w:p>
          <w:p w:rsidR="008E40CF" w:rsidRPr="002573FA" w:rsidRDefault="008E40CF"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r w:rsidRPr="002573FA">
              <w:rPr>
                <w:rFonts w:ascii="Verdana" w:hAnsi="Verdana"/>
                <w:sz w:val="20"/>
                <w:szCs w:val="20"/>
              </w:rPr>
              <w:t>__________________________</w:t>
            </w:r>
          </w:p>
          <w:p w:rsidR="00C70AEB" w:rsidRPr="002573FA" w:rsidRDefault="001F0932" w:rsidP="00FB780A">
            <w:pPr>
              <w:jc w:val="center"/>
              <w:rPr>
                <w:rFonts w:ascii="Verdana" w:hAnsi="Verdana"/>
                <w:sz w:val="20"/>
                <w:szCs w:val="20"/>
              </w:rPr>
            </w:pPr>
            <w:r w:rsidRPr="001F0932">
              <w:rPr>
                <w:rFonts w:ascii="Verdana" w:hAnsi="Verdana"/>
                <w:sz w:val="20"/>
                <w:szCs w:val="20"/>
              </w:rPr>
              <w:t>Ing. Dana Čagánková</w:t>
            </w:r>
          </w:p>
          <w:p w:rsidR="00C70AEB" w:rsidRPr="002573FA" w:rsidRDefault="008E40CF" w:rsidP="00FB780A">
            <w:pPr>
              <w:jc w:val="center"/>
              <w:rPr>
                <w:rFonts w:ascii="Verdana" w:hAnsi="Verdana"/>
                <w:sz w:val="20"/>
                <w:szCs w:val="20"/>
              </w:rPr>
            </w:pPr>
            <w:r>
              <w:rPr>
                <w:rFonts w:ascii="Verdana" w:hAnsi="Verdana"/>
                <w:sz w:val="20"/>
                <w:szCs w:val="20"/>
              </w:rPr>
              <w:t>člen</w:t>
            </w:r>
            <w:r w:rsidR="00C70AEB" w:rsidRPr="002573FA">
              <w:rPr>
                <w:rFonts w:ascii="Verdana" w:hAnsi="Verdana"/>
                <w:sz w:val="20"/>
                <w:szCs w:val="20"/>
              </w:rPr>
              <w:t xml:space="preserve"> představenstva</w:t>
            </w:r>
          </w:p>
          <w:p w:rsidR="00C70AEB" w:rsidRPr="002573FA" w:rsidRDefault="00C70AEB"/>
        </w:tc>
        <w:tc>
          <w:tcPr>
            <w:tcW w:w="4606" w:type="dxa"/>
            <w:tcBorders>
              <w:top w:val="nil"/>
              <w:left w:val="nil"/>
              <w:bottom w:val="nil"/>
              <w:right w:val="nil"/>
            </w:tcBorders>
          </w:tcPr>
          <w:p w:rsidR="00C70AEB" w:rsidRPr="002573FA" w:rsidRDefault="00C70AEB" w:rsidP="00FB780A">
            <w:pPr>
              <w:jc w:val="center"/>
              <w:rPr>
                <w:rFonts w:ascii="Verdana" w:hAnsi="Verdana"/>
                <w:b/>
                <w:sz w:val="20"/>
                <w:szCs w:val="20"/>
              </w:rPr>
            </w:pPr>
            <w:r w:rsidRPr="002573FA">
              <w:rPr>
                <w:rFonts w:ascii="Verdana" w:hAnsi="Verdana"/>
                <w:b/>
                <w:sz w:val="20"/>
                <w:szCs w:val="20"/>
              </w:rPr>
              <w:t>Jihočeské nemocnice, a.s.</w:t>
            </w:r>
          </w:p>
          <w:p w:rsidR="00C70AEB" w:rsidRPr="002573FA" w:rsidRDefault="00C70AEB" w:rsidP="00FB780A">
            <w:pPr>
              <w:jc w:val="center"/>
              <w:rPr>
                <w:rFonts w:ascii="Verdana" w:hAnsi="Verdana"/>
                <w:sz w:val="20"/>
                <w:szCs w:val="20"/>
              </w:rPr>
            </w:pPr>
          </w:p>
          <w:p w:rsidR="00C70AEB" w:rsidRPr="002573FA" w:rsidRDefault="00C70AEB" w:rsidP="006E3153">
            <w:pPr>
              <w:spacing w:after="120"/>
              <w:jc w:val="center"/>
              <w:rPr>
                <w:rFonts w:ascii="Verdana" w:hAnsi="Verdana"/>
                <w:sz w:val="20"/>
                <w:szCs w:val="20"/>
              </w:rPr>
            </w:pPr>
            <w:r w:rsidRPr="002573FA">
              <w:rPr>
                <w:rFonts w:ascii="Verdana" w:hAnsi="Verdana"/>
                <w:sz w:val="20"/>
                <w:szCs w:val="20"/>
              </w:rPr>
              <w:t>V</w:t>
            </w:r>
            <w:r w:rsidR="00036A2E">
              <w:rPr>
                <w:rFonts w:ascii="Verdana" w:hAnsi="Verdana"/>
                <w:sz w:val="20"/>
                <w:szCs w:val="20"/>
              </w:rPr>
              <w:t> Českých Budějovicích</w:t>
            </w:r>
            <w:r w:rsidRPr="002573FA">
              <w:rPr>
                <w:rFonts w:ascii="Verdana" w:hAnsi="Verdana"/>
                <w:sz w:val="20"/>
                <w:szCs w:val="20"/>
              </w:rPr>
              <w:t xml:space="preserve"> dne </w:t>
            </w:r>
            <w:r w:rsidR="00036A2E">
              <w:rPr>
                <w:rFonts w:ascii="Verdana" w:hAnsi="Verdana"/>
                <w:sz w:val="20"/>
                <w:szCs w:val="20"/>
              </w:rPr>
              <w:t>20. 12. 2023</w:t>
            </w:r>
          </w:p>
          <w:p w:rsidR="00C70AEB" w:rsidRPr="002573FA" w:rsidRDefault="00C70AEB"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p>
          <w:p w:rsidR="00C70AEB" w:rsidRDefault="00C70AEB" w:rsidP="00FB780A">
            <w:pPr>
              <w:jc w:val="center"/>
              <w:rPr>
                <w:rFonts w:ascii="Verdana" w:hAnsi="Verdana"/>
                <w:sz w:val="20"/>
                <w:szCs w:val="20"/>
              </w:rPr>
            </w:pPr>
          </w:p>
          <w:p w:rsidR="00993E65" w:rsidRPr="002573FA" w:rsidRDefault="00993E65"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r w:rsidRPr="002573FA">
              <w:rPr>
                <w:rFonts w:ascii="Verdana" w:hAnsi="Verdana"/>
                <w:sz w:val="20"/>
                <w:szCs w:val="20"/>
              </w:rPr>
              <w:t>__________________________</w:t>
            </w:r>
          </w:p>
          <w:p w:rsidR="00C70AEB" w:rsidRPr="002573FA" w:rsidRDefault="00E11E6B" w:rsidP="00FB780A">
            <w:pPr>
              <w:jc w:val="center"/>
              <w:rPr>
                <w:rFonts w:ascii="Verdana" w:hAnsi="Verdana"/>
                <w:sz w:val="20"/>
                <w:szCs w:val="20"/>
              </w:rPr>
            </w:pPr>
            <w:r w:rsidRPr="002573FA">
              <w:rPr>
                <w:rFonts w:ascii="Verdana" w:hAnsi="Verdana"/>
                <w:sz w:val="20"/>
                <w:szCs w:val="20"/>
              </w:rPr>
              <w:t>Mgr. Petr Studenovský</w:t>
            </w:r>
          </w:p>
          <w:p w:rsidR="00C70AEB" w:rsidRPr="002573FA" w:rsidRDefault="00C70AEB" w:rsidP="00FB780A">
            <w:pPr>
              <w:jc w:val="center"/>
              <w:rPr>
                <w:rFonts w:ascii="Verdana" w:hAnsi="Verdana"/>
                <w:sz w:val="20"/>
                <w:szCs w:val="20"/>
              </w:rPr>
            </w:pPr>
            <w:r w:rsidRPr="002573FA">
              <w:rPr>
                <w:rFonts w:ascii="Verdana" w:hAnsi="Verdana"/>
                <w:sz w:val="20"/>
                <w:szCs w:val="20"/>
              </w:rPr>
              <w:t>předseda představenstva</w:t>
            </w:r>
          </w:p>
          <w:p w:rsidR="00C70AEB" w:rsidRPr="002573FA" w:rsidRDefault="00C70AEB"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p>
          <w:p w:rsidR="008E40CF" w:rsidRDefault="008E40CF" w:rsidP="00FB780A">
            <w:pPr>
              <w:jc w:val="center"/>
              <w:rPr>
                <w:rFonts w:ascii="Verdana" w:hAnsi="Verdana"/>
                <w:sz w:val="20"/>
                <w:szCs w:val="20"/>
              </w:rPr>
            </w:pPr>
          </w:p>
          <w:p w:rsidR="008E40CF" w:rsidRDefault="008E40CF" w:rsidP="00FB780A">
            <w:pPr>
              <w:jc w:val="center"/>
              <w:rPr>
                <w:rFonts w:ascii="Verdana" w:hAnsi="Verdana"/>
                <w:sz w:val="20"/>
                <w:szCs w:val="20"/>
              </w:rPr>
            </w:pPr>
          </w:p>
          <w:p w:rsidR="008E40CF" w:rsidRDefault="008E40CF" w:rsidP="00FB780A">
            <w:pPr>
              <w:jc w:val="center"/>
              <w:rPr>
                <w:rFonts w:ascii="Verdana" w:hAnsi="Verdana"/>
                <w:sz w:val="20"/>
                <w:szCs w:val="20"/>
              </w:rPr>
            </w:pPr>
          </w:p>
          <w:p w:rsidR="00C70AEB" w:rsidRPr="002573FA" w:rsidRDefault="00C70AEB" w:rsidP="00FB780A">
            <w:pPr>
              <w:jc w:val="center"/>
              <w:rPr>
                <w:rFonts w:ascii="Verdana" w:hAnsi="Verdana"/>
                <w:sz w:val="20"/>
                <w:szCs w:val="20"/>
              </w:rPr>
            </w:pPr>
            <w:r w:rsidRPr="002573FA">
              <w:rPr>
                <w:rFonts w:ascii="Verdana" w:hAnsi="Verdana"/>
                <w:sz w:val="20"/>
                <w:szCs w:val="20"/>
              </w:rPr>
              <w:t>____________________</w:t>
            </w:r>
          </w:p>
          <w:p w:rsidR="00C70AEB" w:rsidRPr="002573FA" w:rsidRDefault="00B06F7F" w:rsidP="00FB780A">
            <w:pPr>
              <w:jc w:val="center"/>
              <w:rPr>
                <w:rFonts w:ascii="Verdana" w:hAnsi="Verdana"/>
                <w:sz w:val="20"/>
                <w:szCs w:val="20"/>
              </w:rPr>
            </w:pPr>
            <w:r w:rsidRPr="002573FA">
              <w:rPr>
                <w:rFonts w:ascii="Verdana" w:hAnsi="Verdana"/>
                <w:sz w:val="20"/>
                <w:szCs w:val="20"/>
              </w:rPr>
              <w:t>Ing. Michal Čarvaš</w:t>
            </w:r>
            <w:r w:rsidR="00E11E6B" w:rsidRPr="002573FA">
              <w:rPr>
                <w:rFonts w:ascii="Verdana" w:hAnsi="Verdana"/>
                <w:sz w:val="20"/>
                <w:szCs w:val="20"/>
              </w:rPr>
              <w:t>, MBA</w:t>
            </w:r>
          </w:p>
          <w:p w:rsidR="00C70AEB" w:rsidRPr="002573FA" w:rsidRDefault="00C70AEB" w:rsidP="00FB780A">
            <w:pPr>
              <w:jc w:val="center"/>
              <w:rPr>
                <w:rFonts w:ascii="Verdana" w:hAnsi="Verdana"/>
                <w:sz w:val="20"/>
                <w:szCs w:val="20"/>
              </w:rPr>
            </w:pPr>
            <w:r w:rsidRPr="002573FA">
              <w:rPr>
                <w:rFonts w:ascii="Verdana" w:hAnsi="Verdana"/>
                <w:sz w:val="20"/>
                <w:szCs w:val="20"/>
              </w:rPr>
              <w:t>člen představenstva</w:t>
            </w:r>
          </w:p>
          <w:p w:rsidR="00C70AEB" w:rsidRPr="002573FA" w:rsidRDefault="00C70AEB"/>
        </w:tc>
      </w:tr>
    </w:tbl>
    <w:p w:rsidR="009831E9" w:rsidRDefault="009831E9"/>
    <w:p w:rsidR="00A12799" w:rsidRDefault="00A12799"/>
    <w:p w:rsidR="00AF032F" w:rsidRDefault="00AF032F" w:rsidP="00743E53">
      <w:pPr>
        <w:spacing w:after="120"/>
        <w:jc w:val="both"/>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Pr="00AF032F" w:rsidRDefault="00AF032F" w:rsidP="00AF032F">
      <w:pPr>
        <w:rPr>
          <w:rFonts w:ascii="Verdana" w:hAnsi="Verdana"/>
          <w:sz w:val="20"/>
          <w:szCs w:val="20"/>
        </w:rPr>
      </w:pPr>
    </w:p>
    <w:p w:rsidR="00AF032F" w:rsidRDefault="00AF032F" w:rsidP="00AF032F">
      <w:pPr>
        <w:rPr>
          <w:rFonts w:ascii="Verdana" w:hAnsi="Verdana"/>
          <w:sz w:val="20"/>
          <w:szCs w:val="20"/>
        </w:rPr>
      </w:pPr>
    </w:p>
    <w:p w:rsidR="00E11E6B" w:rsidRDefault="00AF032F" w:rsidP="00AF032F">
      <w:pPr>
        <w:tabs>
          <w:tab w:val="left" w:pos="802"/>
        </w:tabs>
        <w:rPr>
          <w:rFonts w:ascii="Verdana" w:hAnsi="Verdana"/>
          <w:sz w:val="20"/>
          <w:szCs w:val="20"/>
        </w:rPr>
      </w:pPr>
      <w:r>
        <w:rPr>
          <w:rFonts w:ascii="Verdana" w:hAnsi="Verdana"/>
          <w:sz w:val="20"/>
          <w:szCs w:val="20"/>
        </w:rPr>
        <w:tab/>
      </w:r>
    </w:p>
    <w:p w:rsidR="00AF032F" w:rsidRDefault="00AF032F" w:rsidP="00AF032F">
      <w:pPr>
        <w:tabs>
          <w:tab w:val="left" w:pos="802"/>
        </w:tabs>
        <w:rPr>
          <w:rFonts w:ascii="Verdana" w:hAnsi="Verdana"/>
          <w:sz w:val="20"/>
          <w:szCs w:val="20"/>
        </w:rPr>
      </w:pPr>
    </w:p>
    <w:p w:rsidR="006058DD" w:rsidRDefault="006058DD" w:rsidP="00AF032F">
      <w:pPr>
        <w:spacing w:after="120"/>
        <w:jc w:val="center"/>
        <w:rPr>
          <w:rFonts w:ascii="Verdana" w:hAnsi="Verdana"/>
          <w:b/>
          <w:sz w:val="20"/>
          <w:szCs w:val="20"/>
          <w:u w:val="single"/>
        </w:rPr>
      </w:pPr>
    </w:p>
    <w:p w:rsidR="006058DD" w:rsidRDefault="00036A2E" w:rsidP="00036A2E">
      <w:pPr>
        <w:spacing w:after="120"/>
        <w:jc w:val="center"/>
        <w:rPr>
          <w:rFonts w:ascii="Verdana" w:hAnsi="Verdana"/>
          <w:sz w:val="22"/>
          <w:szCs w:val="22"/>
        </w:rPr>
      </w:pPr>
      <w:r>
        <w:rPr>
          <w:rFonts w:ascii="Verdana" w:hAnsi="Verdana"/>
          <w:b/>
          <w:sz w:val="22"/>
          <w:szCs w:val="22"/>
          <w:u w:val="single"/>
        </w:rPr>
        <w:lastRenderedPageBreak/>
        <w:t>Příloha č. 1</w:t>
      </w:r>
    </w:p>
    <w:p w:rsidR="006058DD" w:rsidRDefault="006058DD" w:rsidP="006058DD">
      <w:pPr>
        <w:spacing w:after="120"/>
        <w:jc w:val="both"/>
        <w:rPr>
          <w:rFonts w:ascii="Verdana" w:hAnsi="Verdana"/>
          <w:sz w:val="22"/>
          <w:szCs w:val="22"/>
        </w:rPr>
      </w:pPr>
    </w:p>
    <w:p w:rsidR="006058DD" w:rsidRDefault="006058DD" w:rsidP="006058DD">
      <w:pPr>
        <w:spacing w:after="120"/>
        <w:jc w:val="center"/>
        <w:rPr>
          <w:rFonts w:ascii="Verdana" w:hAnsi="Verdana"/>
          <w:b/>
          <w:sz w:val="28"/>
          <w:szCs w:val="28"/>
        </w:rPr>
      </w:pPr>
      <w:r>
        <w:rPr>
          <w:rFonts w:ascii="Verdana" w:hAnsi="Verdana"/>
          <w:b/>
          <w:sz w:val="28"/>
          <w:szCs w:val="28"/>
        </w:rPr>
        <w:t>SMLOUVA O SPOLEČNOSTI</w:t>
      </w:r>
    </w:p>
    <w:p w:rsidR="006058DD" w:rsidRDefault="006058DD" w:rsidP="006058DD">
      <w:pPr>
        <w:spacing w:after="120"/>
        <w:jc w:val="center"/>
        <w:rPr>
          <w:rFonts w:ascii="Verdana" w:hAnsi="Verdana"/>
          <w:sz w:val="28"/>
          <w:szCs w:val="28"/>
        </w:rPr>
      </w:pPr>
    </w:p>
    <w:p w:rsidR="006058DD" w:rsidRDefault="006058DD" w:rsidP="006058DD">
      <w:pPr>
        <w:spacing w:after="120"/>
        <w:jc w:val="center"/>
        <w:rPr>
          <w:rFonts w:ascii="Verdana" w:hAnsi="Verdana"/>
          <w:sz w:val="28"/>
          <w:szCs w:val="28"/>
        </w:rPr>
      </w:pPr>
    </w:p>
    <w:p w:rsidR="006058DD" w:rsidRDefault="006058DD" w:rsidP="006058DD">
      <w:pPr>
        <w:spacing w:after="120"/>
        <w:jc w:val="center"/>
        <w:rPr>
          <w:rFonts w:ascii="Verdana" w:hAnsi="Verdana"/>
        </w:rPr>
      </w:pPr>
    </w:p>
    <w:p w:rsidR="006058DD" w:rsidRDefault="006058DD" w:rsidP="006058DD">
      <w:pPr>
        <w:spacing w:after="120"/>
        <w:jc w:val="center"/>
        <w:rPr>
          <w:rFonts w:ascii="Verdana" w:hAnsi="Verdana"/>
        </w:rPr>
      </w:pPr>
      <w:r>
        <w:rPr>
          <w:rFonts w:ascii="Verdana" w:hAnsi="Verdana"/>
        </w:rPr>
        <w:t xml:space="preserve">uzavřená </w:t>
      </w:r>
    </w:p>
    <w:p w:rsidR="006058DD" w:rsidRDefault="006058DD" w:rsidP="006058DD">
      <w:pPr>
        <w:spacing w:after="120"/>
        <w:jc w:val="center"/>
        <w:rPr>
          <w:rFonts w:ascii="Verdana" w:hAnsi="Verdana"/>
        </w:rPr>
      </w:pPr>
    </w:p>
    <w:p w:rsidR="006058DD" w:rsidRDefault="006058DD" w:rsidP="006058DD">
      <w:pPr>
        <w:spacing w:after="120"/>
        <w:jc w:val="center"/>
        <w:rPr>
          <w:rFonts w:ascii="Verdana" w:hAnsi="Verdana"/>
        </w:rPr>
      </w:pPr>
      <w:proofErr w:type="gramStart"/>
      <w:r>
        <w:rPr>
          <w:rFonts w:ascii="Verdana" w:hAnsi="Verdana"/>
        </w:rPr>
        <w:t>mezi</w:t>
      </w:r>
      <w:proofErr w:type="gramEnd"/>
    </w:p>
    <w:p w:rsidR="006058DD" w:rsidRDefault="006058DD" w:rsidP="006058DD">
      <w:pPr>
        <w:spacing w:after="120"/>
        <w:jc w:val="center"/>
        <w:rPr>
          <w:rFonts w:ascii="Verdana" w:hAnsi="Verdana"/>
        </w:rPr>
      </w:pPr>
    </w:p>
    <w:p w:rsidR="006058DD" w:rsidRDefault="006058DD" w:rsidP="006058DD">
      <w:pPr>
        <w:jc w:val="center"/>
        <w:rPr>
          <w:rFonts w:ascii="Verdana" w:hAnsi="Verdana"/>
        </w:rPr>
      </w:pPr>
      <w:r>
        <w:rPr>
          <w:rFonts w:ascii="Verdana" w:hAnsi="Verdana"/>
        </w:rPr>
        <w:t>Nemocnice České Budějovice,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Nemocnice Tábor,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Nemocnice Písek,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Nemocnice Strakonice,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Nemocnice Prachatice,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Nemocnice Český Krumlov,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Nemocnice Jindřichův Hradec, a.s.</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a</w:t>
      </w:r>
    </w:p>
    <w:p w:rsidR="006058DD" w:rsidRDefault="006058DD" w:rsidP="006058DD">
      <w:pPr>
        <w:jc w:val="center"/>
        <w:rPr>
          <w:rFonts w:ascii="Verdana" w:hAnsi="Verdana"/>
        </w:rPr>
      </w:pPr>
    </w:p>
    <w:p w:rsidR="006058DD" w:rsidRDefault="006058DD" w:rsidP="006058DD">
      <w:pPr>
        <w:jc w:val="center"/>
        <w:rPr>
          <w:rFonts w:ascii="Verdana" w:hAnsi="Verdana"/>
        </w:rPr>
      </w:pPr>
      <w:r>
        <w:rPr>
          <w:rFonts w:ascii="Verdana" w:hAnsi="Verdana"/>
        </w:rPr>
        <w:t xml:space="preserve">Nemocnice </w:t>
      </w:r>
      <w:proofErr w:type="spellStart"/>
      <w:r>
        <w:rPr>
          <w:rFonts w:ascii="Verdana" w:hAnsi="Verdana"/>
        </w:rPr>
        <w:t>Dačice</w:t>
      </w:r>
      <w:proofErr w:type="spellEnd"/>
      <w:r>
        <w:rPr>
          <w:rFonts w:ascii="Verdana" w:hAnsi="Verdana"/>
        </w:rPr>
        <w:t>, a.s.</w:t>
      </w:r>
    </w:p>
    <w:p w:rsidR="006058DD" w:rsidRDefault="006058DD" w:rsidP="006058DD">
      <w:pPr>
        <w:pStyle w:val="Smlouva1"/>
        <w:numPr>
          <w:ilvl w:val="0"/>
          <w:numId w:val="13"/>
        </w:numPr>
        <w:ind w:left="360"/>
      </w:pPr>
      <w:r>
        <w:rPr>
          <w:b w:val="0"/>
          <w:bCs w:val="0"/>
        </w:rPr>
        <w:br w:type="page"/>
      </w:r>
      <w:r>
        <w:lastRenderedPageBreak/>
        <w:t>Smluvní strany</w:t>
      </w:r>
    </w:p>
    <w:p w:rsidR="006058DD" w:rsidRDefault="006058DD" w:rsidP="006058DD">
      <w:pPr>
        <w:pStyle w:val="Smlouva2"/>
        <w:numPr>
          <w:ilvl w:val="1"/>
          <w:numId w:val="13"/>
        </w:numPr>
        <w:ind w:left="360"/>
      </w:pPr>
      <w:r>
        <w:t>Nemocnice České Budějovice, a.s.</w:t>
      </w:r>
    </w:p>
    <w:p w:rsidR="006058DD" w:rsidRDefault="006058DD" w:rsidP="006058DD">
      <w:pPr>
        <w:pStyle w:val="Smlouva3"/>
        <w:numPr>
          <w:ilvl w:val="0"/>
          <w:numId w:val="0"/>
        </w:numPr>
        <w:ind w:left="1800"/>
      </w:pPr>
      <w:r>
        <w:t>Nemocnice České Budějovice, a.s.</w:t>
      </w:r>
    </w:p>
    <w:p w:rsidR="006058DD" w:rsidRDefault="006058DD" w:rsidP="006058DD">
      <w:pPr>
        <w:pStyle w:val="Smlouva3"/>
        <w:numPr>
          <w:ilvl w:val="0"/>
          <w:numId w:val="0"/>
        </w:numPr>
        <w:ind w:left="1800"/>
      </w:pPr>
      <w:r>
        <w:t>se sídlem České Budějovice, B. Němcové 585/54, PSČ 370 87</w:t>
      </w:r>
    </w:p>
    <w:p w:rsidR="006058DD" w:rsidRDefault="006058DD" w:rsidP="006058DD">
      <w:pPr>
        <w:pStyle w:val="Smlouva3"/>
        <w:numPr>
          <w:ilvl w:val="0"/>
          <w:numId w:val="0"/>
        </w:numPr>
        <w:ind w:left="1800"/>
      </w:pPr>
      <w:r>
        <w:t>IČ: 26068877, DIČ: CZ26068877</w:t>
      </w:r>
      <w:bookmarkStart w:id="0" w:name="_Hlk132112973"/>
      <w:r>
        <w:t>, pro účely DPH DIČ: CZ699005400</w:t>
      </w:r>
      <w:bookmarkEnd w:id="0"/>
    </w:p>
    <w:p w:rsidR="006058DD" w:rsidRDefault="006058DD" w:rsidP="006058DD">
      <w:pPr>
        <w:pStyle w:val="Smlouva3"/>
        <w:numPr>
          <w:ilvl w:val="0"/>
          <w:numId w:val="0"/>
        </w:numPr>
        <w:ind w:left="1800"/>
      </w:pPr>
      <w:r>
        <w:t>společnost zapsaná v obchodním rejstříku vedeném Krajským soudem v Českých Budějovicích, oddíl B, vložka 1349</w:t>
      </w:r>
    </w:p>
    <w:p w:rsidR="006058DD" w:rsidRDefault="006058DD" w:rsidP="006058DD">
      <w:pPr>
        <w:pStyle w:val="Smlouva3"/>
        <w:numPr>
          <w:ilvl w:val="0"/>
          <w:numId w:val="0"/>
        </w:numPr>
        <w:ind w:left="1800"/>
      </w:pPr>
      <w:r>
        <w:t>jejímž jménem jedná MUDr. Ing. Michal Šnorek, Ph.D., předseda představenstva, a MUDr. Jaroslav Novák, MBA, člen představenstva</w:t>
      </w:r>
    </w:p>
    <w:p w:rsidR="006058DD" w:rsidRDefault="006058DD" w:rsidP="006058DD">
      <w:pPr>
        <w:pStyle w:val="Smlouva3"/>
        <w:numPr>
          <w:ilvl w:val="0"/>
          <w:numId w:val="0"/>
        </w:numPr>
        <w:ind w:left="1800"/>
      </w:pPr>
      <w:r>
        <w:t xml:space="preserve"> (dále jen „</w:t>
      </w:r>
      <w:r>
        <w:rPr>
          <w:b/>
        </w:rPr>
        <w:t>NČB</w:t>
      </w:r>
      <w:r>
        <w:t>“)</w:t>
      </w:r>
    </w:p>
    <w:p w:rsidR="006058DD" w:rsidRDefault="006058DD" w:rsidP="006058DD">
      <w:pPr>
        <w:pStyle w:val="Smlouva2"/>
        <w:numPr>
          <w:ilvl w:val="1"/>
          <w:numId w:val="13"/>
        </w:numPr>
        <w:ind w:left="360"/>
      </w:pPr>
      <w:r>
        <w:t>Nemocnice Tábor, a.s.</w:t>
      </w:r>
    </w:p>
    <w:p w:rsidR="006058DD" w:rsidRDefault="006058DD" w:rsidP="006058DD">
      <w:pPr>
        <w:pStyle w:val="Smlouva3"/>
        <w:numPr>
          <w:ilvl w:val="0"/>
          <w:numId w:val="0"/>
        </w:numPr>
        <w:ind w:left="1800"/>
      </w:pPr>
      <w:r>
        <w:t>Nemocnice Tábor, a.s.</w:t>
      </w:r>
    </w:p>
    <w:p w:rsidR="006058DD" w:rsidRDefault="006058DD" w:rsidP="006058DD">
      <w:pPr>
        <w:pStyle w:val="Smlouva3"/>
        <w:numPr>
          <w:ilvl w:val="0"/>
          <w:numId w:val="0"/>
        </w:numPr>
        <w:ind w:left="1800"/>
      </w:pPr>
      <w:r>
        <w:t xml:space="preserve">se sídlem Tábor, kpt. Jaroše 2000, PSČ 390 03 </w:t>
      </w:r>
    </w:p>
    <w:p w:rsidR="006058DD" w:rsidRDefault="006058DD" w:rsidP="006058DD">
      <w:pPr>
        <w:pStyle w:val="Smlouva3"/>
        <w:numPr>
          <w:ilvl w:val="0"/>
          <w:numId w:val="0"/>
        </w:numPr>
        <w:ind w:left="1800"/>
      </w:pPr>
      <w:r>
        <w:t>IČ: 26095203, DIČ: CZ26095203,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1463</w:t>
      </w:r>
    </w:p>
    <w:p w:rsidR="006058DD" w:rsidRDefault="006058DD" w:rsidP="006058DD">
      <w:pPr>
        <w:pStyle w:val="Smlouva3"/>
        <w:numPr>
          <w:ilvl w:val="0"/>
          <w:numId w:val="0"/>
        </w:numPr>
        <w:ind w:left="1800"/>
      </w:pPr>
      <w:r>
        <w:t>jejímž jménem jedná Ing. Ivo Houška, MBA, předseda představenstva, a MUDr. Jana Chocholová, člen představenstva</w:t>
      </w:r>
    </w:p>
    <w:p w:rsidR="006058DD" w:rsidRDefault="006058DD" w:rsidP="006058DD">
      <w:pPr>
        <w:pStyle w:val="Smlouva3"/>
        <w:numPr>
          <w:ilvl w:val="0"/>
          <w:numId w:val="0"/>
        </w:numPr>
        <w:ind w:left="1800"/>
      </w:pPr>
      <w:r>
        <w:t xml:space="preserve"> (dále jen „</w:t>
      </w:r>
      <w:r>
        <w:rPr>
          <w:b/>
        </w:rPr>
        <w:t>NTA</w:t>
      </w:r>
      <w:r>
        <w:t>“)</w:t>
      </w:r>
    </w:p>
    <w:p w:rsidR="006058DD" w:rsidRDefault="006058DD" w:rsidP="006058DD">
      <w:pPr>
        <w:pStyle w:val="Smlouva2"/>
        <w:numPr>
          <w:ilvl w:val="1"/>
          <w:numId w:val="13"/>
        </w:numPr>
        <w:ind w:left="360"/>
      </w:pPr>
      <w:r>
        <w:t>Nemocnice Písek, a.s.</w:t>
      </w:r>
    </w:p>
    <w:p w:rsidR="006058DD" w:rsidRDefault="006058DD" w:rsidP="006058DD">
      <w:pPr>
        <w:pStyle w:val="Smlouva3"/>
        <w:numPr>
          <w:ilvl w:val="0"/>
          <w:numId w:val="0"/>
        </w:numPr>
        <w:ind w:left="1800"/>
      </w:pPr>
      <w:r>
        <w:t>Nemocnice Písek, a.s.</w:t>
      </w:r>
    </w:p>
    <w:p w:rsidR="006058DD" w:rsidRDefault="006058DD" w:rsidP="006058DD">
      <w:pPr>
        <w:pStyle w:val="Smlouva3"/>
        <w:numPr>
          <w:ilvl w:val="0"/>
          <w:numId w:val="0"/>
        </w:numPr>
        <w:ind w:left="1800"/>
      </w:pPr>
      <w:r>
        <w:t>se sídlem Písek, Karla Čapka 589, PSČ 397 23</w:t>
      </w:r>
    </w:p>
    <w:p w:rsidR="006058DD" w:rsidRDefault="006058DD" w:rsidP="006058DD">
      <w:pPr>
        <w:pStyle w:val="Smlouva3"/>
        <w:numPr>
          <w:ilvl w:val="0"/>
          <w:numId w:val="0"/>
        </w:numPr>
        <w:ind w:left="1800"/>
      </w:pPr>
      <w:r>
        <w:t>IČ: 26095190, DIČ: CZ26095190,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1462</w:t>
      </w:r>
    </w:p>
    <w:p w:rsidR="006058DD" w:rsidRDefault="006058DD" w:rsidP="006058DD">
      <w:pPr>
        <w:pStyle w:val="Smlouva3"/>
        <w:numPr>
          <w:ilvl w:val="0"/>
          <w:numId w:val="0"/>
        </w:numPr>
        <w:ind w:left="1800"/>
      </w:pPr>
      <w:r>
        <w:t>jejímž jménem jedná MUDr. Jiří Holan, MBA, předseda představenstva, a Ing. Dana Čagánková, člen představenstva</w:t>
      </w:r>
    </w:p>
    <w:p w:rsidR="006058DD" w:rsidRDefault="006058DD" w:rsidP="006058DD">
      <w:pPr>
        <w:pStyle w:val="Smlouva3"/>
        <w:numPr>
          <w:ilvl w:val="0"/>
          <w:numId w:val="0"/>
        </w:numPr>
        <w:ind w:left="1800"/>
      </w:pPr>
      <w:r>
        <w:t xml:space="preserve"> (dále jen „</w:t>
      </w:r>
      <w:r>
        <w:rPr>
          <w:b/>
        </w:rPr>
        <w:t>NPI</w:t>
      </w:r>
      <w:r>
        <w:t>“)</w:t>
      </w:r>
    </w:p>
    <w:p w:rsidR="006058DD" w:rsidRDefault="006058DD" w:rsidP="006058DD">
      <w:pPr>
        <w:pStyle w:val="Smlouva2"/>
        <w:numPr>
          <w:ilvl w:val="1"/>
          <w:numId w:val="13"/>
        </w:numPr>
        <w:ind w:left="360"/>
      </w:pPr>
      <w:r>
        <w:t>Nemocnice Strakonice, a.s.</w:t>
      </w:r>
    </w:p>
    <w:p w:rsidR="006058DD" w:rsidRDefault="006058DD" w:rsidP="006058DD">
      <w:pPr>
        <w:pStyle w:val="Smlouva3"/>
        <w:numPr>
          <w:ilvl w:val="0"/>
          <w:numId w:val="0"/>
        </w:numPr>
        <w:ind w:left="1800"/>
      </w:pPr>
      <w:r>
        <w:t>Nemocnice Strakonice, a.s.</w:t>
      </w:r>
    </w:p>
    <w:p w:rsidR="006058DD" w:rsidRDefault="006058DD" w:rsidP="006058DD">
      <w:pPr>
        <w:pStyle w:val="Smlouva3"/>
        <w:numPr>
          <w:ilvl w:val="0"/>
          <w:numId w:val="0"/>
        </w:numPr>
        <w:ind w:left="1800"/>
      </w:pPr>
      <w:r>
        <w:t xml:space="preserve">se sídlem Strakonice, </w:t>
      </w:r>
      <w:proofErr w:type="spellStart"/>
      <w:r>
        <w:t>Radomyšlská</w:t>
      </w:r>
      <w:proofErr w:type="spellEnd"/>
      <w:r>
        <w:t xml:space="preserve"> 336, PSČ 386 29 </w:t>
      </w:r>
    </w:p>
    <w:p w:rsidR="006058DD" w:rsidRDefault="006058DD" w:rsidP="006058DD">
      <w:pPr>
        <w:pStyle w:val="Smlouva3"/>
        <w:numPr>
          <w:ilvl w:val="0"/>
          <w:numId w:val="0"/>
        </w:numPr>
        <w:ind w:left="1800"/>
      </w:pPr>
      <w:r>
        <w:t>IČ: 26095181, DIČ: CZ26095181,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1465</w:t>
      </w:r>
    </w:p>
    <w:p w:rsidR="006058DD" w:rsidRDefault="006058DD" w:rsidP="006058DD">
      <w:pPr>
        <w:pStyle w:val="Smlouva3"/>
        <w:numPr>
          <w:ilvl w:val="0"/>
          <w:numId w:val="0"/>
        </w:numPr>
        <w:ind w:left="1800"/>
      </w:pPr>
      <w:r>
        <w:t>jejímž jménem jedná MUDr. Bc. Tomáš Fiala, MBA, předseda představenstva, a Ing. Jiří Švec, člen představenstva</w:t>
      </w:r>
    </w:p>
    <w:p w:rsidR="006058DD" w:rsidRDefault="006058DD" w:rsidP="006058DD">
      <w:pPr>
        <w:pStyle w:val="Smlouva3"/>
        <w:numPr>
          <w:ilvl w:val="0"/>
          <w:numId w:val="0"/>
        </w:numPr>
        <w:ind w:left="1800"/>
      </w:pPr>
      <w:r>
        <w:t xml:space="preserve"> (dále jen „</w:t>
      </w:r>
      <w:r>
        <w:rPr>
          <w:b/>
        </w:rPr>
        <w:t>NST</w:t>
      </w:r>
      <w:r>
        <w:t>“)</w:t>
      </w:r>
    </w:p>
    <w:p w:rsidR="006058DD" w:rsidRDefault="006058DD" w:rsidP="006058DD">
      <w:pPr>
        <w:pStyle w:val="Smlouva3"/>
        <w:numPr>
          <w:ilvl w:val="0"/>
          <w:numId w:val="0"/>
        </w:numPr>
        <w:ind w:left="1800"/>
      </w:pPr>
    </w:p>
    <w:p w:rsidR="006058DD" w:rsidRDefault="006058DD" w:rsidP="006058DD">
      <w:pPr>
        <w:pStyle w:val="Smlouva3"/>
        <w:numPr>
          <w:ilvl w:val="0"/>
          <w:numId w:val="0"/>
        </w:numPr>
        <w:ind w:left="1800"/>
      </w:pPr>
    </w:p>
    <w:p w:rsidR="006058DD" w:rsidRDefault="006058DD" w:rsidP="006058DD">
      <w:pPr>
        <w:pStyle w:val="Smlouva2"/>
        <w:numPr>
          <w:ilvl w:val="1"/>
          <w:numId w:val="13"/>
        </w:numPr>
        <w:ind w:left="360"/>
      </w:pPr>
      <w:r>
        <w:lastRenderedPageBreak/>
        <w:t>Nemocnice Prachatice, a.s.</w:t>
      </w:r>
    </w:p>
    <w:p w:rsidR="006058DD" w:rsidRDefault="006058DD" w:rsidP="006058DD">
      <w:pPr>
        <w:pStyle w:val="Smlouva3"/>
        <w:numPr>
          <w:ilvl w:val="0"/>
          <w:numId w:val="0"/>
        </w:numPr>
        <w:ind w:left="1800"/>
      </w:pPr>
      <w:r>
        <w:t>Nemocnice Prachatice, a.s.</w:t>
      </w:r>
    </w:p>
    <w:p w:rsidR="006058DD" w:rsidRDefault="006058DD" w:rsidP="006058DD">
      <w:pPr>
        <w:pStyle w:val="Smlouva3"/>
        <w:numPr>
          <w:ilvl w:val="0"/>
          <w:numId w:val="0"/>
        </w:numPr>
        <w:ind w:left="1800"/>
      </w:pPr>
      <w:r>
        <w:t xml:space="preserve">se sídlem Prachatice, </w:t>
      </w:r>
      <w:proofErr w:type="spellStart"/>
      <w:r>
        <w:t>Nebahovská</w:t>
      </w:r>
      <w:proofErr w:type="spellEnd"/>
      <w:r>
        <w:t xml:space="preserve"> 1015, PSČ 383 20</w:t>
      </w:r>
    </w:p>
    <w:p w:rsidR="006058DD" w:rsidRDefault="006058DD" w:rsidP="006058DD">
      <w:pPr>
        <w:pStyle w:val="Smlouva3"/>
        <w:numPr>
          <w:ilvl w:val="0"/>
          <w:numId w:val="0"/>
        </w:numPr>
        <w:ind w:left="1800"/>
      </w:pPr>
      <w:r>
        <w:t>IČ: 26095165, DIČ: CZ26095165,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1461</w:t>
      </w:r>
    </w:p>
    <w:p w:rsidR="006058DD" w:rsidRDefault="006058DD" w:rsidP="006058DD">
      <w:pPr>
        <w:pStyle w:val="Smlouva3"/>
        <w:numPr>
          <w:ilvl w:val="0"/>
          <w:numId w:val="0"/>
        </w:numPr>
        <w:ind w:left="1800"/>
      </w:pPr>
      <w:r>
        <w:t>jejímž jménem jedná Ing. Michal Čarvaš, MBA, předseda představenstva, a MUDr. Roman Čerkl, člen představenstva</w:t>
      </w:r>
    </w:p>
    <w:p w:rsidR="006058DD" w:rsidRDefault="006058DD" w:rsidP="006058DD">
      <w:pPr>
        <w:pStyle w:val="Smlouva3"/>
        <w:numPr>
          <w:ilvl w:val="0"/>
          <w:numId w:val="0"/>
        </w:numPr>
        <w:ind w:left="1800"/>
      </w:pPr>
      <w:r>
        <w:t xml:space="preserve"> (dále jen „</w:t>
      </w:r>
      <w:r>
        <w:rPr>
          <w:b/>
        </w:rPr>
        <w:t>NPT</w:t>
      </w:r>
      <w:r>
        <w:t>“)</w:t>
      </w:r>
    </w:p>
    <w:p w:rsidR="006058DD" w:rsidRDefault="006058DD" w:rsidP="006058DD">
      <w:pPr>
        <w:pStyle w:val="Smlouva2"/>
        <w:numPr>
          <w:ilvl w:val="1"/>
          <w:numId w:val="13"/>
        </w:numPr>
        <w:ind w:left="360"/>
      </w:pPr>
      <w:r>
        <w:t>Nemocnice Český Krumlov, a.s.</w:t>
      </w:r>
    </w:p>
    <w:p w:rsidR="006058DD" w:rsidRDefault="006058DD" w:rsidP="006058DD">
      <w:pPr>
        <w:pStyle w:val="Smlouva3"/>
        <w:numPr>
          <w:ilvl w:val="0"/>
          <w:numId w:val="0"/>
        </w:numPr>
        <w:ind w:left="1800"/>
      </w:pPr>
      <w:r>
        <w:t>Nemocnice Český Krumlov, a.s.</w:t>
      </w:r>
    </w:p>
    <w:p w:rsidR="006058DD" w:rsidRDefault="006058DD" w:rsidP="006058DD">
      <w:pPr>
        <w:pStyle w:val="Smlouva3"/>
        <w:numPr>
          <w:ilvl w:val="0"/>
          <w:numId w:val="0"/>
        </w:numPr>
        <w:ind w:left="1800"/>
      </w:pPr>
      <w:r>
        <w:t xml:space="preserve">se sídlem Český Krumlov, Horní Brána 429, PSČ 381 27 </w:t>
      </w:r>
    </w:p>
    <w:p w:rsidR="006058DD" w:rsidRDefault="006058DD" w:rsidP="006058DD">
      <w:pPr>
        <w:pStyle w:val="Smlouva3"/>
        <w:numPr>
          <w:ilvl w:val="0"/>
          <w:numId w:val="0"/>
        </w:numPr>
        <w:ind w:left="1800"/>
      </w:pPr>
      <w:r>
        <w:t>IČ: 26095149, DIČ: CZ26095149,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1460</w:t>
      </w:r>
    </w:p>
    <w:p w:rsidR="006058DD" w:rsidRDefault="006058DD" w:rsidP="006058DD">
      <w:pPr>
        <w:pStyle w:val="Smlouva3"/>
        <w:numPr>
          <w:ilvl w:val="0"/>
          <w:numId w:val="0"/>
        </w:numPr>
        <w:ind w:left="1800"/>
      </w:pPr>
      <w:r>
        <w:t>jejímž jménem jedná Mgr. Vojtěch Remeň, MBA, předseda představenstva, a MUDr. Dana Kopřivová, člen představenstva</w:t>
      </w:r>
    </w:p>
    <w:p w:rsidR="006058DD" w:rsidRDefault="006058DD" w:rsidP="006058DD">
      <w:pPr>
        <w:pStyle w:val="Smlouva3"/>
        <w:numPr>
          <w:ilvl w:val="0"/>
          <w:numId w:val="0"/>
        </w:numPr>
        <w:ind w:left="1800"/>
      </w:pPr>
      <w:r>
        <w:t xml:space="preserve"> (dále jen „</w:t>
      </w:r>
      <w:r>
        <w:rPr>
          <w:b/>
        </w:rPr>
        <w:t>NCK</w:t>
      </w:r>
      <w:r>
        <w:t>“)</w:t>
      </w:r>
    </w:p>
    <w:p w:rsidR="006058DD" w:rsidRDefault="006058DD" w:rsidP="006058DD">
      <w:pPr>
        <w:pStyle w:val="Smlouva2"/>
        <w:numPr>
          <w:ilvl w:val="1"/>
          <w:numId w:val="13"/>
        </w:numPr>
        <w:ind w:left="360"/>
      </w:pPr>
      <w:r>
        <w:t>Nemocnice Jindřichův Hradec, a.s.</w:t>
      </w:r>
    </w:p>
    <w:p w:rsidR="006058DD" w:rsidRDefault="006058DD" w:rsidP="006058DD">
      <w:pPr>
        <w:pStyle w:val="Smlouva3"/>
        <w:numPr>
          <w:ilvl w:val="0"/>
          <w:numId w:val="0"/>
        </w:numPr>
        <w:ind w:left="1800"/>
      </w:pPr>
      <w:r>
        <w:t>Nemocnice Jindřichův Hradec, a.s.</w:t>
      </w:r>
    </w:p>
    <w:p w:rsidR="006058DD" w:rsidRDefault="006058DD" w:rsidP="006058DD">
      <w:pPr>
        <w:pStyle w:val="Smlouva3"/>
        <w:numPr>
          <w:ilvl w:val="0"/>
          <w:numId w:val="0"/>
        </w:numPr>
        <w:ind w:left="1800"/>
      </w:pPr>
      <w:r>
        <w:t xml:space="preserve">se sídlem Jindřichův Hradec, U Nemocnice 380/II, PSČ 377 38 </w:t>
      </w:r>
    </w:p>
    <w:p w:rsidR="006058DD" w:rsidRDefault="006058DD" w:rsidP="006058DD">
      <w:pPr>
        <w:pStyle w:val="Smlouva3"/>
        <w:numPr>
          <w:ilvl w:val="0"/>
          <w:numId w:val="0"/>
        </w:numPr>
        <w:ind w:left="1800"/>
      </w:pPr>
      <w:r>
        <w:t>IČ: 26095157, DIČ: CZ26095157,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1464</w:t>
      </w:r>
    </w:p>
    <w:p w:rsidR="006058DD" w:rsidRDefault="006058DD" w:rsidP="006058DD">
      <w:pPr>
        <w:pStyle w:val="Smlouva3"/>
        <w:numPr>
          <w:ilvl w:val="0"/>
          <w:numId w:val="0"/>
        </w:numPr>
        <w:ind w:left="1800"/>
      </w:pPr>
      <w:r>
        <w:t>jejímž jménem jedná MUDr. Vít Lorenc, předseda představenstva, a Ing. Alena Kudrlová, MBA, člen představenstva</w:t>
      </w:r>
    </w:p>
    <w:p w:rsidR="006058DD" w:rsidRDefault="006058DD" w:rsidP="006058DD">
      <w:pPr>
        <w:pStyle w:val="Smlouva3"/>
        <w:numPr>
          <w:ilvl w:val="0"/>
          <w:numId w:val="0"/>
        </w:numPr>
        <w:ind w:left="1800"/>
      </w:pPr>
      <w:r>
        <w:t xml:space="preserve"> (dále jen „</w:t>
      </w:r>
      <w:r>
        <w:rPr>
          <w:b/>
        </w:rPr>
        <w:t>NJH</w:t>
      </w:r>
      <w:r>
        <w:t>“)</w:t>
      </w:r>
    </w:p>
    <w:p w:rsidR="006058DD" w:rsidRDefault="006058DD" w:rsidP="006058DD">
      <w:pPr>
        <w:pStyle w:val="Smlouva2"/>
        <w:numPr>
          <w:ilvl w:val="1"/>
          <w:numId w:val="13"/>
        </w:numPr>
        <w:ind w:left="360"/>
      </w:pPr>
      <w:r>
        <w:t xml:space="preserve">Nemocnice </w:t>
      </w:r>
      <w:proofErr w:type="spellStart"/>
      <w:r>
        <w:t>Dačice</w:t>
      </w:r>
      <w:proofErr w:type="spellEnd"/>
      <w:r>
        <w:t>, a.s.</w:t>
      </w:r>
    </w:p>
    <w:p w:rsidR="006058DD" w:rsidRDefault="006058DD" w:rsidP="006058DD">
      <w:pPr>
        <w:pStyle w:val="Smlouva3"/>
        <w:numPr>
          <w:ilvl w:val="0"/>
          <w:numId w:val="0"/>
        </w:numPr>
        <w:ind w:left="1800"/>
      </w:pPr>
      <w:r>
        <w:t xml:space="preserve">Nemocnice </w:t>
      </w:r>
      <w:proofErr w:type="spellStart"/>
      <w:r>
        <w:t>Dačice</w:t>
      </w:r>
      <w:proofErr w:type="spellEnd"/>
      <w:r>
        <w:t>, a.s.</w:t>
      </w:r>
    </w:p>
    <w:p w:rsidR="006058DD" w:rsidRDefault="006058DD" w:rsidP="006058DD">
      <w:pPr>
        <w:pStyle w:val="Smlouva3"/>
        <w:numPr>
          <w:ilvl w:val="0"/>
          <w:numId w:val="0"/>
        </w:numPr>
        <w:ind w:left="1800"/>
      </w:pPr>
      <w:r>
        <w:t xml:space="preserve">se sídlem </w:t>
      </w:r>
      <w:proofErr w:type="spellStart"/>
      <w:r>
        <w:t>Dačice</w:t>
      </w:r>
      <w:proofErr w:type="spellEnd"/>
      <w:r>
        <w:t xml:space="preserve">, </w:t>
      </w:r>
      <w:proofErr w:type="spellStart"/>
      <w:r>
        <w:rPr>
          <w:bCs w:val="0"/>
        </w:rPr>
        <w:t>Antonínská</w:t>
      </w:r>
      <w:proofErr w:type="spellEnd"/>
      <w:r>
        <w:rPr>
          <w:bCs w:val="0"/>
        </w:rPr>
        <w:t xml:space="preserve"> 85/II</w:t>
      </w:r>
      <w:r>
        <w:t>, PSČ 380 01</w:t>
      </w:r>
    </w:p>
    <w:p w:rsidR="006058DD" w:rsidRDefault="006058DD" w:rsidP="006058DD">
      <w:pPr>
        <w:pStyle w:val="Smlouva3"/>
        <w:numPr>
          <w:ilvl w:val="0"/>
          <w:numId w:val="0"/>
        </w:numPr>
        <w:ind w:left="1800"/>
      </w:pPr>
      <w:r>
        <w:t xml:space="preserve">IČ: </w:t>
      </w:r>
      <w:r>
        <w:rPr>
          <w:bCs w:val="0"/>
        </w:rPr>
        <w:t>28113195</w:t>
      </w:r>
      <w:r>
        <w:t>, DIČ: CZ</w:t>
      </w:r>
      <w:r>
        <w:rPr>
          <w:bCs w:val="0"/>
        </w:rPr>
        <w:t>28113195</w:t>
      </w:r>
      <w:r>
        <w:t>, pro účely DPH DIČ: CZ699005400</w:t>
      </w:r>
    </w:p>
    <w:p w:rsidR="006058DD" w:rsidRDefault="006058DD" w:rsidP="006058DD">
      <w:pPr>
        <w:pStyle w:val="Smlouva3"/>
        <w:numPr>
          <w:ilvl w:val="0"/>
          <w:numId w:val="0"/>
        </w:numPr>
        <w:ind w:left="1800"/>
      </w:pPr>
      <w:r>
        <w:t>společnost zapsaná v obchodním rejstříku vedeném Krajským soudem v Českých Budějovicích, oddíl B, vložka 1871</w:t>
      </w:r>
    </w:p>
    <w:p w:rsidR="006058DD" w:rsidRDefault="006058DD" w:rsidP="006058DD">
      <w:pPr>
        <w:pStyle w:val="Smlouva3"/>
        <w:numPr>
          <w:ilvl w:val="0"/>
          <w:numId w:val="0"/>
        </w:numPr>
        <w:ind w:left="1800"/>
      </w:pPr>
      <w:r>
        <w:t>jejímž jménem jedná Mgr. Ing. Marta Krechlerová, předseda představenstva, a Mgr. Petr Studenovský, člen představenstva</w:t>
      </w:r>
    </w:p>
    <w:p w:rsidR="006058DD" w:rsidRDefault="006058DD" w:rsidP="006058DD">
      <w:pPr>
        <w:pStyle w:val="Smlouva3"/>
        <w:numPr>
          <w:ilvl w:val="0"/>
          <w:numId w:val="0"/>
        </w:numPr>
        <w:ind w:left="1800"/>
      </w:pPr>
      <w:r>
        <w:t xml:space="preserve"> (dále jen „</w:t>
      </w:r>
      <w:r>
        <w:rPr>
          <w:b/>
        </w:rPr>
        <w:t>NDA</w:t>
      </w:r>
      <w:r>
        <w:t>“)</w:t>
      </w:r>
    </w:p>
    <w:p w:rsidR="006058DD" w:rsidRDefault="006058DD" w:rsidP="006058DD">
      <w:pPr>
        <w:pStyle w:val="Smlouva3"/>
        <w:numPr>
          <w:ilvl w:val="0"/>
          <w:numId w:val="0"/>
        </w:numPr>
        <w:ind w:left="720" w:hanging="720"/>
      </w:pPr>
    </w:p>
    <w:p w:rsidR="006058DD" w:rsidRDefault="006058DD" w:rsidP="006058DD">
      <w:pPr>
        <w:pStyle w:val="Smlouva1"/>
        <w:numPr>
          <w:ilvl w:val="0"/>
          <w:numId w:val="13"/>
        </w:numPr>
        <w:ind w:left="360"/>
      </w:pPr>
      <w:r>
        <w:t>Definice</w:t>
      </w:r>
    </w:p>
    <w:p w:rsidR="006058DD" w:rsidRDefault="006058DD" w:rsidP="006058DD">
      <w:pPr>
        <w:pStyle w:val="Smlouva3"/>
        <w:numPr>
          <w:ilvl w:val="2"/>
          <w:numId w:val="13"/>
        </w:numPr>
        <w:tabs>
          <w:tab w:val="clear" w:pos="1288"/>
          <w:tab w:val="num" w:pos="2858"/>
        </w:tabs>
        <w:ind w:left="720"/>
      </w:pPr>
      <w:r>
        <w:t>Následující pojmy a zkratky mají význam definovaný v tomto odstavci smlouvy, pokud není výslovně stanoveno jinak:</w:t>
      </w:r>
    </w:p>
    <w:p w:rsidR="006058DD" w:rsidRDefault="006058DD" w:rsidP="006058DD">
      <w:pPr>
        <w:pStyle w:val="Smlouva3"/>
        <w:numPr>
          <w:ilvl w:val="0"/>
          <w:numId w:val="38"/>
        </w:numPr>
      </w:pPr>
      <w:r>
        <w:lastRenderedPageBreak/>
        <w:t>Pojem „</w:t>
      </w:r>
      <w:r>
        <w:rPr>
          <w:b/>
        </w:rPr>
        <w:t>Smluvní strany</w:t>
      </w:r>
      <w:r>
        <w:t>“ znamená strany této smlouvy o společnosti uvedené v článku 1. této smlouvy.</w:t>
      </w:r>
    </w:p>
    <w:p w:rsidR="006058DD" w:rsidRDefault="006058DD" w:rsidP="006058DD">
      <w:pPr>
        <w:pStyle w:val="Smlouva3"/>
        <w:numPr>
          <w:ilvl w:val="0"/>
          <w:numId w:val="38"/>
        </w:numPr>
      </w:pPr>
      <w:r>
        <w:t>Pojem „</w:t>
      </w:r>
      <w:r>
        <w:rPr>
          <w:b/>
        </w:rPr>
        <w:t>Společníci</w:t>
      </w:r>
      <w:r>
        <w:t>“ znamená strany této smlouvy o společnosti uvedené v článku 1. této smlouvy.</w:t>
      </w:r>
    </w:p>
    <w:p w:rsidR="006058DD" w:rsidRDefault="006058DD" w:rsidP="006058DD">
      <w:pPr>
        <w:pStyle w:val="Smlouva3"/>
        <w:numPr>
          <w:ilvl w:val="0"/>
          <w:numId w:val="38"/>
        </w:numPr>
      </w:pPr>
      <w:r>
        <w:t>Pojem „</w:t>
      </w:r>
      <w:r>
        <w:rPr>
          <w:b/>
        </w:rPr>
        <w:t>Zákon o zadávání veřejných zakázek“</w:t>
      </w:r>
      <w:r>
        <w:t xml:space="preserve"> (zkráceně též „</w:t>
      </w:r>
      <w:r>
        <w:rPr>
          <w:b/>
        </w:rPr>
        <w:t>ZZVZ</w:t>
      </w:r>
      <w:r>
        <w:t>“) znamená zákon č. 134/2016 Sb., o zadávání veřejných zakázek, ve znění pozdějších předpisů.</w:t>
      </w:r>
    </w:p>
    <w:p w:rsidR="006058DD" w:rsidRDefault="006058DD" w:rsidP="006058DD">
      <w:pPr>
        <w:pStyle w:val="Smlouva3"/>
        <w:numPr>
          <w:ilvl w:val="0"/>
          <w:numId w:val="38"/>
        </w:numPr>
      </w:pPr>
      <w:r>
        <w:t>Pojem „</w:t>
      </w:r>
      <w:r>
        <w:rPr>
          <w:b/>
        </w:rPr>
        <w:t>Občanský zákoník“</w:t>
      </w:r>
      <w:r>
        <w:t xml:space="preserve"> (zkráceně též „</w:t>
      </w:r>
      <w:r>
        <w:rPr>
          <w:b/>
        </w:rPr>
        <w:t>OZ</w:t>
      </w:r>
      <w:r>
        <w:t>“) znamená zákon č. 89/2012 Sb., občanský zákoník, ve znění pozdějších předpisů.</w:t>
      </w:r>
    </w:p>
    <w:p w:rsidR="006058DD" w:rsidRDefault="006058DD" w:rsidP="006058DD">
      <w:pPr>
        <w:pStyle w:val="Smlouva3"/>
        <w:numPr>
          <w:ilvl w:val="0"/>
          <w:numId w:val="38"/>
        </w:numPr>
      </w:pPr>
      <w:r>
        <w:t>Pojem „</w:t>
      </w:r>
      <w:r>
        <w:rPr>
          <w:b/>
        </w:rPr>
        <w:t>Pověřená osoba</w:t>
      </w:r>
      <w:r>
        <w:t xml:space="preserve">“ má význam definovaný v odst. </w:t>
      </w:r>
      <w:proofErr w:type="gramStart"/>
      <w:r>
        <w:t>6.2. této</w:t>
      </w:r>
      <w:proofErr w:type="gramEnd"/>
      <w:r>
        <w:t xml:space="preserve"> smlouvy a jmenovitě v bodě 6.2.2. této smlouvy.</w:t>
      </w:r>
    </w:p>
    <w:p w:rsidR="006058DD" w:rsidRDefault="006058DD" w:rsidP="006058DD">
      <w:pPr>
        <w:pStyle w:val="Smlouva3"/>
        <w:numPr>
          <w:ilvl w:val="2"/>
          <w:numId w:val="13"/>
        </w:numPr>
        <w:tabs>
          <w:tab w:val="clear" w:pos="1288"/>
          <w:tab w:val="num" w:pos="2858"/>
        </w:tabs>
        <w:ind w:left="720"/>
      </w:pPr>
      <w:r>
        <w:t>Pokud není v této smlouvě výslovně stanoveno jinak, mají pojmy používané v této smlouvě význam stanovený Zákonem o zadávání veřejných zakázek.</w:t>
      </w:r>
    </w:p>
    <w:p w:rsidR="006058DD" w:rsidRDefault="006058DD" w:rsidP="006058DD">
      <w:pPr>
        <w:pStyle w:val="Smlouva1"/>
        <w:numPr>
          <w:ilvl w:val="0"/>
          <w:numId w:val="13"/>
        </w:numPr>
        <w:ind w:left="360"/>
      </w:pPr>
      <w:r>
        <w:t>Preambule</w:t>
      </w:r>
    </w:p>
    <w:p w:rsidR="006058DD" w:rsidRDefault="006058DD" w:rsidP="006058DD">
      <w:pPr>
        <w:pStyle w:val="Smlouva3"/>
        <w:numPr>
          <w:ilvl w:val="2"/>
          <w:numId w:val="13"/>
        </w:numPr>
        <w:tabs>
          <w:tab w:val="clear" w:pos="1288"/>
          <w:tab w:val="num" w:pos="2858"/>
        </w:tabs>
        <w:ind w:left="720"/>
      </w:pPr>
      <w:r>
        <w:t>Smluvní strany jsou akciovými společnostmi, které jsou oprávněny poskytovat zdravotní služby, a současně jsou veřejnými zadavateli podle § 4 odst. 1 písm. e) Zákona o zadávání veřejných zakázek.</w:t>
      </w:r>
    </w:p>
    <w:p w:rsidR="006058DD" w:rsidRDefault="006058DD" w:rsidP="006058DD">
      <w:pPr>
        <w:pStyle w:val="Smlouva3"/>
        <w:numPr>
          <w:ilvl w:val="2"/>
          <w:numId w:val="13"/>
        </w:numPr>
        <w:tabs>
          <w:tab w:val="clear" w:pos="1288"/>
          <w:tab w:val="num" w:pos="2858"/>
        </w:tabs>
        <w:ind w:left="720"/>
      </w:pPr>
      <w:r>
        <w:t>Smluvní strany shodně pokládají za prospěšné a vzájemně výhodné postupovat společně při zadávání veřejných zakázek určitého druhu, u kterých lze předpokládat dosažení výhodnějších podmínek (zejména finančních) s ohledem na větší počet zadavatelů. Smluvní strany mají proto společný záměr postupovat způsobem upraveným v ustanovení § 7 Zákona o zadávání veřejných zakázek a sdružit se jako Společníci za účelem společného postupu směřujícího k zadávání veřejných zakázek.</w:t>
      </w:r>
    </w:p>
    <w:p w:rsidR="006058DD" w:rsidRDefault="006058DD" w:rsidP="006058DD">
      <w:pPr>
        <w:pStyle w:val="Smlouva3"/>
        <w:numPr>
          <w:ilvl w:val="2"/>
          <w:numId w:val="13"/>
        </w:numPr>
        <w:tabs>
          <w:tab w:val="clear" w:pos="1288"/>
          <w:tab w:val="num" w:pos="2858"/>
        </w:tabs>
        <w:ind w:left="720"/>
      </w:pPr>
      <w:r>
        <w:t xml:space="preserve">Vzhledem ke skutečnostem uvedeným v odst. 3.1.1. a 3.1.2. této smlouvy se Smluvní strany dohodly na uzavření této smlouvy o společnosti podle § 2716 a </w:t>
      </w:r>
      <w:proofErr w:type="spellStart"/>
      <w:r>
        <w:t>násl</w:t>
      </w:r>
      <w:proofErr w:type="spellEnd"/>
      <w:r>
        <w:t>. Občanského zákoníku.</w:t>
      </w:r>
    </w:p>
    <w:p w:rsidR="006058DD" w:rsidRDefault="006058DD" w:rsidP="006058DD">
      <w:pPr>
        <w:pStyle w:val="Smlouva1"/>
        <w:numPr>
          <w:ilvl w:val="0"/>
          <w:numId w:val="13"/>
        </w:numPr>
        <w:ind w:left="360"/>
      </w:pPr>
      <w:r>
        <w:t>Společnost</w:t>
      </w:r>
    </w:p>
    <w:p w:rsidR="006058DD" w:rsidRDefault="006058DD" w:rsidP="006058DD">
      <w:pPr>
        <w:pStyle w:val="Smlouva2"/>
        <w:numPr>
          <w:ilvl w:val="1"/>
          <w:numId w:val="13"/>
        </w:numPr>
        <w:ind w:left="360"/>
      </w:pPr>
      <w:r>
        <w:t>Založení společnosti</w:t>
      </w:r>
    </w:p>
    <w:p w:rsidR="006058DD" w:rsidRDefault="006058DD" w:rsidP="006058DD">
      <w:pPr>
        <w:pStyle w:val="Smlouva3"/>
        <w:numPr>
          <w:ilvl w:val="2"/>
          <w:numId w:val="13"/>
        </w:numPr>
        <w:tabs>
          <w:tab w:val="clear" w:pos="1288"/>
          <w:tab w:val="num" w:pos="2858"/>
        </w:tabs>
        <w:ind w:left="720"/>
      </w:pPr>
      <w:r>
        <w:t xml:space="preserve">Smluvní strany založily smlouvou o sdružení ze dne 18. 5. 2010 smlouvu o sdružení podle § 829 a </w:t>
      </w:r>
      <w:proofErr w:type="spellStart"/>
      <w:r>
        <w:t>násl</w:t>
      </w:r>
      <w:proofErr w:type="spellEnd"/>
      <w:r>
        <w:t>. zákona č. 40/1964 Sb., občanský zákoník, ve znění účinném do 31. 12. 2013, za účelem dosažení sjednaného účelu (článek 5. smlouvy o sdružení ze dne 18. 5. 2010). Smluvní strany se dohodly, že budou i nadále pokračovat v činnostech, na základě kterých se svojí činností v rámci společnosti budou přičiňovat o dosažení tohoto sjednaného účelu. Smluvní strany touto smlouvou transformují „Sdružení nemocnic Jihočeského kraje“ podle smlouvy o sdružení ze dne 18. 5. 2010 na společnost podle Občanského zákoníku, jak je uvedeno v následujících ujednáních této smlouvy.</w:t>
      </w:r>
    </w:p>
    <w:p w:rsidR="006058DD" w:rsidRDefault="006058DD" w:rsidP="006058DD">
      <w:pPr>
        <w:pStyle w:val="Smlouva3"/>
        <w:numPr>
          <w:ilvl w:val="2"/>
          <w:numId w:val="13"/>
        </w:numPr>
        <w:tabs>
          <w:tab w:val="clear" w:pos="1288"/>
          <w:tab w:val="num" w:pos="2858"/>
        </w:tabs>
        <w:ind w:left="720"/>
      </w:pPr>
      <w:r>
        <w:t>Společnost nemá právní osobnost.</w:t>
      </w:r>
    </w:p>
    <w:p w:rsidR="006058DD" w:rsidRDefault="006058DD" w:rsidP="006058DD">
      <w:pPr>
        <w:pStyle w:val="Smlouva3"/>
        <w:numPr>
          <w:ilvl w:val="0"/>
          <w:numId w:val="0"/>
        </w:numPr>
        <w:ind w:left="720"/>
      </w:pPr>
    </w:p>
    <w:p w:rsidR="006058DD" w:rsidRDefault="006058DD" w:rsidP="006058DD">
      <w:pPr>
        <w:pStyle w:val="Smlouva2"/>
        <w:numPr>
          <w:ilvl w:val="1"/>
          <w:numId w:val="13"/>
        </w:numPr>
        <w:ind w:left="360"/>
      </w:pPr>
      <w:r>
        <w:t>Název společnosti</w:t>
      </w:r>
    </w:p>
    <w:p w:rsidR="006058DD" w:rsidRDefault="006058DD" w:rsidP="006058DD">
      <w:pPr>
        <w:pStyle w:val="Smlouva3"/>
        <w:numPr>
          <w:ilvl w:val="2"/>
          <w:numId w:val="13"/>
        </w:numPr>
        <w:tabs>
          <w:tab w:val="clear" w:pos="1288"/>
          <w:tab w:val="num" w:pos="2858"/>
        </w:tabs>
        <w:ind w:left="720"/>
      </w:pPr>
      <w:r>
        <w:t>Název společnosti zní „Nemocnice Jihočeského kraje“.</w:t>
      </w:r>
    </w:p>
    <w:p w:rsidR="006058DD" w:rsidRDefault="006058DD" w:rsidP="006058DD">
      <w:pPr>
        <w:pStyle w:val="Smlouva2"/>
        <w:numPr>
          <w:ilvl w:val="1"/>
          <w:numId w:val="13"/>
        </w:numPr>
        <w:ind w:left="360"/>
      </w:pPr>
      <w:r>
        <w:t>Sídlo společnosti</w:t>
      </w:r>
    </w:p>
    <w:p w:rsidR="006058DD" w:rsidRDefault="006058DD" w:rsidP="006058DD">
      <w:pPr>
        <w:pStyle w:val="Smlouva3"/>
        <w:numPr>
          <w:ilvl w:val="2"/>
          <w:numId w:val="13"/>
        </w:numPr>
        <w:tabs>
          <w:tab w:val="clear" w:pos="1288"/>
          <w:tab w:val="num" w:pos="2858"/>
        </w:tabs>
        <w:ind w:left="720"/>
      </w:pPr>
      <w:r>
        <w:t>Sídlo společnosti je umístěno na adrese: Boženy Němcové 585/54, 370 01 České Budějovice.</w:t>
      </w:r>
    </w:p>
    <w:p w:rsidR="006058DD" w:rsidRDefault="006058DD" w:rsidP="006058DD">
      <w:pPr>
        <w:pStyle w:val="Smlouva1"/>
        <w:numPr>
          <w:ilvl w:val="0"/>
          <w:numId w:val="13"/>
        </w:numPr>
        <w:ind w:left="360"/>
      </w:pPr>
      <w:r>
        <w:lastRenderedPageBreak/>
        <w:t>Účel a předmět činnosti</w:t>
      </w:r>
    </w:p>
    <w:p w:rsidR="006058DD" w:rsidRDefault="006058DD" w:rsidP="006058DD">
      <w:pPr>
        <w:pStyle w:val="Smlouva2"/>
        <w:numPr>
          <w:ilvl w:val="1"/>
          <w:numId w:val="13"/>
        </w:numPr>
        <w:ind w:left="360"/>
      </w:pPr>
      <w:r>
        <w:t>Účel společnosti</w:t>
      </w:r>
    </w:p>
    <w:p w:rsidR="006058DD" w:rsidRDefault="006058DD" w:rsidP="006058DD">
      <w:pPr>
        <w:pStyle w:val="Smlouva3"/>
        <w:numPr>
          <w:ilvl w:val="2"/>
          <w:numId w:val="13"/>
        </w:numPr>
        <w:tabs>
          <w:tab w:val="clear" w:pos="1288"/>
          <w:tab w:val="num" w:pos="2858"/>
        </w:tabs>
        <w:ind w:left="720"/>
      </w:pPr>
      <w:r>
        <w:t>Účelem společnosti je zajištění společného postupu Společníků při zadávání veřejných zakázek podle Zákona o zadávání veřejných zakázek v těch případech, kdy se na tom Společníci dohodnou způsobem stanoveným v této smlouvě.</w:t>
      </w:r>
    </w:p>
    <w:p w:rsidR="006058DD" w:rsidRDefault="006058DD" w:rsidP="006058DD">
      <w:pPr>
        <w:pStyle w:val="Smlouva2"/>
        <w:numPr>
          <w:ilvl w:val="1"/>
          <w:numId w:val="13"/>
        </w:numPr>
        <w:ind w:left="360"/>
      </w:pPr>
      <w:r>
        <w:t>Předmět činnosti</w:t>
      </w:r>
    </w:p>
    <w:p w:rsidR="006058DD" w:rsidRDefault="006058DD" w:rsidP="006058DD">
      <w:pPr>
        <w:pStyle w:val="Smlouva3"/>
        <w:numPr>
          <w:ilvl w:val="2"/>
          <w:numId w:val="13"/>
        </w:numPr>
        <w:tabs>
          <w:tab w:val="clear" w:pos="1288"/>
          <w:tab w:val="num" w:pos="2858"/>
        </w:tabs>
        <w:ind w:left="720"/>
      </w:pPr>
      <w:r>
        <w:t>Předmětem činnosti společnosti je společné provádění činností a jednání veřejného zadavatele podle Zákona o zadávání veřejných zakázek za účelem zadání určité veřejné zakázky, na jejímž zadání mají zájem všichni Společníci. Předmětem činnosti společnosti je v souladu s tím zejména provádění přípravných jednání před zahájením zadávacího řízení, zahájení zadávacího řízení způsobem předepsaným Zákonem o zadávání veřejných zakázek, provádění činností a jednání veřejného zadavatele (resp. jím jmenovaných orgánů) v průběhu zadávacího řízení, zajištění komunikace a vedení jednání s dodavateli (resp. účastníky zadávacího řízení), příprava a vyhotovování dokumentace o veřejné zakázce a dalších dokumentů souvisejících se zadávacím řízením, uveřejňování dokumentů v případech stanovených Zákonem o zadávání veřejných zakázek, provádění činností a jednání souvisejících s ukončením zadávacího řízení, plnění povinností vůči orgánu dohledu a dalším dotčeným orgánům veřejné moci a uchovávání dokumentace o veřejné zakázce a dalších dokumentů souvisejících se zadávacím řízením. Předmětem činnosti společnosti je i společná obchodní činnost v širším slova smyslu podle jednotlivých rozhodnutí společné schůze.</w:t>
      </w:r>
    </w:p>
    <w:p w:rsidR="006058DD" w:rsidRDefault="006058DD" w:rsidP="006058DD">
      <w:pPr>
        <w:pStyle w:val="Smlouva3"/>
        <w:numPr>
          <w:ilvl w:val="2"/>
          <w:numId w:val="13"/>
        </w:numPr>
        <w:tabs>
          <w:tab w:val="clear" w:pos="1288"/>
          <w:tab w:val="num" w:pos="2858"/>
        </w:tabs>
        <w:ind w:left="720"/>
      </w:pPr>
      <w:r>
        <w:t>Společníci jsou povinni postupovat v souladu s příslušnými právními předpisy a zejména ustanovením § 6 Zákona o zadávání veřejných zakázek.</w:t>
      </w:r>
    </w:p>
    <w:p w:rsidR="006058DD" w:rsidRDefault="006058DD" w:rsidP="006058DD">
      <w:pPr>
        <w:pStyle w:val="Smlouva1"/>
        <w:numPr>
          <w:ilvl w:val="0"/>
          <w:numId w:val="13"/>
        </w:numPr>
        <w:ind w:left="360"/>
      </w:pPr>
      <w:r>
        <w:t>Rozhodování a koordinace činnosti</w:t>
      </w:r>
    </w:p>
    <w:p w:rsidR="006058DD" w:rsidRDefault="006058DD" w:rsidP="006058DD">
      <w:pPr>
        <w:pStyle w:val="Smlouva2"/>
        <w:numPr>
          <w:ilvl w:val="1"/>
          <w:numId w:val="13"/>
        </w:numPr>
        <w:ind w:left="360"/>
      </w:pPr>
      <w:r>
        <w:t>Rozhodování</w:t>
      </w:r>
    </w:p>
    <w:p w:rsidR="006058DD" w:rsidRDefault="006058DD" w:rsidP="006058DD">
      <w:pPr>
        <w:pStyle w:val="Smlouva3"/>
        <w:numPr>
          <w:ilvl w:val="2"/>
          <w:numId w:val="13"/>
        </w:numPr>
        <w:tabs>
          <w:tab w:val="clear" w:pos="1288"/>
          <w:tab w:val="num" w:pos="2858"/>
        </w:tabs>
        <w:ind w:left="720"/>
      </w:pPr>
      <w:r>
        <w:t>Každý Společník má při rozhodování jeden hlas.</w:t>
      </w:r>
    </w:p>
    <w:p w:rsidR="006058DD" w:rsidRDefault="006058DD" w:rsidP="006058DD">
      <w:pPr>
        <w:pStyle w:val="Smlouva3"/>
        <w:numPr>
          <w:ilvl w:val="2"/>
          <w:numId w:val="13"/>
        </w:numPr>
        <w:tabs>
          <w:tab w:val="clear" w:pos="1288"/>
          <w:tab w:val="num" w:pos="2858"/>
        </w:tabs>
        <w:ind w:left="720"/>
      </w:pPr>
      <w:r>
        <w:t xml:space="preserve">Společníci přijímají rozhodnutí </w:t>
      </w:r>
      <w:r>
        <w:rPr>
          <w:i/>
        </w:rPr>
        <w:t xml:space="preserve">prostou </w:t>
      </w:r>
      <w:r>
        <w:t>většinou hlasů všech Společníků, není-li stanoveno jinak.</w:t>
      </w:r>
    </w:p>
    <w:p w:rsidR="006058DD" w:rsidRDefault="006058DD" w:rsidP="006058DD">
      <w:pPr>
        <w:pStyle w:val="Smlouva3"/>
        <w:numPr>
          <w:ilvl w:val="2"/>
          <w:numId w:val="13"/>
        </w:numPr>
        <w:tabs>
          <w:tab w:val="clear" w:pos="1288"/>
          <w:tab w:val="num" w:pos="2858"/>
        </w:tabs>
        <w:ind w:left="720"/>
      </w:pPr>
      <w:r>
        <w:t>Rozhodnutí o záměru zadat konkrétní veřejnou zakázku vyžaduje souhlas všech Společníků.</w:t>
      </w:r>
    </w:p>
    <w:p w:rsidR="006058DD" w:rsidRDefault="006058DD" w:rsidP="006058DD">
      <w:pPr>
        <w:pStyle w:val="Smlouva3"/>
        <w:numPr>
          <w:ilvl w:val="2"/>
          <w:numId w:val="13"/>
        </w:numPr>
        <w:tabs>
          <w:tab w:val="clear" w:pos="1288"/>
          <w:tab w:val="num" w:pos="2858"/>
        </w:tabs>
        <w:ind w:left="720"/>
      </w:pPr>
      <w:r>
        <w:t>Společníci přijímají rozhodnutí na společné schůzi, na kterou byli řádně pozváni, nebo mimo schůzi v písemné formě.</w:t>
      </w:r>
    </w:p>
    <w:p w:rsidR="006058DD" w:rsidRDefault="006058DD" w:rsidP="006058DD">
      <w:pPr>
        <w:pStyle w:val="Smlouva2"/>
        <w:numPr>
          <w:ilvl w:val="1"/>
          <w:numId w:val="13"/>
        </w:numPr>
        <w:ind w:left="360"/>
      </w:pPr>
      <w:r>
        <w:t>Koordinace činnosti</w:t>
      </w:r>
    </w:p>
    <w:p w:rsidR="006058DD" w:rsidRDefault="006058DD" w:rsidP="006058DD">
      <w:pPr>
        <w:pStyle w:val="Smlouva3"/>
        <w:numPr>
          <w:ilvl w:val="2"/>
          <w:numId w:val="13"/>
        </w:numPr>
        <w:tabs>
          <w:tab w:val="clear" w:pos="1288"/>
          <w:tab w:val="num" w:pos="2858"/>
        </w:tabs>
        <w:ind w:left="720"/>
      </w:pPr>
      <w:r>
        <w:t xml:space="preserve">Koordinaci činnosti společnosti a Společníků zajišťuje Pověřená osoba. Pověřenou osobou může být rovněž právnická nebo fyzická osoba, která není Společníkem. Pověřená osoba, není-li Společníkem, vykonává svoji činnost na základě příkazní smlouvy uzavřené se všemi Společníky. </w:t>
      </w:r>
    </w:p>
    <w:p w:rsidR="006058DD" w:rsidRDefault="006058DD" w:rsidP="006058DD">
      <w:pPr>
        <w:pStyle w:val="Smlouva3"/>
        <w:numPr>
          <w:ilvl w:val="2"/>
          <w:numId w:val="13"/>
        </w:numPr>
        <w:tabs>
          <w:tab w:val="clear" w:pos="1288"/>
          <w:tab w:val="num" w:pos="2858"/>
        </w:tabs>
        <w:ind w:left="720"/>
      </w:pPr>
      <w:r>
        <w:t>Společníci jmenují Pověřenou osobou následující osobu: Jihočeské nemocnice, a.s., se sídlem České Budějovice, Boženy Němcové 585/54, PSČ 370 01, IČ: 26093804, společnost zapsanou v obchodním rejstříku vedeném Krajským soudem v Českých Budějovicích, oddíl B, vložka 1451.</w:t>
      </w:r>
    </w:p>
    <w:p w:rsidR="006058DD" w:rsidRDefault="006058DD" w:rsidP="006058DD">
      <w:pPr>
        <w:pStyle w:val="Smlouva3"/>
        <w:numPr>
          <w:ilvl w:val="2"/>
          <w:numId w:val="13"/>
        </w:numPr>
        <w:tabs>
          <w:tab w:val="clear" w:pos="1288"/>
          <w:tab w:val="num" w:pos="2858"/>
        </w:tabs>
        <w:ind w:left="720"/>
      </w:pPr>
      <w:r>
        <w:t>Pověřená osoba zajišťuje a zprostředkovává komunikaci mezi všemi Společníky.</w:t>
      </w:r>
    </w:p>
    <w:p w:rsidR="006058DD" w:rsidRDefault="006058DD" w:rsidP="006058DD">
      <w:pPr>
        <w:pStyle w:val="Smlouva3"/>
        <w:numPr>
          <w:ilvl w:val="2"/>
          <w:numId w:val="13"/>
        </w:numPr>
        <w:tabs>
          <w:tab w:val="clear" w:pos="1288"/>
          <w:tab w:val="num" w:pos="2858"/>
        </w:tabs>
        <w:ind w:left="720"/>
      </w:pPr>
      <w:r>
        <w:t>Pověřená osoba vykonává činnosti uvedené v bodě 5.2.1. této smlouvy v souladu s rozhodnutím Společníků a v souladu s příslušnými právními předpisy.</w:t>
      </w:r>
    </w:p>
    <w:p w:rsidR="006058DD" w:rsidRDefault="006058DD" w:rsidP="006058DD">
      <w:pPr>
        <w:pStyle w:val="Smlouva3"/>
        <w:numPr>
          <w:ilvl w:val="2"/>
          <w:numId w:val="13"/>
        </w:numPr>
        <w:tabs>
          <w:tab w:val="clear" w:pos="1288"/>
          <w:tab w:val="num" w:pos="2858"/>
        </w:tabs>
        <w:ind w:left="720"/>
      </w:pPr>
      <w:r>
        <w:lastRenderedPageBreak/>
        <w:t>Společníci se scházejí a projednávají záležitosti společnosti na schůzích, které se konají zpravidla nejméně každé tři (3) měsíce. Schůzí Společníků se účastní rovněž Pověřená osoba.</w:t>
      </w:r>
    </w:p>
    <w:p w:rsidR="006058DD" w:rsidRDefault="006058DD" w:rsidP="006058DD">
      <w:pPr>
        <w:pStyle w:val="Smlouva3"/>
        <w:numPr>
          <w:ilvl w:val="2"/>
          <w:numId w:val="13"/>
        </w:numPr>
        <w:tabs>
          <w:tab w:val="clear" w:pos="1288"/>
          <w:tab w:val="num" w:pos="2858"/>
        </w:tabs>
        <w:ind w:left="720"/>
      </w:pPr>
      <w:r>
        <w:t>Pověřená osoba svolává schůze Společníků písemnou pozvánkou, která se odesílá všem Společníkům zpravidla alespoň sedm (7) pracovních dnů před stanoveným dnem konání schůze. Pozvánka obsahuje den konání schůze (datum, hodinu začátku), místo konání a program schůze.</w:t>
      </w:r>
    </w:p>
    <w:p w:rsidR="006058DD" w:rsidRDefault="006058DD" w:rsidP="006058DD">
      <w:pPr>
        <w:pStyle w:val="Smlouva3"/>
        <w:numPr>
          <w:ilvl w:val="2"/>
          <w:numId w:val="13"/>
        </w:numPr>
        <w:tabs>
          <w:tab w:val="clear" w:pos="1288"/>
          <w:tab w:val="num" w:pos="2858"/>
        </w:tabs>
        <w:ind w:left="720"/>
      </w:pPr>
      <w:r>
        <w:t>Společník je povinen se schůze zúčastnit, pokud se neomluví z účasti na schůzi písemnou omluvenkou s uvedením důvodu neúčasti doručenou Pověřené osobě alespoň pět (5) pracovních dnů před stanoveným dnem konání schůze.</w:t>
      </w:r>
    </w:p>
    <w:p w:rsidR="006058DD" w:rsidRDefault="006058DD" w:rsidP="006058DD">
      <w:pPr>
        <w:pStyle w:val="Smlouva3"/>
        <w:numPr>
          <w:ilvl w:val="2"/>
          <w:numId w:val="13"/>
        </w:numPr>
        <w:tabs>
          <w:tab w:val="clear" w:pos="1288"/>
          <w:tab w:val="num" w:pos="2858"/>
        </w:tabs>
        <w:ind w:left="720"/>
      </w:pPr>
      <w:r>
        <w:t>Pověřená osoba pořizuje zápisy ze schůzí Společníků, které obsahují údaj o dni a místě konání, přítomných Společnících a podstatný obsah jednání. Pověřená osoba rozešle zápis ze schůze Společníkům do čtrnácti (14) pracovních dnů od konání schůze.</w:t>
      </w:r>
    </w:p>
    <w:p w:rsidR="006058DD" w:rsidRDefault="006058DD" w:rsidP="006058DD">
      <w:pPr>
        <w:pStyle w:val="Smlouva3"/>
        <w:numPr>
          <w:ilvl w:val="2"/>
          <w:numId w:val="13"/>
        </w:numPr>
        <w:tabs>
          <w:tab w:val="clear" w:pos="1288"/>
          <w:tab w:val="num" w:pos="2858"/>
        </w:tabs>
        <w:ind w:left="720"/>
      </w:pPr>
      <w:r>
        <w:t>V případě, že má být dle dohody Společníků přijato rozhodnutí mimo schůzi v písemné formě, zašle Pověřená osoba návrh rozhodnutí všem Společníkům na jejich kontaktní e-</w:t>
      </w:r>
      <w:proofErr w:type="spellStart"/>
      <w:r>
        <w:t>mailovou</w:t>
      </w:r>
      <w:proofErr w:type="spellEnd"/>
      <w:r>
        <w:t xml:space="preserve"> adresu, kterou za tím účelem sdělí Společník Pověřené osobě, k vyjádření s uvedením lhůty, ve které mají Společníci učinit písemné vyjádření. Lhůta nesmí činit méně než pět (5) pracovních dní. Společníci zasílají své písemné vyjádření ve stanovené lhůtě na kontaktní e-</w:t>
      </w:r>
      <w:proofErr w:type="spellStart"/>
      <w:r>
        <w:t>mailovou</w:t>
      </w:r>
      <w:proofErr w:type="spellEnd"/>
      <w:r>
        <w:t xml:space="preserve"> adresu Pověřené osoby, kterou Pověřená osoba sdělí Společníkům. Společníci jsou povinni se ve stanovené lhůtě k návrhu rozhodnutí vyjádřit. Pověřená osoba oznámí výsledky hlasování všem Společníkům.</w:t>
      </w:r>
    </w:p>
    <w:p w:rsidR="006058DD" w:rsidRDefault="006058DD" w:rsidP="006058DD">
      <w:pPr>
        <w:pStyle w:val="Smlouva3"/>
        <w:numPr>
          <w:ilvl w:val="2"/>
          <w:numId w:val="39"/>
        </w:numPr>
      </w:pPr>
      <w:r>
        <w:t>Pověřená osoba je oprávněna přenést svoje práva a povinnosti podle této smlouvy na třetí osobu, zejména pokud jde o výkon zadavatelských činností v případě jednotlivých veřejných zakázek. O tomto kroku Pověřená osoba písemně informuje Společníky, ledaže se jedná o zajištění pouze dílčích odborných (zejména právních) stanovisek a konzultačních činností.</w:t>
      </w:r>
    </w:p>
    <w:p w:rsidR="006058DD" w:rsidRDefault="006058DD" w:rsidP="006058DD">
      <w:pPr>
        <w:pStyle w:val="Smlouva1"/>
        <w:numPr>
          <w:ilvl w:val="0"/>
          <w:numId w:val="13"/>
        </w:numPr>
        <w:ind w:left="360"/>
      </w:pPr>
      <w:r>
        <w:t>Jednání za společnost</w:t>
      </w:r>
    </w:p>
    <w:p w:rsidR="006058DD" w:rsidRDefault="006058DD" w:rsidP="006058DD">
      <w:pPr>
        <w:pStyle w:val="Smlouva3"/>
        <w:numPr>
          <w:ilvl w:val="2"/>
          <w:numId w:val="13"/>
        </w:numPr>
        <w:tabs>
          <w:tab w:val="clear" w:pos="1288"/>
          <w:tab w:val="num" w:pos="2858"/>
        </w:tabs>
        <w:ind w:left="720"/>
      </w:pPr>
      <w:r>
        <w:t>Jménem Společníků jedná ve vztahu k třetím osobám Pověřená osoba.</w:t>
      </w:r>
    </w:p>
    <w:p w:rsidR="006058DD" w:rsidRDefault="006058DD" w:rsidP="006058DD">
      <w:pPr>
        <w:pStyle w:val="Smlouva3"/>
        <w:numPr>
          <w:ilvl w:val="2"/>
          <w:numId w:val="13"/>
        </w:numPr>
        <w:tabs>
          <w:tab w:val="clear" w:pos="1288"/>
          <w:tab w:val="num" w:pos="2858"/>
        </w:tabs>
        <w:ind w:left="720"/>
      </w:pPr>
      <w:r>
        <w:t>Společníci mohou pověřit jednáním jejich jménem ve vztahu k třetím osobám též jinou osobu, která nemusí být Společníkem. Takové pověření se může týkat též provedení jednotlivých jednání.</w:t>
      </w:r>
    </w:p>
    <w:p w:rsidR="006058DD" w:rsidRDefault="006058DD" w:rsidP="006058DD">
      <w:pPr>
        <w:pStyle w:val="Smlouva3"/>
        <w:numPr>
          <w:ilvl w:val="2"/>
          <w:numId w:val="13"/>
        </w:numPr>
        <w:tabs>
          <w:tab w:val="clear" w:pos="1288"/>
          <w:tab w:val="num" w:pos="2858"/>
        </w:tabs>
        <w:ind w:left="720"/>
      </w:pPr>
      <w:r>
        <w:t xml:space="preserve">Smlouvu, na základě které má být realizována konkrétní veřejná zakázka, uzavírá s vybraným dodavatelem každý Společník samostatně, pokud není výslovně dohodnuto jinak. </w:t>
      </w:r>
    </w:p>
    <w:p w:rsidR="006058DD" w:rsidRDefault="006058DD" w:rsidP="006058DD">
      <w:pPr>
        <w:pStyle w:val="Smlouva1"/>
        <w:numPr>
          <w:ilvl w:val="0"/>
          <w:numId w:val="13"/>
        </w:numPr>
        <w:ind w:left="360"/>
      </w:pPr>
      <w:r>
        <w:t>Práva a povinnosti Společníků</w:t>
      </w:r>
    </w:p>
    <w:p w:rsidR="006058DD" w:rsidRDefault="006058DD" w:rsidP="006058DD">
      <w:pPr>
        <w:pStyle w:val="Smlouva3"/>
        <w:numPr>
          <w:ilvl w:val="2"/>
          <w:numId w:val="13"/>
        </w:numPr>
        <w:tabs>
          <w:tab w:val="clear" w:pos="1288"/>
          <w:tab w:val="num" w:pos="2858"/>
        </w:tabs>
        <w:ind w:left="720"/>
      </w:pPr>
      <w:r>
        <w:t xml:space="preserve">Každý ze Společníků je povinen vyvíjet činnost k dosažení sjednaného účelu společnosti (odst. </w:t>
      </w:r>
      <w:proofErr w:type="gramStart"/>
      <w:r>
        <w:t>5.1. této</w:t>
      </w:r>
      <w:proofErr w:type="gramEnd"/>
      <w:r>
        <w:t xml:space="preserve"> smlouvy) způsobem stanoveným v této smlouvě. Každý ze Společníků je zejména povinen poskytovat potřebnou součinnost v zájmu dosažení sjednaného účelu společnosti.</w:t>
      </w:r>
    </w:p>
    <w:p w:rsidR="006058DD" w:rsidRDefault="006058DD" w:rsidP="006058DD">
      <w:pPr>
        <w:pStyle w:val="Smlouva3"/>
        <w:numPr>
          <w:ilvl w:val="2"/>
          <w:numId w:val="13"/>
        </w:numPr>
        <w:tabs>
          <w:tab w:val="clear" w:pos="1288"/>
          <w:tab w:val="num" w:pos="2858"/>
        </w:tabs>
        <w:ind w:left="720"/>
      </w:pPr>
      <w:r>
        <w:t xml:space="preserve">Každý ze Společníků je povinen zdržet se jakékoliv činnosti, jež by mohla znemožnit nebo ztížit dosažení sjednaného účelu společnosti (odst. </w:t>
      </w:r>
      <w:proofErr w:type="gramStart"/>
      <w:r>
        <w:t>5.1. této</w:t>
      </w:r>
      <w:proofErr w:type="gramEnd"/>
      <w:r>
        <w:t xml:space="preserve"> smlouvy).</w:t>
      </w:r>
    </w:p>
    <w:p w:rsidR="006058DD" w:rsidRDefault="006058DD" w:rsidP="006058DD">
      <w:pPr>
        <w:pStyle w:val="Smlouva3"/>
        <w:numPr>
          <w:ilvl w:val="2"/>
          <w:numId w:val="13"/>
        </w:numPr>
        <w:tabs>
          <w:tab w:val="clear" w:pos="1288"/>
          <w:tab w:val="num" w:pos="2858"/>
        </w:tabs>
        <w:ind w:left="720"/>
      </w:pPr>
      <w:r>
        <w:t>Společníci jsou povinni poskytnout pro účely společnosti peníze nebo jiné věci v případech, kdy se na tom Společníci jednomyslně dohodnou, a to dohodnutým způsobem a na základě samostatné písemné dohody.</w:t>
      </w:r>
    </w:p>
    <w:p w:rsidR="006058DD" w:rsidRDefault="006058DD" w:rsidP="006058DD">
      <w:pPr>
        <w:pStyle w:val="Smlouva3"/>
        <w:numPr>
          <w:ilvl w:val="2"/>
          <w:numId w:val="13"/>
        </w:numPr>
        <w:tabs>
          <w:tab w:val="clear" w:pos="1288"/>
          <w:tab w:val="num" w:pos="2858"/>
        </w:tabs>
        <w:ind w:left="720"/>
      </w:pPr>
      <w:r>
        <w:lastRenderedPageBreak/>
        <w:t>Společníci jsou z dluhů vzešlých ze společné činnosti zavázáni vůči třetím osobám společně a nerozdílně.</w:t>
      </w:r>
    </w:p>
    <w:p w:rsidR="006058DD" w:rsidRDefault="006058DD" w:rsidP="006058DD">
      <w:pPr>
        <w:pStyle w:val="Smlouva3"/>
        <w:numPr>
          <w:ilvl w:val="2"/>
          <w:numId w:val="13"/>
        </w:numPr>
        <w:tabs>
          <w:tab w:val="clear" w:pos="1288"/>
          <w:tab w:val="num" w:pos="2858"/>
        </w:tabs>
        <w:ind w:left="720"/>
      </w:pPr>
      <w:r>
        <w:t>Žádný ze Společníků nemůže být nucen rozhodnutím ostatních Společníků účastnit se zadávacího řízení proti své vůli.</w:t>
      </w:r>
    </w:p>
    <w:p w:rsidR="006058DD" w:rsidRDefault="006058DD" w:rsidP="006058DD">
      <w:pPr>
        <w:pStyle w:val="Smlouva3"/>
        <w:numPr>
          <w:ilvl w:val="2"/>
          <w:numId w:val="13"/>
        </w:numPr>
        <w:tabs>
          <w:tab w:val="clear" w:pos="1288"/>
          <w:tab w:val="num" w:pos="2858"/>
        </w:tabs>
        <w:ind w:left="720"/>
      </w:pPr>
      <w:r>
        <w:t>Každý ze Společníků má právo přesvědčit se o hospodářském stavu společnosti.</w:t>
      </w:r>
    </w:p>
    <w:p w:rsidR="006058DD" w:rsidRDefault="006058DD" w:rsidP="006058DD">
      <w:pPr>
        <w:pStyle w:val="Smlouva3"/>
        <w:numPr>
          <w:ilvl w:val="2"/>
          <w:numId w:val="13"/>
        </w:numPr>
        <w:tabs>
          <w:tab w:val="clear" w:pos="1288"/>
          <w:tab w:val="num" w:pos="2858"/>
        </w:tabs>
        <w:ind w:left="720"/>
      </w:pPr>
      <w:r>
        <w:t>Společníci jsou povinni zachovávat mlčenlivost o skutečnostech, o kterých se dozvěděli v souvislosti s touto smlouvou a/nebo v souvislosti s činností společnosti. Povinnost zachovávat mlčenlivost se nevztahuje na poskytování informací Jihočeskému kraji, orgánům Jihočeského kraje a právnickým osobám, ve kterých vykonává Jihočeský kraj funkci zakladatele, zřizovatele či společníka (akcionáře) nebo na kterých má Jihočeský kraj většinovou majetkovou účast. Povinnost zachovávat mlčenlivost se rovněž nevztahuje na poskytování informací oprávněným orgánům veřejné moci.</w:t>
      </w:r>
    </w:p>
    <w:p w:rsidR="006058DD" w:rsidRDefault="006058DD" w:rsidP="006058DD">
      <w:pPr>
        <w:pStyle w:val="Smlouva1"/>
        <w:numPr>
          <w:ilvl w:val="0"/>
          <w:numId w:val="13"/>
        </w:numPr>
        <w:ind w:left="360"/>
      </w:pPr>
      <w:r>
        <w:t>Majetkové hodnoty</w:t>
      </w:r>
    </w:p>
    <w:p w:rsidR="006058DD" w:rsidRDefault="006058DD" w:rsidP="006058DD">
      <w:pPr>
        <w:pStyle w:val="Smlouva3"/>
        <w:numPr>
          <w:ilvl w:val="2"/>
          <w:numId w:val="13"/>
        </w:numPr>
        <w:tabs>
          <w:tab w:val="clear" w:pos="1288"/>
          <w:tab w:val="num" w:pos="2858"/>
        </w:tabs>
        <w:ind w:left="720"/>
      </w:pPr>
      <w:r>
        <w:t>Účelem společnosti není nabývání ani hromadění majetkových hodnot.</w:t>
      </w:r>
    </w:p>
    <w:p w:rsidR="006058DD" w:rsidRDefault="006058DD" w:rsidP="006058DD">
      <w:pPr>
        <w:pStyle w:val="Smlouva3"/>
        <w:numPr>
          <w:ilvl w:val="2"/>
          <w:numId w:val="13"/>
        </w:numPr>
        <w:tabs>
          <w:tab w:val="clear" w:pos="1288"/>
          <w:tab w:val="num" w:pos="2858"/>
        </w:tabs>
        <w:ind w:left="720"/>
      </w:pPr>
      <w:r>
        <w:t>Vyžádá-li si plnění účelu společnosti potřebu poskytnout majetkové hodnoty (zejména peníze nebo jiné věci), dohodnou se Společníci jednomyslně na poskytnutí těchto majetkových hodnot a na způsobu a dalších podmínkách jejich poskytnutí, a to dle bodu 8.1.3. této smlouvy.</w:t>
      </w:r>
    </w:p>
    <w:p w:rsidR="006058DD" w:rsidRDefault="006058DD" w:rsidP="006058DD">
      <w:pPr>
        <w:pStyle w:val="Smlouva3"/>
        <w:numPr>
          <w:ilvl w:val="2"/>
          <w:numId w:val="13"/>
        </w:numPr>
        <w:tabs>
          <w:tab w:val="clear" w:pos="1288"/>
          <w:tab w:val="num" w:pos="2858"/>
        </w:tabs>
        <w:ind w:left="720"/>
      </w:pPr>
      <w:r>
        <w:t>Na nákladech spojených s činností společnosti se každý ze Společníků podílí stejným dílem.</w:t>
      </w:r>
    </w:p>
    <w:p w:rsidR="006058DD" w:rsidRDefault="006058DD" w:rsidP="006058DD">
      <w:pPr>
        <w:pStyle w:val="Smlouva3"/>
        <w:numPr>
          <w:ilvl w:val="2"/>
          <w:numId w:val="13"/>
        </w:numPr>
        <w:tabs>
          <w:tab w:val="clear" w:pos="1288"/>
          <w:tab w:val="num" w:pos="2858"/>
        </w:tabs>
        <w:ind w:left="720"/>
      </w:pPr>
      <w:r>
        <w:t>Správu majetkových hodnot poskytnutých společnosti vykonává Pověřená osoba.</w:t>
      </w:r>
    </w:p>
    <w:p w:rsidR="006058DD" w:rsidRDefault="006058DD" w:rsidP="006058DD">
      <w:pPr>
        <w:pStyle w:val="Smlouva3"/>
        <w:numPr>
          <w:ilvl w:val="2"/>
          <w:numId w:val="13"/>
        </w:numPr>
        <w:tabs>
          <w:tab w:val="clear" w:pos="1288"/>
          <w:tab w:val="num" w:pos="2858"/>
        </w:tabs>
        <w:ind w:left="720"/>
      </w:pPr>
      <w:r>
        <w:t>Peněžní prostředky a zuživatelné věci, jakož i věci určené podle druhu vložené do společnosti, se stávají spoluvlastnictvím Společníků, kteří vklady přispěli; jiné věci se stávají jejich spoluvlastnictvím jen tehdy, byly-li oceněny penězi. Spoluvlastnické podíly Společníků se určí poměrem hodnot majetku, který každý Společník do společnosti vložil. K jinému předmětu vkladu nabývají Společníci právo bezplatného požívání.</w:t>
      </w:r>
    </w:p>
    <w:p w:rsidR="006058DD" w:rsidRDefault="006058DD" w:rsidP="006058DD">
      <w:pPr>
        <w:pStyle w:val="Smlouva3"/>
        <w:numPr>
          <w:ilvl w:val="2"/>
          <w:numId w:val="13"/>
        </w:numPr>
        <w:tabs>
          <w:tab w:val="clear" w:pos="1288"/>
          <w:tab w:val="num" w:pos="2858"/>
        </w:tabs>
        <w:ind w:left="720"/>
      </w:pPr>
      <w:r>
        <w:t>Majetek, který bude případně získán při společné činnosti v rámci společnosti, se stává spoluvlastnictvím všech Společníků. Podíly na majetku získaném společnou činností jsou stejné.</w:t>
      </w:r>
    </w:p>
    <w:p w:rsidR="006058DD" w:rsidRDefault="006058DD" w:rsidP="006058DD">
      <w:pPr>
        <w:pStyle w:val="Smlouva1"/>
        <w:numPr>
          <w:ilvl w:val="0"/>
          <w:numId w:val="13"/>
        </w:numPr>
        <w:ind w:left="360"/>
      </w:pPr>
      <w:r>
        <w:t>Nevýhradnost</w:t>
      </w:r>
    </w:p>
    <w:p w:rsidR="006058DD" w:rsidRDefault="006058DD" w:rsidP="006058DD">
      <w:pPr>
        <w:pStyle w:val="Smlouva3"/>
        <w:numPr>
          <w:ilvl w:val="2"/>
          <w:numId w:val="40"/>
        </w:numPr>
      </w:pPr>
      <w:r>
        <w:t>Společníci jsou oprávněni sdružovat se i s jinými osobami a zakládat další společnosti, a to též za účelem dosažení stejného či obdobného účelu. Společník však není oprávněn účastnit se zadávacího řízení samostatně či s jinými osobami, pokud již předtím souhlasil se záměrem zadat stejnou veřejnou zakázku v rámci společnosti v souladu s touto smlouvou.</w:t>
      </w:r>
    </w:p>
    <w:p w:rsidR="006058DD" w:rsidRDefault="006058DD" w:rsidP="006058DD">
      <w:pPr>
        <w:pStyle w:val="Smlouva3"/>
        <w:numPr>
          <w:ilvl w:val="2"/>
          <w:numId w:val="40"/>
        </w:numPr>
      </w:pPr>
      <w:r>
        <w:t xml:space="preserve">Pokud nebude záměr zadat určitou veřejnou zakázku schválen všemi Společníky, jsou ti Společníci, kteří hlasovali pro záměr, oprávněni založit separátní společnost za účelem zadání předmětné veřejné zakázky. Separátní společnost se zakládá sepsáním samostatné listiny, kde bude uveden alespoň název předmětné veřejné zakázky, předmět veřejné zakázky, druh veřejné zakázky, údaj o tom, kteří Společníci se budou účastnit zadávacího řízení za účelem zadání této veřejné zakázky, a další údaje potřebné pro činnost separátní společnosti. Listinu podle předchozí věty podepíší všichni Společníci, kteří se budou účastnit zadávacího řízení za účelem zadání této veřejné zakázky. Činnost a poměry separátní společnosti se řídí přiměřeně touto smlouvou s tím, že práva a povinnosti (dluhy) vznikají pouze těm Společníkům, kteří se sdružili v separátní společnosti. </w:t>
      </w:r>
      <w:r>
        <w:lastRenderedPageBreak/>
        <w:t>Přiměřeně se použije ustanovení tohoto bodu také v případě jiného společného obchodního postupu ve smyslu ustanovení bodu 5.2.1 poslední věty této smlouvy.</w:t>
      </w:r>
    </w:p>
    <w:p w:rsidR="006058DD" w:rsidRDefault="006058DD" w:rsidP="006058DD">
      <w:pPr>
        <w:pStyle w:val="Smlouva1"/>
        <w:numPr>
          <w:ilvl w:val="0"/>
          <w:numId w:val="40"/>
        </w:numPr>
        <w:ind w:left="360"/>
      </w:pPr>
      <w:r>
        <w:t>Doba trvání společnosti</w:t>
      </w:r>
    </w:p>
    <w:p w:rsidR="006058DD" w:rsidRDefault="006058DD" w:rsidP="006058DD">
      <w:pPr>
        <w:pStyle w:val="Smlouva3"/>
        <w:numPr>
          <w:ilvl w:val="2"/>
          <w:numId w:val="40"/>
        </w:numPr>
      </w:pPr>
      <w:r>
        <w:t>Společnost se zakládá na dobu neurčitou.</w:t>
      </w:r>
    </w:p>
    <w:p w:rsidR="006058DD" w:rsidRDefault="006058DD" w:rsidP="006058DD">
      <w:pPr>
        <w:pStyle w:val="Smlouva1"/>
        <w:numPr>
          <w:ilvl w:val="0"/>
          <w:numId w:val="40"/>
        </w:numPr>
        <w:ind w:left="360"/>
      </w:pPr>
      <w:r>
        <w:t>Zánik společnosti</w:t>
      </w:r>
    </w:p>
    <w:p w:rsidR="006058DD" w:rsidRDefault="006058DD" w:rsidP="006058DD">
      <w:pPr>
        <w:pStyle w:val="Smlouva3"/>
        <w:numPr>
          <w:ilvl w:val="2"/>
          <w:numId w:val="40"/>
        </w:numPr>
      </w:pPr>
      <w:r>
        <w:t>Společníci se mohou dohodnout na zániku společnosti. Společnost zanikne dnem uvedeným v příslušné písemné dohodě Společníků o zániku společnosti.</w:t>
      </w:r>
    </w:p>
    <w:p w:rsidR="006058DD" w:rsidRDefault="006058DD" w:rsidP="006058DD">
      <w:pPr>
        <w:pStyle w:val="Smlouva3"/>
        <w:numPr>
          <w:ilvl w:val="2"/>
          <w:numId w:val="40"/>
        </w:numPr>
      </w:pPr>
      <w:r>
        <w:t xml:space="preserve">Každý Společník může ze společnosti vystoupit, ne však v nevhodné době nebo k újmě ostatních Společníků. Za dobu nevhodnou k vystoupení ze společnosti se zejména považuje časový úsek od zahájení konkrétního zadávacího řízení do jeho ukončení. </w:t>
      </w:r>
    </w:p>
    <w:p w:rsidR="006058DD" w:rsidRDefault="006058DD" w:rsidP="006058DD">
      <w:pPr>
        <w:pStyle w:val="Smlouva3"/>
        <w:numPr>
          <w:ilvl w:val="2"/>
          <w:numId w:val="40"/>
        </w:numPr>
      </w:pPr>
      <w:r>
        <w:t>Společník je povinen doručit písemné oznámení o vystoupení ze společnosti Pověřené osobě alespoň jeden (1) měsíc předem, jinak je vystoupení ze společnosti neplatné. Z vážných důvodů však může Společník vystoupit ze společnosti kdykoli.</w:t>
      </w:r>
    </w:p>
    <w:p w:rsidR="006058DD" w:rsidRDefault="006058DD" w:rsidP="006058DD">
      <w:pPr>
        <w:pStyle w:val="Smlouva3"/>
        <w:numPr>
          <w:ilvl w:val="2"/>
          <w:numId w:val="40"/>
        </w:numPr>
      </w:pPr>
      <w:r>
        <w:t>Z vážných důvodů lze Společníka ze společnosti vyloučit rozhodnutím dvoutřetinové většiny všech Společníků.</w:t>
      </w:r>
    </w:p>
    <w:p w:rsidR="006058DD" w:rsidRDefault="006058DD" w:rsidP="006058DD">
      <w:pPr>
        <w:pStyle w:val="Smlouva1"/>
        <w:numPr>
          <w:ilvl w:val="0"/>
          <w:numId w:val="40"/>
        </w:numPr>
        <w:ind w:left="360"/>
      </w:pPr>
      <w:r>
        <w:t>Závěrečná ustanovení</w:t>
      </w:r>
    </w:p>
    <w:p w:rsidR="006058DD" w:rsidRDefault="006058DD" w:rsidP="006058DD">
      <w:pPr>
        <w:pStyle w:val="Smlouva3"/>
        <w:numPr>
          <w:ilvl w:val="2"/>
          <w:numId w:val="40"/>
        </w:numPr>
      </w:pPr>
      <w:r>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jejich oprávnění zástupci své vlastnoruční podpisy.</w:t>
      </w:r>
    </w:p>
    <w:p w:rsidR="006058DD" w:rsidRDefault="006058DD" w:rsidP="006058DD">
      <w:pPr>
        <w:pStyle w:val="Smlouva3"/>
        <w:numPr>
          <w:ilvl w:val="2"/>
          <w:numId w:val="40"/>
        </w:numPr>
      </w:pPr>
      <w:r>
        <w:t>Pokud v této smlouvě není stanoveno jinak, řídí se právní vztahy z ní vzniklé právním řádem České republiky, zejména Občanským zákoníkem.</w:t>
      </w:r>
    </w:p>
    <w:p w:rsidR="006058DD" w:rsidRDefault="006058DD" w:rsidP="006058DD">
      <w:pPr>
        <w:pStyle w:val="Smlouva3"/>
        <w:numPr>
          <w:ilvl w:val="2"/>
          <w:numId w:val="40"/>
        </w:numPr>
      </w:pPr>
      <w:r>
        <w:t>Tato smlouva může být měněna pouze písemnými, vzestupně číslovanými dodatky, uzavřenými na základě dohody všech Smluvních stran.</w:t>
      </w:r>
    </w:p>
    <w:p w:rsidR="006058DD" w:rsidRDefault="006058DD" w:rsidP="006058DD">
      <w:pPr>
        <w:pStyle w:val="Smlouva3"/>
        <w:numPr>
          <w:ilvl w:val="2"/>
          <w:numId w:val="40"/>
        </w:numPr>
      </w:pPr>
      <w:r>
        <w:t>Neplatnost, neúčinnost a nevymahatelnost jednotlivého ustanovení této smlouvy, nezpůsobuje neplatnost, neúčinnost a nevymahatelnost smlouvy jako celku. Smluvní strany se zavazují takové ustanovení nahradit bez zbytečného odkladu jiným ustanovením, které bude platné, účinné a vymahatelné, a které svým obsahem bude nejvíce odpovídat smyslu a hospodářskému účelu původního ustanovení a této smlouvy. Toto ustanovení smlouvy se přiměřeně použije i při eventuálním doplnění chybějících částí smlouvy.</w:t>
      </w:r>
    </w:p>
    <w:p w:rsidR="006058DD" w:rsidRDefault="006058DD" w:rsidP="006058DD">
      <w:pPr>
        <w:pStyle w:val="Smlouva3"/>
        <w:numPr>
          <w:ilvl w:val="2"/>
          <w:numId w:val="40"/>
        </w:numPr>
      </w:pPr>
      <w:r>
        <w:t>Smluvní strany se zavazují řešit případné spory vzniklé z této smlouvy smírem v souladu s účelem této smlouvy. Nepodaří-li se vyřešit případný spor smírnou cestou, bude spor mezi Smluvními stranami projednán a rozhodnut před věcně a místně příslušným soudem.</w:t>
      </w:r>
    </w:p>
    <w:p w:rsidR="006058DD" w:rsidRDefault="006058DD" w:rsidP="006058DD">
      <w:pPr>
        <w:pStyle w:val="Smlouva3"/>
        <w:numPr>
          <w:ilvl w:val="2"/>
          <w:numId w:val="40"/>
        </w:numPr>
      </w:pPr>
      <w:r>
        <w:t>Tato smlouva nabývá platnosti dnem jejího podpisu smluvními stranami a účinnosti ke dni 1. 1. 2024.</w:t>
      </w:r>
    </w:p>
    <w:p w:rsidR="006058DD" w:rsidRDefault="006058DD" w:rsidP="006058DD">
      <w:pPr>
        <w:pStyle w:val="Smlouva3"/>
        <w:numPr>
          <w:ilvl w:val="2"/>
          <w:numId w:val="40"/>
        </w:numPr>
      </w:pPr>
      <w:r>
        <w:rPr>
          <w:iCs/>
        </w:rPr>
        <w:t>Tato Smlouva je podepsána elektronicky, každá ze Smluvních stran obdrží jeho shodné, elektronicky podepsané vyhotovení.</w:t>
      </w:r>
    </w:p>
    <w:p w:rsidR="006058DD" w:rsidRDefault="006058DD" w:rsidP="006058DD">
      <w:pPr>
        <w:pStyle w:val="Smlouva3"/>
        <w:numPr>
          <w:ilvl w:val="2"/>
          <w:numId w:val="40"/>
        </w:numPr>
      </w:pPr>
      <w:r>
        <w:t>Tato smlouva ruší a v celém svém rozsahu nahrazuje Smlouvu o sdružení uzavřenou Smluvními stranami dne 18. 5. 2010.</w:t>
      </w:r>
    </w:p>
    <w:p w:rsidR="006058DD" w:rsidRDefault="006058DD" w:rsidP="006058DD"/>
    <w:p w:rsidR="006058DD" w:rsidRDefault="006058DD" w:rsidP="006058DD">
      <w:pPr>
        <w:sectPr w:rsidR="006058DD">
          <w:pgSz w:w="11906" w:h="16838"/>
          <w:pgMar w:top="1417" w:right="1417" w:bottom="1417" w:left="1417" w:header="708" w:footer="708" w:gutter="0"/>
          <w:cols w:space="708"/>
        </w:sectPr>
      </w:pPr>
    </w:p>
    <w:p w:rsidR="006058DD" w:rsidRDefault="006058DD" w:rsidP="006058DD"/>
    <w:p w:rsidR="006058DD" w:rsidRDefault="006058DD" w:rsidP="006058DD">
      <w:pPr>
        <w:rPr>
          <w:rFonts w:ascii="Verdana" w:hAnsi="Verdana"/>
          <w:b/>
          <w:sz w:val="20"/>
          <w:szCs w:val="20"/>
        </w:rPr>
      </w:pPr>
      <w:r>
        <w:rPr>
          <w:rFonts w:ascii="Verdana" w:hAnsi="Verdana"/>
          <w:b/>
          <w:sz w:val="20"/>
          <w:szCs w:val="20"/>
        </w:rPr>
        <w:t>Nemocnice České Budějovice,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V Č. Budějovicích</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15.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Ing. Michal Šnorek, Ph.D. 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Jaroslav Novák, MBA</w:t>
      </w:r>
    </w:p>
    <w:p w:rsidR="006058DD" w:rsidRDefault="006058DD" w:rsidP="006058DD">
      <w:r>
        <w:rPr>
          <w:rFonts w:ascii="Verdana" w:hAnsi="Verdana"/>
          <w:sz w:val="20"/>
          <w:szCs w:val="20"/>
        </w:rPr>
        <w:t>člen představenstva</w:t>
      </w: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r>
        <w:rPr>
          <w:rFonts w:ascii="Verdana" w:hAnsi="Verdana"/>
          <w:b/>
          <w:sz w:val="20"/>
          <w:szCs w:val="20"/>
        </w:rPr>
        <w:t>Nemocnice Tábor,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 xml:space="preserve">V Táboře </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8.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Ing. Ivo Houška, MBA</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 xml:space="preserve">MUDr. Jana Chocholová </w:t>
      </w:r>
    </w:p>
    <w:p w:rsidR="006058DD" w:rsidRDefault="006058DD" w:rsidP="006058DD">
      <w:pPr>
        <w:rPr>
          <w:rFonts w:ascii="Verdana" w:hAnsi="Verdana"/>
          <w:sz w:val="20"/>
          <w:szCs w:val="20"/>
        </w:rPr>
      </w:pPr>
      <w:r>
        <w:rPr>
          <w:rFonts w:ascii="Verdana" w:hAnsi="Verdana"/>
          <w:sz w:val="20"/>
          <w:szCs w:val="20"/>
        </w:rPr>
        <w:t>člen představenstva</w:t>
      </w: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r>
        <w:rPr>
          <w:rFonts w:ascii="Verdana" w:hAnsi="Verdana"/>
          <w:b/>
          <w:sz w:val="20"/>
          <w:szCs w:val="20"/>
        </w:rPr>
        <w:t>Nemocnice Písek,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V Písku</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 xml:space="preserve"> dne 3.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Jiří Holan, MBA</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Ing. Dana Čagánková</w:t>
      </w:r>
    </w:p>
    <w:p w:rsidR="006058DD" w:rsidRDefault="006058DD" w:rsidP="006058DD">
      <w:pPr>
        <w:rPr>
          <w:rFonts w:ascii="Verdana" w:hAnsi="Verdana"/>
          <w:sz w:val="20"/>
          <w:szCs w:val="20"/>
        </w:rPr>
      </w:pPr>
      <w:r>
        <w:rPr>
          <w:rFonts w:ascii="Verdana" w:hAnsi="Verdana"/>
          <w:sz w:val="20"/>
          <w:szCs w:val="20"/>
        </w:rPr>
        <w:t>člen představenstva</w:t>
      </w:r>
    </w:p>
    <w:p w:rsidR="006058DD" w:rsidRDefault="006058DD" w:rsidP="006058DD">
      <w:pPr>
        <w:rPr>
          <w:rFonts w:ascii="Verdana" w:hAnsi="Verdana"/>
          <w:sz w:val="20"/>
          <w:szCs w:val="20"/>
        </w:rPr>
      </w:pPr>
    </w:p>
    <w:p w:rsidR="006058DD" w:rsidRDefault="006058DD" w:rsidP="006058DD">
      <w:pPr>
        <w:rPr>
          <w:rFonts w:ascii="Verdana" w:hAnsi="Verdana"/>
          <w:b/>
          <w:sz w:val="20"/>
          <w:szCs w:val="20"/>
        </w:rPr>
      </w:pPr>
      <w:r>
        <w:rPr>
          <w:rFonts w:ascii="Verdana" w:hAnsi="Verdana"/>
          <w:b/>
          <w:sz w:val="20"/>
          <w:szCs w:val="20"/>
        </w:rPr>
        <w:t>Nemocnice Strakonice,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 xml:space="preserve">Ve Strakonicích </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7.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Bc. Tomáš Fiala, MBA</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Ing. Jiří Švec</w:t>
      </w:r>
    </w:p>
    <w:p w:rsidR="006058DD" w:rsidRDefault="006058DD" w:rsidP="006058DD">
      <w:pPr>
        <w:rPr>
          <w:rFonts w:ascii="Verdana" w:hAnsi="Verdana"/>
          <w:sz w:val="20"/>
          <w:szCs w:val="20"/>
        </w:rPr>
      </w:pPr>
      <w:r>
        <w:rPr>
          <w:rFonts w:ascii="Verdana" w:hAnsi="Verdana"/>
          <w:sz w:val="20"/>
          <w:szCs w:val="20"/>
        </w:rPr>
        <w:t>člen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b/>
          <w:sz w:val="20"/>
          <w:szCs w:val="20"/>
        </w:rPr>
      </w:pPr>
      <w:r>
        <w:rPr>
          <w:rFonts w:ascii="Verdana" w:hAnsi="Verdana"/>
          <w:b/>
          <w:sz w:val="20"/>
          <w:szCs w:val="20"/>
        </w:rPr>
        <w:t>Nemocnice Prachatice,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V Prachaticích</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2.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Ing. Michal Čarvaš, MBA</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Roman Čerkl</w:t>
      </w:r>
    </w:p>
    <w:p w:rsidR="006058DD" w:rsidRDefault="006058DD" w:rsidP="006058DD">
      <w:pPr>
        <w:rPr>
          <w:rFonts w:ascii="Verdana" w:hAnsi="Verdana"/>
          <w:sz w:val="20"/>
          <w:szCs w:val="20"/>
        </w:rPr>
      </w:pPr>
      <w:r>
        <w:rPr>
          <w:rFonts w:ascii="Verdana" w:hAnsi="Verdana"/>
          <w:sz w:val="20"/>
          <w:szCs w:val="20"/>
        </w:rPr>
        <w:t>člen představenstva</w:t>
      </w: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r>
        <w:rPr>
          <w:rFonts w:ascii="Verdana" w:hAnsi="Verdana"/>
          <w:b/>
          <w:sz w:val="20"/>
          <w:szCs w:val="20"/>
        </w:rPr>
        <w:t>Nemocnice Český Krumlov,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V Č. Krumlově</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14.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Mgr. Vojtěch Remeň, MBA</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Dana Kopřivová</w:t>
      </w:r>
    </w:p>
    <w:p w:rsidR="006058DD" w:rsidRDefault="006058DD" w:rsidP="006058DD">
      <w:pPr>
        <w:rPr>
          <w:rFonts w:ascii="Verdana" w:hAnsi="Verdana"/>
          <w:sz w:val="20"/>
          <w:szCs w:val="20"/>
        </w:rPr>
      </w:pPr>
      <w:r>
        <w:rPr>
          <w:rFonts w:ascii="Verdana" w:hAnsi="Verdana"/>
          <w:sz w:val="20"/>
          <w:szCs w:val="20"/>
        </w:rPr>
        <w:t>člen představenstva</w:t>
      </w:r>
    </w:p>
    <w:p w:rsidR="006058DD" w:rsidRDefault="006058DD" w:rsidP="006058DD">
      <w:pPr>
        <w:rPr>
          <w:rFonts w:ascii="Verdana" w:hAnsi="Verdana"/>
          <w:sz w:val="20"/>
          <w:szCs w:val="20"/>
        </w:rPr>
        <w:sectPr w:rsidR="006058DD" w:rsidSect="006058DD">
          <w:footerReference w:type="default" r:id="rId8"/>
          <w:pgSz w:w="11906" w:h="16838"/>
          <w:pgMar w:top="1417" w:right="1417" w:bottom="1417" w:left="1417" w:header="708" w:footer="708" w:gutter="0"/>
          <w:cols w:num="2" w:space="708"/>
          <w:docGrid w:linePitch="360"/>
        </w:sectPr>
      </w:pPr>
    </w:p>
    <w:p w:rsidR="006058DD" w:rsidRDefault="006058DD" w:rsidP="006058DD">
      <w:pPr>
        <w:rPr>
          <w:rFonts w:ascii="Verdana" w:hAnsi="Verdana"/>
          <w:sz w:val="20"/>
          <w:szCs w:val="20"/>
        </w:rPr>
      </w:pPr>
    </w:p>
    <w:p w:rsidR="006058DD" w:rsidRDefault="006058DD" w:rsidP="006058DD">
      <w:pPr>
        <w:rPr>
          <w:rFonts w:ascii="Verdana" w:hAnsi="Verdana"/>
          <w:b/>
          <w:sz w:val="20"/>
          <w:szCs w:val="20"/>
        </w:rPr>
      </w:pPr>
      <w:r>
        <w:rPr>
          <w:rFonts w:ascii="Verdana" w:hAnsi="Verdana"/>
          <w:b/>
          <w:sz w:val="20"/>
          <w:szCs w:val="20"/>
        </w:rPr>
        <w:t>Nemocnice Jindřichův Hradec,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 xml:space="preserve">V J. Hradci </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3.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MUDr. Vít Lorenc</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Ing. Alena Kudrlová, MBA</w:t>
      </w:r>
    </w:p>
    <w:p w:rsidR="006058DD" w:rsidRDefault="006058DD" w:rsidP="006058DD">
      <w:pPr>
        <w:rPr>
          <w:rFonts w:ascii="Verdana" w:hAnsi="Verdana"/>
          <w:sz w:val="20"/>
          <w:szCs w:val="20"/>
        </w:rPr>
      </w:pPr>
      <w:r>
        <w:rPr>
          <w:rFonts w:ascii="Verdana" w:hAnsi="Verdana"/>
          <w:sz w:val="20"/>
          <w:szCs w:val="20"/>
        </w:rPr>
        <w:t>člen představenstva</w:t>
      </w: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p>
    <w:p w:rsidR="006058DD" w:rsidRDefault="006058DD" w:rsidP="006058DD">
      <w:pPr>
        <w:rPr>
          <w:rFonts w:ascii="Verdana" w:hAnsi="Verdana"/>
          <w:b/>
          <w:sz w:val="20"/>
          <w:szCs w:val="20"/>
        </w:rPr>
      </w:pPr>
      <w:r>
        <w:rPr>
          <w:rFonts w:ascii="Verdana" w:hAnsi="Verdana"/>
          <w:b/>
          <w:sz w:val="20"/>
          <w:szCs w:val="20"/>
        </w:rPr>
        <w:t xml:space="preserve">Nemocnice </w:t>
      </w:r>
      <w:proofErr w:type="spellStart"/>
      <w:r>
        <w:rPr>
          <w:rFonts w:ascii="Verdana" w:hAnsi="Verdana"/>
          <w:b/>
          <w:sz w:val="20"/>
          <w:szCs w:val="20"/>
        </w:rPr>
        <w:t>Dačice</w:t>
      </w:r>
      <w:proofErr w:type="spellEnd"/>
      <w:r>
        <w:rPr>
          <w:rFonts w:ascii="Verdana" w:hAnsi="Verdana"/>
          <w:b/>
          <w:sz w:val="20"/>
          <w:szCs w:val="20"/>
        </w:rPr>
        <w:t>, a.s.</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V </w:t>
      </w:r>
      <w:proofErr w:type="spellStart"/>
      <w:r>
        <w:rPr>
          <w:rFonts w:ascii="Verdana" w:hAnsi="Verdana"/>
          <w:sz w:val="20"/>
          <w:szCs w:val="20"/>
        </w:rPr>
        <w:t>Dačicích</w:t>
      </w:r>
      <w:proofErr w:type="spellEnd"/>
      <w:r>
        <w:rPr>
          <w:rFonts w:ascii="Verdana" w:hAnsi="Verdana"/>
          <w:sz w:val="20"/>
          <w:szCs w:val="20"/>
        </w:rPr>
        <w:t xml:space="preserve"> </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dne 13. 11. 2023</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Mgr. Ing. Marta Krechlerová</w:t>
      </w:r>
    </w:p>
    <w:p w:rsidR="006058DD" w:rsidRDefault="006058DD" w:rsidP="006058DD">
      <w:pPr>
        <w:rPr>
          <w:rFonts w:ascii="Verdana" w:hAnsi="Verdana"/>
          <w:sz w:val="20"/>
          <w:szCs w:val="20"/>
        </w:rPr>
      </w:pPr>
      <w:r>
        <w:rPr>
          <w:rFonts w:ascii="Verdana" w:hAnsi="Verdana"/>
          <w:sz w:val="20"/>
          <w:szCs w:val="20"/>
        </w:rPr>
        <w:t>předseda představenstva</w:t>
      </w: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p>
    <w:p w:rsidR="006058DD" w:rsidRDefault="006058DD" w:rsidP="006058DD">
      <w:pPr>
        <w:rPr>
          <w:rFonts w:ascii="Verdana" w:hAnsi="Verdana"/>
          <w:sz w:val="20"/>
          <w:szCs w:val="20"/>
        </w:rPr>
      </w:pPr>
      <w:r>
        <w:rPr>
          <w:rFonts w:ascii="Verdana" w:hAnsi="Verdana"/>
          <w:sz w:val="20"/>
          <w:szCs w:val="20"/>
        </w:rPr>
        <w:t>__________________________</w:t>
      </w:r>
    </w:p>
    <w:p w:rsidR="006058DD" w:rsidRDefault="006058DD" w:rsidP="006058DD">
      <w:pPr>
        <w:rPr>
          <w:rFonts w:ascii="Verdana" w:hAnsi="Verdana"/>
          <w:sz w:val="20"/>
          <w:szCs w:val="20"/>
        </w:rPr>
      </w:pPr>
      <w:r>
        <w:rPr>
          <w:rFonts w:ascii="Verdana" w:hAnsi="Verdana"/>
          <w:sz w:val="20"/>
          <w:szCs w:val="20"/>
        </w:rPr>
        <w:t>Mgr. Petr Studenovský</w:t>
      </w:r>
    </w:p>
    <w:p w:rsidR="006058DD" w:rsidRDefault="006058DD" w:rsidP="006058DD">
      <w:pPr>
        <w:spacing w:after="120"/>
        <w:rPr>
          <w:rFonts w:ascii="Verdana" w:hAnsi="Verdana"/>
          <w:b/>
          <w:sz w:val="20"/>
          <w:szCs w:val="20"/>
          <w:u w:val="single"/>
        </w:rPr>
      </w:pPr>
      <w:r>
        <w:rPr>
          <w:rFonts w:ascii="Verdana" w:hAnsi="Verdana"/>
          <w:sz w:val="20"/>
          <w:szCs w:val="20"/>
        </w:rPr>
        <w:t>člen představenstva</w:t>
      </w:r>
    </w:p>
    <w:p w:rsidR="006058DD" w:rsidRDefault="006058DD" w:rsidP="00AF032F">
      <w:pPr>
        <w:spacing w:after="120"/>
        <w:jc w:val="center"/>
        <w:rPr>
          <w:rFonts w:ascii="Verdana" w:hAnsi="Verdana"/>
          <w:b/>
          <w:sz w:val="20"/>
          <w:szCs w:val="20"/>
          <w:u w:val="single"/>
        </w:rPr>
      </w:pPr>
    </w:p>
    <w:p w:rsidR="006058DD" w:rsidRDefault="006058DD">
      <w:pPr>
        <w:rPr>
          <w:rFonts w:ascii="Verdana" w:hAnsi="Verdana"/>
          <w:b/>
          <w:sz w:val="20"/>
          <w:szCs w:val="20"/>
          <w:u w:val="single"/>
        </w:rPr>
      </w:pPr>
      <w:r>
        <w:rPr>
          <w:rFonts w:ascii="Verdana" w:hAnsi="Verdana"/>
          <w:b/>
          <w:sz w:val="20"/>
          <w:szCs w:val="20"/>
          <w:u w:val="single"/>
        </w:rPr>
        <w:br w:type="page"/>
      </w:r>
    </w:p>
    <w:p w:rsidR="00AF032F" w:rsidRPr="00A12799" w:rsidRDefault="00AF032F" w:rsidP="00AF032F">
      <w:pPr>
        <w:spacing w:after="120"/>
        <w:jc w:val="center"/>
        <w:rPr>
          <w:rFonts w:ascii="Verdana" w:hAnsi="Verdana"/>
          <w:b/>
          <w:sz w:val="20"/>
          <w:szCs w:val="20"/>
          <w:u w:val="single"/>
        </w:rPr>
      </w:pPr>
      <w:r w:rsidRPr="00A12799">
        <w:rPr>
          <w:rFonts w:ascii="Verdana" w:hAnsi="Verdana"/>
          <w:b/>
          <w:sz w:val="20"/>
          <w:szCs w:val="20"/>
          <w:u w:val="single"/>
        </w:rPr>
        <w:lastRenderedPageBreak/>
        <w:t xml:space="preserve">Příloha č. </w:t>
      </w:r>
      <w:r>
        <w:rPr>
          <w:rFonts w:ascii="Verdana" w:hAnsi="Verdana"/>
          <w:b/>
          <w:sz w:val="20"/>
          <w:szCs w:val="20"/>
          <w:u w:val="single"/>
        </w:rPr>
        <w:t>2</w:t>
      </w:r>
    </w:p>
    <w:p w:rsidR="00AF032F" w:rsidRDefault="00AF032F" w:rsidP="00AF032F">
      <w:pPr>
        <w:spacing w:after="120"/>
        <w:jc w:val="center"/>
        <w:rPr>
          <w:rFonts w:ascii="Verdana" w:hAnsi="Verdana"/>
          <w:sz w:val="20"/>
          <w:szCs w:val="20"/>
        </w:rPr>
      </w:pPr>
      <w:r w:rsidRPr="00A12799">
        <w:rPr>
          <w:rFonts w:ascii="Verdana" w:hAnsi="Verdana"/>
          <w:sz w:val="20"/>
          <w:szCs w:val="20"/>
        </w:rPr>
        <w:t>Příkazní smlouvy</w:t>
      </w:r>
      <w:r>
        <w:rPr>
          <w:rFonts w:ascii="Verdana" w:hAnsi="Verdana"/>
          <w:sz w:val="20"/>
          <w:szCs w:val="20"/>
        </w:rPr>
        <w:t xml:space="preserve"> </w:t>
      </w:r>
    </w:p>
    <w:p w:rsidR="00AF032F" w:rsidRPr="00A12799" w:rsidRDefault="00AF032F" w:rsidP="00AF032F">
      <w:pPr>
        <w:spacing w:after="120"/>
        <w:jc w:val="center"/>
        <w:rPr>
          <w:rFonts w:ascii="Verdana" w:hAnsi="Verdana"/>
          <w:sz w:val="20"/>
          <w:szCs w:val="20"/>
          <w:u w:val="single"/>
        </w:rPr>
      </w:pPr>
      <w:r w:rsidRPr="00A12799">
        <w:rPr>
          <w:rFonts w:ascii="Verdana" w:hAnsi="Verdana"/>
          <w:sz w:val="20"/>
          <w:szCs w:val="20"/>
          <w:u w:val="single"/>
        </w:rPr>
        <w:t>Informační systémy a informační technologie</w:t>
      </w:r>
    </w:p>
    <w:p w:rsidR="00AF032F" w:rsidRDefault="00AF032F" w:rsidP="00AF032F">
      <w:pPr>
        <w:spacing w:after="120"/>
        <w:jc w:val="center"/>
        <w:rPr>
          <w:rFonts w:ascii="Verdana" w:hAnsi="Verdana"/>
          <w:sz w:val="20"/>
          <w:szCs w:val="20"/>
        </w:rPr>
      </w:pPr>
    </w:p>
    <w:p w:rsidR="00AF032F" w:rsidRDefault="00AF032F" w:rsidP="00AF032F">
      <w:pPr>
        <w:spacing w:after="120"/>
        <w:jc w:val="center"/>
        <w:rPr>
          <w:rFonts w:ascii="Verdana" w:hAnsi="Verdana"/>
          <w:sz w:val="20"/>
          <w:szCs w:val="20"/>
        </w:rPr>
      </w:pPr>
    </w:p>
    <w:tbl>
      <w:tblPr>
        <w:tblStyle w:val="Svtlseznamzvraznn3"/>
        <w:tblW w:w="0" w:type="auto"/>
        <w:tblLook w:val="0620"/>
      </w:tblPr>
      <w:tblGrid>
        <w:gridCol w:w="2642"/>
        <w:gridCol w:w="6646"/>
      </w:tblGrid>
      <w:tr w:rsidR="00AF032F" w:rsidTr="00C06553">
        <w:trPr>
          <w:cnfStyle w:val="100000000000"/>
        </w:trPr>
        <w:tc>
          <w:tcPr>
            <w:tcW w:w="0" w:type="auto"/>
            <w:gridSpan w:val="2"/>
          </w:tcPr>
          <w:p w:rsidR="00AF032F" w:rsidRDefault="00AF032F" w:rsidP="00C06553">
            <w:r w:rsidRPr="002A7BBC">
              <w:t xml:space="preserve">Informační systém </w:t>
            </w:r>
            <w:proofErr w:type="spellStart"/>
            <w:r w:rsidRPr="002A7BBC">
              <w:t>Medixen</w:t>
            </w:r>
            <w:proofErr w:type="spellEnd"/>
            <w:r w:rsidRPr="002A7BBC">
              <w:t xml:space="preserve"> – Model</w:t>
            </w:r>
          </w:p>
        </w:tc>
      </w:tr>
      <w:tr w:rsidR="00AF032F" w:rsidTr="00C06553">
        <w:tc>
          <w:tcPr>
            <w:tcW w:w="0" w:type="auto"/>
          </w:tcPr>
          <w:p w:rsidR="00AF032F" w:rsidRPr="002A7BBC" w:rsidRDefault="00AF032F" w:rsidP="00C06553">
            <w:pPr>
              <w:rPr>
                <w:b/>
              </w:rPr>
            </w:pPr>
            <w:r w:rsidRPr="002A7BBC">
              <w:rPr>
                <w:b/>
              </w:rPr>
              <w:t>Popis:</w:t>
            </w:r>
          </w:p>
        </w:tc>
        <w:tc>
          <w:tcPr>
            <w:tcW w:w="0" w:type="auto"/>
          </w:tcPr>
          <w:p w:rsidR="00AF032F" w:rsidRPr="002573FA" w:rsidRDefault="00AF032F" w:rsidP="00C06553">
            <w:pPr>
              <w:rPr>
                <w:rFonts w:cstheme="minorHAnsi"/>
              </w:rPr>
            </w:pPr>
            <w:r w:rsidRPr="002573FA">
              <w:rPr>
                <w:rFonts w:cstheme="minorHAnsi"/>
              </w:rPr>
              <w:t>informační systém pro analýzu a vykazování zdravotní péče</w:t>
            </w:r>
          </w:p>
        </w:tc>
      </w:tr>
      <w:tr w:rsidR="00AF032F" w:rsidTr="00C06553">
        <w:tc>
          <w:tcPr>
            <w:tcW w:w="0" w:type="auto"/>
          </w:tcPr>
          <w:p w:rsidR="00AF032F" w:rsidRPr="002A7BBC" w:rsidRDefault="00AF032F" w:rsidP="00C06553">
            <w:pPr>
              <w:rPr>
                <w:b/>
              </w:rPr>
            </w:pPr>
            <w:r w:rsidRPr="002A7BBC">
              <w:rPr>
                <w:b/>
              </w:rPr>
              <w:t>Poskytovatel služby:</w:t>
            </w:r>
          </w:p>
        </w:tc>
        <w:tc>
          <w:tcPr>
            <w:tcW w:w="0" w:type="auto"/>
          </w:tcPr>
          <w:p w:rsidR="00AF032F" w:rsidRPr="002573FA" w:rsidRDefault="00AF032F" w:rsidP="00C06553">
            <w:pPr>
              <w:rPr>
                <w:rFonts w:cstheme="minorHAnsi"/>
              </w:rPr>
            </w:pPr>
            <w:r w:rsidRPr="002573FA">
              <w:rPr>
                <w:rFonts w:cstheme="minorHAnsi"/>
              </w:rPr>
              <w:t>SEFIMA s.r.o., se sídlem Lesní 461/41, Liberec XIV-</w:t>
            </w:r>
            <w:proofErr w:type="spellStart"/>
            <w:r w:rsidRPr="002573FA">
              <w:rPr>
                <w:rFonts w:cstheme="minorHAnsi"/>
              </w:rPr>
              <w:t>Ruprechtice</w:t>
            </w:r>
            <w:proofErr w:type="spellEnd"/>
            <w:r w:rsidRPr="002573FA">
              <w:rPr>
                <w:rFonts w:cstheme="minorHAnsi"/>
              </w:rPr>
              <w:t>, 460 14 Liberec, IČ: 25048821</w:t>
            </w:r>
          </w:p>
        </w:tc>
      </w:tr>
      <w:tr w:rsidR="00AF032F" w:rsidTr="00C06553">
        <w:tc>
          <w:tcPr>
            <w:tcW w:w="0" w:type="auto"/>
          </w:tcPr>
          <w:p w:rsidR="00AF032F" w:rsidRPr="002A7BBC" w:rsidRDefault="00AF032F" w:rsidP="00C06553">
            <w:pPr>
              <w:rPr>
                <w:b/>
              </w:rPr>
            </w:pPr>
            <w:r w:rsidRPr="002A7BBC">
              <w:rPr>
                <w:b/>
              </w:rPr>
              <w:t>Specifikace poskytované služby:</w:t>
            </w:r>
          </w:p>
        </w:tc>
        <w:tc>
          <w:tcPr>
            <w:tcW w:w="0" w:type="auto"/>
          </w:tcPr>
          <w:p w:rsidR="00AF032F" w:rsidRPr="002573FA" w:rsidRDefault="00AF032F" w:rsidP="00C06553">
            <w:pPr>
              <w:rPr>
                <w:rFonts w:cstheme="minorHAnsi"/>
              </w:rPr>
            </w:pPr>
            <w:r w:rsidRPr="002573FA">
              <w:rPr>
                <w:rFonts w:cstheme="minorHAnsi"/>
              </w:rPr>
              <w:t>viz smlouva o dílo č. MSS 201406IT ze dne 3. 11. 2014 (ve znění případných pozdějších dodatků)</w:t>
            </w:r>
          </w:p>
        </w:tc>
      </w:tr>
    </w:tbl>
    <w:p w:rsidR="00AF032F" w:rsidRPr="00BA47D2" w:rsidRDefault="00AF032F" w:rsidP="00AF032F">
      <w:pPr>
        <w:spacing w:after="120"/>
        <w:jc w:val="both"/>
        <w:rPr>
          <w:rFonts w:ascii="Verdana" w:hAnsi="Verdana"/>
          <w:i/>
          <w:sz w:val="20"/>
          <w:szCs w:val="20"/>
        </w:rPr>
      </w:pPr>
    </w:p>
    <w:tbl>
      <w:tblPr>
        <w:tblStyle w:val="Svtlseznamzvraznn3"/>
        <w:tblW w:w="0" w:type="auto"/>
        <w:tblLook w:val="0620"/>
      </w:tblPr>
      <w:tblGrid>
        <w:gridCol w:w="2660"/>
        <w:gridCol w:w="6628"/>
      </w:tblGrid>
      <w:tr w:rsidR="00AF032F" w:rsidTr="00C06553">
        <w:trPr>
          <w:cnfStyle w:val="100000000000"/>
        </w:trPr>
        <w:tc>
          <w:tcPr>
            <w:tcW w:w="9288" w:type="dxa"/>
            <w:gridSpan w:val="2"/>
          </w:tcPr>
          <w:p w:rsidR="00AF032F" w:rsidRDefault="00AF032F" w:rsidP="00C06553">
            <w:r w:rsidRPr="002A7BBC">
              <w:t xml:space="preserve">Informační systém </w:t>
            </w:r>
            <w:proofErr w:type="spellStart"/>
            <w:r>
              <w:t>NeOS</w:t>
            </w:r>
            <w:proofErr w:type="spellEnd"/>
            <w:r>
              <w:t xml:space="preserve"> </w:t>
            </w:r>
            <w:proofErr w:type="spellStart"/>
            <w:r w:rsidRPr="00A7752C">
              <w:t>Solution</w:t>
            </w:r>
            <w:proofErr w:type="spellEnd"/>
          </w:p>
        </w:tc>
      </w:tr>
      <w:tr w:rsidR="00AF032F" w:rsidRPr="002A7BBC" w:rsidTr="00C06553">
        <w:tc>
          <w:tcPr>
            <w:tcW w:w="2660" w:type="dxa"/>
          </w:tcPr>
          <w:p w:rsidR="00AF032F" w:rsidRPr="002A7BBC" w:rsidRDefault="00AF032F" w:rsidP="00C06553">
            <w:pPr>
              <w:rPr>
                <w:b/>
              </w:rPr>
            </w:pPr>
            <w:r w:rsidRPr="002A7BBC">
              <w:rPr>
                <w:b/>
              </w:rPr>
              <w:t>Popis:</w:t>
            </w:r>
          </w:p>
        </w:tc>
        <w:tc>
          <w:tcPr>
            <w:tcW w:w="6628" w:type="dxa"/>
          </w:tcPr>
          <w:p w:rsidR="00AF032F" w:rsidRPr="002573FA" w:rsidRDefault="00AF032F" w:rsidP="00C06553">
            <w:pPr>
              <w:rPr>
                <w:rFonts w:ascii="Calibri" w:hAnsi="Calibri" w:cs="Calibri"/>
              </w:rPr>
            </w:pPr>
            <w:r w:rsidRPr="002573FA">
              <w:rPr>
                <w:rFonts w:ascii="Calibri" w:hAnsi="Calibri" w:cs="Calibri"/>
              </w:rPr>
              <w:t>informační systém pro elektronické objednávání zdravotnického a ostatního materiálu</w:t>
            </w:r>
          </w:p>
        </w:tc>
      </w:tr>
      <w:tr w:rsidR="00AF032F" w:rsidRPr="002A7BBC" w:rsidTr="00C06553">
        <w:tc>
          <w:tcPr>
            <w:tcW w:w="2660" w:type="dxa"/>
          </w:tcPr>
          <w:p w:rsidR="00AF032F" w:rsidRPr="002A7BBC" w:rsidRDefault="00AF032F" w:rsidP="00C06553">
            <w:pPr>
              <w:rPr>
                <w:b/>
              </w:rPr>
            </w:pPr>
            <w:r w:rsidRPr="002A7BBC">
              <w:rPr>
                <w:b/>
              </w:rPr>
              <w:t>Poskytovatel služby:</w:t>
            </w:r>
          </w:p>
        </w:tc>
        <w:tc>
          <w:tcPr>
            <w:tcW w:w="6628" w:type="dxa"/>
          </w:tcPr>
          <w:p w:rsidR="00AF032F" w:rsidRPr="002573FA" w:rsidRDefault="00AF032F" w:rsidP="00C06553">
            <w:pPr>
              <w:rPr>
                <w:rFonts w:ascii="Calibri" w:hAnsi="Calibri" w:cs="Calibri"/>
              </w:rPr>
            </w:pPr>
            <w:r w:rsidRPr="002573FA">
              <w:rPr>
                <w:rFonts w:ascii="Calibri" w:hAnsi="Calibri" w:cs="Calibri"/>
              </w:rPr>
              <w:t xml:space="preserve"> </w:t>
            </w:r>
            <w:proofErr w:type="spellStart"/>
            <w:r w:rsidRPr="002573FA">
              <w:rPr>
                <w:rFonts w:ascii="Calibri" w:hAnsi="Calibri" w:cs="Calibri"/>
              </w:rPr>
              <w:t>NemLog</w:t>
            </w:r>
            <w:proofErr w:type="spellEnd"/>
            <w:r w:rsidRPr="002573FA">
              <w:rPr>
                <w:rFonts w:ascii="Calibri" w:hAnsi="Calibri" w:cs="Calibri"/>
              </w:rPr>
              <w:t xml:space="preserve"> a.s., se sídlem Jakubská 647/2, 110 00 Praha 1 - Staré Město, IČ: 27642241</w:t>
            </w:r>
            <w:r w:rsidRPr="002573FA">
              <w:rPr>
                <w:rFonts w:ascii="Calibri" w:hAnsi="Calibri" w:cs="Calibri"/>
                <w:color w:val="333333"/>
                <w:shd w:val="clear" w:color="auto" w:fill="F5F5F5"/>
              </w:rPr>
              <w:t xml:space="preserve"> </w:t>
            </w:r>
          </w:p>
        </w:tc>
      </w:tr>
      <w:tr w:rsidR="00AF032F" w:rsidRPr="002A7BBC" w:rsidTr="00C06553">
        <w:tc>
          <w:tcPr>
            <w:tcW w:w="2660" w:type="dxa"/>
          </w:tcPr>
          <w:p w:rsidR="00AF032F" w:rsidRPr="002A7BBC" w:rsidRDefault="00AF032F" w:rsidP="00C06553">
            <w:pPr>
              <w:rPr>
                <w:b/>
              </w:rPr>
            </w:pPr>
            <w:r w:rsidRPr="002A7BBC">
              <w:rPr>
                <w:b/>
              </w:rPr>
              <w:t>Specifikace poskytované služby:</w:t>
            </w:r>
          </w:p>
        </w:tc>
        <w:tc>
          <w:tcPr>
            <w:tcW w:w="6628" w:type="dxa"/>
          </w:tcPr>
          <w:p w:rsidR="00AF032F" w:rsidRDefault="00AF032F" w:rsidP="00C06553">
            <w:pPr>
              <w:rPr>
                <w:rFonts w:ascii="Calibri" w:hAnsi="Calibri" w:cs="Calibri"/>
              </w:rPr>
            </w:pPr>
            <w:r w:rsidRPr="002573FA">
              <w:rPr>
                <w:rFonts w:ascii="Calibri" w:hAnsi="Calibri" w:cs="Calibri"/>
              </w:rPr>
              <w:t>viz smlouva o dílo o poskytování software jako služby č. 156/2023 ze dne 22. 9. 2023</w:t>
            </w:r>
          </w:p>
          <w:p w:rsidR="00AF032F" w:rsidRPr="002573FA" w:rsidRDefault="00AF032F" w:rsidP="00C06553">
            <w:pPr>
              <w:rPr>
                <w:rFonts w:ascii="Calibri" w:hAnsi="Calibri" w:cs="Calibri"/>
              </w:rPr>
            </w:pPr>
            <w:r>
              <w:t xml:space="preserve">Příkazník poskytuje Příkazci potřebné informační technologie (serverovou infrastrukturu v </w:t>
            </w:r>
            <w:proofErr w:type="spellStart"/>
            <w:r>
              <w:t>cloudu</w:t>
            </w:r>
            <w:bookmarkStart w:id="1" w:name="_GoBack"/>
            <w:bookmarkEnd w:id="1"/>
            <w:proofErr w:type="spellEnd"/>
            <w:r>
              <w:t>) pro provoz tohoto informačního</w:t>
            </w:r>
            <w:r w:rsidRPr="00CB250C">
              <w:t xml:space="preserve"> systém</w:t>
            </w:r>
            <w:r>
              <w:t>u a související služby servisu a údržby těchto informačních technologií.</w:t>
            </w:r>
          </w:p>
        </w:tc>
      </w:tr>
    </w:tbl>
    <w:p w:rsidR="00AF032F" w:rsidRPr="00BA47D2" w:rsidRDefault="00AF032F" w:rsidP="00AF032F">
      <w:pPr>
        <w:spacing w:after="120"/>
        <w:jc w:val="both"/>
        <w:rPr>
          <w:rFonts w:ascii="Verdana" w:hAnsi="Verdana"/>
          <w:i/>
          <w:sz w:val="20"/>
          <w:szCs w:val="20"/>
        </w:rPr>
      </w:pPr>
    </w:p>
    <w:tbl>
      <w:tblPr>
        <w:tblStyle w:val="Svtlseznamzvraznn3"/>
        <w:tblW w:w="0" w:type="auto"/>
        <w:tblLook w:val="0620"/>
      </w:tblPr>
      <w:tblGrid>
        <w:gridCol w:w="2802"/>
        <w:gridCol w:w="6486"/>
      </w:tblGrid>
      <w:tr w:rsidR="00AF032F" w:rsidTr="00C06553">
        <w:trPr>
          <w:cnfStyle w:val="100000000000"/>
        </w:trPr>
        <w:tc>
          <w:tcPr>
            <w:tcW w:w="2802" w:type="dxa"/>
          </w:tcPr>
          <w:p w:rsidR="00AF032F" w:rsidRPr="002A7BBC" w:rsidRDefault="00AF032F" w:rsidP="00C06553">
            <w:r w:rsidRPr="002A7BBC">
              <w:t xml:space="preserve">Informační systém </w:t>
            </w:r>
            <w:r>
              <w:t>APLISO</w:t>
            </w:r>
          </w:p>
        </w:tc>
        <w:tc>
          <w:tcPr>
            <w:tcW w:w="6486" w:type="dxa"/>
          </w:tcPr>
          <w:p w:rsidR="00AF032F" w:rsidRDefault="00AF032F" w:rsidP="00C06553"/>
        </w:tc>
      </w:tr>
      <w:tr w:rsidR="00AF032F" w:rsidRPr="002A7BBC" w:rsidTr="00C06553">
        <w:tc>
          <w:tcPr>
            <w:tcW w:w="2802" w:type="dxa"/>
          </w:tcPr>
          <w:p w:rsidR="00AF032F" w:rsidRPr="002A7BBC" w:rsidRDefault="00AF032F" w:rsidP="00C06553">
            <w:pPr>
              <w:rPr>
                <w:b/>
              </w:rPr>
            </w:pPr>
            <w:r w:rsidRPr="002A7BBC">
              <w:rPr>
                <w:b/>
              </w:rPr>
              <w:t>Popis:</w:t>
            </w:r>
          </w:p>
        </w:tc>
        <w:tc>
          <w:tcPr>
            <w:tcW w:w="6486" w:type="dxa"/>
          </w:tcPr>
          <w:p w:rsidR="00AF032F" w:rsidRPr="002573FA" w:rsidRDefault="00AF032F" w:rsidP="00C06553">
            <w:pPr>
              <w:rPr>
                <w:rFonts w:ascii="Calibri" w:hAnsi="Calibri" w:cs="Calibri"/>
              </w:rPr>
            </w:pPr>
            <w:r w:rsidRPr="002573FA">
              <w:rPr>
                <w:rFonts w:ascii="Calibri" w:hAnsi="Calibri" w:cs="Calibri"/>
              </w:rPr>
              <w:t>informační systém pro elektronickou správu, evidenci a archivaci dokumentů (spisová služba) včetně zajištění příslušných informačních technologií (serverové infrastruktury)</w:t>
            </w:r>
          </w:p>
        </w:tc>
      </w:tr>
      <w:tr w:rsidR="00AF032F" w:rsidRPr="002A7BBC" w:rsidTr="00C06553">
        <w:tc>
          <w:tcPr>
            <w:tcW w:w="2802" w:type="dxa"/>
          </w:tcPr>
          <w:p w:rsidR="00AF032F" w:rsidRPr="002A7BBC" w:rsidRDefault="00AF032F" w:rsidP="00C06553">
            <w:pPr>
              <w:rPr>
                <w:b/>
              </w:rPr>
            </w:pPr>
            <w:r w:rsidRPr="002A7BBC">
              <w:rPr>
                <w:b/>
              </w:rPr>
              <w:t>Poskytovatel služby:</w:t>
            </w:r>
          </w:p>
        </w:tc>
        <w:tc>
          <w:tcPr>
            <w:tcW w:w="6486" w:type="dxa"/>
          </w:tcPr>
          <w:p w:rsidR="00AF032F" w:rsidRPr="002573FA" w:rsidRDefault="00AF032F" w:rsidP="00C06553">
            <w:pPr>
              <w:spacing w:after="120"/>
              <w:jc w:val="both"/>
              <w:rPr>
                <w:rFonts w:ascii="Calibri" w:hAnsi="Calibri" w:cs="Calibri"/>
              </w:rPr>
            </w:pPr>
            <w:proofErr w:type="spellStart"/>
            <w:r w:rsidRPr="002573FA">
              <w:rPr>
                <w:rFonts w:ascii="Calibri" w:hAnsi="Calibri" w:cs="Calibri"/>
              </w:rPr>
              <w:t>Aplis</w:t>
            </w:r>
            <w:proofErr w:type="spellEnd"/>
            <w:r w:rsidRPr="002573FA">
              <w:rPr>
                <w:rFonts w:ascii="Calibri" w:hAnsi="Calibri" w:cs="Calibri"/>
              </w:rPr>
              <w:t xml:space="preserve"> Online, s. r. o., se sídlem </w:t>
            </w:r>
            <w:proofErr w:type="spellStart"/>
            <w:r w:rsidRPr="002573FA">
              <w:rPr>
                <w:rFonts w:ascii="Calibri" w:hAnsi="Calibri" w:cs="Calibri"/>
              </w:rPr>
              <w:t>Podbabská</w:t>
            </w:r>
            <w:proofErr w:type="spellEnd"/>
            <w:r w:rsidRPr="002573FA">
              <w:rPr>
                <w:rFonts w:ascii="Calibri" w:hAnsi="Calibri" w:cs="Calibri"/>
              </w:rPr>
              <w:t xml:space="preserve"> 1112/13, Bubeneč, 160 00 Praha 6, IČ: 29414172</w:t>
            </w:r>
          </w:p>
        </w:tc>
      </w:tr>
      <w:tr w:rsidR="00AF032F" w:rsidRPr="002A7BBC" w:rsidTr="00C06553">
        <w:tc>
          <w:tcPr>
            <w:tcW w:w="2802" w:type="dxa"/>
          </w:tcPr>
          <w:p w:rsidR="00AF032F" w:rsidRPr="002A7BBC" w:rsidRDefault="00AF032F" w:rsidP="00C06553">
            <w:pPr>
              <w:rPr>
                <w:b/>
              </w:rPr>
            </w:pPr>
            <w:r w:rsidRPr="002A7BBC">
              <w:rPr>
                <w:b/>
              </w:rPr>
              <w:t>Specifikace poskytované služby:</w:t>
            </w:r>
          </w:p>
        </w:tc>
        <w:tc>
          <w:tcPr>
            <w:tcW w:w="6486" w:type="dxa"/>
          </w:tcPr>
          <w:p w:rsidR="00AF032F" w:rsidRDefault="00AF032F" w:rsidP="00C06553">
            <w:pPr>
              <w:rPr>
                <w:rFonts w:ascii="Calibri" w:hAnsi="Calibri" w:cs="Calibri"/>
              </w:rPr>
            </w:pPr>
            <w:r w:rsidRPr="002573FA">
              <w:rPr>
                <w:rFonts w:ascii="Calibri" w:hAnsi="Calibri" w:cs="Calibri"/>
              </w:rPr>
              <w:t xml:space="preserve">viz smlouva o poskytování služby APLISO a její servisní podpory ze dne 29. 3. 2023 </w:t>
            </w:r>
          </w:p>
          <w:p w:rsidR="00AF032F" w:rsidRPr="002573FA" w:rsidRDefault="00AF032F" w:rsidP="00C06553">
            <w:pPr>
              <w:rPr>
                <w:rFonts w:ascii="Calibri" w:hAnsi="Calibri" w:cs="Calibri"/>
              </w:rPr>
            </w:pPr>
            <w:r>
              <w:t xml:space="preserve">Příkazník poskytuje Příkazci potřebné informační technologie (serverovou infrastrukturu v </w:t>
            </w:r>
            <w:proofErr w:type="spellStart"/>
            <w:r>
              <w:t>cloudu</w:t>
            </w:r>
            <w:proofErr w:type="spellEnd"/>
            <w:r>
              <w:t>) pro provoz tohoto informačního</w:t>
            </w:r>
            <w:r w:rsidRPr="00CB250C">
              <w:t xml:space="preserve"> systém</w:t>
            </w:r>
            <w:r>
              <w:t>u a související služby servisu a údržby těchto informačních technologií.</w:t>
            </w:r>
          </w:p>
        </w:tc>
      </w:tr>
    </w:tbl>
    <w:p w:rsidR="00AF032F" w:rsidRPr="00BA47D2" w:rsidRDefault="00AF032F" w:rsidP="00AF032F">
      <w:pPr>
        <w:spacing w:after="120"/>
        <w:jc w:val="both"/>
        <w:rPr>
          <w:rFonts w:ascii="Verdana" w:hAnsi="Verdana"/>
          <w:i/>
          <w:sz w:val="20"/>
          <w:szCs w:val="20"/>
        </w:rPr>
      </w:pPr>
    </w:p>
    <w:tbl>
      <w:tblPr>
        <w:tblStyle w:val="Svtlseznamzvraznn3"/>
        <w:tblW w:w="0" w:type="auto"/>
        <w:tblLook w:val="0620"/>
      </w:tblPr>
      <w:tblGrid>
        <w:gridCol w:w="2802"/>
        <w:gridCol w:w="6486"/>
      </w:tblGrid>
      <w:tr w:rsidR="00AF032F" w:rsidTr="00C06553">
        <w:trPr>
          <w:cnfStyle w:val="100000000000"/>
        </w:trPr>
        <w:tc>
          <w:tcPr>
            <w:tcW w:w="2802" w:type="dxa"/>
          </w:tcPr>
          <w:p w:rsidR="00AF032F" w:rsidRPr="004544F6" w:rsidRDefault="00AF032F" w:rsidP="00C06553">
            <w:r w:rsidRPr="004544F6">
              <w:t>Číselník PDK Universum</w:t>
            </w:r>
          </w:p>
        </w:tc>
        <w:tc>
          <w:tcPr>
            <w:tcW w:w="6486" w:type="dxa"/>
          </w:tcPr>
          <w:p w:rsidR="00AF032F" w:rsidRDefault="00AF032F" w:rsidP="00C06553"/>
        </w:tc>
      </w:tr>
      <w:tr w:rsidR="00AF032F" w:rsidRPr="002A7BBC" w:rsidTr="00C06553">
        <w:tc>
          <w:tcPr>
            <w:tcW w:w="2802" w:type="dxa"/>
          </w:tcPr>
          <w:p w:rsidR="00AF032F" w:rsidRPr="002A7BBC" w:rsidRDefault="00AF032F" w:rsidP="00C06553">
            <w:pPr>
              <w:rPr>
                <w:b/>
              </w:rPr>
            </w:pPr>
            <w:r w:rsidRPr="002A7BBC">
              <w:rPr>
                <w:b/>
              </w:rPr>
              <w:t>Popis:</w:t>
            </w:r>
          </w:p>
        </w:tc>
        <w:tc>
          <w:tcPr>
            <w:tcW w:w="6486" w:type="dxa"/>
          </w:tcPr>
          <w:p w:rsidR="00AF032F" w:rsidRPr="002573FA" w:rsidRDefault="00AF032F" w:rsidP="00C06553">
            <w:pPr>
              <w:rPr>
                <w:rFonts w:cstheme="minorHAnsi"/>
              </w:rPr>
            </w:pPr>
            <w:r w:rsidRPr="002573FA">
              <w:rPr>
                <w:rFonts w:cstheme="minorHAnsi"/>
              </w:rPr>
              <w:t xml:space="preserve">číselník farmaceutických výrobků PDK Universum (databáze ve smyslu § 88 a </w:t>
            </w:r>
            <w:proofErr w:type="spellStart"/>
            <w:r w:rsidRPr="002573FA">
              <w:rPr>
                <w:rFonts w:cstheme="minorHAnsi"/>
              </w:rPr>
              <w:t>násl</w:t>
            </w:r>
            <w:proofErr w:type="spellEnd"/>
            <w:r w:rsidRPr="002573FA">
              <w:rPr>
                <w:rFonts w:cstheme="minorHAnsi"/>
              </w:rPr>
              <w:t>. zákona č. 121/2000 Sb., autorský zákon, ve znění pozdějších předpisů)</w:t>
            </w:r>
          </w:p>
        </w:tc>
      </w:tr>
      <w:tr w:rsidR="00AF032F" w:rsidRPr="002A7BBC" w:rsidTr="00C06553">
        <w:tc>
          <w:tcPr>
            <w:tcW w:w="2802" w:type="dxa"/>
          </w:tcPr>
          <w:p w:rsidR="00AF032F" w:rsidRPr="002A7BBC" w:rsidRDefault="00AF032F" w:rsidP="00C06553">
            <w:pPr>
              <w:rPr>
                <w:b/>
              </w:rPr>
            </w:pPr>
            <w:r w:rsidRPr="002A7BBC">
              <w:rPr>
                <w:b/>
              </w:rPr>
              <w:t>Poskytovatel služby:</w:t>
            </w:r>
          </w:p>
        </w:tc>
        <w:tc>
          <w:tcPr>
            <w:tcW w:w="6486" w:type="dxa"/>
          </w:tcPr>
          <w:p w:rsidR="00AF032F" w:rsidRPr="002573FA" w:rsidRDefault="00AF032F" w:rsidP="00C06553">
            <w:pPr>
              <w:spacing w:after="120"/>
              <w:jc w:val="both"/>
              <w:rPr>
                <w:rFonts w:cstheme="minorHAnsi"/>
              </w:rPr>
            </w:pPr>
            <w:r w:rsidRPr="002573FA">
              <w:rPr>
                <w:rFonts w:cstheme="minorHAnsi"/>
              </w:rPr>
              <w:t>PHARMDATA, s.r.o., se sídlem Praha 6, Pelikánova 7, PSČ 16200, IČ: 25634704</w:t>
            </w:r>
          </w:p>
        </w:tc>
      </w:tr>
      <w:tr w:rsidR="00AF032F" w:rsidRPr="002A7BBC" w:rsidTr="00C06553">
        <w:tc>
          <w:tcPr>
            <w:tcW w:w="2802" w:type="dxa"/>
          </w:tcPr>
          <w:p w:rsidR="00AF032F" w:rsidRPr="002A7BBC" w:rsidRDefault="00AF032F" w:rsidP="00C06553">
            <w:pPr>
              <w:rPr>
                <w:b/>
              </w:rPr>
            </w:pPr>
            <w:r w:rsidRPr="002A7BBC">
              <w:rPr>
                <w:b/>
              </w:rPr>
              <w:t>Specifikace poskytované služby:</w:t>
            </w:r>
          </w:p>
        </w:tc>
        <w:tc>
          <w:tcPr>
            <w:tcW w:w="6486" w:type="dxa"/>
          </w:tcPr>
          <w:p w:rsidR="00AF032F" w:rsidRPr="002573FA" w:rsidRDefault="00AF032F" w:rsidP="00C06553">
            <w:pPr>
              <w:rPr>
                <w:rFonts w:cstheme="minorHAnsi"/>
              </w:rPr>
            </w:pPr>
            <w:r w:rsidRPr="002573FA">
              <w:rPr>
                <w:rFonts w:cstheme="minorHAnsi"/>
              </w:rPr>
              <w:t>viz smlouva o užívání číselníku PDK UNIVERSUM ze dne 30. 10. 2014 (ve znění případných pozdějších dodatků)</w:t>
            </w:r>
          </w:p>
        </w:tc>
      </w:tr>
    </w:tbl>
    <w:p w:rsidR="00AF032F" w:rsidRDefault="00AF032F" w:rsidP="00AF032F">
      <w:pPr>
        <w:spacing w:after="120"/>
        <w:jc w:val="both"/>
        <w:rPr>
          <w:rFonts w:ascii="Verdana" w:hAnsi="Verdana"/>
          <w:sz w:val="20"/>
          <w:szCs w:val="20"/>
        </w:rPr>
      </w:pPr>
    </w:p>
    <w:p w:rsidR="00AF032F" w:rsidRDefault="00AF032F" w:rsidP="00AF032F">
      <w:pPr>
        <w:rPr>
          <w:rFonts w:ascii="Verdana" w:hAnsi="Verdana"/>
          <w:sz w:val="20"/>
          <w:szCs w:val="20"/>
        </w:rPr>
      </w:pPr>
      <w:r>
        <w:rPr>
          <w:rFonts w:ascii="Verdana" w:hAnsi="Verdana"/>
          <w:sz w:val="20"/>
          <w:szCs w:val="20"/>
        </w:rPr>
        <w:br w:type="page"/>
      </w:r>
    </w:p>
    <w:tbl>
      <w:tblPr>
        <w:tblStyle w:val="Svtlseznamzvraznn3"/>
        <w:tblW w:w="0" w:type="auto"/>
        <w:tblLook w:val="0620"/>
      </w:tblPr>
      <w:tblGrid>
        <w:gridCol w:w="2660"/>
        <w:gridCol w:w="6628"/>
      </w:tblGrid>
      <w:tr w:rsidR="00AF032F" w:rsidTr="00C06553">
        <w:trPr>
          <w:cnfStyle w:val="100000000000"/>
        </w:trPr>
        <w:tc>
          <w:tcPr>
            <w:tcW w:w="9288" w:type="dxa"/>
            <w:gridSpan w:val="2"/>
          </w:tcPr>
          <w:p w:rsidR="00AF032F" w:rsidRDefault="00AF032F" w:rsidP="00C06553">
            <w:r>
              <w:rPr>
                <w:rFonts w:ascii="Verdana" w:hAnsi="Verdana"/>
                <w:i/>
                <w:sz w:val="20"/>
                <w:szCs w:val="20"/>
              </w:rPr>
              <w:lastRenderedPageBreak/>
              <w:br w:type="page"/>
            </w:r>
            <w:r w:rsidRPr="00B0428E">
              <w:t xml:space="preserve">Informační systém </w:t>
            </w:r>
            <w:proofErr w:type="spellStart"/>
            <w:r>
              <w:t>Mediox</w:t>
            </w:r>
            <w:proofErr w:type="spellEnd"/>
            <w:r>
              <w:t xml:space="preserve"> 3000</w:t>
            </w:r>
          </w:p>
        </w:tc>
      </w:tr>
      <w:tr w:rsidR="00AF032F" w:rsidRPr="002A7BBC" w:rsidTr="00C06553">
        <w:tc>
          <w:tcPr>
            <w:tcW w:w="2660" w:type="dxa"/>
          </w:tcPr>
          <w:p w:rsidR="00AF032F" w:rsidRPr="002A7BBC" w:rsidRDefault="00AF032F" w:rsidP="00C06553">
            <w:pPr>
              <w:rPr>
                <w:b/>
              </w:rPr>
            </w:pPr>
            <w:r w:rsidRPr="002A7BBC">
              <w:rPr>
                <w:b/>
              </w:rPr>
              <w:t>Popis:</w:t>
            </w:r>
          </w:p>
        </w:tc>
        <w:tc>
          <w:tcPr>
            <w:tcW w:w="6628" w:type="dxa"/>
          </w:tcPr>
          <w:p w:rsidR="00AF032F" w:rsidRPr="002573FA" w:rsidRDefault="00AF032F" w:rsidP="00C06553">
            <w:pPr>
              <w:rPr>
                <w:rFonts w:cstheme="minorHAnsi"/>
              </w:rPr>
            </w:pPr>
            <w:r w:rsidRPr="002573FA">
              <w:rPr>
                <w:rFonts w:cstheme="minorHAnsi"/>
              </w:rPr>
              <w:t xml:space="preserve">lékárenský informační systém </w:t>
            </w:r>
            <w:proofErr w:type="spellStart"/>
            <w:r w:rsidRPr="002573FA">
              <w:rPr>
                <w:rFonts w:cstheme="minorHAnsi"/>
              </w:rPr>
              <w:t>Mediox</w:t>
            </w:r>
            <w:proofErr w:type="spellEnd"/>
            <w:r w:rsidRPr="002573FA">
              <w:rPr>
                <w:rFonts w:cstheme="minorHAnsi"/>
              </w:rPr>
              <w:t xml:space="preserve"> 3000</w:t>
            </w:r>
          </w:p>
        </w:tc>
      </w:tr>
      <w:tr w:rsidR="00AF032F" w:rsidRPr="002A7BBC" w:rsidTr="00C06553">
        <w:tc>
          <w:tcPr>
            <w:tcW w:w="2660" w:type="dxa"/>
          </w:tcPr>
          <w:p w:rsidR="00AF032F" w:rsidRPr="002A7BBC" w:rsidRDefault="00AF032F" w:rsidP="00C06553">
            <w:pPr>
              <w:rPr>
                <w:b/>
              </w:rPr>
            </w:pPr>
            <w:r w:rsidRPr="002A7BBC">
              <w:rPr>
                <w:b/>
              </w:rPr>
              <w:t>Poskytovatel služby:</w:t>
            </w:r>
          </w:p>
        </w:tc>
        <w:tc>
          <w:tcPr>
            <w:tcW w:w="6628" w:type="dxa"/>
          </w:tcPr>
          <w:p w:rsidR="00AF032F" w:rsidRPr="002573FA" w:rsidRDefault="00AF032F" w:rsidP="00C06553">
            <w:pPr>
              <w:spacing w:after="120"/>
              <w:jc w:val="both"/>
              <w:rPr>
                <w:rFonts w:cstheme="minorHAnsi"/>
              </w:rPr>
            </w:pPr>
            <w:r w:rsidRPr="002573FA">
              <w:rPr>
                <w:rFonts w:cstheme="minorHAnsi"/>
              </w:rPr>
              <w:t>Apatyka servis s.r.o., se sídlem Praha 10, K pérovně 945/7, PSČ 10200, IČ: 48027821</w:t>
            </w:r>
          </w:p>
        </w:tc>
      </w:tr>
      <w:tr w:rsidR="00AF032F" w:rsidRPr="002A7BBC" w:rsidTr="00C06553">
        <w:tc>
          <w:tcPr>
            <w:tcW w:w="2660" w:type="dxa"/>
          </w:tcPr>
          <w:p w:rsidR="00AF032F" w:rsidRPr="002A7BBC" w:rsidRDefault="00AF032F" w:rsidP="00C06553">
            <w:pPr>
              <w:rPr>
                <w:b/>
              </w:rPr>
            </w:pPr>
            <w:r w:rsidRPr="002A7BBC">
              <w:rPr>
                <w:b/>
              </w:rPr>
              <w:t>Specifikace poskytované služby:</w:t>
            </w:r>
          </w:p>
        </w:tc>
        <w:tc>
          <w:tcPr>
            <w:tcW w:w="6628" w:type="dxa"/>
          </w:tcPr>
          <w:p w:rsidR="00AF032F" w:rsidRPr="002573FA" w:rsidRDefault="00AF032F" w:rsidP="00C06553">
            <w:pPr>
              <w:rPr>
                <w:rFonts w:cstheme="minorHAnsi"/>
              </w:rPr>
            </w:pPr>
            <w:r w:rsidRPr="002573FA">
              <w:rPr>
                <w:rFonts w:cstheme="minorHAnsi"/>
              </w:rPr>
              <w:t>viz servisní smlouva č. 755/15 ze dne 1. 11. 2015 (ve znění případných pozdějších dodatků)</w:t>
            </w:r>
          </w:p>
        </w:tc>
      </w:tr>
      <w:tr w:rsidR="00AF032F" w:rsidRPr="002A7BBC" w:rsidTr="00C06553">
        <w:tc>
          <w:tcPr>
            <w:tcW w:w="2660" w:type="dxa"/>
          </w:tcPr>
          <w:p w:rsidR="00AF032F" w:rsidRPr="002A7BBC" w:rsidRDefault="00AF032F" w:rsidP="00C06553">
            <w:pPr>
              <w:rPr>
                <w:b/>
              </w:rPr>
            </w:pPr>
            <w:r>
              <w:rPr>
                <w:b/>
              </w:rPr>
              <w:t>Poznámka:</w:t>
            </w:r>
          </w:p>
        </w:tc>
        <w:tc>
          <w:tcPr>
            <w:tcW w:w="6628" w:type="dxa"/>
          </w:tcPr>
          <w:p w:rsidR="00AF032F" w:rsidRPr="002573FA" w:rsidRDefault="00AF032F" w:rsidP="00C06553">
            <w:pPr>
              <w:rPr>
                <w:rFonts w:cstheme="minorHAnsi"/>
              </w:rPr>
            </w:pPr>
            <w:r w:rsidRPr="000427FB">
              <w:rPr>
                <w:rFonts w:cstheme="minorHAnsi"/>
              </w:rPr>
              <w:t xml:space="preserve">Příkazník je oprávněn využívat informace a data z tohoto informačního systému ve smyslu odst. </w:t>
            </w:r>
            <w:proofErr w:type="gramStart"/>
            <w:r w:rsidRPr="000427FB">
              <w:rPr>
                <w:rFonts w:cstheme="minorHAnsi"/>
              </w:rPr>
              <w:t>9.1.18</w:t>
            </w:r>
            <w:proofErr w:type="gramEnd"/>
            <w:r w:rsidRPr="000427FB">
              <w:rPr>
                <w:rFonts w:cstheme="minorHAnsi"/>
              </w:rPr>
              <w:t>. příkazní smlouvy; jiné služby Příkazci</w:t>
            </w:r>
            <w:r w:rsidRPr="002573FA">
              <w:rPr>
                <w:rFonts w:cstheme="minorHAnsi"/>
              </w:rPr>
              <w:t xml:space="preserve"> v souvislosti s tímto informačním systémem Příkazník neposkytuje</w:t>
            </w:r>
          </w:p>
        </w:tc>
      </w:tr>
    </w:tbl>
    <w:p w:rsidR="00AF032F" w:rsidRDefault="00AF032F" w:rsidP="00AF032F">
      <w:pPr>
        <w:spacing w:after="120"/>
        <w:jc w:val="both"/>
        <w:rPr>
          <w:rFonts w:ascii="Verdana" w:hAnsi="Verdana"/>
          <w:sz w:val="20"/>
          <w:szCs w:val="20"/>
        </w:rPr>
      </w:pPr>
    </w:p>
    <w:tbl>
      <w:tblPr>
        <w:tblStyle w:val="Svtlseznamzvraznn3"/>
        <w:tblW w:w="0" w:type="auto"/>
        <w:tblLook w:val="0620"/>
      </w:tblPr>
      <w:tblGrid>
        <w:gridCol w:w="2943"/>
        <w:gridCol w:w="6345"/>
      </w:tblGrid>
      <w:tr w:rsidR="00AF032F" w:rsidTr="00C06553">
        <w:trPr>
          <w:cnfStyle w:val="100000000000"/>
        </w:trPr>
        <w:tc>
          <w:tcPr>
            <w:tcW w:w="9288" w:type="dxa"/>
            <w:gridSpan w:val="2"/>
          </w:tcPr>
          <w:p w:rsidR="00AF032F" w:rsidRDefault="00AF032F" w:rsidP="00C06553">
            <w:r w:rsidRPr="00CB250C">
              <w:t xml:space="preserve">Informační systém </w:t>
            </w:r>
            <w:proofErr w:type="spellStart"/>
            <w:r>
              <w:t>Helios</w:t>
            </w:r>
            <w:proofErr w:type="spellEnd"/>
            <w:r>
              <w:t xml:space="preserve"> Green do 31. 1. 2024</w:t>
            </w:r>
          </w:p>
        </w:tc>
      </w:tr>
      <w:tr w:rsidR="00AF032F" w:rsidRPr="001B001E" w:rsidTr="00C06553">
        <w:tc>
          <w:tcPr>
            <w:tcW w:w="2943" w:type="dxa"/>
          </w:tcPr>
          <w:p w:rsidR="00AF032F" w:rsidRPr="002A7BBC" w:rsidRDefault="00AF032F" w:rsidP="00C06553">
            <w:pPr>
              <w:rPr>
                <w:b/>
              </w:rPr>
            </w:pPr>
            <w:r w:rsidRPr="002A7BBC">
              <w:rPr>
                <w:b/>
              </w:rPr>
              <w:t>Popis:</w:t>
            </w:r>
          </w:p>
        </w:tc>
        <w:tc>
          <w:tcPr>
            <w:tcW w:w="6345" w:type="dxa"/>
          </w:tcPr>
          <w:p w:rsidR="00AF032F" w:rsidRPr="001B001E" w:rsidRDefault="00AF032F" w:rsidP="00C06553">
            <w:r w:rsidRPr="001B001E">
              <w:t xml:space="preserve">informační systém </w:t>
            </w:r>
            <w:proofErr w:type="spellStart"/>
            <w:r w:rsidRPr="001B001E">
              <w:t>Helios</w:t>
            </w:r>
            <w:proofErr w:type="spellEnd"/>
            <w:r w:rsidRPr="001B001E">
              <w:t xml:space="preserve"> Green (tj. úplný soubor počítačových programů </w:t>
            </w:r>
            <w:proofErr w:type="spellStart"/>
            <w:r w:rsidRPr="001B001E">
              <w:t>Helios</w:t>
            </w:r>
            <w:proofErr w:type="spellEnd"/>
            <w:r w:rsidRPr="001B001E">
              <w:t xml:space="preserve"> Green a další programové vybavení potřebné k provozu </w:t>
            </w:r>
            <w:proofErr w:type="spellStart"/>
            <w:r w:rsidRPr="001B001E">
              <w:t>Helios</w:t>
            </w:r>
            <w:proofErr w:type="spellEnd"/>
            <w:r w:rsidRPr="001B001E">
              <w:t xml:space="preserve"> Green pro tzv. </w:t>
            </w:r>
            <w:proofErr w:type="spellStart"/>
            <w:r w:rsidRPr="001B001E">
              <w:t>Enterprise</w:t>
            </w:r>
            <w:proofErr w:type="spellEnd"/>
            <w:r w:rsidRPr="001B001E">
              <w:t xml:space="preserve"> </w:t>
            </w:r>
            <w:proofErr w:type="spellStart"/>
            <w:r w:rsidRPr="001B001E">
              <w:t>Resource</w:t>
            </w:r>
            <w:proofErr w:type="spellEnd"/>
            <w:r w:rsidRPr="001B001E">
              <w:t xml:space="preserve"> </w:t>
            </w:r>
            <w:proofErr w:type="spellStart"/>
            <w:r w:rsidRPr="001B001E">
              <w:t>Planning</w:t>
            </w:r>
            <w:proofErr w:type="spellEnd"/>
            <w:r w:rsidRPr="001B001E">
              <w:t xml:space="preserve"> s obchodním názvem </w:t>
            </w:r>
            <w:proofErr w:type="spellStart"/>
            <w:r w:rsidRPr="001B001E">
              <w:t>Helios</w:t>
            </w:r>
            <w:proofErr w:type="spellEnd"/>
            <w:r w:rsidRPr="001B001E">
              <w:t xml:space="preserve"> Green)</w:t>
            </w:r>
          </w:p>
        </w:tc>
      </w:tr>
      <w:tr w:rsidR="00AF032F" w:rsidRPr="001B001E" w:rsidTr="00C06553">
        <w:tc>
          <w:tcPr>
            <w:tcW w:w="2943" w:type="dxa"/>
          </w:tcPr>
          <w:p w:rsidR="00AF032F" w:rsidRPr="002A7BBC" w:rsidRDefault="00AF032F" w:rsidP="00C06553">
            <w:pPr>
              <w:rPr>
                <w:b/>
              </w:rPr>
            </w:pPr>
            <w:r w:rsidRPr="002A7BBC">
              <w:rPr>
                <w:b/>
              </w:rPr>
              <w:t>Poskytovatel služby:</w:t>
            </w:r>
          </w:p>
        </w:tc>
        <w:tc>
          <w:tcPr>
            <w:tcW w:w="6345" w:type="dxa"/>
          </w:tcPr>
          <w:p w:rsidR="00AF032F" w:rsidRPr="00896C9A" w:rsidRDefault="00AF032F" w:rsidP="00C06553">
            <w:pPr>
              <w:spacing w:after="120"/>
              <w:jc w:val="both"/>
            </w:pPr>
            <w:r w:rsidRPr="00896C9A">
              <w:t xml:space="preserve">ISN s.r.o., se sídlem Praha 9, </w:t>
            </w:r>
            <w:proofErr w:type="spellStart"/>
            <w:r w:rsidRPr="00896C9A">
              <w:t>Kytlická</w:t>
            </w:r>
            <w:proofErr w:type="spellEnd"/>
            <w:r w:rsidRPr="00896C9A">
              <w:t xml:space="preserve"> 780, PSČ 19000, IČ: 26145367</w:t>
            </w:r>
          </w:p>
        </w:tc>
      </w:tr>
      <w:tr w:rsidR="00AF032F" w:rsidRPr="001B001E" w:rsidTr="00C06553">
        <w:tc>
          <w:tcPr>
            <w:tcW w:w="2943" w:type="dxa"/>
          </w:tcPr>
          <w:p w:rsidR="00AF032F" w:rsidRPr="002A7BBC" w:rsidRDefault="00AF032F" w:rsidP="00C06553">
            <w:pPr>
              <w:rPr>
                <w:b/>
              </w:rPr>
            </w:pPr>
            <w:r w:rsidRPr="002A7BBC">
              <w:rPr>
                <w:b/>
              </w:rPr>
              <w:t>Specifikace poskytované služby:</w:t>
            </w:r>
          </w:p>
        </w:tc>
        <w:tc>
          <w:tcPr>
            <w:tcW w:w="6345" w:type="dxa"/>
          </w:tcPr>
          <w:p w:rsidR="00AF032F" w:rsidRPr="001B001E" w:rsidRDefault="00AF032F" w:rsidP="00C06553">
            <w:r w:rsidRPr="001B001E">
              <w:t xml:space="preserve">viz </w:t>
            </w:r>
            <w:r>
              <w:t>rámcová smlouva</w:t>
            </w:r>
            <w:r w:rsidRPr="001B001E">
              <w:t xml:space="preserve"> ze dne </w:t>
            </w:r>
            <w:r w:rsidRPr="007637CF">
              <w:t xml:space="preserve">04. 05. 2016 </w:t>
            </w:r>
            <w:r w:rsidRPr="001B001E">
              <w:t>(ve znění případných pozdějších dodatků)</w:t>
            </w:r>
          </w:p>
        </w:tc>
      </w:tr>
      <w:tr w:rsidR="00AF032F" w:rsidRPr="002A7BBC" w:rsidTr="00C06553">
        <w:tc>
          <w:tcPr>
            <w:tcW w:w="2943" w:type="dxa"/>
          </w:tcPr>
          <w:p w:rsidR="00AF032F" w:rsidRPr="002A7BBC" w:rsidRDefault="00AF032F" w:rsidP="00C06553">
            <w:pPr>
              <w:rPr>
                <w:b/>
              </w:rPr>
            </w:pPr>
            <w:r>
              <w:rPr>
                <w:b/>
              </w:rPr>
              <w:t>Poznámka:</w:t>
            </w:r>
          </w:p>
        </w:tc>
        <w:tc>
          <w:tcPr>
            <w:tcW w:w="6345" w:type="dxa"/>
          </w:tcPr>
          <w:p w:rsidR="00AF032F" w:rsidRPr="002A7BBC" w:rsidRDefault="00AF032F" w:rsidP="00C06553">
            <w:r>
              <w:t>Příkazník poskytuje Příkazci potřebné informační technologie (serverovou infrastrukturu) pro provoz tohoto informačního</w:t>
            </w:r>
            <w:r w:rsidRPr="00CB250C">
              <w:t xml:space="preserve"> systém</w:t>
            </w:r>
            <w:r>
              <w:t>u a související služby servisu a údržby těchto informačních technologií a dále též služby provádění updatů a upgradů tohoto informačního systému (aplikace upgradů</w:t>
            </w:r>
            <w:r w:rsidRPr="00063BE4">
              <w:t xml:space="preserve">, </w:t>
            </w:r>
            <w:proofErr w:type="spellStart"/>
            <w:r>
              <w:t>p</w:t>
            </w:r>
            <w:r w:rsidRPr="00063BE4">
              <w:t>atch</w:t>
            </w:r>
            <w:r>
              <w:t>ů</w:t>
            </w:r>
            <w:proofErr w:type="spellEnd"/>
            <w:r w:rsidRPr="00063BE4">
              <w:t xml:space="preserve">, </w:t>
            </w:r>
            <w:proofErr w:type="spellStart"/>
            <w:r>
              <w:t>h</w:t>
            </w:r>
            <w:r w:rsidRPr="00063BE4">
              <w:t>otpach</w:t>
            </w:r>
            <w:r>
              <w:t>ů</w:t>
            </w:r>
            <w:proofErr w:type="spellEnd"/>
            <w:r w:rsidRPr="00063BE4">
              <w:t xml:space="preserve"> nebo </w:t>
            </w:r>
            <w:proofErr w:type="spellStart"/>
            <w:r>
              <w:t>q</w:t>
            </w:r>
            <w:r w:rsidRPr="00063BE4">
              <w:t>uickbuild</w:t>
            </w:r>
            <w:r>
              <w:t>ů</w:t>
            </w:r>
            <w:proofErr w:type="spellEnd"/>
            <w:r>
              <w:t xml:space="preserve"> dle smlouvy o údržbě); jiné služby Příkazci v souvislosti s tímto informačním systémem Příkazník neposkytuje</w:t>
            </w:r>
          </w:p>
        </w:tc>
      </w:tr>
    </w:tbl>
    <w:p w:rsidR="00AF032F" w:rsidRDefault="00AF032F" w:rsidP="00AF032F">
      <w:pPr>
        <w:spacing w:after="120"/>
        <w:jc w:val="both"/>
        <w:rPr>
          <w:rFonts w:ascii="Verdana" w:hAnsi="Verdana"/>
          <w:sz w:val="20"/>
          <w:szCs w:val="20"/>
        </w:rPr>
      </w:pPr>
    </w:p>
    <w:tbl>
      <w:tblPr>
        <w:tblStyle w:val="Svtlseznamzvraznn3"/>
        <w:tblW w:w="0" w:type="auto"/>
        <w:tblLook w:val="0620"/>
      </w:tblPr>
      <w:tblGrid>
        <w:gridCol w:w="2660"/>
        <w:gridCol w:w="6628"/>
      </w:tblGrid>
      <w:tr w:rsidR="00AF032F" w:rsidTr="00C06553">
        <w:trPr>
          <w:cnfStyle w:val="100000000000"/>
        </w:trPr>
        <w:tc>
          <w:tcPr>
            <w:tcW w:w="9288" w:type="dxa"/>
            <w:gridSpan w:val="2"/>
          </w:tcPr>
          <w:p w:rsidR="00AF032F" w:rsidRDefault="00AF032F" w:rsidP="00C06553">
            <w:r w:rsidRPr="00CB250C">
              <w:t xml:space="preserve">Informační systém </w:t>
            </w:r>
            <w:proofErr w:type="spellStart"/>
            <w:r>
              <w:t>Helios</w:t>
            </w:r>
            <w:proofErr w:type="spellEnd"/>
            <w:r>
              <w:t xml:space="preserve"> </w:t>
            </w:r>
            <w:proofErr w:type="spellStart"/>
            <w:r>
              <w:t>Nephrite</w:t>
            </w:r>
            <w:proofErr w:type="spellEnd"/>
            <w:r>
              <w:t xml:space="preserve"> od 1. 2. 2024</w:t>
            </w:r>
          </w:p>
        </w:tc>
      </w:tr>
      <w:tr w:rsidR="00AF032F" w:rsidRPr="002A7BBC" w:rsidTr="00C06553">
        <w:tc>
          <w:tcPr>
            <w:tcW w:w="2660" w:type="dxa"/>
          </w:tcPr>
          <w:p w:rsidR="00AF032F" w:rsidRPr="002A7BBC" w:rsidRDefault="00AF032F" w:rsidP="00C06553">
            <w:pPr>
              <w:rPr>
                <w:b/>
              </w:rPr>
            </w:pPr>
            <w:r w:rsidRPr="002A7BBC">
              <w:rPr>
                <w:b/>
              </w:rPr>
              <w:t>Popis:</w:t>
            </w:r>
          </w:p>
        </w:tc>
        <w:tc>
          <w:tcPr>
            <w:tcW w:w="6628" w:type="dxa"/>
          </w:tcPr>
          <w:p w:rsidR="00AF032F" w:rsidRPr="002573FA" w:rsidRDefault="00AF032F" w:rsidP="00C06553">
            <w:pPr>
              <w:rPr>
                <w:rFonts w:cstheme="minorHAnsi"/>
              </w:rPr>
            </w:pPr>
            <w:r w:rsidRPr="002573FA">
              <w:rPr>
                <w:rFonts w:cstheme="minorHAnsi"/>
              </w:rPr>
              <w:t xml:space="preserve">informační systém </w:t>
            </w:r>
            <w:proofErr w:type="spellStart"/>
            <w:r w:rsidRPr="002573FA">
              <w:rPr>
                <w:rFonts w:cstheme="minorHAnsi"/>
              </w:rPr>
              <w:t>Helios</w:t>
            </w:r>
            <w:proofErr w:type="spellEnd"/>
            <w:r w:rsidRPr="002573FA">
              <w:rPr>
                <w:rFonts w:cstheme="minorHAnsi"/>
              </w:rPr>
              <w:t xml:space="preserve"> </w:t>
            </w:r>
            <w:proofErr w:type="spellStart"/>
            <w:r w:rsidRPr="002573FA">
              <w:rPr>
                <w:rFonts w:cstheme="minorHAnsi"/>
              </w:rPr>
              <w:t>Nephrite</w:t>
            </w:r>
            <w:proofErr w:type="spellEnd"/>
            <w:r w:rsidRPr="002573FA">
              <w:rPr>
                <w:rFonts w:cstheme="minorHAnsi"/>
              </w:rPr>
              <w:t xml:space="preserve"> </w:t>
            </w:r>
          </w:p>
        </w:tc>
      </w:tr>
      <w:tr w:rsidR="00AF032F" w:rsidRPr="002A7BBC" w:rsidTr="00C06553">
        <w:tc>
          <w:tcPr>
            <w:tcW w:w="2660" w:type="dxa"/>
          </w:tcPr>
          <w:p w:rsidR="00AF032F" w:rsidRPr="002A7BBC" w:rsidRDefault="00AF032F" w:rsidP="00C06553">
            <w:pPr>
              <w:rPr>
                <w:b/>
              </w:rPr>
            </w:pPr>
            <w:r w:rsidRPr="002A7BBC">
              <w:rPr>
                <w:b/>
              </w:rPr>
              <w:t>Poskytovatel služby:</w:t>
            </w:r>
          </w:p>
        </w:tc>
        <w:tc>
          <w:tcPr>
            <w:tcW w:w="6628" w:type="dxa"/>
          </w:tcPr>
          <w:p w:rsidR="00AF032F" w:rsidRPr="002573FA" w:rsidRDefault="00AF032F" w:rsidP="00C06553">
            <w:pPr>
              <w:rPr>
                <w:rFonts w:cstheme="minorHAnsi"/>
              </w:rPr>
            </w:pPr>
            <w:r w:rsidRPr="00CF4680">
              <w:rPr>
                <w:rFonts w:eastAsia="Times New Roman"/>
              </w:rPr>
              <w:t>ALDOR s.r.o.</w:t>
            </w:r>
            <w:r>
              <w:rPr>
                <w:rFonts w:eastAsia="Times New Roman"/>
              </w:rPr>
              <w:t xml:space="preserve">, Hlavní 1150/2, </w:t>
            </w:r>
            <w:r w:rsidRPr="00CF4680">
              <w:rPr>
                <w:rFonts w:eastAsia="Times New Roman"/>
              </w:rPr>
              <w:t>141</w:t>
            </w:r>
            <w:r>
              <w:rPr>
                <w:rFonts w:eastAsia="Times New Roman"/>
              </w:rPr>
              <w:t xml:space="preserve"> </w:t>
            </w:r>
            <w:r w:rsidRPr="00CF4680">
              <w:rPr>
                <w:rFonts w:eastAsia="Times New Roman"/>
              </w:rPr>
              <w:t xml:space="preserve">00 </w:t>
            </w:r>
            <w:r>
              <w:rPr>
                <w:rFonts w:eastAsia="Times New Roman"/>
              </w:rPr>
              <w:t xml:space="preserve">Praha 4, IČO: </w:t>
            </w:r>
            <w:r w:rsidRPr="00CF4680">
              <w:rPr>
                <w:rFonts w:eastAsia="Times New Roman"/>
              </w:rPr>
              <w:t>25639552</w:t>
            </w:r>
          </w:p>
        </w:tc>
      </w:tr>
      <w:tr w:rsidR="00AF032F" w:rsidRPr="002A7BBC" w:rsidTr="00C06553">
        <w:tc>
          <w:tcPr>
            <w:tcW w:w="2660" w:type="dxa"/>
          </w:tcPr>
          <w:p w:rsidR="00AF032F" w:rsidRPr="002A7BBC" w:rsidRDefault="00AF032F" w:rsidP="00C06553">
            <w:pPr>
              <w:rPr>
                <w:b/>
              </w:rPr>
            </w:pPr>
            <w:r w:rsidRPr="002A7BBC">
              <w:rPr>
                <w:b/>
              </w:rPr>
              <w:t>Specifikace poskytované služby:</w:t>
            </w:r>
          </w:p>
        </w:tc>
        <w:tc>
          <w:tcPr>
            <w:tcW w:w="6628" w:type="dxa"/>
          </w:tcPr>
          <w:p w:rsidR="00AF032F" w:rsidRPr="002573FA" w:rsidRDefault="00AF032F" w:rsidP="00C06553">
            <w:pPr>
              <w:rPr>
                <w:rFonts w:cstheme="minorHAnsi"/>
              </w:rPr>
            </w:pPr>
            <w:r w:rsidRPr="002573FA">
              <w:rPr>
                <w:rFonts w:cstheme="minorHAnsi"/>
              </w:rPr>
              <w:t xml:space="preserve">viz smlouva o </w:t>
            </w:r>
            <w:r w:rsidRPr="008467AE">
              <w:rPr>
                <w:rFonts w:cstheme="minorHAnsi"/>
              </w:rPr>
              <w:t>migraci a údržbě</w:t>
            </w:r>
            <w:r>
              <w:rPr>
                <w:rFonts w:cstheme="minorHAnsi"/>
              </w:rPr>
              <w:t xml:space="preserve"> </w:t>
            </w:r>
            <w:r w:rsidRPr="008467AE">
              <w:rPr>
                <w:rFonts w:cstheme="minorHAnsi"/>
              </w:rPr>
              <w:t xml:space="preserve">HELIOS </w:t>
            </w:r>
            <w:proofErr w:type="spellStart"/>
            <w:r w:rsidRPr="008467AE">
              <w:rPr>
                <w:rFonts w:cstheme="minorHAnsi"/>
              </w:rPr>
              <w:t>Nephrite</w:t>
            </w:r>
            <w:proofErr w:type="spellEnd"/>
            <w:r>
              <w:rPr>
                <w:rFonts w:cstheme="minorHAnsi"/>
              </w:rPr>
              <w:t xml:space="preserve"> </w:t>
            </w:r>
            <w:r w:rsidRPr="002573FA">
              <w:rPr>
                <w:rFonts w:cstheme="minorHAnsi"/>
              </w:rPr>
              <w:t>(ve znění případných pozdějších dodatků)</w:t>
            </w:r>
            <w:r>
              <w:rPr>
                <w:rFonts w:cstheme="minorHAnsi"/>
              </w:rPr>
              <w:t xml:space="preserve"> </w:t>
            </w:r>
            <w:r w:rsidRPr="00896C9A">
              <w:rPr>
                <w:rFonts w:cstheme="minorHAnsi"/>
                <w:i/>
              </w:rPr>
              <w:t>aktuálně k 1. 1. 2024 v přípravě</w:t>
            </w:r>
          </w:p>
        </w:tc>
      </w:tr>
      <w:tr w:rsidR="00AF032F" w:rsidRPr="002A7BBC" w:rsidTr="00C06553">
        <w:tc>
          <w:tcPr>
            <w:tcW w:w="2660" w:type="dxa"/>
          </w:tcPr>
          <w:p w:rsidR="00AF032F" w:rsidRPr="002A7BBC" w:rsidRDefault="00AF032F" w:rsidP="00C06553">
            <w:pPr>
              <w:rPr>
                <w:b/>
              </w:rPr>
            </w:pPr>
            <w:r>
              <w:rPr>
                <w:b/>
              </w:rPr>
              <w:t>Poznámka:</w:t>
            </w:r>
          </w:p>
        </w:tc>
        <w:tc>
          <w:tcPr>
            <w:tcW w:w="6628" w:type="dxa"/>
          </w:tcPr>
          <w:p w:rsidR="00AF032F" w:rsidRPr="002573FA" w:rsidRDefault="00AF032F" w:rsidP="00C06553">
            <w:pPr>
              <w:rPr>
                <w:rFonts w:cstheme="minorHAnsi"/>
              </w:rPr>
            </w:pPr>
            <w:r>
              <w:t xml:space="preserve">Příkazník poskytuje Příkazci potřebné informační technologie (serverovou infrastrukturu v </w:t>
            </w:r>
            <w:proofErr w:type="spellStart"/>
            <w:r>
              <w:t>cloudu</w:t>
            </w:r>
            <w:proofErr w:type="spellEnd"/>
            <w:r>
              <w:t>) pro provoz tohoto informačního</w:t>
            </w:r>
            <w:r w:rsidRPr="00CB250C">
              <w:t xml:space="preserve"> systém</w:t>
            </w:r>
            <w:r>
              <w:t>u a související služby servisu a údržby těchto informačních technologií a dále též služby provádění updatů a upgradů tohoto informačního systému (aplikace upgradů</w:t>
            </w:r>
            <w:r w:rsidRPr="00063BE4">
              <w:t xml:space="preserve">, </w:t>
            </w:r>
            <w:proofErr w:type="spellStart"/>
            <w:r>
              <w:t>p</w:t>
            </w:r>
            <w:r w:rsidRPr="00063BE4">
              <w:t>atch</w:t>
            </w:r>
            <w:r>
              <w:t>ů</w:t>
            </w:r>
            <w:proofErr w:type="spellEnd"/>
            <w:r w:rsidRPr="00063BE4">
              <w:t xml:space="preserve">, </w:t>
            </w:r>
            <w:proofErr w:type="spellStart"/>
            <w:r>
              <w:t>h</w:t>
            </w:r>
            <w:r w:rsidRPr="00063BE4">
              <w:t>otpach</w:t>
            </w:r>
            <w:r>
              <w:t>ů</w:t>
            </w:r>
            <w:proofErr w:type="spellEnd"/>
            <w:r w:rsidRPr="00063BE4">
              <w:t xml:space="preserve"> nebo </w:t>
            </w:r>
            <w:proofErr w:type="spellStart"/>
            <w:r>
              <w:t>q</w:t>
            </w:r>
            <w:r w:rsidRPr="00063BE4">
              <w:t>uickbuild</w:t>
            </w:r>
            <w:r>
              <w:t>ů</w:t>
            </w:r>
            <w:proofErr w:type="spellEnd"/>
            <w:r>
              <w:t xml:space="preserve"> dle smlouvy o údržbě); jiné služby Příkazci v souvislosti s tímto informačním systémem Příkazník neposkytuje</w:t>
            </w:r>
          </w:p>
        </w:tc>
      </w:tr>
    </w:tbl>
    <w:p w:rsidR="00AF032F" w:rsidRDefault="00AF032F" w:rsidP="00AF032F">
      <w:pPr>
        <w:spacing w:after="120"/>
        <w:jc w:val="both"/>
        <w:rPr>
          <w:rFonts w:ascii="Verdana" w:hAnsi="Verdana"/>
          <w:sz w:val="20"/>
          <w:szCs w:val="20"/>
        </w:rPr>
      </w:pPr>
    </w:p>
    <w:tbl>
      <w:tblPr>
        <w:tblStyle w:val="Svtlseznamzvraznn3"/>
        <w:tblW w:w="0" w:type="auto"/>
        <w:tblLook w:val="0620"/>
      </w:tblPr>
      <w:tblGrid>
        <w:gridCol w:w="2802"/>
        <w:gridCol w:w="6486"/>
      </w:tblGrid>
      <w:tr w:rsidR="00AF032F" w:rsidTr="00C06553">
        <w:trPr>
          <w:cnfStyle w:val="100000000000"/>
        </w:trPr>
        <w:tc>
          <w:tcPr>
            <w:tcW w:w="2802" w:type="dxa"/>
          </w:tcPr>
          <w:p w:rsidR="00AF032F" w:rsidRPr="00B0428E" w:rsidRDefault="00AF032F" w:rsidP="00C06553">
            <w:r w:rsidRPr="00B0428E">
              <w:t xml:space="preserve">Informační systém </w:t>
            </w:r>
            <w:r>
              <w:t>MIS CFM</w:t>
            </w:r>
          </w:p>
        </w:tc>
        <w:tc>
          <w:tcPr>
            <w:tcW w:w="6486" w:type="dxa"/>
          </w:tcPr>
          <w:p w:rsidR="00AF032F" w:rsidRDefault="00AF032F" w:rsidP="00C06553"/>
        </w:tc>
      </w:tr>
      <w:tr w:rsidR="00AF032F" w:rsidRPr="002A7BBC" w:rsidTr="00C06553">
        <w:tc>
          <w:tcPr>
            <w:tcW w:w="2802" w:type="dxa"/>
          </w:tcPr>
          <w:p w:rsidR="00AF032F" w:rsidRPr="002A7BBC" w:rsidRDefault="00AF032F" w:rsidP="00C06553">
            <w:pPr>
              <w:rPr>
                <w:b/>
              </w:rPr>
            </w:pPr>
            <w:r w:rsidRPr="002A7BBC">
              <w:rPr>
                <w:b/>
              </w:rPr>
              <w:t>Popis:</w:t>
            </w:r>
          </w:p>
        </w:tc>
        <w:tc>
          <w:tcPr>
            <w:tcW w:w="6486" w:type="dxa"/>
          </w:tcPr>
          <w:p w:rsidR="00AF032F" w:rsidRPr="002573FA" w:rsidRDefault="00AF032F" w:rsidP="00C06553">
            <w:pPr>
              <w:rPr>
                <w:rFonts w:cstheme="minorHAnsi"/>
              </w:rPr>
            </w:pPr>
            <w:r w:rsidRPr="002573FA">
              <w:rPr>
                <w:rFonts w:cstheme="minorHAnsi"/>
              </w:rPr>
              <w:t>manažerský informační systém s obchodním názvem MIS CFM</w:t>
            </w:r>
          </w:p>
        </w:tc>
      </w:tr>
      <w:tr w:rsidR="00AF032F" w:rsidRPr="002A7BBC" w:rsidTr="00C06553">
        <w:tc>
          <w:tcPr>
            <w:tcW w:w="2802" w:type="dxa"/>
          </w:tcPr>
          <w:p w:rsidR="00AF032F" w:rsidRPr="002A7BBC" w:rsidRDefault="00AF032F" w:rsidP="00C06553">
            <w:pPr>
              <w:rPr>
                <w:b/>
              </w:rPr>
            </w:pPr>
            <w:r w:rsidRPr="002A7BBC">
              <w:rPr>
                <w:b/>
              </w:rPr>
              <w:t>Poskytovatel služby:</w:t>
            </w:r>
          </w:p>
        </w:tc>
        <w:tc>
          <w:tcPr>
            <w:tcW w:w="6486" w:type="dxa"/>
          </w:tcPr>
          <w:p w:rsidR="00AF032F" w:rsidRPr="002573FA" w:rsidRDefault="00AF032F" w:rsidP="00C06553">
            <w:pPr>
              <w:spacing w:after="120"/>
              <w:jc w:val="both"/>
              <w:rPr>
                <w:rFonts w:cstheme="minorHAnsi"/>
              </w:rPr>
            </w:pPr>
            <w:r w:rsidRPr="002573FA">
              <w:rPr>
                <w:rFonts w:cstheme="minorHAnsi"/>
              </w:rPr>
              <w:t>SEFIMA s.r.o., se sídlem Lesní 461/41, Liberec XIV-</w:t>
            </w:r>
            <w:proofErr w:type="spellStart"/>
            <w:r w:rsidRPr="002573FA">
              <w:rPr>
                <w:rFonts w:cstheme="minorHAnsi"/>
              </w:rPr>
              <w:t>Ruprechtice</w:t>
            </w:r>
            <w:proofErr w:type="spellEnd"/>
            <w:r w:rsidRPr="002573FA">
              <w:rPr>
                <w:rFonts w:cstheme="minorHAnsi"/>
              </w:rPr>
              <w:t>, 460 14 Liberec, IČ: 25048821</w:t>
            </w:r>
          </w:p>
        </w:tc>
      </w:tr>
      <w:tr w:rsidR="00AF032F" w:rsidRPr="002A7BBC" w:rsidTr="00C06553">
        <w:tc>
          <w:tcPr>
            <w:tcW w:w="2802" w:type="dxa"/>
          </w:tcPr>
          <w:p w:rsidR="00AF032F" w:rsidRPr="002A7BBC" w:rsidRDefault="00AF032F" w:rsidP="00C06553">
            <w:pPr>
              <w:rPr>
                <w:b/>
              </w:rPr>
            </w:pPr>
            <w:r w:rsidRPr="002A7BBC">
              <w:rPr>
                <w:b/>
              </w:rPr>
              <w:t>Specifikace poskytované služby:</w:t>
            </w:r>
          </w:p>
        </w:tc>
        <w:tc>
          <w:tcPr>
            <w:tcW w:w="6486" w:type="dxa"/>
          </w:tcPr>
          <w:p w:rsidR="00AF032F" w:rsidRPr="002573FA" w:rsidRDefault="00AF032F" w:rsidP="00C06553">
            <w:pPr>
              <w:rPr>
                <w:rFonts w:cstheme="minorHAnsi"/>
              </w:rPr>
            </w:pPr>
            <w:r w:rsidRPr="002573FA">
              <w:rPr>
                <w:rFonts w:cstheme="minorHAnsi"/>
              </w:rPr>
              <w:t>viz smlouva o dílo a poskytování služeb ze dne 10. 5. 2017 (ve znění případných pozdějších dodatků)</w:t>
            </w:r>
          </w:p>
        </w:tc>
      </w:tr>
    </w:tbl>
    <w:p w:rsidR="00AF032F" w:rsidRDefault="00AF032F" w:rsidP="00AF032F">
      <w:pPr>
        <w:spacing w:after="120"/>
        <w:jc w:val="both"/>
        <w:rPr>
          <w:rFonts w:ascii="Verdana" w:hAnsi="Verdana"/>
          <w:sz w:val="20"/>
          <w:szCs w:val="20"/>
        </w:rPr>
      </w:pPr>
    </w:p>
    <w:p w:rsidR="00AF032F" w:rsidRDefault="00AF032F" w:rsidP="00AF032F">
      <w:pPr>
        <w:spacing w:after="120"/>
        <w:jc w:val="both"/>
        <w:rPr>
          <w:rFonts w:ascii="Verdana" w:hAnsi="Verdana"/>
          <w:sz w:val="20"/>
          <w:szCs w:val="20"/>
        </w:rPr>
      </w:pPr>
    </w:p>
    <w:p w:rsidR="00AF032F" w:rsidRDefault="00AF032F" w:rsidP="00AF032F">
      <w:pPr>
        <w:spacing w:after="120"/>
        <w:jc w:val="both"/>
        <w:rPr>
          <w:rFonts w:ascii="Verdana" w:hAnsi="Verdana"/>
          <w:sz w:val="20"/>
          <w:szCs w:val="20"/>
        </w:rPr>
      </w:pPr>
    </w:p>
    <w:tbl>
      <w:tblPr>
        <w:tblStyle w:val="Svtlseznamzvraznn3"/>
        <w:tblW w:w="0" w:type="auto"/>
        <w:tblLook w:val="0620"/>
      </w:tblPr>
      <w:tblGrid>
        <w:gridCol w:w="2802"/>
        <w:gridCol w:w="6486"/>
      </w:tblGrid>
      <w:tr w:rsidR="00AF032F" w:rsidTr="00C06553">
        <w:trPr>
          <w:cnfStyle w:val="100000000000"/>
        </w:trPr>
        <w:tc>
          <w:tcPr>
            <w:tcW w:w="9288" w:type="dxa"/>
            <w:gridSpan w:val="2"/>
          </w:tcPr>
          <w:p w:rsidR="00AF032F" w:rsidRDefault="00AF032F" w:rsidP="00C06553">
            <w:proofErr w:type="spellStart"/>
            <w:r>
              <w:lastRenderedPageBreak/>
              <w:t>Multiprofil</w:t>
            </w:r>
            <w:proofErr w:type="spellEnd"/>
            <w:r>
              <w:t xml:space="preserve"> zadavatele ezak.jihnem.cz</w:t>
            </w:r>
          </w:p>
        </w:tc>
      </w:tr>
      <w:tr w:rsidR="00AF032F" w:rsidRPr="002A7BBC" w:rsidTr="00C06553">
        <w:tc>
          <w:tcPr>
            <w:tcW w:w="2802" w:type="dxa"/>
          </w:tcPr>
          <w:p w:rsidR="00AF032F" w:rsidRPr="002A7BBC" w:rsidRDefault="00AF032F" w:rsidP="00C06553">
            <w:pPr>
              <w:rPr>
                <w:b/>
              </w:rPr>
            </w:pPr>
            <w:r w:rsidRPr="002A7BBC">
              <w:rPr>
                <w:b/>
              </w:rPr>
              <w:t>Popis:</w:t>
            </w:r>
          </w:p>
        </w:tc>
        <w:tc>
          <w:tcPr>
            <w:tcW w:w="6486" w:type="dxa"/>
          </w:tcPr>
          <w:p w:rsidR="00AF032F" w:rsidRPr="002573FA" w:rsidRDefault="00AF032F" w:rsidP="00C06553">
            <w:pPr>
              <w:rPr>
                <w:rFonts w:cstheme="minorHAnsi"/>
              </w:rPr>
            </w:pPr>
            <w:proofErr w:type="spellStart"/>
            <w:r w:rsidRPr="002573FA">
              <w:rPr>
                <w:rFonts w:cstheme="minorHAnsi"/>
              </w:rPr>
              <w:t>Multiprofil</w:t>
            </w:r>
            <w:proofErr w:type="spellEnd"/>
            <w:r w:rsidRPr="002573FA">
              <w:rPr>
                <w:rFonts w:cstheme="minorHAnsi"/>
              </w:rPr>
              <w:t xml:space="preserve"> zadavatele pro nemocnice ve společnosti Nemocnice Jihočeského kraje vč. spol. Jihočeské nemocnice, a. s.</w:t>
            </w:r>
          </w:p>
        </w:tc>
      </w:tr>
      <w:tr w:rsidR="00AF032F" w:rsidRPr="002A7BBC" w:rsidTr="00C06553">
        <w:tc>
          <w:tcPr>
            <w:tcW w:w="2802" w:type="dxa"/>
          </w:tcPr>
          <w:p w:rsidR="00AF032F" w:rsidRPr="002A7BBC" w:rsidRDefault="00AF032F" w:rsidP="00C06553">
            <w:pPr>
              <w:rPr>
                <w:b/>
              </w:rPr>
            </w:pPr>
            <w:r w:rsidRPr="002A7BBC">
              <w:rPr>
                <w:b/>
              </w:rPr>
              <w:t>Poskytovatel služby:</w:t>
            </w:r>
          </w:p>
        </w:tc>
        <w:tc>
          <w:tcPr>
            <w:tcW w:w="6486" w:type="dxa"/>
          </w:tcPr>
          <w:p w:rsidR="00AF032F" w:rsidRPr="002573FA" w:rsidRDefault="00AF032F" w:rsidP="00C06553">
            <w:pPr>
              <w:spacing w:after="120"/>
              <w:jc w:val="both"/>
              <w:rPr>
                <w:rFonts w:cstheme="minorHAnsi"/>
              </w:rPr>
            </w:pPr>
            <w:r w:rsidRPr="002573FA">
              <w:rPr>
                <w:rFonts w:cstheme="minorHAnsi"/>
              </w:rPr>
              <w:t xml:space="preserve">QCM s.r.o., se sídlem Heršpická 813/5, </w:t>
            </w:r>
            <w:proofErr w:type="spellStart"/>
            <w:r w:rsidRPr="002573FA">
              <w:rPr>
                <w:rFonts w:cstheme="minorHAnsi"/>
              </w:rPr>
              <w:t>Štýřice</w:t>
            </w:r>
            <w:proofErr w:type="spellEnd"/>
            <w:r w:rsidRPr="002573FA">
              <w:rPr>
                <w:rFonts w:cstheme="minorHAnsi"/>
              </w:rPr>
              <w:t>, 639 00 Brno, IČ: 26262525</w:t>
            </w:r>
          </w:p>
        </w:tc>
      </w:tr>
      <w:tr w:rsidR="00AF032F" w:rsidRPr="002A7BBC" w:rsidTr="00C06553">
        <w:tc>
          <w:tcPr>
            <w:tcW w:w="2802" w:type="dxa"/>
          </w:tcPr>
          <w:p w:rsidR="00AF032F" w:rsidRPr="002A7BBC" w:rsidRDefault="00AF032F" w:rsidP="00C06553">
            <w:pPr>
              <w:rPr>
                <w:b/>
              </w:rPr>
            </w:pPr>
            <w:r w:rsidRPr="002A7BBC">
              <w:rPr>
                <w:b/>
              </w:rPr>
              <w:t>Specifikace poskytované služby:</w:t>
            </w:r>
          </w:p>
        </w:tc>
        <w:tc>
          <w:tcPr>
            <w:tcW w:w="6486" w:type="dxa"/>
          </w:tcPr>
          <w:p w:rsidR="00AF032F" w:rsidRPr="002573FA" w:rsidRDefault="00AF032F" w:rsidP="00C06553">
            <w:pPr>
              <w:rPr>
                <w:rFonts w:cstheme="minorHAnsi"/>
              </w:rPr>
            </w:pPr>
            <w:r w:rsidRPr="002573FA">
              <w:rPr>
                <w:rFonts w:cstheme="minorHAnsi"/>
              </w:rPr>
              <w:t>viz smlouva o poskytnutí servisních služeb ze dne 14. 9. 2018 (ve znění případných pozdějších dodatků)</w:t>
            </w:r>
          </w:p>
        </w:tc>
      </w:tr>
    </w:tbl>
    <w:p w:rsidR="00AF032F" w:rsidRDefault="00AF032F" w:rsidP="00AF032F">
      <w:pPr>
        <w:spacing w:after="120"/>
        <w:jc w:val="both"/>
        <w:rPr>
          <w:rFonts w:ascii="Verdana" w:hAnsi="Verdana"/>
          <w:sz w:val="20"/>
          <w:szCs w:val="20"/>
        </w:rPr>
      </w:pPr>
    </w:p>
    <w:tbl>
      <w:tblPr>
        <w:tblStyle w:val="Svtlseznamzvraznn3"/>
        <w:tblW w:w="0" w:type="auto"/>
        <w:tblLook w:val="0620"/>
      </w:tblPr>
      <w:tblGrid>
        <w:gridCol w:w="2802"/>
        <w:gridCol w:w="6486"/>
      </w:tblGrid>
      <w:tr w:rsidR="00AF032F" w:rsidTr="00C06553">
        <w:trPr>
          <w:cnfStyle w:val="100000000000"/>
        </w:trPr>
        <w:tc>
          <w:tcPr>
            <w:tcW w:w="9288" w:type="dxa"/>
            <w:gridSpan w:val="2"/>
          </w:tcPr>
          <w:p w:rsidR="00AF032F" w:rsidRDefault="00AF032F" w:rsidP="00C06553">
            <w:r>
              <w:t>Aplikace Pomocník vykazování diagnóz</w:t>
            </w:r>
          </w:p>
        </w:tc>
      </w:tr>
      <w:tr w:rsidR="00AF032F" w:rsidRPr="002A7BBC" w:rsidTr="00C06553">
        <w:tc>
          <w:tcPr>
            <w:tcW w:w="2802" w:type="dxa"/>
          </w:tcPr>
          <w:p w:rsidR="00AF032F" w:rsidRPr="002A7BBC" w:rsidRDefault="00AF032F" w:rsidP="00C06553">
            <w:pPr>
              <w:rPr>
                <w:b/>
              </w:rPr>
            </w:pPr>
            <w:r w:rsidRPr="002A7BBC">
              <w:rPr>
                <w:b/>
              </w:rPr>
              <w:t>Popis:</w:t>
            </w:r>
          </w:p>
        </w:tc>
        <w:tc>
          <w:tcPr>
            <w:tcW w:w="6486" w:type="dxa"/>
          </w:tcPr>
          <w:p w:rsidR="00AF032F" w:rsidRPr="002573FA" w:rsidRDefault="00AF032F" w:rsidP="00C06553">
            <w:pPr>
              <w:rPr>
                <w:rFonts w:cstheme="minorHAnsi"/>
              </w:rPr>
            </w:pPr>
            <w:r w:rsidRPr="002573FA">
              <w:rPr>
                <w:rFonts w:cstheme="minorHAnsi"/>
              </w:rPr>
              <w:t xml:space="preserve">Softwarový nástroj pro úsporu času a eliminaci chyb při kódování a úmrtnosti dle správné metodiky MKN-10 </w:t>
            </w:r>
          </w:p>
        </w:tc>
      </w:tr>
      <w:tr w:rsidR="00AF032F" w:rsidRPr="002A7BBC" w:rsidTr="00C06553">
        <w:tc>
          <w:tcPr>
            <w:tcW w:w="2802" w:type="dxa"/>
          </w:tcPr>
          <w:p w:rsidR="00AF032F" w:rsidRPr="002A7BBC" w:rsidRDefault="00AF032F" w:rsidP="00C06553">
            <w:pPr>
              <w:rPr>
                <w:b/>
              </w:rPr>
            </w:pPr>
            <w:r w:rsidRPr="002A7BBC">
              <w:rPr>
                <w:b/>
              </w:rPr>
              <w:t>Poskytovatel služby:</w:t>
            </w:r>
          </w:p>
        </w:tc>
        <w:tc>
          <w:tcPr>
            <w:tcW w:w="6486" w:type="dxa"/>
          </w:tcPr>
          <w:p w:rsidR="00AF032F" w:rsidRPr="002573FA" w:rsidRDefault="00AF032F" w:rsidP="00C06553">
            <w:pPr>
              <w:spacing w:after="120"/>
              <w:jc w:val="both"/>
              <w:rPr>
                <w:rFonts w:cstheme="minorHAnsi"/>
              </w:rPr>
            </w:pPr>
            <w:r w:rsidRPr="002573FA">
              <w:rPr>
                <w:rFonts w:cstheme="minorHAnsi"/>
              </w:rPr>
              <w:t>ICZ, a. s., se sídlem Na hřebenech II 1718/10, Nusle, 140 00 Praha 4, IČ: 25145444</w:t>
            </w:r>
          </w:p>
        </w:tc>
      </w:tr>
      <w:tr w:rsidR="00AF032F" w:rsidRPr="002A7BBC" w:rsidTr="00C06553">
        <w:tc>
          <w:tcPr>
            <w:tcW w:w="2802" w:type="dxa"/>
          </w:tcPr>
          <w:p w:rsidR="00AF032F" w:rsidRPr="002A7BBC" w:rsidRDefault="00AF032F" w:rsidP="00C06553">
            <w:pPr>
              <w:rPr>
                <w:b/>
              </w:rPr>
            </w:pPr>
            <w:r w:rsidRPr="002A7BBC">
              <w:rPr>
                <w:b/>
              </w:rPr>
              <w:t>Specifikace poskytované služby:</w:t>
            </w:r>
          </w:p>
        </w:tc>
        <w:tc>
          <w:tcPr>
            <w:tcW w:w="6486" w:type="dxa"/>
          </w:tcPr>
          <w:p w:rsidR="00AF032F" w:rsidRPr="002573FA" w:rsidRDefault="00AF032F" w:rsidP="00C06553">
            <w:pPr>
              <w:rPr>
                <w:rFonts w:cstheme="minorHAnsi"/>
              </w:rPr>
            </w:pPr>
            <w:r w:rsidRPr="002573FA">
              <w:rPr>
                <w:rFonts w:cstheme="minorHAnsi"/>
              </w:rPr>
              <w:t>viz smlouva o poskytování služeb č. 660/2013 ze dne 15. 11. 2013 (ve znění případných pozdějších dodatků)</w:t>
            </w:r>
          </w:p>
        </w:tc>
      </w:tr>
    </w:tbl>
    <w:p w:rsidR="00AF032F" w:rsidRDefault="00AF032F" w:rsidP="00AF032F">
      <w:pPr>
        <w:spacing w:after="120"/>
        <w:jc w:val="both"/>
        <w:rPr>
          <w:rFonts w:ascii="Verdana" w:hAnsi="Verdana"/>
          <w:sz w:val="20"/>
          <w:szCs w:val="20"/>
        </w:rPr>
      </w:pPr>
    </w:p>
    <w:tbl>
      <w:tblPr>
        <w:tblStyle w:val="Svtlseznamzvraznn3"/>
        <w:tblW w:w="0" w:type="auto"/>
        <w:tblLook w:val="0620"/>
      </w:tblPr>
      <w:tblGrid>
        <w:gridCol w:w="2802"/>
        <w:gridCol w:w="6486"/>
      </w:tblGrid>
      <w:tr w:rsidR="00AF032F" w:rsidTr="00C06553">
        <w:trPr>
          <w:cnfStyle w:val="100000000000"/>
        </w:trPr>
        <w:tc>
          <w:tcPr>
            <w:tcW w:w="9288" w:type="dxa"/>
            <w:gridSpan w:val="2"/>
          </w:tcPr>
          <w:p w:rsidR="00AF032F" w:rsidRDefault="00AF032F" w:rsidP="00C06553">
            <w:r>
              <w:t>GDA</w:t>
            </w:r>
          </w:p>
        </w:tc>
      </w:tr>
      <w:tr w:rsidR="00AF032F" w:rsidRPr="002A7BBC" w:rsidTr="00C06553">
        <w:tc>
          <w:tcPr>
            <w:tcW w:w="2802" w:type="dxa"/>
          </w:tcPr>
          <w:p w:rsidR="00AF032F" w:rsidRPr="002A7BBC" w:rsidRDefault="00AF032F" w:rsidP="00C06553">
            <w:pPr>
              <w:rPr>
                <w:b/>
              </w:rPr>
            </w:pPr>
            <w:r w:rsidRPr="002A7BBC">
              <w:rPr>
                <w:b/>
              </w:rPr>
              <w:t>Popis:</w:t>
            </w:r>
          </w:p>
        </w:tc>
        <w:tc>
          <w:tcPr>
            <w:tcW w:w="6486" w:type="dxa"/>
          </w:tcPr>
          <w:p w:rsidR="00AF032F" w:rsidRPr="002573FA" w:rsidRDefault="00AF032F" w:rsidP="00C06553">
            <w:pPr>
              <w:rPr>
                <w:rFonts w:cstheme="minorHAnsi"/>
              </w:rPr>
            </w:pPr>
            <w:r w:rsidRPr="002573FA">
              <w:rPr>
                <w:rFonts w:cstheme="minorHAnsi"/>
              </w:rPr>
              <w:t>Nástroj (elektronický informační systém) pro efektivní správu agendy zpracování a ochrany osobních údajů podle Nařízení Evropského</w:t>
            </w:r>
          </w:p>
          <w:p w:rsidR="00AF032F" w:rsidRPr="002573FA" w:rsidRDefault="00AF032F" w:rsidP="00C06553">
            <w:pPr>
              <w:rPr>
                <w:rFonts w:cstheme="minorHAnsi"/>
              </w:rPr>
            </w:pPr>
            <w:r w:rsidRPr="002573FA">
              <w:rPr>
                <w:rFonts w:cstheme="minorHAnsi"/>
              </w:rPr>
              <w:t>parlamentu a Rady EU 2016/679 (GDPR)  a činnosti pověřence pro ochranu osobních údajů (tzv. DPO)</w:t>
            </w:r>
          </w:p>
        </w:tc>
      </w:tr>
      <w:tr w:rsidR="00AF032F" w:rsidRPr="002A7BBC" w:rsidTr="00C06553">
        <w:tc>
          <w:tcPr>
            <w:tcW w:w="2802" w:type="dxa"/>
          </w:tcPr>
          <w:p w:rsidR="00AF032F" w:rsidRPr="002A7BBC" w:rsidRDefault="00AF032F" w:rsidP="00C06553">
            <w:pPr>
              <w:rPr>
                <w:b/>
              </w:rPr>
            </w:pPr>
            <w:r w:rsidRPr="002A7BBC">
              <w:rPr>
                <w:b/>
              </w:rPr>
              <w:t>Poskytovatel služby:</w:t>
            </w:r>
          </w:p>
        </w:tc>
        <w:tc>
          <w:tcPr>
            <w:tcW w:w="6486" w:type="dxa"/>
          </w:tcPr>
          <w:p w:rsidR="00AF032F" w:rsidRPr="002573FA" w:rsidRDefault="00AF032F" w:rsidP="00C06553">
            <w:pPr>
              <w:spacing w:after="120"/>
              <w:jc w:val="both"/>
              <w:rPr>
                <w:rFonts w:cstheme="minorHAnsi"/>
              </w:rPr>
            </w:pPr>
            <w:r w:rsidRPr="002573FA">
              <w:rPr>
                <w:rFonts w:cstheme="minorHAnsi"/>
              </w:rPr>
              <w:t>GORDIC spol. s r.o., se sídlem Erbenova 2108/4, 586 01 Jihlava, IČ: 47903783</w:t>
            </w:r>
          </w:p>
        </w:tc>
      </w:tr>
      <w:tr w:rsidR="00AF032F" w:rsidRPr="002A7BBC" w:rsidTr="00C06553">
        <w:tc>
          <w:tcPr>
            <w:tcW w:w="2802" w:type="dxa"/>
          </w:tcPr>
          <w:p w:rsidR="00AF032F" w:rsidRPr="002A7BBC" w:rsidRDefault="00AF032F" w:rsidP="00C06553">
            <w:pPr>
              <w:rPr>
                <w:b/>
              </w:rPr>
            </w:pPr>
            <w:r w:rsidRPr="002A7BBC">
              <w:rPr>
                <w:b/>
              </w:rPr>
              <w:t>Specifikace poskytované služby:</w:t>
            </w:r>
          </w:p>
        </w:tc>
        <w:tc>
          <w:tcPr>
            <w:tcW w:w="6486" w:type="dxa"/>
          </w:tcPr>
          <w:p w:rsidR="00AF032F" w:rsidRPr="002573FA" w:rsidRDefault="00AF032F" w:rsidP="00C06553">
            <w:pPr>
              <w:rPr>
                <w:rFonts w:cstheme="minorHAnsi"/>
              </w:rPr>
            </w:pPr>
            <w:r w:rsidRPr="002573FA">
              <w:rPr>
                <w:rFonts w:cstheme="minorHAnsi"/>
              </w:rPr>
              <w:t>viz smlouva o zřízení služeb – pronájmu GDA ze dne 6. 4. 2023 (ve znění případných pozdějších dodatků)</w:t>
            </w:r>
          </w:p>
        </w:tc>
      </w:tr>
    </w:tbl>
    <w:p w:rsidR="00AF032F" w:rsidRDefault="00AF032F" w:rsidP="00AF032F">
      <w:pPr>
        <w:spacing w:after="120"/>
        <w:jc w:val="both"/>
        <w:rPr>
          <w:rFonts w:ascii="Verdana" w:hAnsi="Verdana"/>
          <w:sz w:val="20"/>
          <w:szCs w:val="20"/>
        </w:rPr>
      </w:pPr>
    </w:p>
    <w:p w:rsidR="00AF032F" w:rsidRDefault="00AF032F" w:rsidP="00AF032F">
      <w:pPr>
        <w:spacing w:after="120"/>
        <w:jc w:val="both"/>
        <w:rPr>
          <w:rFonts w:ascii="Verdana" w:hAnsi="Verdana"/>
          <w:sz w:val="20"/>
          <w:szCs w:val="20"/>
        </w:rPr>
      </w:pPr>
      <w:r>
        <w:rPr>
          <w:rFonts w:ascii="Verdana" w:hAnsi="Verdana"/>
          <w:sz w:val="20"/>
          <w:szCs w:val="20"/>
        </w:rPr>
        <w:t>Smluvní strany shodně prohlašují, že se seznámily s obsahem výše uvedených smluv a podmínkami pro poskytování výše uvedených služeb a že jsou jim tyto skutečnosti dobře známy.</w:t>
      </w:r>
    </w:p>
    <w:p w:rsidR="00AF032F" w:rsidRDefault="00AF032F" w:rsidP="00AF032F">
      <w:pPr>
        <w:rPr>
          <w:rFonts w:ascii="Verdana" w:hAnsi="Verdana"/>
          <w:sz w:val="20"/>
          <w:szCs w:val="20"/>
        </w:rPr>
      </w:pPr>
    </w:p>
    <w:p w:rsidR="00AF032F" w:rsidRDefault="00AF032F" w:rsidP="00AF032F">
      <w:pPr>
        <w:spacing w:after="120"/>
        <w:jc w:val="both"/>
        <w:rPr>
          <w:rFonts w:ascii="Verdana" w:hAnsi="Verdana"/>
          <w:sz w:val="20"/>
          <w:szCs w:val="20"/>
        </w:rPr>
      </w:pPr>
    </w:p>
    <w:p w:rsidR="00AF032F" w:rsidRDefault="00AF032F" w:rsidP="00AF032F">
      <w:pPr>
        <w:spacing w:after="120"/>
        <w:jc w:val="both"/>
        <w:rPr>
          <w:rFonts w:ascii="Verdana" w:hAnsi="Verdana"/>
          <w:sz w:val="20"/>
          <w:szCs w:val="20"/>
        </w:rPr>
      </w:pPr>
    </w:p>
    <w:p w:rsidR="00AF032F" w:rsidRPr="00A12799" w:rsidRDefault="00AF032F" w:rsidP="00AF032F">
      <w:pPr>
        <w:spacing w:after="120"/>
        <w:jc w:val="both"/>
        <w:rPr>
          <w:rFonts w:ascii="Verdana" w:hAnsi="Verdana"/>
          <w:sz w:val="20"/>
          <w:szCs w:val="20"/>
        </w:rPr>
      </w:pPr>
    </w:p>
    <w:p w:rsidR="00AF032F" w:rsidRPr="00AF032F" w:rsidRDefault="00AF032F" w:rsidP="00AF032F">
      <w:pPr>
        <w:tabs>
          <w:tab w:val="left" w:pos="802"/>
        </w:tabs>
        <w:rPr>
          <w:rFonts w:ascii="Verdana" w:hAnsi="Verdana"/>
          <w:sz w:val="20"/>
          <w:szCs w:val="20"/>
        </w:rPr>
      </w:pPr>
    </w:p>
    <w:sectPr w:rsidR="00AF032F" w:rsidRPr="00AF032F" w:rsidSect="006058DD">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C8370C" w15:done="0"/>
  <w15:commentEx w15:paraId="46F4821B" w15:done="0"/>
  <w15:commentEx w15:paraId="2D30145F" w15:done="0"/>
  <w15:commentEx w15:paraId="288A587B" w15:done="0"/>
  <w15:commentEx w15:paraId="5E712399" w15:done="0"/>
  <w15:commentEx w15:paraId="356F9846" w15:done="0"/>
  <w15:commentEx w15:paraId="15317A4B" w15:done="0"/>
  <w15:commentEx w15:paraId="262D3FF4" w15:done="0"/>
  <w15:commentEx w15:paraId="30FB29AA" w15:done="0"/>
  <w15:commentEx w15:paraId="2E7A372D" w15:done="0"/>
  <w15:commentEx w15:paraId="21A379B7" w15:done="0"/>
  <w15:commentEx w15:paraId="17811615" w15:done="0"/>
  <w15:commentEx w15:paraId="45335D34" w15:paraIdParent="17811615" w15:done="0"/>
  <w15:commentEx w15:paraId="4E38EABC" w15:done="0"/>
  <w15:commentEx w15:paraId="78921698" w15:done="0"/>
  <w15:commentEx w15:paraId="1779BF6E" w15:done="0"/>
  <w15:commentEx w15:paraId="34B19C54" w15:done="0"/>
  <w15:commentEx w15:paraId="1CC7134A" w15:done="0"/>
  <w15:commentEx w15:paraId="1C3BD062" w15:done="0"/>
  <w15:commentEx w15:paraId="3DB5F28E" w15:done="0"/>
  <w15:commentEx w15:paraId="0826F8D9" w15:done="0"/>
  <w15:commentEx w15:paraId="5A254657" w15:done="0"/>
  <w15:commentEx w15:paraId="63086992" w15:done="0"/>
  <w15:commentEx w15:paraId="54C6EA71" w15:done="0"/>
  <w15:commentEx w15:paraId="6E1CDA2C" w15:done="0"/>
  <w15:commentEx w15:paraId="63EAC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82BBF2" w16cex:dateUtc="2023-10-19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C8370C" w16cid:durableId="027C9557"/>
  <w16cid:commentId w16cid:paraId="46F4821B" w16cid:durableId="4AA4A8E7"/>
  <w16cid:commentId w16cid:paraId="2D30145F" w16cid:durableId="06CF02BE"/>
  <w16cid:commentId w16cid:paraId="288A587B" w16cid:durableId="03763195"/>
  <w16cid:commentId w16cid:paraId="5E712399" w16cid:durableId="626B7584"/>
  <w16cid:commentId w16cid:paraId="356F9846" w16cid:durableId="0C756B23"/>
  <w16cid:commentId w16cid:paraId="15317A4B" w16cid:durableId="385FE397"/>
  <w16cid:commentId w16cid:paraId="262D3FF4" w16cid:durableId="639FD59F"/>
  <w16cid:commentId w16cid:paraId="30FB29AA" w16cid:durableId="18F18A5B"/>
  <w16cid:commentId w16cid:paraId="2E7A372D" w16cid:durableId="189CA2CF"/>
  <w16cid:commentId w16cid:paraId="21A379B7" w16cid:durableId="2CC16500"/>
  <w16cid:commentId w16cid:paraId="17811615" w16cid:durableId="798050F3"/>
  <w16cid:commentId w16cid:paraId="45335D34" w16cid:durableId="4582BBF2"/>
  <w16cid:commentId w16cid:paraId="4E38EABC" w16cid:durableId="7B453B88"/>
  <w16cid:commentId w16cid:paraId="78921698" w16cid:durableId="16E929E5"/>
  <w16cid:commentId w16cid:paraId="1779BF6E" w16cid:durableId="258B5F42"/>
  <w16cid:commentId w16cid:paraId="34B19C54" w16cid:durableId="74BB7D0B"/>
  <w16cid:commentId w16cid:paraId="1CC7134A" w16cid:durableId="074CD7DE"/>
  <w16cid:commentId w16cid:paraId="1C3BD062" w16cid:durableId="0E90E5B2"/>
  <w16cid:commentId w16cid:paraId="3DB5F28E" w16cid:durableId="26AF869A"/>
  <w16cid:commentId w16cid:paraId="0826F8D9" w16cid:durableId="5823CCC4"/>
  <w16cid:commentId w16cid:paraId="5A254657" w16cid:durableId="46809415"/>
  <w16cid:commentId w16cid:paraId="63086992" w16cid:durableId="447DA14C"/>
  <w16cid:commentId w16cid:paraId="54C6EA71" w16cid:durableId="5FACEB88"/>
  <w16cid:commentId w16cid:paraId="6E1CDA2C" w16cid:durableId="3C183AA0"/>
  <w16cid:commentId w16cid:paraId="63EAC41E" w16cid:durableId="6BD16A5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1D7" w:rsidRDefault="00FE11D7">
      <w:r>
        <w:separator/>
      </w:r>
    </w:p>
  </w:endnote>
  <w:endnote w:type="continuationSeparator" w:id="0">
    <w:p w:rsidR="00FE11D7" w:rsidRDefault="00FE1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1D7" w:rsidRPr="00A852B6" w:rsidRDefault="00FE11D7" w:rsidP="00A852B6">
    <w:pPr>
      <w:pStyle w:val="Zpat"/>
      <w:jc w:val="center"/>
      <w:rPr>
        <w:rFonts w:ascii="Verdana" w:hAnsi="Verdana"/>
        <w:sz w:val="16"/>
        <w:szCs w:val="16"/>
      </w:rPr>
    </w:pPr>
    <w:r w:rsidRPr="00A852B6">
      <w:rPr>
        <w:rFonts w:ascii="Verdana" w:hAnsi="Verdana"/>
        <w:sz w:val="16"/>
        <w:szCs w:val="16"/>
      </w:rPr>
      <w:t xml:space="preserve">Strana </w:t>
    </w:r>
    <w:r w:rsidR="00067A01" w:rsidRPr="00A852B6">
      <w:rPr>
        <w:rFonts w:ascii="Verdana" w:hAnsi="Verdana"/>
        <w:sz w:val="16"/>
        <w:szCs w:val="16"/>
      </w:rPr>
      <w:fldChar w:fldCharType="begin"/>
    </w:r>
    <w:r w:rsidRPr="00A852B6">
      <w:rPr>
        <w:rFonts w:ascii="Verdana" w:hAnsi="Verdana"/>
        <w:sz w:val="16"/>
        <w:szCs w:val="16"/>
      </w:rPr>
      <w:instrText xml:space="preserve"> PAGE </w:instrText>
    </w:r>
    <w:r w:rsidR="00067A01" w:rsidRPr="00A852B6">
      <w:rPr>
        <w:rFonts w:ascii="Verdana" w:hAnsi="Verdana"/>
        <w:sz w:val="16"/>
        <w:szCs w:val="16"/>
      </w:rPr>
      <w:fldChar w:fldCharType="separate"/>
    </w:r>
    <w:r w:rsidR="00036A2E">
      <w:rPr>
        <w:rFonts w:ascii="Verdana" w:hAnsi="Verdana"/>
        <w:noProof/>
        <w:sz w:val="16"/>
        <w:szCs w:val="16"/>
      </w:rPr>
      <w:t>26</w:t>
    </w:r>
    <w:r w:rsidR="00067A01" w:rsidRPr="00A852B6">
      <w:rPr>
        <w:rFonts w:ascii="Verdana" w:hAnsi="Verdana"/>
        <w:sz w:val="16"/>
        <w:szCs w:val="16"/>
      </w:rPr>
      <w:fldChar w:fldCharType="end"/>
    </w:r>
    <w:r w:rsidRPr="00A852B6">
      <w:rPr>
        <w:rFonts w:ascii="Verdana" w:hAnsi="Verdana"/>
        <w:sz w:val="16"/>
        <w:szCs w:val="16"/>
      </w:rPr>
      <w:t xml:space="preserve"> (celkem </w:t>
    </w:r>
    <w:r w:rsidR="00067A01" w:rsidRPr="00A852B6">
      <w:rPr>
        <w:rFonts w:ascii="Verdana" w:hAnsi="Verdana"/>
        <w:sz w:val="16"/>
        <w:szCs w:val="16"/>
      </w:rPr>
      <w:fldChar w:fldCharType="begin"/>
    </w:r>
    <w:r w:rsidRPr="00A852B6">
      <w:rPr>
        <w:rFonts w:ascii="Verdana" w:hAnsi="Verdana"/>
        <w:sz w:val="16"/>
        <w:szCs w:val="16"/>
      </w:rPr>
      <w:instrText xml:space="preserve"> NUMPAGES </w:instrText>
    </w:r>
    <w:r w:rsidR="00067A01" w:rsidRPr="00A852B6">
      <w:rPr>
        <w:rFonts w:ascii="Verdana" w:hAnsi="Verdana"/>
        <w:sz w:val="16"/>
        <w:szCs w:val="16"/>
      </w:rPr>
      <w:fldChar w:fldCharType="separate"/>
    </w:r>
    <w:r w:rsidR="00036A2E">
      <w:rPr>
        <w:rFonts w:ascii="Verdana" w:hAnsi="Verdana"/>
        <w:noProof/>
        <w:sz w:val="16"/>
        <w:szCs w:val="16"/>
      </w:rPr>
      <w:t>26</w:t>
    </w:r>
    <w:r w:rsidR="00067A01" w:rsidRPr="00A852B6">
      <w:rPr>
        <w:rFonts w:ascii="Verdana" w:hAnsi="Verdana"/>
        <w:sz w:val="16"/>
        <w:szCs w:val="16"/>
      </w:rPr>
      <w:fldChar w:fldCharType="end"/>
    </w:r>
    <w:r w:rsidRPr="00A852B6">
      <w:rPr>
        <w:rFonts w:ascii="Verdana" w:hAnsi="Verdan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1D7" w:rsidRDefault="00FE11D7">
      <w:r>
        <w:separator/>
      </w:r>
    </w:p>
  </w:footnote>
  <w:footnote w:type="continuationSeparator" w:id="0">
    <w:p w:rsidR="00FE11D7" w:rsidRDefault="00FE1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366"/>
    <w:multiLevelType w:val="multilevel"/>
    <w:tmpl w:val="0AEC4846"/>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93384D"/>
    <w:multiLevelType w:val="hybridMultilevel"/>
    <w:tmpl w:val="E1B21438"/>
    <w:lvl w:ilvl="0" w:tplc="38D83D1C">
      <w:start w:val="6"/>
      <w:numFmt w:val="bullet"/>
      <w:lvlText w:val="-"/>
      <w:lvlJc w:val="left"/>
      <w:pPr>
        <w:ind w:left="1080" w:hanging="360"/>
      </w:pPr>
      <w:rPr>
        <w:rFonts w:ascii="Verdana" w:eastAsia="Calibri" w:hAnsi="Verdana"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94D0FCA"/>
    <w:multiLevelType w:val="multilevel"/>
    <w:tmpl w:val="950442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0FA73DCE"/>
    <w:multiLevelType w:val="multilevel"/>
    <w:tmpl w:val="EE48E93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0800D8F"/>
    <w:multiLevelType w:val="hybridMultilevel"/>
    <w:tmpl w:val="A39AE4EE"/>
    <w:lvl w:ilvl="0" w:tplc="7DBE642C">
      <w:start w:val="3"/>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235E06"/>
    <w:multiLevelType w:val="multilevel"/>
    <w:tmpl w:val="C55AB8B0"/>
    <w:lvl w:ilvl="0">
      <w:start w:val="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454D6991"/>
    <w:multiLevelType w:val="hybridMultilevel"/>
    <w:tmpl w:val="A492F87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4C130D7"/>
    <w:multiLevelType w:val="multilevel"/>
    <w:tmpl w:val="6F0C94E4"/>
    <w:lvl w:ilvl="0">
      <w:start w:val="1"/>
      <w:numFmt w:val="decimal"/>
      <w:pStyle w:val="Smlouva1"/>
      <w:lvlText w:val="%1."/>
      <w:lvlJc w:val="left"/>
      <w:pPr>
        <w:tabs>
          <w:tab w:val="num" w:pos="2498"/>
        </w:tabs>
        <w:ind w:left="2498" w:hanging="360"/>
      </w:pPr>
      <w:rPr>
        <w:rFonts w:ascii="Verdana" w:hAnsi="Verdana" w:hint="default"/>
        <w:b/>
        <w:i w:val="0"/>
        <w:color w:val="auto"/>
        <w:sz w:val="28"/>
        <w:szCs w:val="28"/>
      </w:rPr>
    </w:lvl>
    <w:lvl w:ilvl="1">
      <w:start w:val="1"/>
      <w:numFmt w:val="decimal"/>
      <w:pStyle w:val="Smlouva2"/>
      <w:lvlText w:val="%1.%2."/>
      <w:lvlJc w:val="left"/>
      <w:pPr>
        <w:tabs>
          <w:tab w:val="num" w:pos="2498"/>
        </w:tabs>
        <w:ind w:left="2498" w:hanging="360"/>
      </w:pPr>
      <w:rPr>
        <w:rFonts w:hint="default"/>
        <w:b/>
        <w:i w:val="0"/>
      </w:rPr>
    </w:lvl>
    <w:lvl w:ilvl="2">
      <w:start w:val="1"/>
      <w:numFmt w:val="decimal"/>
      <w:pStyle w:val="Smlouva3"/>
      <w:lvlText w:val="%1.%2.%3."/>
      <w:lvlJc w:val="left"/>
      <w:pPr>
        <w:tabs>
          <w:tab w:val="num" w:pos="1288"/>
        </w:tabs>
        <w:ind w:left="128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8">
    <w:nsid w:val="5C21286D"/>
    <w:multiLevelType w:val="multilevel"/>
    <w:tmpl w:val="103C33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4869AD"/>
    <w:multiLevelType w:val="multilevel"/>
    <w:tmpl w:val="B3C63882"/>
    <w:lvl w:ilvl="0">
      <w:start w:val="10"/>
      <w:numFmt w:val="decimal"/>
      <w:lvlText w:val="%1"/>
      <w:lvlJc w:val="left"/>
      <w:pPr>
        <w:ind w:left="630" w:hanging="63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0">
    <w:nsid w:val="5E7E5418"/>
    <w:multiLevelType w:val="hybridMultilevel"/>
    <w:tmpl w:val="EE469CA2"/>
    <w:lvl w:ilvl="0" w:tplc="D058801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6E76B83"/>
    <w:multiLevelType w:val="multilevel"/>
    <w:tmpl w:val="B5282CDE"/>
    <w:lvl w:ilvl="0">
      <w:start w:val="6"/>
      <w:numFmt w:val="decimal"/>
      <w:lvlText w:val="%1"/>
      <w:lvlJc w:val="left"/>
      <w:pPr>
        <w:ind w:left="630" w:hanging="630"/>
      </w:pPr>
    </w:lvl>
    <w:lvl w:ilvl="1">
      <w:start w:val="2"/>
      <w:numFmt w:val="decimal"/>
      <w:lvlText w:val="%1.%2"/>
      <w:lvlJc w:val="left"/>
      <w:pPr>
        <w:ind w:left="720" w:hanging="720"/>
      </w:pPr>
    </w:lvl>
    <w:lvl w:ilvl="2">
      <w:start w:val="10"/>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nsid w:val="70DB4793"/>
    <w:multiLevelType w:val="multilevel"/>
    <w:tmpl w:val="3836C504"/>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6F4403D"/>
    <w:multiLevelType w:val="hybridMultilevel"/>
    <w:tmpl w:val="67B4E6E8"/>
    <w:lvl w:ilvl="0" w:tplc="D3D2A06E">
      <w:start w:val="3"/>
      <w:numFmt w:val="decimal"/>
      <w:lvlText w:val="3.%1."/>
      <w:lvlJc w:val="left"/>
      <w:pPr>
        <w:ind w:left="791" w:hanging="360"/>
      </w:pPr>
      <w:rPr>
        <w:rFonts w:hint="default"/>
      </w:rPr>
    </w:lvl>
    <w:lvl w:ilvl="1" w:tplc="04050019" w:tentative="1">
      <w:start w:val="1"/>
      <w:numFmt w:val="lowerLetter"/>
      <w:lvlText w:val="%2."/>
      <w:lvlJc w:val="left"/>
      <w:pPr>
        <w:ind w:left="1511" w:hanging="360"/>
      </w:pPr>
    </w:lvl>
    <w:lvl w:ilvl="2" w:tplc="0405001B" w:tentative="1">
      <w:start w:val="1"/>
      <w:numFmt w:val="lowerRoman"/>
      <w:lvlText w:val="%3."/>
      <w:lvlJc w:val="right"/>
      <w:pPr>
        <w:ind w:left="2231" w:hanging="180"/>
      </w:pPr>
    </w:lvl>
    <w:lvl w:ilvl="3" w:tplc="0405000F" w:tentative="1">
      <w:start w:val="1"/>
      <w:numFmt w:val="decimal"/>
      <w:lvlText w:val="%4."/>
      <w:lvlJc w:val="left"/>
      <w:pPr>
        <w:ind w:left="2951" w:hanging="360"/>
      </w:pPr>
    </w:lvl>
    <w:lvl w:ilvl="4" w:tplc="04050019" w:tentative="1">
      <w:start w:val="1"/>
      <w:numFmt w:val="lowerLetter"/>
      <w:lvlText w:val="%5."/>
      <w:lvlJc w:val="left"/>
      <w:pPr>
        <w:ind w:left="3671" w:hanging="360"/>
      </w:pPr>
    </w:lvl>
    <w:lvl w:ilvl="5" w:tplc="0405001B" w:tentative="1">
      <w:start w:val="1"/>
      <w:numFmt w:val="lowerRoman"/>
      <w:lvlText w:val="%6."/>
      <w:lvlJc w:val="right"/>
      <w:pPr>
        <w:ind w:left="4391" w:hanging="180"/>
      </w:pPr>
    </w:lvl>
    <w:lvl w:ilvl="6" w:tplc="0405000F" w:tentative="1">
      <w:start w:val="1"/>
      <w:numFmt w:val="decimal"/>
      <w:lvlText w:val="%7."/>
      <w:lvlJc w:val="left"/>
      <w:pPr>
        <w:ind w:left="5111" w:hanging="360"/>
      </w:pPr>
    </w:lvl>
    <w:lvl w:ilvl="7" w:tplc="04050019" w:tentative="1">
      <w:start w:val="1"/>
      <w:numFmt w:val="lowerLetter"/>
      <w:lvlText w:val="%8."/>
      <w:lvlJc w:val="left"/>
      <w:pPr>
        <w:ind w:left="5831" w:hanging="360"/>
      </w:pPr>
    </w:lvl>
    <w:lvl w:ilvl="8" w:tplc="0405001B" w:tentative="1">
      <w:start w:val="1"/>
      <w:numFmt w:val="lowerRoman"/>
      <w:lvlText w:val="%9."/>
      <w:lvlJc w:val="right"/>
      <w:pPr>
        <w:ind w:left="6551" w:hanging="180"/>
      </w:pPr>
    </w:lvl>
  </w:abstractNum>
  <w:num w:numId="1">
    <w:abstractNumId w:val="7"/>
  </w:num>
  <w:num w:numId="2">
    <w:abstractNumId w:val="6"/>
  </w:num>
  <w:num w:numId="3">
    <w:abstractNumId w:val="8"/>
  </w:num>
  <w:num w:numId="4">
    <w:abstractNumId w:val="2"/>
  </w:num>
  <w:num w:numId="5">
    <w:abstractNumId w:val="1"/>
  </w:num>
  <w:num w:numId="6">
    <w:abstractNumId w:val="0"/>
  </w:num>
  <w:num w:numId="7">
    <w:abstractNumId w:val="3"/>
  </w:num>
  <w:num w:numId="8">
    <w:abstractNumId w:val="5"/>
  </w:num>
  <w:num w:numId="9">
    <w:abstractNumId w:val="10"/>
  </w:num>
  <w:num w:numId="10">
    <w:abstractNumId w:val="4"/>
  </w:num>
  <w:num w:numId="11">
    <w:abstractNumId w:val="13"/>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2"/>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7"/>
  </w:num>
  <w:num w:numId="34">
    <w:abstractNumId w:val="7"/>
  </w:num>
  <w:num w:numId="35">
    <w:abstractNumId w:val="7"/>
  </w:num>
  <w:num w:numId="36">
    <w:abstractNumId w:val="7"/>
  </w:num>
  <w:num w:numId="37">
    <w:abstractNumId w:val="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6"/>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rusek Jiri">
    <w15:presenceInfo w15:providerId="AD" w15:userId="S::jarusek@js-partners.cz::189a6959-0909-45c0-b092-534dc3c3b754"/>
  </w15:person>
  <w15:person w15:author="Mgr. Marcela Lorenčičová">
    <w15:presenceInfo w15:providerId="AD" w15:userId="S-1-5-21-2726680663-526812171-1265795912-759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284"/>
  <w:hyphenationZone w:val="425"/>
  <w:noPunctuationKerning/>
  <w:characterSpacingControl w:val="doNotCompress"/>
  <w:footnotePr>
    <w:footnote w:id="-1"/>
    <w:footnote w:id="0"/>
  </w:footnotePr>
  <w:endnotePr>
    <w:endnote w:id="-1"/>
    <w:endnote w:id="0"/>
  </w:endnotePr>
  <w:compat/>
  <w:rsids>
    <w:rsidRoot w:val="001B05FA"/>
    <w:rsid w:val="0001632C"/>
    <w:rsid w:val="00036A2E"/>
    <w:rsid w:val="000427FB"/>
    <w:rsid w:val="000468C8"/>
    <w:rsid w:val="00046B20"/>
    <w:rsid w:val="00057E87"/>
    <w:rsid w:val="00063BE4"/>
    <w:rsid w:val="00067A01"/>
    <w:rsid w:val="000716EF"/>
    <w:rsid w:val="00083A52"/>
    <w:rsid w:val="00086223"/>
    <w:rsid w:val="0008676F"/>
    <w:rsid w:val="000872B4"/>
    <w:rsid w:val="00095D64"/>
    <w:rsid w:val="000A2C26"/>
    <w:rsid w:val="000C6BF9"/>
    <w:rsid w:val="000D1A22"/>
    <w:rsid w:val="000D3CC7"/>
    <w:rsid w:val="00107C8B"/>
    <w:rsid w:val="00141AE3"/>
    <w:rsid w:val="00154B9A"/>
    <w:rsid w:val="00157917"/>
    <w:rsid w:val="001613BE"/>
    <w:rsid w:val="00161799"/>
    <w:rsid w:val="001618AC"/>
    <w:rsid w:val="001632CB"/>
    <w:rsid w:val="0018184A"/>
    <w:rsid w:val="001A2969"/>
    <w:rsid w:val="001B05FA"/>
    <w:rsid w:val="001B452E"/>
    <w:rsid w:val="001C157C"/>
    <w:rsid w:val="001C1E7F"/>
    <w:rsid w:val="001C3043"/>
    <w:rsid w:val="001C53CC"/>
    <w:rsid w:val="001D5504"/>
    <w:rsid w:val="001D65B9"/>
    <w:rsid w:val="001E6EFB"/>
    <w:rsid w:val="001F0932"/>
    <w:rsid w:val="001F0EDA"/>
    <w:rsid w:val="001F183E"/>
    <w:rsid w:val="001F29BC"/>
    <w:rsid w:val="00214408"/>
    <w:rsid w:val="00237A01"/>
    <w:rsid w:val="0024488E"/>
    <w:rsid w:val="00253FA0"/>
    <w:rsid w:val="002573FA"/>
    <w:rsid w:val="00257788"/>
    <w:rsid w:val="00271B44"/>
    <w:rsid w:val="002819BB"/>
    <w:rsid w:val="00291332"/>
    <w:rsid w:val="00291FA3"/>
    <w:rsid w:val="00292C1E"/>
    <w:rsid w:val="00293FC8"/>
    <w:rsid w:val="0029652F"/>
    <w:rsid w:val="002A7BBC"/>
    <w:rsid w:val="002B1CBC"/>
    <w:rsid w:val="002B1EC7"/>
    <w:rsid w:val="002C4840"/>
    <w:rsid w:val="002C7DDD"/>
    <w:rsid w:val="002D3793"/>
    <w:rsid w:val="002D6912"/>
    <w:rsid w:val="002E56A4"/>
    <w:rsid w:val="00301C4E"/>
    <w:rsid w:val="00323321"/>
    <w:rsid w:val="00324AE8"/>
    <w:rsid w:val="00333273"/>
    <w:rsid w:val="003438A6"/>
    <w:rsid w:val="0034697C"/>
    <w:rsid w:val="00346D68"/>
    <w:rsid w:val="003535B0"/>
    <w:rsid w:val="00353D86"/>
    <w:rsid w:val="003548A5"/>
    <w:rsid w:val="00366978"/>
    <w:rsid w:val="00375113"/>
    <w:rsid w:val="00375B54"/>
    <w:rsid w:val="003962AC"/>
    <w:rsid w:val="003A4F6B"/>
    <w:rsid w:val="003A7DA0"/>
    <w:rsid w:val="003C700B"/>
    <w:rsid w:val="003D4546"/>
    <w:rsid w:val="003D5B1A"/>
    <w:rsid w:val="003E0197"/>
    <w:rsid w:val="003E270E"/>
    <w:rsid w:val="003F577E"/>
    <w:rsid w:val="0040124C"/>
    <w:rsid w:val="0040414F"/>
    <w:rsid w:val="004049EE"/>
    <w:rsid w:val="0042103F"/>
    <w:rsid w:val="00433A21"/>
    <w:rsid w:val="00436E38"/>
    <w:rsid w:val="004454CE"/>
    <w:rsid w:val="00452CB2"/>
    <w:rsid w:val="004544F6"/>
    <w:rsid w:val="00460F9B"/>
    <w:rsid w:val="004653F4"/>
    <w:rsid w:val="00466B34"/>
    <w:rsid w:val="004771B8"/>
    <w:rsid w:val="00477501"/>
    <w:rsid w:val="00484576"/>
    <w:rsid w:val="00487285"/>
    <w:rsid w:val="00494542"/>
    <w:rsid w:val="004A7DB0"/>
    <w:rsid w:val="004B0338"/>
    <w:rsid w:val="004D5644"/>
    <w:rsid w:val="004E0122"/>
    <w:rsid w:val="004E241E"/>
    <w:rsid w:val="00526E0B"/>
    <w:rsid w:val="005346CF"/>
    <w:rsid w:val="00534F35"/>
    <w:rsid w:val="00564F69"/>
    <w:rsid w:val="005703E6"/>
    <w:rsid w:val="00570B5E"/>
    <w:rsid w:val="00572E43"/>
    <w:rsid w:val="0057698F"/>
    <w:rsid w:val="00583026"/>
    <w:rsid w:val="00584022"/>
    <w:rsid w:val="0059678A"/>
    <w:rsid w:val="00596CE2"/>
    <w:rsid w:val="00596EC9"/>
    <w:rsid w:val="00597801"/>
    <w:rsid w:val="005A1E30"/>
    <w:rsid w:val="005A268E"/>
    <w:rsid w:val="005A5CE5"/>
    <w:rsid w:val="005B342C"/>
    <w:rsid w:val="005C2EC9"/>
    <w:rsid w:val="005C4A6E"/>
    <w:rsid w:val="005E3563"/>
    <w:rsid w:val="005F08E9"/>
    <w:rsid w:val="00602773"/>
    <w:rsid w:val="006058DD"/>
    <w:rsid w:val="00606A9D"/>
    <w:rsid w:val="00616FA3"/>
    <w:rsid w:val="00617E8B"/>
    <w:rsid w:val="00632BC4"/>
    <w:rsid w:val="00633E7E"/>
    <w:rsid w:val="006340D5"/>
    <w:rsid w:val="0063764D"/>
    <w:rsid w:val="00640118"/>
    <w:rsid w:val="00647948"/>
    <w:rsid w:val="006519F1"/>
    <w:rsid w:val="00673159"/>
    <w:rsid w:val="00677ADB"/>
    <w:rsid w:val="00691C01"/>
    <w:rsid w:val="006954E9"/>
    <w:rsid w:val="00695A2D"/>
    <w:rsid w:val="006A440A"/>
    <w:rsid w:val="006B24B6"/>
    <w:rsid w:val="006C1593"/>
    <w:rsid w:val="006C222F"/>
    <w:rsid w:val="006D6400"/>
    <w:rsid w:val="006E3153"/>
    <w:rsid w:val="006E6097"/>
    <w:rsid w:val="006E666F"/>
    <w:rsid w:val="006F6226"/>
    <w:rsid w:val="007021FF"/>
    <w:rsid w:val="007145A0"/>
    <w:rsid w:val="00714F23"/>
    <w:rsid w:val="00721AD7"/>
    <w:rsid w:val="00723FA0"/>
    <w:rsid w:val="007301ED"/>
    <w:rsid w:val="00735584"/>
    <w:rsid w:val="00741473"/>
    <w:rsid w:val="00743E53"/>
    <w:rsid w:val="00774908"/>
    <w:rsid w:val="007818D1"/>
    <w:rsid w:val="00783BF0"/>
    <w:rsid w:val="007B509F"/>
    <w:rsid w:val="007C0BF9"/>
    <w:rsid w:val="007C24C9"/>
    <w:rsid w:val="007D42FA"/>
    <w:rsid w:val="007F527A"/>
    <w:rsid w:val="007F6441"/>
    <w:rsid w:val="007F6D58"/>
    <w:rsid w:val="00805701"/>
    <w:rsid w:val="00807410"/>
    <w:rsid w:val="00811D3A"/>
    <w:rsid w:val="00824C6C"/>
    <w:rsid w:val="00834361"/>
    <w:rsid w:val="0083519D"/>
    <w:rsid w:val="00836547"/>
    <w:rsid w:val="00860A42"/>
    <w:rsid w:val="00864813"/>
    <w:rsid w:val="00875AA0"/>
    <w:rsid w:val="00880C23"/>
    <w:rsid w:val="00890748"/>
    <w:rsid w:val="008A3CC9"/>
    <w:rsid w:val="008B62AC"/>
    <w:rsid w:val="008C2CBB"/>
    <w:rsid w:val="008D2653"/>
    <w:rsid w:val="008E40CF"/>
    <w:rsid w:val="009128C7"/>
    <w:rsid w:val="00916B0B"/>
    <w:rsid w:val="009331CB"/>
    <w:rsid w:val="00934180"/>
    <w:rsid w:val="00937AA7"/>
    <w:rsid w:val="00950F1A"/>
    <w:rsid w:val="009645E3"/>
    <w:rsid w:val="009747D8"/>
    <w:rsid w:val="00980E2A"/>
    <w:rsid w:val="009831E9"/>
    <w:rsid w:val="00983F6F"/>
    <w:rsid w:val="009841EF"/>
    <w:rsid w:val="00993E65"/>
    <w:rsid w:val="00994936"/>
    <w:rsid w:val="00994AF9"/>
    <w:rsid w:val="00995DEB"/>
    <w:rsid w:val="009A5A99"/>
    <w:rsid w:val="009D742C"/>
    <w:rsid w:val="009E6899"/>
    <w:rsid w:val="00A01B0A"/>
    <w:rsid w:val="00A0749A"/>
    <w:rsid w:val="00A12799"/>
    <w:rsid w:val="00A202D9"/>
    <w:rsid w:val="00A26DDC"/>
    <w:rsid w:val="00A31037"/>
    <w:rsid w:val="00A32D31"/>
    <w:rsid w:val="00A33EB2"/>
    <w:rsid w:val="00A34595"/>
    <w:rsid w:val="00A347EE"/>
    <w:rsid w:val="00A406AB"/>
    <w:rsid w:val="00A419DB"/>
    <w:rsid w:val="00A74AED"/>
    <w:rsid w:val="00A77122"/>
    <w:rsid w:val="00A80ED4"/>
    <w:rsid w:val="00A852B6"/>
    <w:rsid w:val="00A94EE7"/>
    <w:rsid w:val="00A95B56"/>
    <w:rsid w:val="00A960BD"/>
    <w:rsid w:val="00AB6DA7"/>
    <w:rsid w:val="00AC0D11"/>
    <w:rsid w:val="00AC0E10"/>
    <w:rsid w:val="00AC6AD4"/>
    <w:rsid w:val="00AC7ED8"/>
    <w:rsid w:val="00AD0C1B"/>
    <w:rsid w:val="00AD2FD5"/>
    <w:rsid w:val="00AD302C"/>
    <w:rsid w:val="00AD6BA6"/>
    <w:rsid w:val="00AE32BD"/>
    <w:rsid w:val="00AE3C05"/>
    <w:rsid w:val="00AF032F"/>
    <w:rsid w:val="00AF3F66"/>
    <w:rsid w:val="00B0428E"/>
    <w:rsid w:val="00B06F7F"/>
    <w:rsid w:val="00B06FDE"/>
    <w:rsid w:val="00B229FA"/>
    <w:rsid w:val="00B23D4A"/>
    <w:rsid w:val="00B25A18"/>
    <w:rsid w:val="00B31BB2"/>
    <w:rsid w:val="00B356E5"/>
    <w:rsid w:val="00B44650"/>
    <w:rsid w:val="00B54029"/>
    <w:rsid w:val="00B60C58"/>
    <w:rsid w:val="00B6163D"/>
    <w:rsid w:val="00B9200E"/>
    <w:rsid w:val="00BA47D2"/>
    <w:rsid w:val="00BA4CAA"/>
    <w:rsid w:val="00BA74FF"/>
    <w:rsid w:val="00BB54D0"/>
    <w:rsid w:val="00BC2F13"/>
    <w:rsid w:val="00BD5512"/>
    <w:rsid w:val="00BD5D1A"/>
    <w:rsid w:val="00BE26B6"/>
    <w:rsid w:val="00BE43B6"/>
    <w:rsid w:val="00BE52D8"/>
    <w:rsid w:val="00BF528C"/>
    <w:rsid w:val="00BF5864"/>
    <w:rsid w:val="00C15C9A"/>
    <w:rsid w:val="00C2391B"/>
    <w:rsid w:val="00C31CB8"/>
    <w:rsid w:val="00C34389"/>
    <w:rsid w:val="00C56550"/>
    <w:rsid w:val="00C6357F"/>
    <w:rsid w:val="00C7097A"/>
    <w:rsid w:val="00C70AEB"/>
    <w:rsid w:val="00C726BC"/>
    <w:rsid w:val="00C77585"/>
    <w:rsid w:val="00C77CB4"/>
    <w:rsid w:val="00C821B0"/>
    <w:rsid w:val="00C8340E"/>
    <w:rsid w:val="00C857F9"/>
    <w:rsid w:val="00CA175B"/>
    <w:rsid w:val="00CA3297"/>
    <w:rsid w:val="00CB250C"/>
    <w:rsid w:val="00CB5B78"/>
    <w:rsid w:val="00CC5F20"/>
    <w:rsid w:val="00CF6BA9"/>
    <w:rsid w:val="00D046D4"/>
    <w:rsid w:val="00D0680C"/>
    <w:rsid w:val="00D13C60"/>
    <w:rsid w:val="00D22605"/>
    <w:rsid w:val="00D2271F"/>
    <w:rsid w:val="00D24D8C"/>
    <w:rsid w:val="00D25F53"/>
    <w:rsid w:val="00D34A48"/>
    <w:rsid w:val="00D45081"/>
    <w:rsid w:val="00D5029C"/>
    <w:rsid w:val="00D51445"/>
    <w:rsid w:val="00D5471C"/>
    <w:rsid w:val="00D63E1C"/>
    <w:rsid w:val="00D73F13"/>
    <w:rsid w:val="00D81641"/>
    <w:rsid w:val="00D91725"/>
    <w:rsid w:val="00D93199"/>
    <w:rsid w:val="00D939AF"/>
    <w:rsid w:val="00DC25C4"/>
    <w:rsid w:val="00DC4D78"/>
    <w:rsid w:val="00DD009A"/>
    <w:rsid w:val="00DD2DEB"/>
    <w:rsid w:val="00DF23B3"/>
    <w:rsid w:val="00DF5D7B"/>
    <w:rsid w:val="00E07D65"/>
    <w:rsid w:val="00E1102B"/>
    <w:rsid w:val="00E11E6B"/>
    <w:rsid w:val="00E33AAA"/>
    <w:rsid w:val="00E34679"/>
    <w:rsid w:val="00E36626"/>
    <w:rsid w:val="00E36F1E"/>
    <w:rsid w:val="00E43645"/>
    <w:rsid w:val="00E51C12"/>
    <w:rsid w:val="00E5419E"/>
    <w:rsid w:val="00E561D9"/>
    <w:rsid w:val="00E73693"/>
    <w:rsid w:val="00E849CD"/>
    <w:rsid w:val="00E921A0"/>
    <w:rsid w:val="00E94209"/>
    <w:rsid w:val="00E94809"/>
    <w:rsid w:val="00E979B7"/>
    <w:rsid w:val="00EA4B51"/>
    <w:rsid w:val="00EA6D57"/>
    <w:rsid w:val="00EB3D29"/>
    <w:rsid w:val="00EB6B78"/>
    <w:rsid w:val="00ED213B"/>
    <w:rsid w:val="00ED5821"/>
    <w:rsid w:val="00EF6627"/>
    <w:rsid w:val="00EF6F45"/>
    <w:rsid w:val="00EF7417"/>
    <w:rsid w:val="00F00E37"/>
    <w:rsid w:val="00F1137D"/>
    <w:rsid w:val="00F230BE"/>
    <w:rsid w:val="00F25B5F"/>
    <w:rsid w:val="00F26E72"/>
    <w:rsid w:val="00F36EFB"/>
    <w:rsid w:val="00F371CC"/>
    <w:rsid w:val="00F52482"/>
    <w:rsid w:val="00F54596"/>
    <w:rsid w:val="00F6516F"/>
    <w:rsid w:val="00F66099"/>
    <w:rsid w:val="00F66335"/>
    <w:rsid w:val="00F73288"/>
    <w:rsid w:val="00F820AE"/>
    <w:rsid w:val="00F84C31"/>
    <w:rsid w:val="00F93185"/>
    <w:rsid w:val="00F954D1"/>
    <w:rsid w:val="00FA791C"/>
    <w:rsid w:val="00FB1E54"/>
    <w:rsid w:val="00FB361D"/>
    <w:rsid w:val="00FB780A"/>
    <w:rsid w:val="00FC1C8F"/>
    <w:rsid w:val="00FC24D4"/>
    <w:rsid w:val="00FE11D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B250C"/>
    <w:rPr>
      <w:sz w:val="24"/>
      <w:szCs w:val="24"/>
    </w:rPr>
  </w:style>
  <w:style w:type="paragraph" w:styleId="Nadpis1">
    <w:name w:val="heading 1"/>
    <w:basedOn w:val="Normln"/>
    <w:next w:val="Normln"/>
    <w:qFormat/>
    <w:rsid w:val="00A852B6"/>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1">
    <w:name w:val="Smlouva1"/>
    <w:basedOn w:val="Nadpis1"/>
    <w:next w:val="Smlouva2"/>
    <w:qFormat/>
    <w:rsid w:val="00A852B6"/>
    <w:pPr>
      <w:numPr>
        <w:numId w:val="1"/>
      </w:numPr>
      <w:spacing w:after="120"/>
    </w:pPr>
    <w:rPr>
      <w:rFonts w:ascii="Verdana" w:hAnsi="Verdana" w:cs="Times New Roman"/>
      <w:sz w:val="28"/>
    </w:rPr>
  </w:style>
  <w:style w:type="paragraph" w:customStyle="1" w:styleId="Smlouva2">
    <w:name w:val="Smlouva2"/>
    <w:basedOn w:val="Smlouva1"/>
    <w:qFormat/>
    <w:rsid w:val="00A852B6"/>
    <w:pPr>
      <w:numPr>
        <w:ilvl w:val="1"/>
      </w:numPr>
      <w:tabs>
        <w:tab w:val="clear" w:pos="2498"/>
      </w:tabs>
      <w:spacing w:before="120"/>
      <w:jc w:val="both"/>
      <w:outlineLvl w:val="1"/>
    </w:pPr>
    <w:rPr>
      <w:sz w:val="24"/>
      <w:u w:val="single"/>
    </w:rPr>
  </w:style>
  <w:style w:type="paragraph" w:customStyle="1" w:styleId="Smlouva3">
    <w:name w:val="Smlouva3"/>
    <w:basedOn w:val="Smlouva1"/>
    <w:qFormat/>
    <w:rsid w:val="00A852B6"/>
    <w:pPr>
      <w:numPr>
        <w:ilvl w:val="2"/>
      </w:numPr>
      <w:tabs>
        <w:tab w:val="clear" w:pos="1288"/>
        <w:tab w:val="num" w:pos="1146"/>
      </w:tabs>
      <w:spacing w:before="0"/>
      <w:ind w:left="1146"/>
      <w:jc w:val="both"/>
      <w:outlineLvl w:val="2"/>
    </w:pPr>
    <w:rPr>
      <w:b w:val="0"/>
      <w:sz w:val="20"/>
    </w:rPr>
  </w:style>
  <w:style w:type="paragraph" w:styleId="Zhlav">
    <w:name w:val="header"/>
    <w:basedOn w:val="Normln"/>
    <w:link w:val="ZhlavChar"/>
    <w:rsid w:val="00A852B6"/>
    <w:pPr>
      <w:tabs>
        <w:tab w:val="center" w:pos="4536"/>
        <w:tab w:val="right" w:pos="9072"/>
      </w:tabs>
    </w:pPr>
  </w:style>
  <w:style w:type="paragraph" w:styleId="Zpat">
    <w:name w:val="footer"/>
    <w:basedOn w:val="Normln"/>
    <w:rsid w:val="00A852B6"/>
    <w:pPr>
      <w:tabs>
        <w:tab w:val="center" w:pos="4536"/>
        <w:tab w:val="right" w:pos="9072"/>
      </w:tabs>
    </w:pPr>
  </w:style>
  <w:style w:type="character" w:styleId="Odkaznakoment">
    <w:name w:val="annotation reference"/>
    <w:basedOn w:val="Standardnpsmoodstavce"/>
    <w:uiPriority w:val="99"/>
    <w:semiHidden/>
    <w:unhideWhenUsed/>
    <w:rsid w:val="003962AC"/>
    <w:rPr>
      <w:sz w:val="16"/>
      <w:szCs w:val="16"/>
    </w:rPr>
  </w:style>
  <w:style w:type="paragraph" w:styleId="Textkomente">
    <w:name w:val="annotation text"/>
    <w:basedOn w:val="Normln"/>
    <w:link w:val="TextkomenteChar"/>
    <w:uiPriority w:val="99"/>
    <w:unhideWhenUsed/>
    <w:rsid w:val="003962AC"/>
    <w:rPr>
      <w:sz w:val="20"/>
      <w:szCs w:val="20"/>
    </w:rPr>
  </w:style>
  <w:style w:type="character" w:customStyle="1" w:styleId="TextkomenteChar">
    <w:name w:val="Text komentáře Char"/>
    <w:basedOn w:val="Standardnpsmoodstavce"/>
    <w:link w:val="Textkomente"/>
    <w:uiPriority w:val="99"/>
    <w:rsid w:val="003962AC"/>
  </w:style>
  <w:style w:type="paragraph" w:styleId="Pedmtkomente">
    <w:name w:val="annotation subject"/>
    <w:basedOn w:val="Textkomente"/>
    <w:next w:val="Textkomente"/>
    <w:link w:val="PedmtkomenteChar"/>
    <w:uiPriority w:val="99"/>
    <w:semiHidden/>
    <w:unhideWhenUsed/>
    <w:rsid w:val="003962AC"/>
    <w:rPr>
      <w:b/>
      <w:bCs/>
    </w:rPr>
  </w:style>
  <w:style w:type="character" w:customStyle="1" w:styleId="PedmtkomenteChar">
    <w:name w:val="Předmět komentáře Char"/>
    <w:basedOn w:val="TextkomenteChar"/>
    <w:link w:val="Pedmtkomente"/>
    <w:uiPriority w:val="99"/>
    <w:semiHidden/>
    <w:rsid w:val="003962AC"/>
    <w:rPr>
      <w:b/>
      <w:bCs/>
    </w:rPr>
  </w:style>
  <w:style w:type="paragraph" w:styleId="Textbubliny">
    <w:name w:val="Balloon Text"/>
    <w:basedOn w:val="Normln"/>
    <w:link w:val="TextbublinyChar"/>
    <w:uiPriority w:val="99"/>
    <w:semiHidden/>
    <w:unhideWhenUsed/>
    <w:rsid w:val="003962AC"/>
    <w:rPr>
      <w:rFonts w:ascii="Tahoma" w:hAnsi="Tahoma" w:cs="Tahoma"/>
      <w:sz w:val="16"/>
      <w:szCs w:val="16"/>
    </w:rPr>
  </w:style>
  <w:style w:type="character" w:customStyle="1" w:styleId="TextbublinyChar">
    <w:name w:val="Text bubliny Char"/>
    <w:basedOn w:val="Standardnpsmoodstavce"/>
    <w:link w:val="Textbubliny"/>
    <w:uiPriority w:val="99"/>
    <w:semiHidden/>
    <w:rsid w:val="003962AC"/>
    <w:rPr>
      <w:rFonts w:ascii="Tahoma" w:hAnsi="Tahoma" w:cs="Tahoma"/>
      <w:sz w:val="16"/>
      <w:szCs w:val="16"/>
    </w:rPr>
  </w:style>
  <w:style w:type="character" w:customStyle="1" w:styleId="ZhlavChar">
    <w:name w:val="Záhlaví Char"/>
    <w:basedOn w:val="Standardnpsmoodstavce"/>
    <w:link w:val="Zhlav"/>
    <w:rsid w:val="00D046D4"/>
    <w:rPr>
      <w:sz w:val="24"/>
      <w:szCs w:val="24"/>
    </w:rPr>
  </w:style>
  <w:style w:type="character" w:styleId="Zvraznn">
    <w:name w:val="Emphasis"/>
    <w:basedOn w:val="Standardnpsmoodstavce"/>
    <w:qFormat/>
    <w:rsid w:val="00D046D4"/>
    <w:rPr>
      <w:i/>
      <w:iCs/>
    </w:rPr>
  </w:style>
  <w:style w:type="paragraph" w:styleId="Odstavecseseznamem">
    <w:name w:val="List Paragraph"/>
    <w:basedOn w:val="Normln"/>
    <w:uiPriority w:val="34"/>
    <w:qFormat/>
    <w:rsid w:val="00DD009A"/>
    <w:pPr>
      <w:spacing w:after="200" w:line="276" w:lineRule="auto"/>
      <w:ind w:left="708"/>
    </w:pPr>
    <w:rPr>
      <w:rFonts w:ascii="Calibri" w:eastAsia="Calibri" w:hAnsi="Calibri"/>
      <w:sz w:val="22"/>
      <w:szCs w:val="22"/>
      <w:lang w:eastAsia="en-US"/>
    </w:rPr>
  </w:style>
  <w:style w:type="table" w:styleId="Mkatabulky">
    <w:name w:val="Table Grid"/>
    <w:basedOn w:val="Normlntabulka"/>
    <w:uiPriority w:val="59"/>
    <w:rsid w:val="00C70A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Svtlseznamzvraznn3">
    <w:name w:val="Light List Accent 3"/>
    <w:basedOn w:val="Normlntabulka"/>
    <w:uiPriority w:val="61"/>
    <w:rsid w:val="00BA47D2"/>
    <w:rPr>
      <w:rFonts w:asciiTheme="minorHAnsi" w:eastAsiaTheme="minorEastAsia" w:hAnsiTheme="minorHAnsi" w:cstheme="minorBidi"/>
      <w:sz w:val="22"/>
      <w:szCs w:val="22"/>
      <w:lang w:eastAsia="zh-C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Revize">
    <w:name w:val="Revision"/>
    <w:hidden/>
    <w:uiPriority w:val="99"/>
    <w:semiHidden/>
    <w:rsid w:val="004454CE"/>
    <w:rPr>
      <w:sz w:val="24"/>
      <w:szCs w:val="24"/>
    </w:rPr>
  </w:style>
</w:styles>
</file>

<file path=word/webSettings.xml><?xml version="1.0" encoding="utf-8"?>
<w:webSettings xmlns:r="http://schemas.openxmlformats.org/officeDocument/2006/relationships" xmlns:w="http://schemas.openxmlformats.org/wordprocessingml/2006/main">
  <w:divs>
    <w:div w:id="25496683">
      <w:bodyDiv w:val="1"/>
      <w:marLeft w:val="0"/>
      <w:marRight w:val="0"/>
      <w:marTop w:val="0"/>
      <w:marBottom w:val="0"/>
      <w:divBdr>
        <w:top w:val="none" w:sz="0" w:space="0" w:color="auto"/>
        <w:left w:val="none" w:sz="0" w:space="0" w:color="auto"/>
        <w:bottom w:val="none" w:sz="0" w:space="0" w:color="auto"/>
        <w:right w:val="none" w:sz="0" w:space="0" w:color="auto"/>
      </w:divBdr>
      <w:divsChild>
        <w:div w:id="1262253407">
          <w:marLeft w:val="0"/>
          <w:marRight w:val="0"/>
          <w:marTop w:val="0"/>
          <w:marBottom w:val="0"/>
          <w:divBdr>
            <w:top w:val="none" w:sz="0" w:space="0" w:color="auto"/>
            <w:left w:val="none" w:sz="0" w:space="0" w:color="auto"/>
            <w:bottom w:val="none" w:sz="0" w:space="0" w:color="auto"/>
            <w:right w:val="none" w:sz="0" w:space="0" w:color="auto"/>
          </w:divBdr>
        </w:div>
      </w:divsChild>
    </w:div>
    <w:div w:id="506794667">
      <w:bodyDiv w:val="1"/>
      <w:marLeft w:val="0"/>
      <w:marRight w:val="0"/>
      <w:marTop w:val="0"/>
      <w:marBottom w:val="0"/>
      <w:divBdr>
        <w:top w:val="none" w:sz="0" w:space="0" w:color="auto"/>
        <w:left w:val="none" w:sz="0" w:space="0" w:color="auto"/>
        <w:bottom w:val="none" w:sz="0" w:space="0" w:color="auto"/>
        <w:right w:val="none" w:sz="0" w:space="0" w:color="auto"/>
      </w:divBdr>
    </w:div>
    <w:div w:id="545991943">
      <w:bodyDiv w:val="1"/>
      <w:marLeft w:val="0"/>
      <w:marRight w:val="0"/>
      <w:marTop w:val="0"/>
      <w:marBottom w:val="0"/>
      <w:divBdr>
        <w:top w:val="none" w:sz="0" w:space="0" w:color="auto"/>
        <w:left w:val="none" w:sz="0" w:space="0" w:color="auto"/>
        <w:bottom w:val="none" w:sz="0" w:space="0" w:color="auto"/>
        <w:right w:val="none" w:sz="0" w:space="0" w:color="auto"/>
      </w:divBdr>
      <w:divsChild>
        <w:div w:id="440491051">
          <w:marLeft w:val="0"/>
          <w:marRight w:val="0"/>
          <w:marTop w:val="0"/>
          <w:marBottom w:val="0"/>
          <w:divBdr>
            <w:top w:val="none" w:sz="0" w:space="0" w:color="auto"/>
            <w:left w:val="none" w:sz="0" w:space="0" w:color="auto"/>
            <w:bottom w:val="none" w:sz="0" w:space="0" w:color="auto"/>
            <w:right w:val="none" w:sz="0" w:space="0" w:color="auto"/>
          </w:divBdr>
        </w:div>
      </w:divsChild>
    </w:div>
    <w:div w:id="546113948">
      <w:bodyDiv w:val="1"/>
      <w:marLeft w:val="0"/>
      <w:marRight w:val="0"/>
      <w:marTop w:val="0"/>
      <w:marBottom w:val="0"/>
      <w:divBdr>
        <w:top w:val="none" w:sz="0" w:space="0" w:color="auto"/>
        <w:left w:val="none" w:sz="0" w:space="0" w:color="auto"/>
        <w:bottom w:val="none" w:sz="0" w:space="0" w:color="auto"/>
        <w:right w:val="none" w:sz="0" w:space="0" w:color="auto"/>
      </w:divBdr>
      <w:divsChild>
        <w:div w:id="485584753">
          <w:marLeft w:val="0"/>
          <w:marRight w:val="0"/>
          <w:marTop w:val="0"/>
          <w:marBottom w:val="0"/>
          <w:divBdr>
            <w:top w:val="none" w:sz="0" w:space="0" w:color="auto"/>
            <w:left w:val="none" w:sz="0" w:space="0" w:color="auto"/>
            <w:bottom w:val="none" w:sz="0" w:space="0" w:color="auto"/>
            <w:right w:val="none" w:sz="0" w:space="0" w:color="auto"/>
          </w:divBdr>
        </w:div>
      </w:divsChild>
    </w:div>
    <w:div w:id="706686620">
      <w:bodyDiv w:val="1"/>
      <w:marLeft w:val="0"/>
      <w:marRight w:val="0"/>
      <w:marTop w:val="0"/>
      <w:marBottom w:val="0"/>
      <w:divBdr>
        <w:top w:val="none" w:sz="0" w:space="0" w:color="auto"/>
        <w:left w:val="none" w:sz="0" w:space="0" w:color="auto"/>
        <w:bottom w:val="none" w:sz="0" w:space="0" w:color="auto"/>
        <w:right w:val="none" w:sz="0" w:space="0" w:color="auto"/>
      </w:divBdr>
      <w:divsChild>
        <w:div w:id="1513059885">
          <w:marLeft w:val="0"/>
          <w:marRight w:val="0"/>
          <w:marTop w:val="0"/>
          <w:marBottom w:val="0"/>
          <w:divBdr>
            <w:top w:val="none" w:sz="0" w:space="0" w:color="auto"/>
            <w:left w:val="none" w:sz="0" w:space="0" w:color="auto"/>
            <w:bottom w:val="none" w:sz="0" w:space="0" w:color="auto"/>
            <w:right w:val="none" w:sz="0" w:space="0" w:color="auto"/>
          </w:divBdr>
        </w:div>
      </w:divsChild>
    </w:div>
    <w:div w:id="1118993358">
      <w:bodyDiv w:val="1"/>
      <w:marLeft w:val="0"/>
      <w:marRight w:val="0"/>
      <w:marTop w:val="0"/>
      <w:marBottom w:val="0"/>
      <w:divBdr>
        <w:top w:val="none" w:sz="0" w:space="0" w:color="auto"/>
        <w:left w:val="none" w:sz="0" w:space="0" w:color="auto"/>
        <w:bottom w:val="none" w:sz="0" w:space="0" w:color="auto"/>
        <w:right w:val="none" w:sz="0" w:space="0" w:color="auto"/>
      </w:divBdr>
    </w:div>
    <w:div w:id="1244098091">
      <w:bodyDiv w:val="1"/>
      <w:marLeft w:val="0"/>
      <w:marRight w:val="0"/>
      <w:marTop w:val="0"/>
      <w:marBottom w:val="0"/>
      <w:divBdr>
        <w:top w:val="none" w:sz="0" w:space="0" w:color="auto"/>
        <w:left w:val="none" w:sz="0" w:space="0" w:color="auto"/>
        <w:bottom w:val="none" w:sz="0" w:space="0" w:color="auto"/>
        <w:right w:val="none" w:sz="0" w:space="0" w:color="auto"/>
      </w:divBdr>
      <w:divsChild>
        <w:div w:id="1199201013">
          <w:marLeft w:val="0"/>
          <w:marRight w:val="0"/>
          <w:marTop w:val="0"/>
          <w:marBottom w:val="0"/>
          <w:divBdr>
            <w:top w:val="none" w:sz="0" w:space="0" w:color="auto"/>
            <w:left w:val="none" w:sz="0" w:space="0" w:color="auto"/>
            <w:bottom w:val="none" w:sz="0" w:space="0" w:color="auto"/>
            <w:right w:val="none" w:sz="0" w:space="0" w:color="auto"/>
          </w:divBdr>
        </w:div>
      </w:divsChild>
    </w:div>
    <w:div w:id="1325933037">
      <w:bodyDiv w:val="1"/>
      <w:marLeft w:val="0"/>
      <w:marRight w:val="0"/>
      <w:marTop w:val="0"/>
      <w:marBottom w:val="0"/>
      <w:divBdr>
        <w:top w:val="none" w:sz="0" w:space="0" w:color="auto"/>
        <w:left w:val="none" w:sz="0" w:space="0" w:color="auto"/>
        <w:bottom w:val="none" w:sz="0" w:space="0" w:color="auto"/>
        <w:right w:val="none" w:sz="0" w:space="0" w:color="auto"/>
      </w:divBdr>
    </w:div>
    <w:div w:id="1332754187">
      <w:bodyDiv w:val="1"/>
      <w:marLeft w:val="0"/>
      <w:marRight w:val="0"/>
      <w:marTop w:val="0"/>
      <w:marBottom w:val="0"/>
      <w:divBdr>
        <w:top w:val="none" w:sz="0" w:space="0" w:color="auto"/>
        <w:left w:val="none" w:sz="0" w:space="0" w:color="auto"/>
        <w:bottom w:val="none" w:sz="0" w:space="0" w:color="auto"/>
        <w:right w:val="none" w:sz="0" w:space="0" w:color="auto"/>
      </w:divBdr>
      <w:divsChild>
        <w:div w:id="1955281641">
          <w:marLeft w:val="0"/>
          <w:marRight w:val="0"/>
          <w:marTop w:val="0"/>
          <w:marBottom w:val="0"/>
          <w:divBdr>
            <w:top w:val="none" w:sz="0" w:space="0" w:color="auto"/>
            <w:left w:val="none" w:sz="0" w:space="0" w:color="auto"/>
            <w:bottom w:val="none" w:sz="0" w:space="0" w:color="auto"/>
            <w:right w:val="none" w:sz="0" w:space="0" w:color="auto"/>
          </w:divBdr>
        </w:div>
      </w:divsChild>
    </w:div>
    <w:div w:id="1383557105">
      <w:bodyDiv w:val="1"/>
      <w:marLeft w:val="0"/>
      <w:marRight w:val="0"/>
      <w:marTop w:val="0"/>
      <w:marBottom w:val="0"/>
      <w:divBdr>
        <w:top w:val="none" w:sz="0" w:space="0" w:color="auto"/>
        <w:left w:val="none" w:sz="0" w:space="0" w:color="auto"/>
        <w:bottom w:val="none" w:sz="0" w:space="0" w:color="auto"/>
        <w:right w:val="none" w:sz="0" w:space="0" w:color="auto"/>
      </w:divBdr>
    </w:div>
    <w:div w:id="1502045877">
      <w:bodyDiv w:val="1"/>
      <w:marLeft w:val="0"/>
      <w:marRight w:val="0"/>
      <w:marTop w:val="0"/>
      <w:marBottom w:val="0"/>
      <w:divBdr>
        <w:top w:val="none" w:sz="0" w:space="0" w:color="auto"/>
        <w:left w:val="none" w:sz="0" w:space="0" w:color="auto"/>
        <w:bottom w:val="none" w:sz="0" w:space="0" w:color="auto"/>
        <w:right w:val="none" w:sz="0" w:space="0" w:color="auto"/>
      </w:divBdr>
    </w:div>
    <w:div w:id="1663703039">
      <w:bodyDiv w:val="1"/>
      <w:marLeft w:val="0"/>
      <w:marRight w:val="0"/>
      <w:marTop w:val="0"/>
      <w:marBottom w:val="0"/>
      <w:divBdr>
        <w:top w:val="none" w:sz="0" w:space="0" w:color="auto"/>
        <w:left w:val="none" w:sz="0" w:space="0" w:color="auto"/>
        <w:bottom w:val="none" w:sz="0" w:space="0" w:color="auto"/>
        <w:right w:val="none" w:sz="0" w:space="0" w:color="auto"/>
      </w:divBdr>
    </w:div>
    <w:div w:id="1667661243">
      <w:bodyDiv w:val="1"/>
      <w:marLeft w:val="0"/>
      <w:marRight w:val="0"/>
      <w:marTop w:val="0"/>
      <w:marBottom w:val="0"/>
      <w:divBdr>
        <w:top w:val="none" w:sz="0" w:space="0" w:color="auto"/>
        <w:left w:val="none" w:sz="0" w:space="0" w:color="auto"/>
        <w:bottom w:val="none" w:sz="0" w:space="0" w:color="auto"/>
        <w:right w:val="none" w:sz="0" w:space="0" w:color="auto"/>
      </w:divBdr>
    </w:div>
    <w:div w:id="1785150324">
      <w:bodyDiv w:val="1"/>
      <w:marLeft w:val="0"/>
      <w:marRight w:val="0"/>
      <w:marTop w:val="0"/>
      <w:marBottom w:val="0"/>
      <w:divBdr>
        <w:top w:val="none" w:sz="0" w:space="0" w:color="auto"/>
        <w:left w:val="none" w:sz="0" w:space="0" w:color="auto"/>
        <w:bottom w:val="none" w:sz="0" w:space="0" w:color="auto"/>
        <w:right w:val="none" w:sz="0" w:space="0" w:color="auto"/>
      </w:divBdr>
    </w:div>
    <w:div w:id="1973899191">
      <w:bodyDiv w:val="1"/>
      <w:marLeft w:val="0"/>
      <w:marRight w:val="0"/>
      <w:marTop w:val="0"/>
      <w:marBottom w:val="0"/>
      <w:divBdr>
        <w:top w:val="none" w:sz="0" w:space="0" w:color="auto"/>
        <w:left w:val="none" w:sz="0" w:space="0" w:color="auto"/>
        <w:bottom w:val="none" w:sz="0" w:space="0" w:color="auto"/>
        <w:right w:val="none" w:sz="0" w:space="0" w:color="auto"/>
      </w:divBdr>
    </w:div>
    <w:div w:id="199074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1B38-B578-4347-B505-E5EA2110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8984</Words>
  <Characters>54610</Characters>
  <Application>Microsoft Office Word</Application>
  <DocSecurity>0</DocSecurity>
  <Lines>455</Lines>
  <Paragraphs>126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SDRUŽENÍ</vt:lpstr>
      <vt:lpstr>SMLOUVA O SDRUŽENÍ</vt:lpstr>
    </vt:vector>
  </TitlesOfParts>
  <Company>Advokátní kancelář</Company>
  <LinksUpToDate>false</LinksUpToDate>
  <CharactersWithSpaces>63468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SDRUŽENÍ</dc:title>
  <dc:creator>Jiří Jarušek</dc:creator>
  <cp:lastModifiedBy>Hana Plačková</cp:lastModifiedBy>
  <cp:revision>3</cp:revision>
  <cp:lastPrinted>2023-09-21T11:04:00Z</cp:lastPrinted>
  <dcterms:created xsi:type="dcterms:W3CDTF">2023-12-19T14:06:00Z</dcterms:created>
  <dcterms:modified xsi:type="dcterms:W3CDTF">2023-12-19T14:24:00Z</dcterms:modified>
</cp:coreProperties>
</file>