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BC83" w14:textId="77777777" w:rsidR="00F000FD" w:rsidRDefault="00F000FD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5CF13A9" w14:textId="3EB63B4B" w:rsidR="00A62EE9" w:rsidRDefault="00C24005" w:rsidP="00F000FD">
      <w:pPr>
        <w:autoSpaceDE w:val="0"/>
        <w:autoSpaceDN w:val="0"/>
        <w:adjustRightInd w:val="0"/>
        <w:spacing w:after="0" w:line="240" w:lineRule="auto"/>
      </w:pPr>
      <w:r>
        <w:t>Čj. ESS: NPU-440</w:t>
      </w:r>
      <w:r w:rsidR="003545DD">
        <w:t>/112124</w:t>
      </w:r>
      <w:r w:rsidR="00A62EE9">
        <w:t>/2023</w:t>
      </w:r>
    </w:p>
    <w:p w14:paraId="709F3A6B" w14:textId="36AB508D" w:rsidR="00A62EE9" w:rsidRDefault="00A62EE9" w:rsidP="00F000FD">
      <w:pPr>
        <w:autoSpaceDE w:val="0"/>
        <w:autoSpaceDN w:val="0"/>
        <w:adjustRightInd w:val="0"/>
        <w:spacing w:after="0" w:line="240" w:lineRule="auto"/>
      </w:pPr>
      <w:r>
        <w:t>WAM: 4007H1230021</w:t>
      </w:r>
    </w:p>
    <w:p w14:paraId="7B8399C2" w14:textId="77777777" w:rsidR="00A62EE9" w:rsidRDefault="00A62EE9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BB2F10D" w14:textId="377AC27A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</w:p>
    <w:p w14:paraId="5AD66207" w14:textId="77777777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</w:p>
    <w:p w14:paraId="6D7B8C5E" w14:textId="77777777" w:rsidR="00F000FD" w:rsidRPr="00500334" w:rsidRDefault="00F000FD" w:rsidP="00F000FD">
      <w:pPr>
        <w:pStyle w:val="Default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IČO: 75032333, DIČ: CZ 75032333 </w:t>
      </w:r>
    </w:p>
    <w:p w14:paraId="3C30EE95" w14:textId="631C86C9" w:rsidR="00672FE8" w:rsidRDefault="00F000FD" w:rsidP="00F000FD">
      <w:pPr>
        <w:pStyle w:val="Default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zastoupen: </w:t>
      </w:r>
      <w:r w:rsidR="00672FE8">
        <w:rPr>
          <w:rFonts w:cs="Arial"/>
          <w:sz w:val="22"/>
          <w:szCs w:val="22"/>
        </w:rPr>
        <w:t xml:space="preserve">Ing. Pavlínou Suchomelovou, kastelánkou SH Trosky, Národní kulturní památky, </w:t>
      </w:r>
      <w:r w:rsidR="00672FE8" w:rsidRPr="00672FE8">
        <w:rPr>
          <w:rFonts w:cs="Arial"/>
          <w:sz w:val="22"/>
          <w:szCs w:val="22"/>
        </w:rPr>
        <w:t>suchomelova.pavlina@npu.cz</w:t>
      </w:r>
      <w:r w:rsidR="00672FE8">
        <w:rPr>
          <w:rFonts w:cs="Arial"/>
          <w:sz w:val="22"/>
          <w:szCs w:val="22"/>
        </w:rPr>
        <w:t>, 771 258 856</w:t>
      </w:r>
    </w:p>
    <w:p w14:paraId="2A036B9D" w14:textId="794E839C" w:rsidR="00672FE8" w:rsidRPr="00500334" w:rsidRDefault="00672FE8" w:rsidP="00F000FD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zástupce pro věci technické: </w:t>
      </w:r>
      <w:proofErr w:type="spellStart"/>
      <w:r w:rsidR="00D86F93">
        <w:rPr>
          <w:rFonts w:cs="Arial"/>
          <w:sz w:val="22"/>
          <w:szCs w:val="22"/>
        </w:rPr>
        <w:t>xxx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 w:rsidR="00D86F93">
        <w:rPr>
          <w:rFonts w:cs="Arial"/>
          <w:sz w:val="22"/>
          <w:szCs w:val="22"/>
        </w:rPr>
        <w:t>xxx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 w:rsidR="00D86F93">
        <w:rPr>
          <w:rFonts w:cs="Arial"/>
          <w:sz w:val="22"/>
          <w:szCs w:val="22"/>
        </w:rPr>
        <w:t>xxx</w:t>
      </w:r>
      <w:proofErr w:type="spellEnd"/>
    </w:p>
    <w:p w14:paraId="18B4E27A" w14:textId="77777777" w:rsidR="00F000FD" w:rsidRPr="00500334" w:rsidRDefault="00F000FD" w:rsidP="00F000FD">
      <w:pPr>
        <w:pStyle w:val="Default"/>
        <w:rPr>
          <w:rFonts w:cs="Arial"/>
          <w:color w:val="FF0000"/>
          <w:sz w:val="22"/>
          <w:szCs w:val="22"/>
        </w:rPr>
      </w:pPr>
      <w:r w:rsidRPr="00500334">
        <w:rPr>
          <w:rFonts w:cs="Arial"/>
          <w:b/>
          <w:sz w:val="22"/>
          <w:szCs w:val="22"/>
        </w:rPr>
        <w:tab/>
      </w:r>
    </w:p>
    <w:p w14:paraId="6E612DB2" w14:textId="72E6885E" w:rsidR="00F000FD" w:rsidRDefault="00F000FD" w:rsidP="00F000FD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500334">
        <w:rPr>
          <w:rFonts w:cs="Arial"/>
          <w:bCs/>
          <w:iCs/>
          <w:sz w:val="22"/>
          <w:szCs w:val="22"/>
        </w:rPr>
        <w:t xml:space="preserve">Doručovací adresa: </w:t>
      </w:r>
    </w:p>
    <w:p w14:paraId="110A853F" w14:textId="0FEE40AF" w:rsidR="00672FE8" w:rsidRDefault="00672FE8" w:rsidP="00F000FD">
      <w:pPr>
        <w:pStyle w:val="Default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Správa státního hradu Trosky</w:t>
      </w:r>
    </w:p>
    <w:p w14:paraId="42342F99" w14:textId="39FFF4A8" w:rsidR="00672FE8" w:rsidRPr="00500334" w:rsidRDefault="00672FE8" w:rsidP="00F000FD">
      <w:pPr>
        <w:pStyle w:val="Default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adresa: Správa státního hradu Trosky, Trosky 1, 512 63, Rovensko pod Troskami,</w:t>
      </w:r>
    </w:p>
    <w:p w14:paraId="2122FB87" w14:textId="73B9B96D" w:rsidR="00F000FD" w:rsidRPr="00500334" w:rsidRDefault="00F000FD" w:rsidP="00F000FD">
      <w:pPr>
        <w:pStyle w:val="Default"/>
        <w:jc w:val="both"/>
        <w:rPr>
          <w:rFonts w:cs="Arial"/>
          <w:b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bankovní spojení: </w:t>
      </w:r>
      <w:r w:rsidR="00672FE8" w:rsidRPr="00672FE8">
        <w:rPr>
          <w:rFonts w:cs="Arial"/>
          <w:sz w:val="22"/>
          <w:szCs w:val="22"/>
        </w:rPr>
        <w:t>ČNB</w:t>
      </w:r>
      <w:r w:rsidRPr="00500334">
        <w:rPr>
          <w:rFonts w:cs="Arial"/>
          <w:sz w:val="22"/>
          <w:szCs w:val="22"/>
        </w:rPr>
        <w:t xml:space="preserve">, č. </w:t>
      </w:r>
      <w:proofErr w:type="spellStart"/>
      <w:r w:rsidRPr="00500334">
        <w:rPr>
          <w:rFonts w:cs="Arial"/>
          <w:sz w:val="22"/>
          <w:szCs w:val="22"/>
        </w:rPr>
        <w:t>ú.</w:t>
      </w:r>
      <w:proofErr w:type="spellEnd"/>
      <w:r w:rsidRPr="00500334">
        <w:rPr>
          <w:rFonts w:cs="Arial"/>
          <w:sz w:val="22"/>
          <w:szCs w:val="22"/>
        </w:rPr>
        <w:t xml:space="preserve">: </w:t>
      </w:r>
      <w:r w:rsidR="00672FE8" w:rsidRPr="00672FE8">
        <w:rPr>
          <w:rFonts w:cs="Arial"/>
          <w:sz w:val="22"/>
          <w:szCs w:val="22"/>
        </w:rPr>
        <w:t>400004-60039011/0710</w:t>
      </w:r>
    </w:p>
    <w:p w14:paraId="5618393E" w14:textId="4723BA9B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(dále jen „</w:t>
      </w:r>
      <w:r w:rsidR="00672FE8">
        <w:rPr>
          <w:rFonts w:cs="Arial"/>
          <w:b/>
          <w:bCs/>
          <w:sz w:val="22"/>
          <w:szCs w:val="22"/>
        </w:rPr>
        <w:t>Objednatel</w:t>
      </w:r>
      <w:r w:rsidRPr="00500334">
        <w:rPr>
          <w:rFonts w:cs="Arial"/>
          <w:sz w:val="22"/>
          <w:szCs w:val="22"/>
        </w:rPr>
        <w:t xml:space="preserve">“) </w:t>
      </w:r>
    </w:p>
    <w:p w14:paraId="7A58D922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3D8EF6D8" w14:textId="23E9C451" w:rsidR="00F000FD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a </w:t>
      </w:r>
    </w:p>
    <w:p w14:paraId="5A1D1CF5" w14:textId="20E27ACB" w:rsidR="00672FE8" w:rsidRDefault="00672FE8" w:rsidP="00F000FD">
      <w:pPr>
        <w:pStyle w:val="Default"/>
        <w:jc w:val="both"/>
        <w:rPr>
          <w:rFonts w:cs="Arial"/>
          <w:sz w:val="22"/>
          <w:szCs w:val="22"/>
        </w:rPr>
      </w:pPr>
    </w:p>
    <w:p w14:paraId="2B8D75B8" w14:textId="65D98314" w:rsidR="00672FE8" w:rsidRPr="00A62EE9" w:rsidRDefault="00672FE8" w:rsidP="00F000FD">
      <w:pPr>
        <w:pStyle w:val="Default"/>
        <w:jc w:val="both"/>
        <w:rPr>
          <w:rFonts w:cs="Arial"/>
          <w:b/>
          <w:sz w:val="22"/>
          <w:szCs w:val="22"/>
        </w:rPr>
      </w:pPr>
      <w:r w:rsidRPr="00A62EE9">
        <w:rPr>
          <w:rFonts w:cs="Arial"/>
          <w:b/>
          <w:sz w:val="22"/>
          <w:szCs w:val="22"/>
        </w:rPr>
        <w:t xml:space="preserve">Jakub </w:t>
      </w:r>
      <w:proofErr w:type="spellStart"/>
      <w:r w:rsidRPr="00A62EE9">
        <w:rPr>
          <w:rFonts w:cs="Arial"/>
          <w:b/>
          <w:sz w:val="22"/>
          <w:szCs w:val="22"/>
        </w:rPr>
        <w:t>Vodháněl</w:t>
      </w:r>
      <w:proofErr w:type="spellEnd"/>
    </w:p>
    <w:p w14:paraId="64867C9E" w14:textId="20157E3F" w:rsidR="00672FE8" w:rsidRDefault="00672FE8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07194013</w:t>
      </w:r>
    </w:p>
    <w:p w14:paraId="7398FA78" w14:textId="374E73D1" w:rsidR="00672FE8" w:rsidRDefault="00672FE8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sídlem: Hruštice 661, 511 01 Turnov</w:t>
      </w:r>
    </w:p>
    <w:p w14:paraId="57BDD8B0" w14:textId="2FD6FEE3" w:rsidR="00672FE8" w:rsidRDefault="00672FE8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místo podnikání: Hruštice 661, 511 01 Turnov</w:t>
      </w:r>
    </w:p>
    <w:p w14:paraId="65FD0A87" w14:textId="6B92A5AB" w:rsidR="00672FE8" w:rsidRDefault="00672FE8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číslo účtu: </w:t>
      </w:r>
      <w:proofErr w:type="spellStart"/>
      <w:r w:rsidR="00D86F93">
        <w:rPr>
          <w:rFonts w:cs="Arial"/>
          <w:sz w:val="22"/>
          <w:szCs w:val="22"/>
        </w:rPr>
        <w:t>xxx</w:t>
      </w:r>
      <w:proofErr w:type="spellEnd"/>
    </w:p>
    <w:p w14:paraId="60F80F2D" w14:textId="27EBF78D" w:rsidR="00672FE8" w:rsidRPr="00672FE8" w:rsidRDefault="00672FE8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</w:t>
      </w:r>
      <w:r>
        <w:rPr>
          <w:rFonts w:cs="Arial"/>
          <w:b/>
          <w:sz w:val="22"/>
          <w:szCs w:val="22"/>
        </w:rPr>
        <w:t>Zhotovitel</w:t>
      </w:r>
      <w:r>
        <w:rPr>
          <w:rFonts w:cs="Arial"/>
          <w:sz w:val="22"/>
          <w:szCs w:val="22"/>
        </w:rPr>
        <w:t>“) na straně druhé</w:t>
      </w:r>
    </w:p>
    <w:p w14:paraId="30A0A24C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679D3AB9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1A151B27" w:rsidR="00F000FD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36BF7A1D" w14:textId="3B641742" w:rsidR="00E21408" w:rsidRDefault="00E21408" w:rsidP="00F000FD">
      <w:pPr>
        <w:pStyle w:val="Default"/>
        <w:jc w:val="center"/>
        <w:rPr>
          <w:rFonts w:cs="Arial"/>
          <w:sz w:val="22"/>
          <w:szCs w:val="22"/>
        </w:rPr>
      </w:pPr>
    </w:p>
    <w:p w14:paraId="70F2025C" w14:textId="77777777" w:rsidR="00E21408" w:rsidRPr="00C24005" w:rsidRDefault="00E21408" w:rsidP="00E21408">
      <w:pPr>
        <w:pStyle w:val="Default"/>
        <w:jc w:val="center"/>
        <w:rPr>
          <w:rFonts w:cs="Arial"/>
          <w:b/>
          <w:bCs/>
        </w:rPr>
      </w:pPr>
      <w:r w:rsidRPr="00C24005">
        <w:rPr>
          <w:rFonts w:cs="Arial"/>
          <w:b/>
          <w:bCs/>
        </w:rPr>
        <w:t>Dodatek č. 2</w:t>
      </w:r>
    </w:p>
    <w:p w14:paraId="27C220B3" w14:textId="15A5A433" w:rsidR="00F000FD" w:rsidRDefault="00E21408" w:rsidP="00F000FD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ke smlouvě</w:t>
      </w:r>
      <w:r w:rsidR="00672FE8">
        <w:rPr>
          <w:rFonts w:cs="Arial"/>
          <w:b/>
          <w:bCs/>
        </w:rPr>
        <w:t xml:space="preserve"> dílo</w:t>
      </w:r>
    </w:p>
    <w:p w14:paraId="24A82078" w14:textId="6BF4EC13" w:rsidR="00672FE8" w:rsidRPr="00D3553B" w:rsidRDefault="00672FE8" w:rsidP="00F000FD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NKP SH Trosky – odvodnění, svedení dešťových vod od čp. 10, </w:t>
      </w:r>
      <w:proofErr w:type="spellStart"/>
      <w:proofErr w:type="gramStart"/>
      <w:r>
        <w:rPr>
          <w:rFonts w:cs="Arial"/>
          <w:b/>
          <w:bCs/>
        </w:rPr>
        <w:t>k.ú</w:t>
      </w:r>
      <w:proofErr w:type="spellEnd"/>
      <w:r>
        <w:rPr>
          <w:rFonts w:cs="Arial"/>
          <w:b/>
          <w:bCs/>
        </w:rPr>
        <w:t>.</w:t>
      </w:r>
      <w:proofErr w:type="gramEnd"/>
      <w:r>
        <w:rPr>
          <w:rFonts w:cs="Arial"/>
          <w:b/>
          <w:bCs/>
        </w:rPr>
        <w:t xml:space="preserve"> Troskovice – I. Etapa – Odpařovací jezírko s odpařovacím </w:t>
      </w:r>
      <w:proofErr w:type="spellStart"/>
      <w:r>
        <w:rPr>
          <w:rFonts w:cs="Arial"/>
          <w:b/>
          <w:bCs/>
        </w:rPr>
        <w:t>průlehem</w:t>
      </w:r>
      <w:proofErr w:type="spellEnd"/>
    </w:p>
    <w:p w14:paraId="3DAA5D80" w14:textId="20AD8BCA" w:rsidR="00C24005" w:rsidRDefault="00C24005" w:rsidP="00C24005">
      <w:pPr>
        <w:pStyle w:val="Default"/>
        <w:rPr>
          <w:rFonts w:cs="Arial"/>
          <w:bCs/>
          <w:sz w:val="22"/>
          <w:szCs w:val="22"/>
        </w:rPr>
      </w:pPr>
    </w:p>
    <w:p w14:paraId="4458DBC3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5F944D22" w14:textId="2657B7FE" w:rsidR="00F000FD" w:rsidRPr="00000231" w:rsidRDefault="00672FE8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Smluvní strany dne 31. 10. 2023 </w:t>
      </w:r>
      <w:r w:rsidR="00513A72" w:rsidRPr="00000231">
        <w:rPr>
          <w:bCs/>
          <w:sz w:val="22"/>
          <w:szCs w:val="22"/>
        </w:rPr>
        <w:t>uzavřely</w:t>
      </w:r>
      <w:r>
        <w:rPr>
          <w:bCs/>
          <w:sz w:val="22"/>
          <w:szCs w:val="22"/>
        </w:rPr>
        <w:t xml:space="preserve"> smlouvu o dílo „NKP SH Trosky – odvodnění, svedení dešťových vod od čp. 10, </w:t>
      </w:r>
      <w:proofErr w:type="spellStart"/>
      <w:proofErr w:type="gramStart"/>
      <w:r>
        <w:rPr>
          <w:bCs/>
          <w:sz w:val="22"/>
          <w:szCs w:val="22"/>
        </w:rPr>
        <w:t>k.ú</w:t>
      </w:r>
      <w:proofErr w:type="spellEnd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Troskovice – I. Etapa – Odpařovací jezírko s odpařovacím </w:t>
      </w:r>
      <w:proofErr w:type="spellStart"/>
      <w:r>
        <w:rPr>
          <w:bCs/>
          <w:sz w:val="22"/>
          <w:szCs w:val="22"/>
        </w:rPr>
        <w:t>průlehem</w:t>
      </w:r>
      <w:proofErr w:type="spellEnd"/>
      <w:r>
        <w:rPr>
          <w:bCs/>
          <w:sz w:val="22"/>
          <w:szCs w:val="22"/>
        </w:rPr>
        <w:t>“ (</w:t>
      </w:r>
      <w:r w:rsidR="00513A72" w:rsidRPr="00000231">
        <w:rPr>
          <w:bCs/>
          <w:sz w:val="22"/>
          <w:szCs w:val="22"/>
        </w:rPr>
        <w:t xml:space="preserve">dále jen „smlouva“). </w:t>
      </w:r>
    </w:p>
    <w:p w14:paraId="575FF801" w14:textId="77777777" w:rsidR="00513A72" w:rsidRPr="00000231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5427AE3B" w14:textId="4EDD4A1D" w:rsidR="00F000FD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</w:t>
      </w:r>
      <w:r w:rsidR="00252330">
        <w:rPr>
          <w:sz w:val="22"/>
          <w:szCs w:val="22"/>
        </w:rPr>
        <w:t xml:space="preserve"> se z důvodu nepříznivé klimatické situace v místě realizace smlouva z</w:t>
      </w:r>
      <w:r>
        <w:rPr>
          <w:sz w:val="22"/>
          <w:szCs w:val="22"/>
        </w:rPr>
        <w:t>mění takto:</w:t>
      </w:r>
    </w:p>
    <w:p w14:paraId="1153E4CE" w14:textId="77777777" w:rsidR="00513A72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15799091" w14:textId="5DB8EC66" w:rsidR="00D46789" w:rsidRPr="00D46789" w:rsidRDefault="00D46789" w:rsidP="00C240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D46789">
        <w:rPr>
          <w:sz w:val="22"/>
          <w:szCs w:val="22"/>
        </w:rPr>
        <w:t>Č</w:t>
      </w:r>
      <w:r w:rsidR="00C24005">
        <w:rPr>
          <w:sz w:val="22"/>
          <w:szCs w:val="22"/>
        </w:rPr>
        <w:t>l. III.</w:t>
      </w:r>
      <w:r w:rsidR="00A62EE9" w:rsidRPr="00D46789">
        <w:rPr>
          <w:sz w:val="22"/>
          <w:szCs w:val="22"/>
        </w:rPr>
        <w:t xml:space="preserve"> odst. </w:t>
      </w:r>
      <w:r w:rsidR="00C24005">
        <w:rPr>
          <w:sz w:val="22"/>
          <w:szCs w:val="22"/>
        </w:rPr>
        <w:t>1.</w:t>
      </w:r>
      <w:r w:rsidR="00A62EE9" w:rsidRPr="00D46789">
        <w:rPr>
          <w:sz w:val="22"/>
          <w:szCs w:val="22"/>
        </w:rPr>
        <w:t>3</w:t>
      </w:r>
      <w:r w:rsidRPr="00D46789">
        <w:rPr>
          <w:sz w:val="22"/>
          <w:szCs w:val="22"/>
        </w:rPr>
        <w:t xml:space="preserve"> se mění a nově zní takto: </w:t>
      </w:r>
    </w:p>
    <w:p w14:paraId="169A2A72" w14:textId="6A45E488" w:rsidR="00513A72" w:rsidRPr="00D46789" w:rsidRDefault="00513A72" w:rsidP="00C24005">
      <w:pPr>
        <w:pStyle w:val="Default"/>
        <w:ind w:left="1080" w:firstLine="336"/>
        <w:jc w:val="both"/>
        <w:rPr>
          <w:sz w:val="22"/>
          <w:szCs w:val="22"/>
        </w:rPr>
      </w:pPr>
      <w:r w:rsidRPr="00D46789">
        <w:rPr>
          <w:sz w:val="22"/>
          <w:szCs w:val="22"/>
        </w:rPr>
        <w:t>„</w:t>
      </w:r>
      <w:r w:rsidR="00C24005">
        <w:rPr>
          <w:sz w:val="22"/>
          <w:szCs w:val="22"/>
        </w:rPr>
        <w:t xml:space="preserve">Řádné dokončení a předání díla: </w:t>
      </w:r>
      <w:r w:rsidR="00C24005">
        <w:rPr>
          <w:b/>
          <w:sz w:val="22"/>
          <w:szCs w:val="22"/>
        </w:rPr>
        <w:t>nejpozději do 15. 5. 2024.</w:t>
      </w:r>
      <w:r w:rsidRPr="00D46789">
        <w:rPr>
          <w:sz w:val="22"/>
          <w:szCs w:val="22"/>
        </w:rPr>
        <w:t>“</w:t>
      </w:r>
      <w:r w:rsidR="00D46789">
        <w:rPr>
          <w:sz w:val="22"/>
          <w:szCs w:val="22"/>
        </w:rPr>
        <w:t>,</w:t>
      </w:r>
    </w:p>
    <w:p w14:paraId="0D790F39" w14:textId="77777777" w:rsidR="0045746D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849B6E0" w14:textId="77777777" w:rsidR="0045746D" w:rsidRDefault="0045746D" w:rsidP="00C24005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lastRenderedPageBreak/>
        <w:t xml:space="preserve">Článek III. </w:t>
      </w:r>
    </w:p>
    <w:p w14:paraId="7474A2E4" w14:textId="77777777" w:rsidR="00F000FD" w:rsidRPr="003840C6" w:rsidRDefault="00F000FD" w:rsidP="00F000FD">
      <w:pPr>
        <w:pStyle w:val="Default"/>
        <w:jc w:val="center"/>
        <w:rPr>
          <w:sz w:val="22"/>
          <w:szCs w:val="22"/>
        </w:rPr>
      </w:pPr>
      <w:r w:rsidRPr="003840C6">
        <w:rPr>
          <w:b/>
          <w:bCs/>
          <w:sz w:val="22"/>
          <w:szCs w:val="22"/>
        </w:rPr>
        <w:t xml:space="preserve">Závěrečná ustanovení </w:t>
      </w:r>
    </w:p>
    <w:p w14:paraId="3999FEE3" w14:textId="5D1685BE" w:rsidR="00F000FD" w:rsidRPr="003840C6" w:rsidRDefault="00F000FD" w:rsidP="00F000FD">
      <w:pPr>
        <w:numPr>
          <w:ilvl w:val="0"/>
          <w:numId w:val="9"/>
        </w:numPr>
        <w:spacing w:after="0" w:line="240" w:lineRule="auto"/>
        <w:jc w:val="both"/>
      </w:pPr>
      <w:r w:rsidRPr="003840C6">
        <w:rPr>
          <w:rFonts w:cs="Calibri"/>
        </w:rPr>
        <w:t>T</w:t>
      </w:r>
      <w:r w:rsidR="0045746D" w:rsidRPr="003840C6">
        <w:rPr>
          <w:rFonts w:cs="Calibri"/>
        </w:rPr>
        <w:t>ento dodatek</w:t>
      </w:r>
      <w:r w:rsidRPr="003840C6">
        <w:rPr>
          <w:rFonts w:cs="Calibri"/>
        </w:rPr>
        <w:t xml:space="preserve"> byl sepsán ve dvou vyhotoveních. Každá ze smluvních stran obdržela po jednom totožném vyhotovení. </w:t>
      </w:r>
    </w:p>
    <w:p w14:paraId="63D42042" w14:textId="7F030E57" w:rsidR="00F000FD" w:rsidRPr="003840C6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3840C6">
        <w:rPr>
          <w:rFonts w:cs="Calibri"/>
          <w:color w:val="000000"/>
        </w:rPr>
        <w:t>T</w:t>
      </w:r>
      <w:r w:rsidR="0045746D" w:rsidRPr="003840C6">
        <w:rPr>
          <w:rFonts w:cs="Calibri"/>
          <w:color w:val="000000"/>
        </w:rPr>
        <w:t>ento dodatek</w:t>
      </w:r>
      <w:r w:rsidRPr="003840C6">
        <w:rPr>
          <w:rFonts w:cs="Calibri"/>
          <w:color w:val="000000"/>
        </w:rPr>
        <w:t xml:space="preserve"> podléhá povinnosti uveřejnění </w:t>
      </w:r>
      <w:r w:rsidRPr="003840C6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3840C6">
        <w:rPr>
          <w:rFonts w:cs="Calibri"/>
          <w:color w:val="000000"/>
        </w:rPr>
        <w:t xml:space="preserve">. Účinnosti nabývá dnem uveřejnění v registru smluv, uveřejnění zajistí </w:t>
      </w:r>
      <w:r w:rsidR="00FE1E0B" w:rsidRPr="003840C6">
        <w:rPr>
          <w:rFonts w:cs="Calibri"/>
          <w:color w:val="000000"/>
        </w:rPr>
        <w:t>objednatel</w:t>
      </w:r>
      <w:r w:rsidRPr="003840C6">
        <w:rPr>
          <w:rFonts w:cs="Calibri"/>
          <w:color w:val="000000"/>
        </w:rPr>
        <w:t>.</w:t>
      </w:r>
      <w:r w:rsidRPr="003840C6">
        <w:rPr>
          <w:rFonts w:cs="Calibri"/>
          <w:snapToGrid w:val="0"/>
        </w:rPr>
        <w:t xml:space="preserve"> Smluvní strany berou na vědomí, že t</w:t>
      </w:r>
      <w:r w:rsidR="0045746D" w:rsidRPr="003840C6">
        <w:rPr>
          <w:rFonts w:cs="Calibri"/>
          <w:snapToGrid w:val="0"/>
        </w:rPr>
        <w:t>ento dodatek</w:t>
      </w:r>
      <w:r w:rsidRPr="003840C6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751DFA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</w:pPr>
      <w:r>
        <w:t>T</w:t>
      </w:r>
      <w:r w:rsidR="00000231">
        <w:t>ento dodatek</w:t>
      </w:r>
      <w:r>
        <w:t xml:space="preserve">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2F8A4E06" w14:textId="77777777" w:rsidR="00F000FD" w:rsidRPr="00A6010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 w:rsidR="00000231"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 w:rsidR="00000231"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 w:rsidR="00000231"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 w:rsidR="00000231">
        <w:rPr>
          <w:rFonts w:cs="Calibri"/>
        </w:rPr>
        <w:t>é</w:t>
      </w:r>
      <w:r w:rsidRPr="00A6010C">
        <w:rPr>
          <w:rFonts w:cs="Calibri"/>
        </w:rPr>
        <w:t>.</w:t>
      </w:r>
    </w:p>
    <w:p w14:paraId="67DFF62C" w14:textId="77777777" w:rsidR="00F000FD" w:rsidRPr="00A6010C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3840C6" w14:paraId="6491C15D" w14:textId="77777777" w:rsidTr="00C144AA">
        <w:tc>
          <w:tcPr>
            <w:tcW w:w="4606" w:type="dxa"/>
          </w:tcPr>
          <w:p w14:paraId="15F3E674" w14:textId="5A507F1F" w:rsidR="00F000FD" w:rsidRDefault="00E21408" w:rsidP="00C2400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 Troskovicích</w:t>
            </w:r>
            <w:r w:rsidR="00F000FD" w:rsidRPr="003840C6">
              <w:rPr>
                <w:rFonts w:cs="Calibri"/>
              </w:rPr>
              <w:t xml:space="preserve">, dne </w:t>
            </w:r>
            <w:r w:rsidR="00C47E58">
              <w:rPr>
                <w:rFonts w:cs="Calibri"/>
              </w:rPr>
              <w:t xml:space="preserve"> </w:t>
            </w:r>
            <w:proofErr w:type="gramStart"/>
            <w:r w:rsidR="00C47E58">
              <w:rPr>
                <w:rFonts w:cs="Calibri"/>
              </w:rPr>
              <w:t>20.12.2023</w:t>
            </w:r>
            <w:proofErr w:type="gramEnd"/>
            <w:r w:rsidR="00C24005">
              <w:rPr>
                <w:rFonts w:cs="Calibri"/>
              </w:rPr>
              <w:t xml:space="preserve">  </w:t>
            </w:r>
          </w:p>
          <w:p w14:paraId="259C0346" w14:textId="77777777" w:rsidR="00115991" w:rsidRPr="003840C6" w:rsidRDefault="00115991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8DCBC44" w14:textId="5611F5B0" w:rsidR="00F000F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A0B4379" w14:textId="77777777" w:rsidR="00C47E58" w:rsidRPr="003840C6" w:rsidRDefault="00C47E58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77777777" w:rsidR="00F000FD" w:rsidRPr="003840C6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3840C6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840C6">
              <w:rPr>
                <w:rFonts w:cs="Calibri"/>
              </w:rPr>
              <w:t>…………………………………………..</w:t>
            </w:r>
          </w:p>
          <w:p w14:paraId="36056BFD" w14:textId="6D1D99C3" w:rsidR="00F000FD" w:rsidRPr="003840C6" w:rsidRDefault="00D86F93" w:rsidP="00C144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xxx</w:t>
            </w:r>
            <w:proofErr w:type="spellEnd"/>
          </w:p>
          <w:p w14:paraId="79BF3D16" w14:textId="379F59C2" w:rsidR="00FE1E0B" w:rsidRPr="003840C6" w:rsidRDefault="00E21408" w:rsidP="00C144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Kastelánka SH Trosky</w:t>
            </w:r>
          </w:p>
        </w:tc>
        <w:tc>
          <w:tcPr>
            <w:tcW w:w="4606" w:type="dxa"/>
          </w:tcPr>
          <w:p w14:paraId="3897727F" w14:textId="406BEFAF" w:rsidR="00F000F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840C6">
              <w:rPr>
                <w:rFonts w:cs="Calibri"/>
              </w:rPr>
              <w:t xml:space="preserve"> </w:t>
            </w:r>
          </w:p>
          <w:p w14:paraId="0CB936DF" w14:textId="77777777" w:rsidR="00115991" w:rsidRPr="003840C6" w:rsidRDefault="00115991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5105592" w14:textId="69EB65B6" w:rsidR="00F000FD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6A9E8B6" w14:textId="77777777" w:rsidR="00C47E58" w:rsidRPr="003840C6" w:rsidRDefault="00C47E58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EAF76EF" w14:textId="77777777" w:rsidR="00F000FD" w:rsidRPr="003840C6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C72B82B" w14:textId="77777777" w:rsidR="00F000FD" w:rsidRPr="003840C6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840C6">
              <w:rPr>
                <w:rFonts w:cs="Calibri"/>
              </w:rPr>
              <w:t>…………………………………………..</w:t>
            </w:r>
          </w:p>
          <w:p w14:paraId="48102183" w14:textId="7B99A8E9" w:rsidR="00FE1E0B" w:rsidRPr="003840C6" w:rsidRDefault="00D86F93" w:rsidP="00FE1E0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xxx</w:t>
            </w:r>
            <w:bookmarkStart w:id="0" w:name="_GoBack"/>
            <w:bookmarkEnd w:id="0"/>
          </w:p>
          <w:p w14:paraId="2DE27AE7" w14:textId="7AFAC5D6" w:rsidR="00F000FD" w:rsidRPr="003840C6" w:rsidRDefault="00C24005" w:rsidP="00C144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zhotovitel</w:t>
            </w:r>
          </w:p>
        </w:tc>
      </w:tr>
    </w:tbl>
    <w:p w14:paraId="46B3F7A2" w14:textId="77777777" w:rsidR="004A2309" w:rsidRDefault="004A2309"/>
    <w:sectPr w:rsidR="004A2309" w:rsidSect="00D35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256A3" w16cid:durableId="27FCBD70"/>
  <w16cid:commentId w16cid:paraId="1A588FDD" w16cid:durableId="27FCBD89"/>
  <w16cid:commentId w16cid:paraId="5293DD90" w16cid:durableId="27FCC331"/>
  <w16cid:commentId w16cid:paraId="0DA7B3B5" w16cid:durableId="27FCC3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A293" w14:textId="77777777" w:rsidR="00AC45ED" w:rsidRDefault="00AC45ED" w:rsidP="007F0778">
      <w:pPr>
        <w:spacing w:after="0" w:line="240" w:lineRule="auto"/>
      </w:pPr>
      <w:r>
        <w:separator/>
      </w:r>
    </w:p>
  </w:endnote>
  <w:endnote w:type="continuationSeparator" w:id="0">
    <w:p w14:paraId="61E14216" w14:textId="77777777" w:rsidR="00AC45ED" w:rsidRDefault="00AC45ED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E8B6" w14:textId="093B6034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D86F93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  <w:r w:rsidR="00D46789">
      <w:rPr>
        <w:rFonts w:eastAsia="Calibri" w:cs="Calibri"/>
        <w:color w:val="000000"/>
      </w:rPr>
      <w:t xml:space="preserve"> </w:t>
    </w:r>
    <w:r w:rsidR="00D46789">
      <w:rPr>
        <w:rFonts w:eastAsia="Calibri" w:cs="Calibri"/>
        <w:color w:val="000000"/>
      </w:rPr>
      <w:tab/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2B95F" w14:textId="77777777" w:rsidR="00AC45ED" w:rsidRDefault="00AC45ED" w:rsidP="007F0778">
      <w:pPr>
        <w:spacing w:after="0" w:line="240" w:lineRule="auto"/>
      </w:pPr>
      <w:r>
        <w:separator/>
      </w:r>
    </w:p>
  </w:footnote>
  <w:footnote w:type="continuationSeparator" w:id="0">
    <w:p w14:paraId="71303B93" w14:textId="77777777" w:rsidR="00AC45ED" w:rsidRDefault="00AC45ED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0EE0C" w14:textId="354AD818" w:rsidR="00E73AEA" w:rsidRDefault="00E73AEA">
    <w:pPr>
      <w:pStyle w:val="Zhlav"/>
    </w:pPr>
    <w:r>
      <w:rPr>
        <w:noProof/>
        <w:lang w:eastAsia="cs-CZ"/>
      </w:rPr>
      <w:drawing>
        <wp:inline distT="0" distB="0" distL="0" distR="0" wp14:anchorId="1350E9D0" wp14:editId="222682EB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5156A5"/>
    <w:multiLevelType w:val="hybridMultilevel"/>
    <w:tmpl w:val="C2AE05EC"/>
    <w:lvl w:ilvl="0" w:tplc="ABFC62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FD"/>
    <w:rsid w:val="00000231"/>
    <w:rsid w:val="000C071D"/>
    <w:rsid w:val="00115991"/>
    <w:rsid w:val="0017370E"/>
    <w:rsid w:val="00207957"/>
    <w:rsid w:val="00252330"/>
    <w:rsid w:val="002B1B14"/>
    <w:rsid w:val="003545DD"/>
    <w:rsid w:val="003840C6"/>
    <w:rsid w:val="003965E6"/>
    <w:rsid w:val="003D7F39"/>
    <w:rsid w:val="004308CF"/>
    <w:rsid w:val="0045746D"/>
    <w:rsid w:val="00485234"/>
    <w:rsid w:val="004A2309"/>
    <w:rsid w:val="004C0FCF"/>
    <w:rsid w:val="00513A72"/>
    <w:rsid w:val="0052509D"/>
    <w:rsid w:val="005E7B2D"/>
    <w:rsid w:val="0065129B"/>
    <w:rsid w:val="00672FE8"/>
    <w:rsid w:val="007F0778"/>
    <w:rsid w:val="00890327"/>
    <w:rsid w:val="00902F28"/>
    <w:rsid w:val="00990816"/>
    <w:rsid w:val="00A17584"/>
    <w:rsid w:val="00A62EE9"/>
    <w:rsid w:val="00AC45ED"/>
    <w:rsid w:val="00B66C23"/>
    <w:rsid w:val="00B92F89"/>
    <w:rsid w:val="00C24005"/>
    <w:rsid w:val="00C47E58"/>
    <w:rsid w:val="00C978E9"/>
    <w:rsid w:val="00CC23C2"/>
    <w:rsid w:val="00D3553B"/>
    <w:rsid w:val="00D44BE1"/>
    <w:rsid w:val="00D46789"/>
    <w:rsid w:val="00D86F93"/>
    <w:rsid w:val="00DD701E"/>
    <w:rsid w:val="00E21408"/>
    <w:rsid w:val="00E73AEA"/>
    <w:rsid w:val="00F000FD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5779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Michaela Bolinová</cp:lastModifiedBy>
  <cp:revision>18</cp:revision>
  <cp:lastPrinted>2023-11-20T09:43:00Z</cp:lastPrinted>
  <dcterms:created xsi:type="dcterms:W3CDTF">2023-09-19T08:34:00Z</dcterms:created>
  <dcterms:modified xsi:type="dcterms:W3CDTF">2023-12-20T12:36:00Z</dcterms:modified>
</cp:coreProperties>
</file>