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6DDA" w14:textId="77777777" w:rsidR="00983E60" w:rsidRDefault="00AF0C41">
      <w:pPr>
        <w:pStyle w:val="Style6"/>
        <w:keepNext/>
        <w:keepLines/>
        <w:shd w:val="clear" w:color="auto" w:fill="auto"/>
        <w:spacing w:before="0"/>
      </w:pPr>
      <w:bookmarkStart w:id="0" w:name="bookmark0"/>
      <w:r>
        <w:t>Renata Kotová</w:t>
      </w:r>
      <w:bookmarkEnd w:id="0"/>
    </w:p>
    <w:p w14:paraId="3CD4F0BC" w14:textId="77777777" w:rsidR="00585F45" w:rsidRDefault="00AF0C41" w:rsidP="00585F45">
      <w:pPr>
        <w:pStyle w:val="Style2"/>
        <w:shd w:val="clear" w:color="auto" w:fill="auto"/>
        <w:ind w:right="3140" w:firstLine="0"/>
      </w:pPr>
      <w:r>
        <w:t>Se sídlem</w:t>
      </w:r>
      <w:r w:rsidR="00585F45">
        <w:t>:</w:t>
      </w:r>
      <w:r>
        <w:t xml:space="preserve"> </w:t>
      </w:r>
      <w:proofErr w:type="spellStart"/>
      <w:r>
        <w:t>Sobáčov</w:t>
      </w:r>
      <w:proofErr w:type="spellEnd"/>
      <w:r>
        <w:t xml:space="preserve"> 101, 783 21 IČO</w:t>
      </w:r>
      <w:r w:rsidR="00585F45">
        <w:t>:</w:t>
      </w:r>
      <w:r>
        <w:t xml:space="preserve"> 01592581</w:t>
      </w:r>
    </w:p>
    <w:p w14:paraId="766C3332" w14:textId="3D2B2FC8" w:rsidR="00983E60" w:rsidRDefault="00AF0C41" w:rsidP="00585F45">
      <w:pPr>
        <w:pStyle w:val="Style2"/>
        <w:shd w:val="clear" w:color="auto" w:fill="auto"/>
        <w:ind w:right="3140" w:firstLine="0"/>
      </w:pPr>
      <w:r>
        <w:t>Bankovní spojen</w:t>
      </w:r>
      <w:r w:rsidR="00585F45">
        <w:t>í:</w:t>
      </w:r>
      <w:r>
        <w:t xml:space="preserve"> 6491801319/0800</w:t>
      </w:r>
    </w:p>
    <w:p w14:paraId="2FF4E9CB" w14:textId="24901BEF" w:rsidR="00983E60" w:rsidRDefault="00585F45">
      <w:pPr>
        <w:pStyle w:val="Style2"/>
        <w:shd w:val="clear" w:color="auto" w:fill="auto"/>
        <w:spacing w:line="266" w:lineRule="exact"/>
        <w:ind w:firstLine="0"/>
      </w:pPr>
      <w:r>
        <w:t>j</w:t>
      </w:r>
      <w:r w:rsidR="00AF0C41">
        <w:t>ako poskytovatel na straně jedné (dále jen „poskytovatel“)</w:t>
      </w:r>
    </w:p>
    <w:p w14:paraId="61B9E87C" w14:textId="77777777" w:rsidR="00983E60" w:rsidRDefault="00AF0C41">
      <w:pPr>
        <w:pStyle w:val="Style2"/>
        <w:shd w:val="clear" w:color="auto" w:fill="auto"/>
        <w:spacing w:after="920" w:line="266" w:lineRule="exact"/>
        <w:ind w:firstLine="0"/>
      </w:pPr>
      <w:r>
        <w:t>Živnostenský list č.j. ŽIV/43096/2023/</w:t>
      </w:r>
      <w:proofErr w:type="spellStart"/>
      <w:r>
        <w:t>Kr</w:t>
      </w:r>
      <w:proofErr w:type="spellEnd"/>
      <w:r>
        <w:t>/ŽF ze dne 20.3.2023</w:t>
      </w:r>
    </w:p>
    <w:p w14:paraId="1E137D69" w14:textId="6CBEEB20" w:rsidR="00585F45" w:rsidRDefault="00585F45">
      <w:pPr>
        <w:pStyle w:val="Style2"/>
        <w:shd w:val="clear" w:color="auto" w:fill="auto"/>
        <w:spacing w:after="920" w:line="266" w:lineRule="exact"/>
        <w:ind w:firstLine="0"/>
      </w:pPr>
      <w:r>
        <w:t>a</w:t>
      </w:r>
    </w:p>
    <w:p w14:paraId="3418D1C9" w14:textId="77777777" w:rsidR="00983E60" w:rsidRDefault="00AF0C41">
      <w:pPr>
        <w:pStyle w:val="Style6"/>
        <w:keepNext/>
        <w:keepLines/>
        <w:shd w:val="clear" w:color="auto" w:fill="auto"/>
        <w:spacing w:before="0"/>
      </w:pPr>
      <w:bookmarkStart w:id="1" w:name="bookmark1"/>
      <w:r>
        <w:t xml:space="preserve">Moravské divadlo Olomouc, </w:t>
      </w:r>
      <w:proofErr w:type="spellStart"/>
      <w:r>
        <w:t>p.o</w:t>
      </w:r>
      <w:proofErr w:type="spellEnd"/>
      <w:r>
        <w:t>.</w:t>
      </w:r>
      <w:bookmarkEnd w:id="1"/>
    </w:p>
    <w:p w14:paraId="3734E5B6" w14:textId="494E4B79" w:rsidR="00983E60" w:rsidRDefault="00AF0C41">
      <w:pPr>
        <w:pStyle w:val="Style2"/>
        <w:shd w:val="clear" w:color="auto" w:fill="auto"/>
        <w:spacing w:line="341" w:lineRule="exact"/>
        <w:ind w:firstLine="0"/>
      </w:pPr>
      <w:r>
        <w:t>Se sídlem</w:t>
      </w:r>
      <w:r w:rsidR="00585F45">
        <w:t>:</w:t>
      </w:r>
      <w:r>
        <w:t xml:space="preserve"> Tř. Svobody 33, 779 00 Olomouc</w:t>
      </w:r>
    </w:p>
    <w:p w14:paraId="035D3ADB" w14:textId="4AF977DF" w:rsidR="00983E60" w:rsidRDefault="00AF0C41">
      <w:pPr>
        <w:pStyle w:val="Style2"/>
        <w:shd w:val="clear" w:color="auto" w:fill="auto"/>
        <w:spacing w:line="341" w:lineRule="exact"/>
        <w:ind w:firstLine="0"/>
      </w:pPr>
      <w:r>
        <w:t>IČO</w:t>
      </w:r>
      <w:r w:rsidR="00585F45">
        <w:t>:</w:t>
      </w:r>
      <w:r>
        <w:t xml:space="preserve"> 00100544, DIČ</w:t>
      </w:r>
      <w:r w:rsidR="00585F45">
        <w:t>:</w:t>
      </w:r>
      <w:r>
        <w:t xml:space="preserve"> CZOOl00544</w:t>
      </w:r>
    </w:p>
    <w:p w14:paraId="2AA79ED4" w14:textId="35B4E491" w:rsidR="00983E60" w:rsidRDefault="00AF0C41">
      <w:pPr>
        <w:pStyle w:val="Style2"/>
        <w:shd w:val="clear" w:color="auto" w:fill="auto"/>
        <w:spacing w:line="266" w:lineRule="exact"/>
        <w:ind w:firstLine="0"/>
      </w:pPr>
      <w:r>
        <w:t>Zastoupené</w:t>
      </w:r>
      <w:r w:rsidR="00585F45">
        <w:t>:</w:t>
      </w:r>
      <w:r>
        <w:t xml:space="preserve"> Ing. Davidem </w:t>
      </w:r>
      <w:proofErr w:type="spellStart"/>
      <w:r>
        <w:t>Ge</w:t>
      </w:r>
      <w:r w:rsidR="00585F45">
        <w:t>rn</w:t>
      </w:r>
      <w:r>
        <w:t>ešem</w:t>
      </w:r>
      <w:proofErr w:type="spellEnd"/>
    </w:p>
    <w:p w14:paraId="37961FC2" w14:textId="77777777" w:rsidR="00585F45" w:rsidRDefault="00585F45" w:rsidP="00585F45">
      <w:pPr>
        <w:pStyle w:val="Style2"/>
        <w:shd w:val="clear" w:color="auto" w:fill="auto"/>
        <w:spacing w:line="266" w:lineRule="exact"/>
        <w:ind w:firstLine="0"/>
      </w:pPr>
      <w:r>
        <w:t>j</w:t>
      </w:r>
      <w:r w:rsidR="00AF0C41">
        <w:t>ako objednatel na straně druhé (dále jen „objednatel“)</w:t>
      </w:r>
    </w:p>
    <w:p w14:paraId="4F28A29E" w14:textId="77777777" w:rsidR="00585F45" w:rsidRDefault="00AF0C41" w:rsidP="00585F45">
      <w:pPr>
        <w:pStyle w:val="Style2"/>
        <w:shd w:val="clear" w:color="auto" w:fill="auto"/>
        <w:spacing w:line="266" w:lineRule="exact"/>
        <w:ind w:firstLine="0"/>
      </w:pPr>
      <w:r>
        <w:t xml:space="preserve">zapsána ve VR vedeným Krajským soudem v Ostravě, oddíl </w:t>
      </w:r>
      <w:proofErr w:type="spellStart"/>
      <w:r>
        <w:t>Pr</w:t>
      </w:r>
      <w:proofErr w:type="spellEnd"/>
      <w:r>
        <w:t xml:space="preserve">, vložka 989 </w:t>
      </w:r>
    </w:p>
    <w:p w14:paraId="69590226" w14:textId="77777777" w:rsidR="00585F45" w:rsidRDefault="00585F45" w:rsidP="00585F45">
      <w:pPr>
        <w:pStyle w:val="Style2"/>
        <w:shd w:val="clear" w:color="auto" w:fill="auto"/>
        <w:spacing w:line="266" w:lineRule="exact"/>
        <w:ind w:firstLine="0"/>
      </w:pPr>
    </w:p>
    <w:p w14:paraId="1DA133F3" w14:textId="77777777" w:rsidR="00585F45" w:rsidRDefault="00585F45" w:rsidP="00585F45">
      <w:pPr>
        <w:pStyle w:val="Style2"/>
        <w:shd w:val="clear" w:color="auto" w:fill="auto"/>
        <w:spacing w:line="266" w:lineRule="exact"/>
        <w:ind w:firstLine="0"/>
      </w:pPr>
    </w:p>
    <w:p w14:paraId="373DCC92" w14:textId="16B44AAB" w:rsidR="00983E60" w:rsidRDefault="00AF0C41" w:rsidP="00585F45">
      <w:pPr>
        <w:pStyle w:val="Style2"/>
        <w:shd w:val="clear" w:color="auto" w:fill="auto"/>
        <w:spacing w:line="266" w:lineRule="exact"/>
        <w:ind w:firstLine="0"/>
      </w:pPr>
      <w:r>
        <w:t>uzavřeli níže uvedeného dne, měsíce a roku, tuto</w:t>
      </w:r>
    </w:p>
    <w:p w14:paraId="3010183D" w14:textId="77777777" w:rsidR="00E36E2C" w:rsidRDefault="00E36E2C" w:rsidP="00585F45">
      <w:pPr>
        <w:pStyle w:val="Style2"/>
        <w:shd w:val="clear" w:color="auto" w:fill="auto"/>
        <w:spacing w:line="266" w:lineRule="exact"/>
        <w:ind w:firstLine="0"/>
      </w:pPr>
    </w:p>
    <w:p w14:paraId="58DDCBF0" w14:textId="516D6A1A" w:rsidR="00983E60" w:rsidRDefault="00AF0C41">
      <w:pPr>
        <w:pStyle w:val="Style9"/>
        <w:keepNext/>
        <w:keepLines/>
        <w:shd w:val="clear" w:color="auto" w:fill="auto"/>
        <w:ind w:right="60"/>
      </w:pPr>
      <w:bookmarkStart w:id="2" w:name="bookmark2"/>
      <w:r>
        <w:t>Dohodu o ukončení smlouvy o vedení a zpracování účetnictví</w:t>
      </w:r>
      <w:bookmarkEnd w:id="2"/>
      <w:r w:rsidR="00585F45">
        <w:t xml:space="preserve"> ze dne 2.10.2023</w:t>
      </w:r>
    </w:p>
    <w:p w14:paraId="284F7864" w14:textId="77777777" w:rsidR="00983E60" w:rsidRDefault="00AF0C41">
      <w:pPr>
        <w:pStyle w:val="Style2"/>
        <w:shd w:val="clear" w:color="auto" w:fill="auto"/>
        <w:spacing w:after="651" w:line="317" w:lineRule="exact"/>
        <w:ind w:right="60" w:firstLine="0"/>
        <w:jc w:val="center"/>
      </w:pPr>
      <w:r>
        <w:t xml:space="preserve">(dále jen </w:t>
      </w:r>
      <w:r>
        <w:rPr>
          <w:rStyle w:val="CharStyle11"/>
        </w:rPr>
        <w:t>„dohoda“)</w:t>
      </w:r>
    </w:p>
    <w:p w14:paraId="0BCA6F85" w14:textId="2B48D135" w:rsidR="00983E60" w:rsidRDefault="00AF0C41">
      <w:pPr>
        <w:pStyle w:val="Style2"/>
        <w:numPr>
          <w:ilvl w:val="0"/>
          <w:numId w:val="1"/>
        </w:numPr>
        <w:shd w:val="clear" w:color="auto" w:fill="auto"/>
        <w:tabs>
          <w:tab w:val="left" w:pos="832"/>
        </w:tabs>
        <w:spacing w:after="204" w:line="278" w:lineRule="exact"/>
        <w:ind w:left="780"/>
      </w:pPr>
      <w:r>
        <w:t xml:space="preserve">Objednatel a poskytovatel uzavřeli dne 2. 10. 2023 smlouvu o vedení a zpracování účetnictví, jejímž předmětem </w:t>
      </w:r>
      <w:r w:rsidR="00585F45">
        <w:t>je</w:t>
      </w:r>
      <w:r>
        <w:t xml:space="preserve"> vést a zpracovávat účetnictví v rozsahu stanoveném.</w:t>
      </w:r>
    </w:p>
    <w:p w14:paraId="7024F6F6" w14:textId="0CF26E39" w:rsidR="00983E60" w:rsidRDefault="00AF0C41">
      <w:pPr>
        <w:pStyle w:val="Style2"/>
        <w:numPr>
          <w:ilvl w:val="0"/>
          <w:numId w:val="1"/>
        </w:numPr>
        <w:shd w:val="clear" w:color="auto" w:fill="auto"/>
        <w:tabs>
          <w:tab w:val="left" w:pos="834"/>
        </w:tabs>
        <w:spacing w:after="204" w:line="274" w:lineRule="exact"/>
        <w:ind w:left="780"/>
      </w:pPr>
      <w:r>
        <w:t>Objednatel a poskytovatel uzavírají tuto dohodu za účelem ukončení smlouvy o vedení a zpracování účetnictví</w:t>
      </w:r>
      <w:r w:rsidR="00585F45">
        <w:t xml:space="preserve"> dle bodu 1 této </w:t>
      </w:r>
      <w:proofErr w:type="gramStart"/>
      <w:r w:rsidR="00585F45">
        <w:t>dohody</w:t>
      </w:r>
      <w:proofErr w:type="gramEnd"/>
      <w:r w:rsidR="00585F45">
        <w:t xml:space="preserve"> a to ke dni </w:t>
      </w:r>
      <w:r>
        <w:t>20</w:t>
      </w:r>
      <w:r w:rsidR="00585F45">
        <w:t>.12.2023</w:t>
      </w:r>
      <w:r>
        <w:t>.</w:t>
      </w:r>
      <w:r w:rsidR="00585F45">
        <w:t xml:space="preserve"> </w:t>
      </w:r>
      <w:r>
        <w:t>Alikvotní část odměny za měsíc prosinec 2023 bude poskytovateli vyplacena na základě vystavené faktury se splatností 14 dnů.</w:t>
      </w:r>
    </w:p>
    <w:p w14:paraId="55233DAB" w14:textId="77777777" w:rsidR="00983E60" w:rsidRDefault="00AF0C41">
      <w:pPr>
        <w:pStyle w:val="Style2"/>
        <w:numPr>
          <w:ilvl w:val="0"/>
          <w:numId w:val="1"/>
        </w:numPr>
        <w:shd w:val="clear" w:color="auto" w:fill="auto"/>
        <w:tabs>
          <w:tab w:val="left" w:pos="838"/>
        </w:tabs>
        <w:spacing w:after="202" w:line="269" w:lineRule="exact"/>
        <w:ind w:left="780"/>
      </w:pPr>
      <w:r>
        <w:t xml:space="preserve">Tato dohoda se vyhotovuje ve dvou vyhotoveních s platností originálu, z nichž po jednom </w:t>
      </w:r>
      <w:proofErr w:type="gramStart"/>
      <w:r>
        <w:t>obdrží</w:t>
      </w:r>
      <w:proofErr w:type="gramEnd"/>
      <w:r>
        <w:t xml:space="preserve"> objednatel a po jednom poskytovatel.</w:t>
      </w:r>
    </w:p>
    <w:p w14:paraId="44019E2A" w14:textId="403C3188" w:rsidR="00983E60" w:rsidRDefault="00AF0C41">
      <w:pPr>
        <w:pStyle w:val="Style2"/>
        <w:numPr>
          <w:ilvl w:val="0"/>
          <w:numId w:val="1"/>
        </w:numPr>
        <w:shd w:val="clear" w:color="auto" w:fill="auto"/>
        <w:tabs>
          <w:tab w:val="left" w:pos="843"/>
        </w:tabs>
        <w:spacing w:after="320" w:line="266" w:lineRule="exact"/>
        <w:ind w:left="780"/>
      </w:pPr>
      <w:r>
        <w:t>Tato dohoda nabývá platnosti dnem podpisu obou smluvních stran.</w:t>
      </w:r>
    </w:p>
    <w:p w14:paraId="0FFEC99A" w14:textId="77777777" w:rsidR="00AF0C41" w:rsidRDefault="00AF0C41">
      <w:pPr>
        <w:pStyle w:val="Style2"/>
        <w:shd w:val="clear" w:color="auto" w:fill="auto"/>
        <w:spacing w:after="271" w:line="266" w:lineRule="exact"/>
        <w:ind w:firstLine="0"/>
      </w:pPr>
    </w:p>
    <w:p w14:paraId="68437F64" w14:textId="77777777" w:rsidR="00AF0C41" w:rsidRDefault="00AF0C41">
      <w:pPr>
        <w:pStyle w:val="Style2"/>
        <w:shd w:val="clear" w:color="auto" w:fill="auto"/>
        <w:spacing w:after="271" w:line="266" w:lineRule="exact"/>
        <w:ind w:firstLine="0"/>
      </w:pPr>
    </w:p>
    <w:p w14:paraId="1BE8844B" w14:textId="0D87BAC2" w:rsidR="00585F45" w:rsidRDefault="00AF0C41" w:rsidP="00AF0C41">
      <w:pPr>
        <w:pStyle w:val="Style2"/>
        <w:shd w:val="clear" w:color="auto" w:fill="auto"/>
        <w:spacing w:after="271" w:line="266" w:lineRule="exact"/>
        <w:ind w:firstLine="0"/>
      </w:pPr>
      <w:r>
        <w:t xml:space="preserve">V Olomouci </w:t>
      </w:r>
      <w:proofErr w:type="gramStart"/>
      <w:r>
        <w:t xml:space="preserve">dne:   </w:t>
      </w:r>
      <w:proofErr w:type="gramEnd"/>
      <w:r>
        <w:t xml:space="preserve">                                                                V Olomouci dne:</w:t>
      </w:r>
    </w:p>
    <w:p w14:paraId="0FD49B01" w14:textId="77777777" w:rsidR="00585F45" w:rsidRDefault="00585F45">
      <w:pPr>
        <w:pStyle w:val="Style2"/>
        <w:shd w:val="clear" w:color="auto" w:fill="auto"/>
        <w:spacing w:line="266" w:lineRule="exact"/>
        <w:ind w:left="600" w:firstLine="0"/>
      </w:pPr>
    </w:p>
    <w:p w14:paraId="5F11A14B" w14:textId="77777777" w:rsidR="00585F45" w:rsidRDefault="00585F45">
      <w:pPr>
        <w:pStyle w:val="Style2"/>
        <w:shd w:val="clear" w:color="auto" w:fill="auto"/>
        <w:spacing w:line="266" w:lineRule="exact"/>
        <w:ind w:left="600" w:firstLine="0"/>
      </w:pPr>
    </w:p>
    <w:p w14:paraId="52FC6777" w14:textId="77777777" w:rsidR="00585F45" w:rsidRDefault="00585F45">
      <w:pPr>
        <w:pStyle w:val="Style2"/>
        <w:shd w:val="clear" w:color="auto" w:fill="auto"/>
        <w:spacing w:line="266" w:lineRule="exact"/>
        <w:ind w:left="600" w:firstLine="0"/>
      </w:pPr>
    </w:p>
    <w:p w14:paraId="60214B46" w14:textId="77777777" w:rsidR="00585F45" w:rsidRDefault="00585F45">
      <w:pPr>
        <w:pStyle w:val="Style2"/>
        <w:shd w:val="clear" w:color="auto" w:fill="auto"/>
        <w:spacing w:line="266" w:lineRule="exact"/>
        <w:ind w:left="600" w:firstLine="0"/>
      </w:pPr>
    </w:p>
    <w:p w14:paraId="262FC0D0" w14:textId="6324FBA0" w:rsidR="00983E60" w:rsidRDefault="00AF0C41">
      <w:pPr>
        <w:pStyle w:val="Style2"/>
        <w:shd w:val="clear" w:color="auto" w:fill="auto"/>
        <w:spacing w:line="266" w:lineRule="exact"/>
        <w:ind w:left="600" w:firstLine="0"/>
      </w:pPr>
      <w:r>
        <w:rPr>
          <w:noProof/>
        </w:rPr>
        <mc:AlternateContent>
          <mc:Choice Requires="wps">
            <w:drawing>
              <wp:anchor distT="297180" distB="150495" distL="63500" distR="63500" simplePos="0" relativeHeight="251657728" behindDoc="1" locked="0" layoutInCell="1" allowOverlap="1" wp14:anchorId="1104A842" wp14:editId="48543FEB">
                <wp:simplePos x="0" y="0"/>
                <wp:positionH relativeFrom="margin">
                  <wp:posOffset>4285615</wp:posOffset>
                </wp:positionH>
                <wp:positionV relativeFrom="paragraph">
                  <wp:posOffset>12700</wp:posOffset>
                </wp:positionV>
                <wp:extent cx="1207135" cy="408940"/>
                <wp:effectExtent l="3175" t="0" r="0" b="1270"/>
                <wp:wrapSquare wrapText="left"/>
                <wp:docPr id="1468526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441E" w14:textId="77777777" w:rsidR="00983E60" w:rsidRDefault="00AF0C41">
                            <w:pPr>
                              <w:pStyle w:val="Style2"/>
                              <w:shd w:val="clear" w:color="auto" w:fill="auto"/>
                              <w:spacing w:line="322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CharStyle3Exact"/>
                              </w:rPr>
                              <w:t xml:space="preserve">Ing. David </w:t>
                            </w:r>
                            <w:proofErr w:type="spellStart"/>
                            <w:r>
                              <w:rPr>
                                <w:rStyle w:val="CharStyle3Exact"/>
                              </w:rPr>
                              <w:t>Gemeš</w:t>
                            </w:r>
                            <w:proofErr w:type="spellEnd"/>
                            <w:r>
                              <w:rPr>
                                <w:rStyle w:val="CharStyle3Exact"/>
                              </w:rPr>
                              <w:br/>
                              <w:t>ředitel MDO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4A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45pt;margin-top:1pt;width:95.05pt;height:32.2pt;z-index:-251658752;visibility:visible;mso-wrap-style:square;mso-width-percent:0;mso-height-percent:0;mso-wrap-distance-left:5pt;mso-wrap-distance-top:23.4pt;mso-wrap-distance-right:5pt;mso-wrap-distance-bottom:1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" filled="f" stroked="f">
                <v:textbox style="mso-fit-shape-to-text:t" inset="0,0,0,0">
                  <w:txbxContent>
                    <w:p w14:paraId="041C441E" w14:textId="77777777" w:rsidR="00983E60" w:rsidRDefault="00AF0C41">
                      <w:pPr>
                        <w:pStyle w:val="Style2"/>
                        <w:shd w:val="clear" w:color="auto" w:fill="auto"/>
                        <w:spacing w:line="322" w:lineRule="exact"/>
                        <w:ind w:right="20" w:firstLine="0"/>
                        <w:jc w:val="center"/>
                      </w:pPr>
                      <w:r>
                        <w:rPr>
                          <w:rStyle w:val="CharStyle3Exact"/>
                        </w:rPr>
                        <w:t xml:space="preserve">Ing. David </w:t>
                      </w:r>
                      <w:proofErr w:type="spellStart"/>
                      <w:r>
                        <w:rPr>
                          <w:rStyle w:val="CharStyle3Exact"/>
                        </w:rPr>
                        <w:t>Gemeš</w:t>
                      </w:r>
                      <w:proofErr w:type="spellEnd"/>
                      <w:r>
                        <w:rPr>
                          <w:rStyle w:val="CharStyle3Exact"/>
                        </w:rPr>
                        <w:br/>
                        <w:t>ředitel MDO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Renata Kotová</w:t>
      </w:r>
    </w:p>
    <w:sectPr w:rsidR="00983E60">
      <w:pgSz w:w="11909" w:h="16834"/>
      <w:pgMar w:top="720" w:right="1341" w:bottom="720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6D1D" w14:textId="77777777" w:rsidR="00AF0C41" w:rsidRDefault="00AF0C41">
      <w:r>
        <w:separator/>
      </w:r>
    </w:p>
  </w:endnote>
  <w:endnote w:type="continuationSeparator" w:id="0">
    <w:p w14:paraId="43E35A16" w14:textId="77777777" w:rsidR="00AF0C41" w:rsidRDefault="00AF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AE46" w14:textId="77777777" w:rsidR="00983E60" w:rsidRDefault="00983E60"/>
  </w:footnote>
  <w:footnote w:type="continuationSeparator" w:id="0">
    <w:p w14:paraId="669EA652" w14:textId="77777777" w:rsidR="00983E60" w:rsidRDefault="00983E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7BB5"/>
    <w:multiLevelType w:val="multilevel"/>
    <w:tmpl w:val="500A2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66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0"/>
    <w:rsid w:val="002A0858"/>
    <w:rsid w:val="00585F45"/>
    <w:rsid w:val="00747E73"/>
    <w:rsid w:val="00896547"/>
    <w:rsid w:val="00983E60"/>
    <w:rsid w:val="00AF0C41"/>
    <w:rsid w:val="00E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2C0D"/>
  <w15:docId w15:val="{FFAB4D19-99DF-4013-8FEB-FE9999EF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Standardnpsmoodstavce"/>
    <w:link w:val="Style2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1">
    <w:name w:val="Char Style 11"/>
    <w:basedOn w:val="Char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w w:val="100"/>
      <w:sz w:val="14"/>
      <w:szCs w:val="14"/>
      <w:u w:val="none"/>
    </w:rPr>
  </w:style>
  <w:style w:type="character" w:customStyle="1" w:styleId="CharStyle16">
    <w:name w:val="Char Style 16"/>
    <w:basedOn w:val="CharStyl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b/>
      <w:bCs/>
      <w:i/>
      <w:iCs/>
      <w:smallCaps w:val="0"/>
      <w:strike w:val="0"/>
      <w:w w:val="120"/>
      <w:sz w:val="46"/>
      <w:szCs w:val="46"/>
      <w:u w:val="none"/>
    </w:rPr>
  </w:style>
  <w:style w:type="paragraph" w:customStyle="1" w:styleId="Style2">
    <w:name w:val="Style 2"/>
    <w:basedOn w:val="Normln"/>
    <w:link w:val="CharStyle8"/>
    <w:pPr>
      <w:shd w:val="clear" w:color="auto" w:fill="FFFFFF"/>
      <w:spacing w:line="370" w:lineRule="exact"/>
      <w:ind w:hanging="300"/>
    </w:pPr>
  </w:style>
  <w:style w:type="paragraph" w:customStyle="1" w:styleId="Style4">
    <w:name w:val="Style 4"/>
    <w:basedOn w:val="Normln"/>
    <w:link w:val="CharStyle5"/>
    <w:pPr>
      <w:shd w:val="clear" w:color="auto" w:fill="FFFFFF"/>
      <w:spacing w:after="320" w:line="250" w:lineRule="exact"/>
    </w:pPr>
    <w:rPr>
      <w:b/>
      <w:bCs/>
      <w:i/>
      <w:iCs/>
      <w:sz w:val="18"/>
      <w:szCs w:val="18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320" w:line="266" w:lineRule="exact"/>
      <w:outlineLvl w:val="2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200" w:line="178" w:lineRule="exact"/>
      <w:jc w:val="center"/>
    </w:pPr>
    <w:rPr>
      <w:i/>
      <w:iCs/>
      <w:sz w:val="17"/>
      <w:szCs w:val="17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620" w:line="178" w:lineRule="exac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620" w:line="510" w:lineRule="exact"/>
      <w:outlineLvl w:val="0"/>
    </w:pPr>
    <w:rPr>
      <w:b/>
      <w:bCs/>
      <w:i/>
      <w:iCs/>
      <w:w w:val="12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Jitka Maninová</dc:creator>
  <cp:lastModifiedBy>Tereza Tůmová Schnapková, DiS.</cp:lastModifiedBy>
  <cp:revision>2</cp:revision>
  <dcterms:created xsi:type="dcterms:W3CDTF">2023-12-20T11:56:00Z</dcterms:created>
  <dcterms:modified xsi:type="dcterms:W3CDTF">2023-12-20T11:56:00Z</dcterms:modified>
</cp:coreProperties>
</file>