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0"/>
        <w:keepNext w:val="0"/>
        <w:keepLines w:val="0"/>
        <w:widowControl w:val="0"/>
        <w:shd w:val="clear" w:color="auto" w:fill="auto"/>
        <w:bidi w:val="0"/>
        <w:spacing w:before="0" w:line="240" w:lineRule="auto"/>
        <w:ind w:left="0" w:right="0" w:firstLine="0"/>
        <w:jc w:val="right"/>
      </w:pPr>
      <w:r>
        <w:rPr>
          <w:rStyle w:val="CharStyle21"/>
        </w:rPr>
        <w:t>2023009760</w:t>
      </w:r>
    </w:p>
    <w:p>
      <w:pPr>
        <w:pStyle w:val="Style25"/>
        <w:keepNext w:val="0"/>
        <w:keepLines w:val="0"/>
        <w:widowControl w:val="0"/>
        <w:shd w:val="clear" w:color="auto" w:fill="auto"/>
        <w:bidi w:val="0"/>
        <w:spacing w:before="0" w:after="0"/>
        <w:ind w:left="0" w:right="0" w:firstLine="0"/>
        <w:jc w:val="right"/>
      </w:pPr>
      <w:r>
        <w:rPr>
          <w:rStyle w:val="CharStyle26"/>
        </w:rPr>
        <w:t>■ I ■ ■ I ■■■■■■ ■ BII II ■ ■ ■ ■■ ■</w:t>
      </w:r>
    </w:p>
    <w:p>
      <w:pPr>
        <w:pStyle w:val="Style2"/>
        <w:keepNext w:val="0"/>
        <w:keepLines w:val="0"/>
        <w:widowControl w:val="0"/>
        <w:shd w:val="clear" w:color="auto" w:fill="auto"/>
        <w:bidi w:val="0"/>
        <w:spacing w:before="0" w:after="440" w:line="269" w:lineRule="auto"/>
        <w:ind w:left="0" w:right="0" w:firstLine="0"/>
        <w:jc w:val="center"/>
      </w:pPr>
      <w:r>
        <w:rPr>
          <w:rStyle w:val="CharStyle3"/>
          <w:b/>
          <w:bCs/>
        </w:rPr>
        <w:t>Smlouva o dílo za účelem „digitalizace dokumentů, implementace aktualizačního</w:t>
        <w:br/>
        <w:t>webového prostředí“</w:t>
      </w:r>
    </w:p>
    <w:p>
      <w:pPr>
        <w:pStyle w:val="Style28"/>
        <w:keepNext w:val="0"/>
        <w:keepLines w:val="0"/>
        <w:widowControl w:val="0"/>
        <w:shd w:val="clear" w:color="auto" w:fill="auto"/>
        <w:bidi w:val="0"/>
        <w:spacing w:before="0" w:after="0" w:line="240" w:lineRule="auto"/>
        <w:ind w:left="10" w:right="0" w:firstLine="0"/>
        <w:jc w:val="left"/>
      </w:pPr>
      <w:r>
        <w:rPr>
          <w:rStyle w:val="CharStyle29"/>
          <w:b/>
          <w:bCs/>
        </w:rPr>
        <w:t>Smluvní strany:</w:t>
      </w:r>
    </w:p>
    <w:tbl>
      <w:tblPr>
        <w:tblOverlap w:val="never"/>
        <w:jc w:val="center"/>
        <w:tblLayout w:type="fixed"/>
      </w:tblPr>
      <w:tblGrid>
        <w:gridCol w:w="2770"/>
        <w:gridCol w:w="5741"/>
      </w:tblGrid>
      <w:tr>
        <w:trPr>
          <w:trHeight w:val="509" w:hRule="exact"/>
        </w:trPr>
        <w:tc>
          <w:tcPr>
            <w:tcBorders/>
            <w:shd w:val="clear" w:color="auto" w:fill="auto"/>
            <w:vAlign w:val="top"/>
          </w:tcPr>
          <w:p>
            <w:pPr>
              <w:pStyle w:val="Style31"/>
              <w:keepNext w:val="0"/>
              <w:keepLines w:val="0"/>
              <w:widowControl w:val="0"/>
              <w:shd w:val="clear" w:color="auto" w:fill="auto"/>
              <w:bidi w:val="0"/>
              <w:spacing w:before="0" w:after="0" w:line="240" w:lineRule="auto"/>
              <w:ind w:left="0" w:right="0" w:firstLine="0"/>
              <w:jc w:val="left"/>
            </w:pPr>
            <w:r>
              <w:rPr>
                <w:rStyle w:val="CharStyle32"/>
              </w:rPr>
              <w:t>Jméno:</w:t>
            </w:r>
          </w:p>
        </w:tc>
        <w:tc>
          <w:tcPr>
            <w:tcBorders/>
            <w:shd w:val="clear" w:color="auto" w:fill="auto"/>
            <w:vAlign w:val="top"/>
          </w:tcPr>
          <w:p>
            <w:pPr>
              <w:pStyle w:val="Style31"/>
              <w:keepNext w:val="0"/>
              <w:keepLines w:val="0"/>
              <w:widowControl w:val="0"/>
              <w:shd w:val="clear" w:color="auto" w:fill="auto"/>
              <w:bidi w:val="0"/>
              <w:spacing w:before="0" w:after="0" w:line="276" w:lineRule="auto"/>
              <w:ind w:left="220" w:right="0" w:firstLine="20"/>
              <w:jc w:val="left"/>
            </w:pPr>
            <w:r>
              <w:rPr>
                <w:rStyle w:val="CharStyle32"/>
                <w:b/>
                <w:bCs/>
              </w:rPr>
              <w:t>Zdravotnická záchranná služba Jihomoravského kraje, příspěvková organizace</w:t>
            </w:r>
          </w:p>
        </w:tc>
      </w:tr>
      <w:tr>
        <w:trPr>
          <w:trHeight w:val="240" w:hRule="exact"/>
        </w:trPr>
        <w:tc>
          <w:tcPr>
            <w:tcBorders/>
            <w:shd w:val="clear" w:color="auto" w:fill="auto"/>
            <w:vAlign w:val="top"/>
          </w:tcPr>
          <w:p>
            <w:pPr>
              <w:pStyle w:val="Style31"/>
              <w:keepNext w:val="0"/>
              <w:keepLines w:val="0"/>
              <w:widowControl w:val="0"/>
              <w:shd w:val="clear" w:color="auto" w:fill="auto"/>
              <w:bidi w:val="0"/>
              <w:spacing w:before="0" w:after="0" w:line="240" w:lineRule="auto"/>
              <w:ind w:left="0" w:right="0" w:firstLine="0"/>
              <w:jc w:val="left"/>
            </w:pPr>
            <w:r>
              <w:rPr>
                <w:rStyle w:val="CharStyle32"/>
              </w:rPr>
              <w:t>Sídlo:</w:t>
            </w:r>
          </w:p>
        </w:tc>
        <w:tc>
          <w:tcPr>
            <w:tcBorders/>
            <w:shd w:val="clear" w:color="auto" w:fill="auto"/>
            <w:vAlign w:val="top"/>
          </w:tcPr>
          <w:p>
            <w:pPr>
              <w:pStyle w:val="Style31"/>
              <w:keepNext w:val="0"/>
              <w:keepLines w:val="0"/>
              <w:widowControl w:val="0"/>
              <w:shd w:val="clear" w:color="auto" w:fill="auto"/>
              <w:bidi w:val="0"/>
              <w:spacing w:before="0" w:after="0" w:line="240" w:lineRule="auto"/>
              <w:ind w:left="220" w:right="0" w:firstLine="20"/>
              <w:jc w:val="both"/>
            </w:pPr>
            <w:r>
              <w:rPr>
                <w:rStyle w:val="CharStyle32"/>
              </w:rPr>
              <w:t>Kamenice 798/1 d, 625 00 Brno</w:t>
            </w:r>
          </w:p>
        </w:tc>
      </w:tr>
      <w:tr>
        <w:trPr>
          <w:trHeight w:val="254" w:hRule="exact"/>
        </w:trPr>
        <w:tc>
          <w:tcPr>
            <w:tcBorders/>
            <w:shd w:val="clear" w:color="auto" w:fill="auto"/>
            <w:vAlign w:val="bottom"/>
          </w:tcPr>
          <w:p>
            <w:pPr>
              <w:pStyle w:val="Style31"/>
              <w:keepNext w:val="0"/>
              <w:keepLines w:val="0"/>
              <w:widowControl w:val="0"/>
              <w:shd w:val="clear" w:color="auto" w:fill="auto"/>
              <w:bidi w:val="0"/>
              <w:spacing w:before="0" w:after="0" w:line="240" w:lineRule="auto"/>
              <w:ind w:left="0" w:right="0" w:firstLine="0"/>
              <w:jc w:val="left"/>
            </w:pPr>
            <w:r>
              <w:rPr>
                <w:rStyle w:val="CharStyle32"/>
              </w:rPr>
              <w:t>Jednající:</w:t>
            </w:r>
          </w:p>
        </w:tc>
        <w:tc>
          <w:tcPr>
            <w:tcBorders/>
            <w:shd w:val="clear" w:color="auto" w:fill="auto"/>
            <w:vAlign w:val="bottom"/>
          </w:tcPr>
          <w:p>
            <w:pPr>
              <w:pStyle w:val="Style31"/>
              <w:keepNext w:val="0"/>
              <w:keepLines w:val="0"/>
              <w:widowControl w:val="0"/>
              <w:shd w:val="clear" w:color="auto" w:fill="auto"/>
              <w:bidi w:val="0"/>
              <w:spacing w:before="0" w:after="0" w:line="240" w:lineRule="auto"/>
              <w:ind w:left="220" w:right="0" w:firstLine="20"/>
              <w:jc w:val="both"/>
            </w:pPr>
            <w:r>
              <w:rPr>
                <w:rStyle w:val="CharStyle32"/>
              </w:rPr>
              <w:t>MUDr. Hana Albrechtová, ředitelka</w:t>
            </w:r>
          </w:p>
        </w:tc>
      </w:tr>
      <w:tr>
        <w:trPr>
          <w:trHeight w:val="499" w:hRule="exact"/>
        </w:trPr>
        <w:tc>
          <w:tcPr>
            <w:tcBorders/>
            <w:shd w:val="clear" w:color="auto" w:fill="auto"/>
            <w:vAlign w:val="top"/>
          </w:tcPr>
          <w:p>
            <w:pPr>
              <w:pStyle w:val="Style31"/>
              <w:keepNext w:val="0"/>
              <w:keepLines w:val="0"/>
              <w:widowControl w:val="0"/>
              <w:shd w:val="clear" w:color="auto" w:fill="auto"/>
              <w:bidi w:val="0"/>
              <w:spacing w:before="0" w:after="0" w:line="240" w:lineRule="auto"/>
              <w:ind w:left="0" w:right="0" w:firstLine="0"/>
              <w:jc w:val="left"/>
            </w:pPr>
            <w:r>
              <w:rPr>
                <w:rStyle w:val="CharStyle32"/>
              </w:rPr>
              <w:t>Kontaktní osoba:</w:t>
            </w:r>
          </w:p>
        </w:tc>
        <w:tc>
          <w:tcPr>
            <w:tcBorders/>
            <w:shd w:val="clear" w:color="auto" w:fill="auto"/>
            <w:vAlign w:val="bottom"/>
          </w:tcPr>
          <w:p>
            <w:pPr>
              <w:pStyle w:val="Style31"/>
              <w:keepNext w:val="0"/>
              <w:keepLines w:val="0"/>
              <w:widowControl w:val="0"/>
              <w:shd w:val="clear" w:color="auto" w:fill="auto"/>
              <w:bidi w:val="0"/>
              <w:spacing w:before="0" w:after="0" w:line="276" w:lineRule="auto"/>
              <w:ind w:left="220" w:right="0" w:firstLine="20"/>
              <w:jc w:val="both"/>
            </w:pPr>
            <w:r>
              <w:rPr>
                <w:rStyle w:val="CharStyle32"/>
                <w:shd w:val="clear" w:color="auto" w:fill="000000"/>
              </w:rPr>
              <w:t>.......​</w:t>
            </w:r>
            <w:r>
              <w:rPr>
                <w:rStyle w:val="CharStyle32"/>
                <w:spacing w:val="3"/>
                <w:shd w:val="clear" w:color="auto" w:fill="000000"/>
              </w:rPr>
              <w:t>......</w:t>
            </w:r>
            <w:r>
              <w:rPr>
                <w:rStyle w:val="CharStyle32"/>
                <w:spacing w:val="4"/>
                <w:shd w:val="clear" w:color="auto" w:fill="000000"/>
              </w:rPr>
              <w:t>......</w:t>
            </w:r>
            <w:r>
              <w:rPr>
                <w:rStyle w:val="CharStyle32"/>
                <w:shd w:val="clear" w:color="auto" w:fill="000000"/>
              </w:rPr>
              <w:t>​...</w:t>
            </w:r>
            <w:r>
              <w:rPr>
                <w:rStyle w:val="CharStyle32"/>
                <w:spacing w:val="1"/>
                <w:shd w:val="clear" w:color="auto" w:fill="000000"/>
              </w:rPr>
              <w:t>.........</w:t>
            </w:r>
            <w:r>
              <w:rPr>
                <w:rStyle w:val="CharStyle32"/>
                <w:shd w:val="clear" w:color="auto" w:fill="000000"/>
              </w:rPr>
              <w:t>​</w:t>
            </w:r>
            <w:r>
              <w:rPr>
                <w:rStyle w:val="CharStyle32"/>
                <w:spacing w:val="5"/>
                <w:shd w:val="clear" w:color="auto" w:fill="000000"/>
              </w:rPr>
              <w:t>.......</w:t>
            </w:r>
            <w:r>
              <w:rPr>
                <w:rStyle w:val="CharStyle32"/>
                <w:spacing w:val="6"/>
                <w:shd w:val="clear" w:color="auto" w:fill="000000"/>
              </w:rPr>
              <w:t>.</w:t>
            </w:r>
            <w:r>
              <w:rPr>
                <w:rStyle w:val="CharStyle32"/>
                <w:shd w:val="clear" w:color="auto" w:fill="000000"/>
              </w:rPr>
              <w:t>​</w:t>
            </w:r>
            <w:r>
              <w:rPr>
                <w:rStyle w:val="CharStyle32"/>
                <w:spacing w:val="3"/>
                <w:shd w:val="clear" w:color="auto" w:fill="000000"/>
              </w:rPr>
              <w:t>..</w:t>
            </w:r>
            <w:r>
              <w:rPr>
                <w:rStyle w:val="CharStyle32"/>
                <w:spacing w:val="4"/>
                <w:shd w:val="clear" w:color="auto" w:fill="000000"/>
              </w:rPr>
              <w:t>.</w:t>
            </w:r>
            <w:r>
              <w:rPr>
                <w:rStyle w:val="CharStyle32"/>
                <w:shd w:val="clear" w:color="auto" w:fill="000000"/>
              </w:rPr>
              <w:t>​</w:t>
            </w:r>
            <w:r>
              <w:rPr>
                <w:rStyle w:val="CharStyle32"/>
                <w:spacing w:val="3"/>
                <w:shd w:val="clear" w:color="auto" w:fill="000000"/>
              </w:rPr>
              <w:t>..</w:t>
            </w:r>
            <w:r>
              <w:rPr>
                <w:rStyle w:val="CharStyle32"/>
                <w:spacing w:val="4"/>
                <w:shd w:val="clear" w:color="auto" w:fill="000000"/>
              </w:rPr>
              <w:t>......</w:t>
            </w:r>
            <w:r>
              <w:rPr>
                <w:rStyle w:val="CharStyle32"/>
                <w:u w:val="single"/>
                <w:shd w:val="clear" w:color="auto" w:fill="000000"/>
                <w:lang w:val="en-US" w:eastAsia="en-US" w:bidi="en-US"/>
              </w:rPr>
              <w:t>​</w:t>
            </w:r>
            <w:r>
              <w:rPr>
                <w:rStyle w:val="CharStyle32"/>
                <w:spacing w:val="1"/>
                <w:u w:val="single"/>
                <w:shd w:val="clear" w:color="auto" w:fill="000000"/>
                <w:lang w:val="en-US" w:eastAsia="en-US" w:bidi="en-US"/>
              </w:rPr>
              <w:t>................</w:t>
            </w:r>
            <w:r>
              <w:rPr>
                <w:rStyle w:val="CharStyle32"/>
                <w:spacing w:val="2"/>
                <w:u w:val="single"/>
                <w:shd w:val="clear" w:color="auto" w:fill="000000"/>
                <w:lang w:val="en-US" w:eastAsia="en-US" w:bidi="en-US"/>
              </w:rPr>
              <w:t>............</w:t>
            </w:r>
            <w:r>
              <w:rPr>
                <w:rStyle w:val="CharStyle32"/>
                <w:shd w:val="clear" w:color="auto" w:fill="000000"/>
                <w:lang w:val="en-US" w:eastAsia="en-US" w:bidi="en-US"/>
              </w:rPr>
              <w:t>..</w:t>
            </w:r>
            <w:r>
              <w:rPr>
                <w:rStyle w:val="CharStyle32"/>
                <w:shd w:val="clear" w:color="auto" w:fill="000000"/>
              </w:rPr>
              <w:t>​</w:t>
            </w:r>
            <w:r>
              <w:rPr>
                <w:rStyle w:val="CharStyle32"/>
                <w:spacing w:val="8"/>
                <w:shd w:val="clear" w:color="auto" w:fill="000000"/>
              </w:rPr>
              <w:t>...</w:t>
            </w:r>
            <w:r>
              <w:rPr>
                <w:rStyle w:val="CharStyle32"/>
                <w:spacing w:val="9"/>
                <w:shd w:val="clear" w:color="auto" w:fill="000000"/>
              </w:rPr>
              <w:t>..</w:t>
            </w:r>
            <w:r>
              <w:rPr>
                <w:rStyle w:val="CharStyle32"/>
                <w:shd w:val="clear" w:color="auto" w:fill="000000"/>
              </w:rPr>
              <w:t>​.......​......</w:t>
            </w:r>
            <w:r>
              <w:rPr>
                <w:rStyle w:val="CharStyle32"/>
              </w:rPr>
              <w:t xml:space="preserve"> </w:t>
            </w:r>
            <w:r>
              <w:rPr>
                <w:rStyle w:val="CharStyle32"/>
                <w:shd w:val="clear" w:color="auto" w:fill="000000"/>
              </w:rPr>
              <w:t>​......</w:t>
            </w:r>
          </w:p>
        </w:tc>
      </w:tr>
      <w:tr>
        <w:trPr>
          <w:trHeight w:val="259" w:hRule="exact"/>
        </w:trPr>
        <w:tc>
          <w:tcPr>
            <w:tcBorders/>
            <w:shd w:val="clear" w:color="auto" w:fill="auto"/>
            <w:vAlign w:val="top"/>
          </w:tcPr>
          <w:p>
            <w:pPr>
              <w:pStyle w:val="Style31"/>
              <w:keepNext w:val="0"/>
              <w:keepLines w:val="0"/>
              <w:widowControl w:val="0"/>
              <w:shd w:val="clear" w:color="auto" w:fill="auto"/>
              <w:bidi w:val="0"/>
              <w:spacing w:before="0" w:after="0" w:line="240" w:lineRule="auto"/>
              <w:ind w:left="0" w:right="0" w:firstLine="0"/>
              <w:jc w:val="both"/>
            </w:pPr>
            <w:r>
              <w:rPr>
                <w:rStyle w:val="CharStyle32"/>
              </w:rPr>
              <w:t>IČO:</w:t>
            </w:r>
          </w:p>
        </w:tc>
        <w:tc>
          <w:tcPr>
            <w:tcBorders/>
            <w:shd w:val="clear" w:color="auto" w:fill="auto"/>
            <w:vAlign w:val="top"/>
          </w:tcPr>
          <w:p>
            <w:pPr>
              <w:pStyle w:val="Style31"/>
              <w:keepNext w:val="0"/>
              <w:keepLines w:val="0"/>
              <w:widowControl w:val="0"/>
              <w:shd w:val="clear" w:color="auto" w:fill="auto"/>
              <w:bidi w:val="0"/>
              <w:spacing w:before="0" w:after="0" w:line="240" w:lineRule="auto"/>
              <w:ind w:left="220" w:right="0" w:firstLine="20"/>
              <w:jc w:val="both"/>
            </w:pPr>
            <w:r>
              <w:rPr>
                <w:rStyle w:val="CharStyle32"/>
              </w:rPr>
              <w:t>00346292</w:t>
            </w:r>
          </w:p>
        </w:tc>
      </w:tr>
      <w:tr>
        <w:trPr>
          <w:trHeight w:val="259" w:hRule="exact"/>
        </w:trPr>
        <w:tc>
          <w:tcPr>
            <w:tcBorders/>
            <w:shd w:val="clear" w:color="auto" w:fill="auto"/>
            <w:vAlign w:val="top"/>
          </w:tcPr>
          <w:p>
            <w:pPr>
              <w:pStyle w:val="Style31"/>
              <w:keepNext w:val="0"/>
              <w:keepLines w:val="0"/>
              <w:widowControl w:val="0"/>
              <w:shd w:val="clear" w:color="auto" w:fill="auto"/>
              <w:bidi w:val="0"/>
              <w:spacing w:before="0" w:after="0" w:line="240" w:lineRule="auto"/>
              <w:ind w:left="0" w:right="0" w:firstLine="0"/>
              <w:jc w:val="both"/>
            </w:pPr>
            <w:r>
              <w:rPr>
                <w:rStyle w:val="CharStyle32"/>
              </w:rPr>
              <w:t>DIČ:</w:t>
            </w:r>
          </w:p>
        </w:tc>
        <w:tc>
          <w:tcPr>
            <w:tcBorders/>
            <w:shd w:val="clear" w:color="auto" w:fill="auto"/>
            <w:vAlign w:val="top"/>
          </w:tcPr>
          <w:p>
            <w:pPr>
              <w:pStyle w:val="Style31"/>
              <w:keepNext w:val="0"/>
              <w:keepLines w:val="0"/>
              <w:widowControl w:val="0"/>
              <w:shd w:val="clear" w:color="auto" w:fill="auto"/>
              <w:bidi w:val="0"/>
              <w:spacing w:before="0" w:after="0" w:line="240" w:lineRule="auto"/>
              <w:ind w:left="220" w:right="0" w:firstLine="20"/>
              <w:jc w:val="both"/>
            </w:pPr>
            <w:r>
              <w:rPr>
                <w:rStyle w:val="CharStyle32"/>
              </w:rPr>
              <w:t>CZ00346292</w:t>
            </w:r>
          </w:p>
        </w:tc>
      </w:tr>
      <w:tr>
        <w:trPr>
          <w:trHeight w:val="264" w:hRule="exact"/>
        </w:trPr>
        <w:tc>
          <w:tcPr>
            <w:tcBorders/>
            <w:shd w:val="clear" w:color="auto" w:fill="auto"/>
            <w:vAlign w:val="bottom"/>
          </w:tcPr>
          <w:p>
            <w:pPr>
              <w:pStyle w:val="Style31"/>
              <w:keepNext w:val="0"/>
              <w:keepLines w:val="0"/>
              <w:widowControl w:val="0"/>
              <w:shd w:val="clear" w:color="auto" w:fill="auto"/>
              <w:bidi w:val="0"/>
              <w:spacing w:before="0" w:after="0" w:line="240" w:lineRule="auto"/>
              <w:ind w:left="0" w:right="0" w:firstLine="0"/>
              <w:jc w:val="left"/>
            </w:pPr>
            <w:r>
              <w:rPr>
                <w:rStyle w:val="CharStyle32"/>
              </w:rPr>
              <w:t>Zápis v OR:</w:t>
            </w:r>
          </w:p>
        </w:tc>
        <w:tc>
          <w:tcPr>
            <w:tcBorders/>
            <w:shd w:val="clear" w:color="auto" w:fill="auto"/>
            <w:vAlign w:val="bottom"/>
          </w:tcPr>
          <w:p>
            <w:pPr>
              <w:pStyle w:val="Style31"/>
              <w:keepNext w:val="0"/>
              <w:keepLines w:val="0"/>
              <w:widowControl w:val="0"/>
              <w:shd w:val="clear" w:color="auto" w:fill="auto"/>
              <w:bidi w:val="0"/>
              <w:spacing w:before="0" w:after="0" w:line="240" w:lineRule="auto"/>
              <w:ind w:left="220" w:right="0" w:firstLine="20"/>
              <w:jc w:val="both"/>
            </w:pPr>
            <w:r>
              <w:rPr>
                <w:rStyle w:val="CharStyle32"/>
              </w:rPr>
              <w:t>Krajský soud v Brně sp. zn. Pr 1245</w:t>
            </w:r>
          </w:p>
        </w:tc>
      </w:tr>
      <w:tr>
        <w:trPr>
          <w:trHeight w:val="259" w:hRule="exact"/>
        </w:trPr>
        <w:tc>
          <w:tcPr>
            <w:tcBorders/>
            <w:shd w:val="clear" w:color="auto" w:fill="auto"/>
            <w:vAlign w:val="bottom"/>
          </w:tcPr>
          <w:p>
            <w:pPr>
              <w:pStyle w:val="Style31"/>
              <w:keepNext w:val="0"/>
              <w:keepLines w:val="0"/>
              <w:widowControl w:val="0"/>
              <w:shd w:val="clear" w:color="auto" w:fill="auto"/>
              <w:bidi w:val="0"/>
              <w:spacing w:before="0" w:after="0" w:line="240" w:lineRule="auto"/>
              <w:ind w:left="0" w:right="0" w:firstLine="0"/>
              <w:jc w:val="left"/>
            </w:pPr>
            <w:r>
              <w:rPr>
                <w:rStyle w:val="CharStyle32"/>
              </w:rPr>
              <w:t>Bankovní spojení (číslo účtu):</w:t>
            </w:r>
          </w:p>
        </w:tc>
        <w:tc>
          <w:tcPr>
            <w:tcBorders/>
            <w:shd w:val="clear" w:color="auto" w:fill="auto"/>
            <w:vAlign w:val="bottom"/>
          </w:tcPr>
          <w:p>
            <w:pPr>
              <w:pStyle w:val="Style31"/>
              <w:keepNext w:val="0"/>
              <w:keepLines w:val="0"/>
              <w:widowControl w:val="0"/>
              <w:shd w:val="clear" w:color="auto" w:fill="auto"/>
              <w:bidi w:val="0"/>
              <w:spacing w:before="0" w:after="0" w:line="240" w:lineRule="auto"/>
              <w:ind w:left="220" w:right="0" w:firstLine="20"/>
              <w:jc w:val="both"/>
            </w:pPr>
            <w:r>
              <w:rPr>
                <w:rStyle w:val="CharStyle32"/>
              </w:rPr>
              <w:t>MONETA Money Bank, a.s., č. ú. 117203514/0600</w:t>
            </w:r>
          </w:p>
        </w:tc>
      </w:tr>
    </w:tbl>
    <w:p>
      <w:pPr>
        <w:widowControl w:val="0"/>
        <w:spacing w:after="219" w:line="1" w:lineRule="exact"/>
      </w:pPr>
    </w:p>
    <w:p>
      <w:pPr>
        <w:widowControl w:val="0"/>
        <w:spacing w:line="1" w:lineRule="exact"/>
      </w:pPr>
    </w:p>
    <w:p>
      <w:pPr>
        <w:pStyle w:val="Style28"/>
        <w:keepNext w:val="0"/>
        <w:keepLines w:val="0"/>
        <w:widowControl w:val="0"/>
        <w:shd w:val="clear" w:color="auto" w:fill="auto"/>
        <w:bidi w:val="0"/>
        <w:spacing w:before="0" w:after="0" w:line="240" w:lineRule="auto"/>
        <w:ind w:left="10" w:right="0" w:firstLine="0"/>
        <w:jc w:val="left"/>
      </w:pPr>
      <w:r>
        <w:rPr>
          <w:rStyle w:val="CharStyle29"/>
          <w:i/>
          <w:iCs/>
        </w:rPr>
        <w:t>dále jen „odběratel“ nebo „ZZS JMK“</w:t>
      </w:r>
    </w:p>
    <w:tbl>
      <w:tblPr>
        <w:tblOverlap w:val="never"/>
        <w:jc w:val="center"/>
        <w:tblLayout w:type="fixed"/>
      </w:tblPr>
      <w:tblGrid>
        <w:gridCol w:w="2770"/>
        <w:gridCol w:w="5741"/>
      </w:tblGrid>
      <w:tr>
        <w:trPr>
          <w:trHeight w:val="494" w:hRule="exact"/>
        </w:trPr>
        <w:tc>
          <w:tcPr>
            <w:tcBorders/>
            <w:shd w:val="clear" w:color="auto" w:fill="auto"/>
            <w:vAlign w:val="top"/>
          </w:tcPr>
          <w:p>
            <w:pPr>
              <w:pStyle w:val="Style31"/>
              <w:keepNext w:val="0"/>
              <w:keepLines w:val="0"/>
              <w:widowControl w:val="0"/>
              <w:shd w:val="clear" w:color="auto" w:fill="auto"/>
              <w:bidi w:val="0"/>
              <w:spacing w:before="0" w:after="40" w:line="240" w:lineRule="auto"/>
              <w:ind w:left="0" w:right="0" w:firstLine="0"/>
              <w:jc w:val="left"/>
            </w:pPr>
            <w:r>
              <w:rPr>
                <w:rStyle w:val="CharStyle32"/>
              </w:rPr>
              <w:t>Jméno:</w:t>
            </w:r>
          </w:p>
          <w:p>
            <w:pPr>
              <w:pStyle w:val="Style31"/>
              <w:keepNext w:val="0"/>
              <w:keepLines w:val="0"/>
              <w:widowControl w:val="0"/>
              <w:shd w:val="clear" w:color="auto" w:fill="auto"/>
              <w:bidi w:val="0"/>
              <w:spacing w:before="0" w:after="0" w:line="240" w:lineRule="auto"/>
              <w:ind w:left="0" w:right="0" w:firstLine="0"/>
              <w:jc w:val="left"/>
            </w:pPr>
            <w:r>
              <w:rPr>
                <w:rStyle w:val="CharStyle32"/>
              </w:rPr>
              <w:t>Sídlo:</w:t>
            </w:r>
          </w:p>
        </w:tc>
        <w:tc>
          <w:tcPr>
            <w:tcBorders/>
            <w:shd w:val="clear" w:color="auto" w:fill="auto"/>
            <w:vAlign w:val="top"/>
          </w:tcPr>
          <w:p>
            <w:pPr>
              <w:pStyle w:val="Style31"/>
              <w:keepNext w:val="0"/>
              <w:keepLines w:val="0"/>
              <w:widowControl w:val="0"/>
              <w:shd w:val="clear" w:color="auto" w:fill="auto"/>
              <w:bidi w:val="0"/>
              <w:spacing w:before="0" w:after="0" w:line="240" w:lineRule="auto"/>
              <w:ind w:left="220" w:right="0" w:firstLine="20"/>
              <w:jc w:val="both"/>
            </w:pPr>
            <w:r>
              <w:rPr>
                <w:rStyle w:val="CharStyle32"/>
                <w:b/>
                <w:bCs/>
              </w:rPr>
              <w:t>PIXATO CREATIVE s.r.o.</w:t>
            </w:r>
          </w:p>
          <w:p>
            <w:pPr>
              <w:pStyle w:val="Style31"/>
              <w:keepNext w:val="0"/>
              <w:keepLines w:val="0"/>
              <w:widowControl w:val="0"/>
              <w:shd w:val="clear" w:color="auto" w:fill="auto"/>
              <w:bidi w:val="0"/>
              <w:spacing w:before="0" w:after="0" w:line="240" w:lineRule="auto"/>
              <w:ind w:left="220" w:right="0" w:firstLine="20"/>
              <w:jc w:val="both"/>
            </w:pPr>
            <w:r>
              <w:rPr>
                <w:rStyle w:val="CharStyle32"/>
              </w:rPr>
              <w:t>Náves Svobody 14/28, 779 00 Olomouc</w:t>
            </w:r>
          </w:p>
        </w:tc>
      </w:tr>
      <w:tr>
        <w:trPr>
          <w:trHeight w:val="264" w:hRule="exact"/>
        </w:trPr>
        <w:tc>
          <w:tcPr>
            <w:tcBorders/>
            <w:shd w:val="clear" w:color="auto" w:fill="auto"/>
            <w:vAlign w:val="bottom"/>
          </w:tcPr>
          <w:p>
            <w:pPr>
              <w:pStyle w:val="Style31"/>
              <w:keepNext w:val="0"/>
              <w:keepLines w:val="0"/>
              <w:widowControl w:val="0"/>
              <w:shd w:val="clear" w:color="auto" w:fill="auto"/>
              <w:bidi w:val="0"/>
              <w:spacing w:before="0" w:after="0" w:line="240" w:lineRule="auto"/>
              <w:ind w:left="0" w:right="0" w:firstLine="0"/>
              <w:jc w:val="both"/>
            </w:pPr>
            <w:r>
              <w:rPr>
                <w:rStyle w:val="CharStyle32"/>
              </w:rPr>
              <w:t>Jednající:</w:t>
            </w:r>
          </w:p>
        </w:tc>
        <w:tc>
          <w:tcPr>
            <w:tcBorders/>
            <w:shd w:val="clear" w:color="auto" w:fill="auto"/>
            <w:vAlign w:val="bottom"/>
          </w:tcPr>
          <w:p>
            <w:pPr>
              <w:pStyle w:val="Style31"/>
              <w:keepNext w:val="0"/>
              <w:keepLines w:val="0"/>
              <w:widowControl w:val="0"/>
              <w:shd w:val="clear" w:color="auto" w:fill="auto"/>
              <w:bidi w:val="0"/>
              <w:spacing w:before="0" w:after="0" w:line="240" w:lineRule="auto"/>
              <w:ind w:left="220" w:right="0" w:firstLine="20"/>
              <w:jc w:val="both"/>
            </w:pPr>
            <w:r>
              <w:rPr>
                <w:rStyle w:val="CharStyle32"/>
              </w:rPr>
              <w:t>Klára Hošáková, jednatelka</w:t>
            </w:r>
          </w:p>
        </w:tc>
      </w:tr>
      <w:tr>
        <w:trPr>
          <w:trHeight w:val="485" w:hRule="exact"/>
        </w:trPr>
        <w:tc>
          <w:tcPr>
            <w:tcBorders/>
            <w:shd w:val="clear" w:color="auto" w:fill="auto"/>
            <w:vAlign w:val="top"/>
          </w:tcPr>
          <w:p>
            <w:pPr>
              <w:pStyle w:val="Style31"/>
              <w:keepNext w:val="0"/>
              <w:keepLines w:val="0"/>
              <w:widowControl w:val="0"/>
              <w:shd w:val="clear" w:color="auto" w:fill="auto"/>
              <w:bidi w:val="0"/>
              <w:spacing w:before="0" w:after="0" w:line="240" w:lineRule="auto"/>
              <w:ind w:left="0" w:right="0" w:firstLine="0"/>
              <w:jc w:val="left"/>
            </w:pPr>
            <w:r>
              <w:rPr>
                <w:rStyle w:val="CharStyle32"/>
              </w:rPr>
              <w:t>Kontaktní osoba:</w:t>
            </w:r>
          </w:p>
        </w:tc>
        <w:tc>
          <w:tcPr>
            <w:tcBorders/>
            <w:shd w:val="clear" w:color="auto" w:fill="auto"/>
            <w:vAlign w:val="top"/>
          </w:tcPr>
          <w:p>
            <w:pPr>
              <w:pStyle w:val="Style31"/>
              <w:keepNext w:val="0"/>
              <w:keepLines w:val="0"/>
              <w:widowControl w:val="0"/>
              <w:shd w:val="clear" w:color="auto" w:fill="auto"/>
              <w:bidi w:val="0"/>
              <w:spacing w:before="0" w:after="0" w:line="276" w:lineRule="auto"/>
              <w:ind w:left="220" w:right="0" w:firstLine="20"/>
              <w:jc w:val="both"/>
            </w:pPr>
            <w:r>
              <w:rPr>
                <w:rStyle w:val="CharStyle32"/>
                <w:spacing w:val="4"/>
                <w:shd w:val="clear" w:color="auto" w:fill="000000"/>
              </w:rPr>
              <w:t>........</w:t>
            </w:r>
            <w:r>
              <w:rPr>
                <w:rStyle w:val="CharStyle32"/>
                <w:spacing w:val="5"/>
                <w:shd w:val="clear" w:color="auto" w:fill="000000"/>
              </w:rPr>
              <w:t>....</w:t>
            </w:r>
            <w:r>
              <w:rPr>
                <w:rStyle w:val="CharStyle32"/>
                <w:shd w:val="clear" w:color="auto" w:fill="000000"/>
              </w:rPr>
              <w:t>​...</w:t>
            </w:r>
            <w:r>
              <w:rPr>
                <w:rStyle w:val="CharStyle32"/>
                <w:spacing w:val="1"/>
                <w:shd w:val="clear" w:color="auto" w:fill="000000"/>
              </w:rPr>
              <w:t>.........</w:t>
            </w:r>
            <w:r>
              <w:rPr>
                <w:rStyle w:val="CharStyle32"/>
                <w:shd w:val="clear" w:color="auto" w:fill="000000"/>
              </w:rPr>
              <w:t>​</w:t>
            </w:r>
            <w:r>
              <w:rPr>
                <w:rStyle w:val="CharStyle32"/>
                <w:spacing w:val="1"/>
                <w:shd w:val="clear" w:color="auto" w:fill="000000"/>
              </w:rPr>
              <w:t>...............</w:t>
            </w:r>
            <w:r>
              <w:rPr>
                <w:rStyle w:val="CharStyle32"/>
                <w:spacing w:val="2"/>
                <w:shd w:val="clear" w:color="auto" w:fill="000000"/>
              </w:rPr>
              <w:t>..</w:t>
            </w:r>
            <w:r>
              <w:rPr>
                <w:rStyle w:val="CharStyle32"/>
                <w:shd w:val="clear" w:color="auto" w:fill="000000"/>
              </w:rPr>
              <w:t>​</w:t>
            </w:r>
            <w:r>
              <w:rPr>
                <w:rStyle w:val="CharStyle32"/>
                <w:spacing w:val="2"/>
                <w:shd w:val="clear" w:color="auto" w:fill="000000"/>
              </w:rPr>
              <w:t>....</w:t>
            </w:r>
            <w:r>
              <w:rPr>
                <w:rStyle w:val="CharStyle32"/>
                <w:spacing w:val="3"/>
                <w:shd w:val="clear" w:color="auto" w:fill="000000"/>
              </w:rPr>
              <w:t>...........</w:t>
            </w:r>
            <w:r>
              <w:rPr>
                <w:rStyle w:val="CharStyle32"/>
                <w:u w:val="single"/>
                <w:shd w:val="clear" w:color="auto" w:fill="000000"/>
                <w:lang w:val="en-US" w:eastAsia="en-US" w:bidi="en-US"/>
              </w:rPr>
              <w:t>​....</w:t>
            </w:r>
            <w:r>
              <w:rPr>
                <w:rStyle w:val="CharStyle32"/>
                <w:spacing w:val="1"/>
                <w:u w:val="single"/>
                <w:shd w:val="clear" w:color="auto" w:fill="000000"/>
                <w:lang w:val="en-US" w:eastAsia="en-US" w:bidi="en-US"/>
              </w:rPr>
              <w:t>.......................................</w:t>
            </w:r>
            <w:r>
              <w:rPr>
                <w:rStyle w:val="CharStyle32"/>
                <w:color w:val="2C5D97"/>
                <w:u w:val="single"/>
                <w:lang w:val="en-US" w:eastAsia="en-US" w:bidi="en-US"/>
              </w:rPr>
              <w:t xml:space="preserve"> </w:t>
            </w:r>
            <w:r>
              <w:rPr>
                <w:rStyle w:val="CharStyle32"/>
                <w:shd w:val="clear" w:color="auto" w:fill="000000"/>
              </w:rPr>
              <w:t>​</w:t>
            </w:r>
            <w:r>
              <w:rPr>
                <w:rStyle w:val="CharStyle32"/>
                <w:spacing w:val="10"/>
                <w:shd w:val="clear" w:color="auto" w:fill="000000"/>
              </w:rPr>
              <w:t>..</w:t>
            </w:r>
            <w:r>
              <w:rPr>
                <w:rStyle w:val="CharStyle32"/>
                <w:spacing w:val="11"/>
                <w:shd w:val="clear" w:color="auto" w:fill="000000"/>
              </w:rPr>
              <w:t>..</w:t>
            </w:r>
            <w:r>
              <w:rPr>
                <w:rStyle w:val="CharStyle32"/>
                <w:shd w:val="clear" w:color="auto" w:fill="000000"/>
              </w:rPr>
              <w:t>..​..................</w:t>
            </w:r>
          </w:p>
        </w:tc>
      </w:tr>
      <w:tr>
        <w:trPr>
          <w:trHeight w:val="259" w:hRule="exact"/>
        </w:trPr>
        <w:tc>
          <w:tcPr>
            <w:tcBorders/>
            <w:shd w:val="clear" w:color="auto" w:fill="auto"/>
            <w:vAlign w:val="top"/>
          </w:tcPr>
          <w:p>
            <w:pPr>
              <w:pStyle w:val="Style31"/>
              <w:keepNext w:val="0"/>
              <w:keepLines w:val="0"/>
              <w:widowControl w:val="0"/>
              <w:shd w:val="clear" w:color="auto" w:fill="auto"/>
              <w:bidi w:val="0"/>
              <w:spacing w:before="0" w:after="0" w:line="240" w:lineRule="auto"/>
              <w:ind w:left="0" w:right="0" w:firstLine="0"/>
              <w:jc w:val="both"/>
            </w:pPr>
            <w:r>
              <w:rPr>
                <w:rStyle w:val="CharStyle32"/>
              </w:rPr>
              <w:t>IČO:</w:t>
            </w:r>
          </w:p>
        </w:tc>
        <w:tc>
          <w:tcPr>
            <w:tcBorders/>
            <w:shd w:val="clear" w:color="auto" w:fill="auto"/>
            <w:vAlign w:val="top"/>
          </w:tcPr>
          <w:p>
            <w:pPr>
              <w:pStyle w:val="Style31"/>
              <w:keepNext w:val="0"/>
              <w:keepLines w:val="0"/>
              <w:widowControl w:val="0"/>
              <w:shd w:val="clear" w:color="auto" w:fill="auto"/>
              <w:bidi w:val="0"/>
              <w:spacing w:before="0" w:after="0" w:line="240" w:lineRule="auto"/>
              <w:ind w:left="0" w:right="0" w:firstLine="220"/>
              <w:jc w:val="both"/>
            </w:pPr>
            <w:r>
              <w:rPr>
                <w:rStyle w:val="CharStyle32"/>
              </w:rPr>
              <w:t>06864244</w:t>
            </w:r>
          </w:p>
        </w:tc>
      </w:tr>
      <w:tr>
        <w:trPr>
          <w:trHeight w:val="259" w:hRule="exact"/>
        </w:trPr>
        <w:tc>
          <w:tcPr>
            <w:tcBorders/>
            <w:shd w:val="clear" w:color="auto" w:fill="auto"/>
            <w:vAlign w:val="top"/>
          </w:tcPr>
          <w:p>
            <w:pPr>
              <w:pStyle w:val="Style31"/>
              <w:keepNext w:val="0"/>
              <w:keepLines w:val="0"/>
              <w:widowControl w:val="0"/>
              <w:shd w:val="clear" w:color="auto" w:fill="auto"/>
              <w:bidi w:val="0"/>
              <w:spacing w:before="0" w:after="0" w:line="240" w:lineRule="auto"/>
              <w:ind w:left="0" w:right="0" w:firstLine="0"/>
              <w:jc w:val="both"/>
            </w:pPr>
            <w:r>
              <w:rPr>
                <w:rStyle w:val="CharStyle32"/>
              </w:rPr>
              <w:t>DIČ:</w:t>
            </w:r>
          </w:p>
        </w:tc>
        <w:tc>
          <w:tcPr>
            <w:tcBorders/>
            <w:shd w:val="clear" w:color="auto" w:fill="auto"/>
            <w:vAlign w:val="top"/>
          </w:tcPr>
          <w:p>
            <w:pPr>
              <w:pStyle w:val="Style31"/>
              <w:keepNext w:val="0"/>
              <w:keepLines w:val="0"/>
              <w:widowControl w:val="0"/>
              <w:shd w:val="clear" w:color="auto" w:fill="auto"/>
              <w:bidi w:val="0"/>
              <w:spacing w:before="0" w:after="0" w:line="240" w:lineRule="auto"/>
              <w:ind w:left="0" w:right="0" w:firstLine="220"/>
              <w:jc w:val="both"/>
            </w:pPr>
            <w:r>
              <w:rPr>
                <w:rStyle w:val="CharStyle32"/>
              </w:rPr>
              <w:t>CZ06864244</w:t>
            </w:r>
          </w:p>
        </w:tc>
      </w:tr>
      <w:tr>
        <w:trPr>
          <w:trHeight w:val="259" w:hRule="exact"/>
        </w:trPr>
        <w:tc>
          <w:tcPr>
            <w:tcBorders/>
            <w:shd w:val="clear" w:color="auto" w:fill="auto"/>
            <w:vAlign w:val="bottom"/>
          </w:tcPr>
          <w:p>
            <w:pPr>
              <w:pStyle w:val="Style31"/>
              <w:keepNext w:val="0"/>
              <w:keepLines w:val="0"/>
              <w:widowControl w:val="0"/>
              <w:shd w:val="clear" w:color="auto" w:fill="auto"/>
              <w:bidi w:val="0"/>
              <w:spacing w:before="0" w:after="0" w:line="240" w:lineRule="auto"/>
              <w:ind w:left="0" w:right="0" w:firstLine="0"/>
              <w:jc w:val="left"/>
            </w:pPr>
            <w:r>
              <w:rPr>
                <w:rStyle w:val="CharStyle32"/>
              </w:rPr>
              <w:t>Zápis v OR:</w:t>
            </w:r>
          </w:p>
        </w:tc>
        <w:tc>
          <w:tcPr>
            <w:tcBorders/>
            <w:shd w:val="clear" w:color="auto" w:fill="auto"/>
            <w:vAlign w:val="bottom"/>
          </w:tcPr>
          <w:p>
            <w:pPr>
              <w:pStyle w:val="Style31"/>
              <w:keepNext w:val="0"/>
              <w:keepLines w:val="0"/>
              <w:widowControl w:val="0"/>
              <w:shd w:val="clear" w:color="auto" w:fill="auto"/>
              <w:bidi w:val="0"/>
              <w:spacing w:before="0" w:after="0" w:line="240" w:lineRule="auto"/>
              <w:ind w:left="0" w:right="0" w:firstLine="220"/>
              <w:jc w:val="left"/>
            </w:pPr>
            <w:r>
              <w:rPr>
                <w:rStyle w:val="CharStyle32"/>
              </w:rPr>
              <w:t>Krajského soudu v Ostravě, oddíl C, vložka 73597</w:t>
            </w:r>
          </w:p>
        </w:tc>
      </w:tr>
      <w:tr>
        <w:trPr>
          <w:trHeight w:val="269" w:hRule="exact"/>
        </w:trPr>
        <w:tc>
          <w:tcPr>
            <w:tcBorders/>
            <w:shd w:val="clear" w:color="auto" w:fill="auto"/>
            <w:vAlign w:val="top"/>
          </w:tcPr>
          <w:p>
            <w:pPr>
              <w:pStyle w:val="Style31"/>
              <w:keepNext w:val="0"/>
              <w:keepLines w:val="0"/>
              <w:widowControl w:val="0"/>
              <w:shd w:val="clear" w:color="auto" w:fill="auto"/>
              <w:bidi w:val="0"/>
              <w:spacing w:before="0" w:after="0" w:line="240" w:lineRule="auto"/>
              <w:ind w:left="0" w:right="0" w:firstLine="0"/>
              <w:jc w:val="left"/>
            </w:pPr>
            <w:r>
              <w:rPr>
                <w:rStyle w:val="CharStyle32"/>
              </w:rPr>
              <w:t>Bankovní spojení (číslo účtu):</w:t>
            </w:r>
          </w:p>
        </w:tc>
        <w:tc>
          <w:tcPr>
            <w:tcBorders/>
            <w:shd w:val="clear" w:color="auto" w:fill="auto"/>
            <w:vAlign w:val="top"/>
          </w:tcPr>
          <w:p>
            <w:pPr>
              <w:pStyle w:val="Style31"/>
              <w:keepNext w:val="0"/>
              <w:keepLines w:val="0"/>
              <w:widowControl w:val="0"/>
              <w:shd w:val="clear" w:color="auto" w:fill="auto"/>
              <w:bidi w:val="0"/>
              <w:spacing w:before="0" w:after="0" w:line="240" w:lineRule="auto"/>
              <w:ind w:left="0" w:right="0" w:firstLine="220"/>
              <w:jc w:val="left"/>
            </w:pPr>
            <w:r>
              <w:rPr>
                <w:rStyle w:val="CharStyle32"/>
              </w:rPr>
              <w:t>Česká Spořitelna, 5296068399/0800</w:t>
            </w:r>
          </w:p>
        </w:tc>
      </w:tr>
    </w:tbl>
    <w:p>
      <w:pPr>
        <w:widowControl w:val="0"/>
        <w:spacing w:after="439" w:line="1" w:lineRule="exact"/>
      </w:pPr>
    </w:p>
    <w:p>
      <w:pPr>
        <w:pStyle w:val="Style2"/>
        <w:keepNext w:val="0"/>
        <w:keepLines w:val="0"/>
        <w:widowControl w:val="0"/>
        <w:shd w:val="clear" w:color="auto" w:fill="auto"/>
        <w:bidi w:val="0"/>
        <w:spacing w:before="0" w:after="440" w:line="240" w:lineRule="auto"/>
        <w:ind w:left="0" w:right="0" w:firstLine="0"/>
        <w:jc w:val="left"/>
      </w:pPr>
      <w:r>
        <w:rPr>
          <w:rStyle w:val="CharStyle3"/>
          <w:i/>
          <w:iCs/>
        </w:rPr>
        <w:t xml:space="preserve">dále jen „dodavatel“ nebo PIXACOM </w:t>
      </w:r>
      <w:r>
        <w:rPr>
          <w:rStyle w:val="CharStyle3"/>
        </w:rPr>
        <w:t xml:space="preserve">vzhledem k tomu, že dodavatel s odběratelem se rozhodly se uzavřít v souladu se zákonem č. 89/2012 Sb., občanský zákoník, zákonem č. 121/2000 Sb., autorský zákon, ve znění pozdějších tuto Rámcovou smlouvu o poskytování služeb (dále i jen </w:t>
      </w:r>
      <w:r>
        <w:rPr>
          <w:rStyle w:val="CharStyle3"/>
          <w:b/>
          <w:bCs/>
        </w:rPr>
        <w:t>"Smlouva"):</w:t>
      </w:r>
    </w:p>
    <w:p>
      <w:pPr>
        <w:pStyle w:val="Style50"/>
        <w:keepNext/>
        <w:keepLines/>
        <w:widowControl w:val="0"/>
        <w:numPr>
          <w:ilvl w:val="0"/>
          <w:numId w:val="1"/>
        </w:numPr>
        <w:shd w:val="clear" w:color="auto" w:fill="auto"/>
        <w:tabs>
          <w:tab w:pos="370" w:val="left"/>
        </w:tabs>
        <w:bidi w:val="0"/>
        <w:spacing w:before="0" w:after="220" w:line="240" w:lineRule="auto"/>
        <w:ind w:left="0" w:right="0" w:firstLine="0"/>
        <w:jc w:val="center"/>
      </w:pPr>
      <w:bookmarkStart w:id="0" w:name="bookmark0"/>
      <w:r>
        <w:rPr>
          <w:rStyle w:val="CharStyle51"/>
          <w:b/>
          <w:bCs/>
        </w:rPr>
        <w:t>Předmět smlouvy:</w:t>
      </w:r>
      <w:bookmarkEnd w:id="0"/>
    </w:p>
    <w:p>
      <w:pPr>
        <w:pStyle w:val="Style2"/>
        <w:keepNext w:val="0"/>
        <w:keepLines w:val="0"/>
        <w:widowControl w:val="0"/>
        <w:numPr>
          <w:ilvl w:val="0"/>
          <w:numId w:val="3"/>
        </w:numPr>
        <w:shd w:val="clear" w:color="auto" w:fill="auto"/>
        <w:tabs>
          <w:tab w:pos="370" w:val="left"/>
        </w:tabs>
        <w:bidi w:val="0"/>
        <w:spacing w:before="0" w:after="0" w:line="240" w:lineRule="auto"/>
        <w:ind w:left="400" w:right="0" w:hanging="400"/>
        <w:jc w:val="left"/>
      </w:pPr>
      <w:r>
        <w:rPr>
          <w:rStyle w:val="CharStyle3"/>
        </w:rPr>
        <w:t>Dodavatel se zavazuje za podmínek stanovených v této smlouvě provést pro odběratele dílo, spočívající v digitalizaci dokumentace odběratele formou</w:t>
      </w:r>
    </w:p>
    <w:p>
      <w:pPr>
        <w:pStyle w:val="Style2"/>
        <w:keepNext w:val="0"/>
        <w:keepLines w:val="0"/>
        <w:widowControl w:val="0"/>
        <w:shd w:val="clear" w:color="auto" w:fill="auto"/>
        <w:bidi w:val="0"/>
        <w:spacing w:before="0" w:after="0" w:line="240" w:lineRule="auto"/>
        <w:ind w:left="680" w:right="0" w:firstLine="0"/>
        <w:jc w:val="both"/>
      </w:pPr>
      <w:r>
        <w:rPr>
          <w:rStyle w:val="CharStyle3"/>
        </w:rPr>
        <w:t>převedení této dokumentace odběratele z papírové do digitální podoby) (dále jen „digitalizace")</w:t>
      </w:r>
    </w:p>
    <w:p>
      <w:pPr>
        <w:pStyle w:val="Style2"/>
        <w:keepNext w:val="0"/>
        <w:keepLines w:val="0"/>
        <w:widowControl w:val="0"/>
        <w:shd w:val="clear" w:color="auto" w:fill="auto"/>
        <w:bidi w:val="0"/>
        <w:spacing w:before="0" w:after="220" w:line="240" w:lineRule="auto"/>
        <w:ind w:left="680" w:right="0" w:firstLine="0"/>
        <w:jc w:val="both"/>
      </w:pPr>
      <w:r>
        <w:rPr>
          <w:rStyle w:val="CharStyle3"/>
        </w:rPr>
        <w:t>implementace do webové aplikace, interní aplikace odběratele, zajištění konzultací a vypracování souhrnné koncepce.</w:t>
      </w:r>
    </w:p>
    <w:p>
      <w:pPr>
        <w:pStyle w:val="Style2"/>
        <w:keepNext w:val="0"/>
        <w:keepLines w:val="0"/>
        <w:widowControl w:val="0"/>
        <w:shd w:val="clear" w:color="auto" w:fill="auto"/>
        <w:bidi w:val="0"/>
        <w:spacing w:before="0" w:after="220" w:line="240" w:lineRule="auto"/>
        <w:ind w:left="0" w:right="0" w:firstLine="0"/>
        <w:jc w:val="left"/>
      </w:pPr>
      <w:r>
        <w:rPr>
          <w:rStyle w:val="CharStyle3"/>
        </w:rPr>
        <w:t>a to v rozsahu dle potřeb a pokynů odběratele.</w:t>
      </w:r>
    </w:p>
    <w:p>
      <w:pPr>
        <w:pStyle w:val="Style2"/>
        <w:keepNext w:val="0"/>
        <w:keepLines w:val="0"/>
        <w:widowControl w:val="0"/>
        <w:numPr>
          <w:ilvl w:val="0"/>
          <w:numId w:val="5"/>
        </w:numPr>
        <w:shd w:val="clear" w:color="auto" w:fill="auto"/>
        <w:tabs>
          <w:tab w:pos="665" w:val="left"/>
        </w:tabs>
        <w:bidi w:val="0"/>
        <w:spacing w:before="0" w:after="280" w:line="240" w:lineRule="auto"/>
        <w:ind w:left="0" w:right="0" w:firstLine="320"/>
        <w:jc w:val="left"/>
      </w:pPr>
      <w:r>
        <w:rPr>
          <w:rStyle w:val="CharStyle3"/>
        </w:rPr>
        <w:t>Dokumentací se pro účely této smlouvy rozumí:</w:t>
      </w:r>
    </w:p>
    <w:p>
      <w:pPr>
        <w:pStyle w:val="Style2"/>
        <w:keepNext w:val="0"/>
        <w:keepLines w:val="0"/>
        <w:widowControl w:val="0"/>
        <w:numPr>
          <w:ilvl w:val="0"/>
          <w:numId w:val="7"/>
        </w:numPr>
        <w:shd w:val="clear" w:color="auto" w:fill="auto"/>
        <w:tabs>
          <w:tab w:pos="665" w:val="left"/>
        </w:tabs>
        <w:bidi w:val="0"/>
        <w:spacing w:before="0" w:after="100" w:line="240" w:lineRule="auto"/>
        <w:ind w:left="0" w:right="0" w:firstLine="320"/>
        <w:jc w:val="left"/>
      </w:pPr>
      <w:r>
        <w:rPr>
          <w:rStyle w:val="CharStyle3"/>
        </w:rPr>
        <w:t>plán, techniky, posádek - SOS základna</w:t>
      </w:r>
    </w:p>
    <w:p>
      <w:pPr>
        <w:pStyle w:val="Style2"/>
        <w:keepNext w:val="0"/>
        <w:keepLines w:val="0"/>
        <w:widowControl w:val="0"/>
        <w:numPr>
          <w:ilvl w:val="0"/>
          <w:numId w:val="7"/>
        </w:numPr>
        <w:shd w:val="clear" w:color="auto" w:fill="auto"/>
        <w:tabs>
          <w:tab w:pos="665" w:val="left"/>
        </w:tabs>
        <w:bidi w:val="0"/>
        <w:spacing w:before="0" w:after="100" w:line="240" w:lineRule="auto"/>
        <w:ind w:left="0" w:right="0" w:firstLine="320"/>
        <w:jc w:val="left"/>
      </w:pPr>
      <w:r>
        <w:rPr>
          <w:rStyle w:val="CharStyle3"/>
        </w:rPr>
        <w:t>update, změnové stavy - číselníky - SOS základna</w:t>
      </w:r>
    </w:p>
    <w:p>
      <w:pPr>
        <w:pStyle w:val="Style2"/>
        <w:keepNext w:val="0"/>
        <w:keepLines w:val="0"/>
        <w:widowControl w:val="0"/>
        <w:numPr>
          <w:ilvl w:val="0"/>
          <w:numId w:val="7"/>
        </w:numPr>
        <w:shd w:val="clear" w:color="auto" w:fill="auto"/>
        <w:tabs>
          <w:tab w:pos="665" w:val="left"/>
        </w:tabs>
        <w:bidi w:val="0"/>
        <w:spacing w:before="0" w:after="100" w:line="240" w:lineRule="auto"/>
        <w:ind w:left="0" w:right="0" w:firstLine="320"/>
        <w:jc w:val="left"/>
      </w:pPr>
      <w:r>
        <w:rPr>
          <w:rStyle w:val="CharStyle3"/>
        </w:rPr>
        <w:t>mimořádné událostí, číselníky procesy - SOS základna</w:t>
      </w:r>
    </w:p>
    <w:p>
      <w:pPr>
        <w:pStyle w:val="Style2"/>
        <w:keepNext w:val="0"/>
        <w:keepLines w:val="0"/>
        <w:widowControl w:val="0"/>
        <w:numPr>
          <w:ilvl w:val="0"/>
          <w:numId w:val="7"/>
        </w:numPr>
        <w:shd w:val="clear" w:color="auto" w:fill="auto"/>
        <w:tabs>
          <w:tab w:pos="665" w:val="left"/>
        </w:tabs>
        <w:bidi w:val="0"/>
        <w:spacing w:before="0" w:after="220" w:line="240" w:lineRule="auto"/>
        <w:ind w:left="0" w:right="0" w:firstLine="320"/>
        <w:jc w:val="left"/>
      </w:pPr>
      <w:r>
        <w:rPr>
          <w:rStyle w:val="CharStyle3"/>
        </w:rPr>
        <w:t>checklist akce - postupy, moduly řešení - obecné</w:t>
      </w:r>
    </w:p>
    <w:p>
      <w:pPr>
        <w:pStyle w:val="Style2"/>
        <w:keepNext w:val="0"/>
        <w:keepLines w:val="0"/>
        <w:widowControl w:val="0"/>
        <w:numPr>
          <w:ilvl w:val="0"/>
          <w:numId w:val="7"/>
        </w:numPr>
        <w:shd w:val="clear" w:color="auto" w:fill="auto"/>
        <w:tabs>
          <w:tab w:pos="656" w:val="left"/>
        </w:tabs>
        <w:bidi w:val="0"/>
        <w:spacing w:before="0" w:after="100" w:line="240" w:lineRule="auto"/>
        <w:ind w:left="0" w:right="0" w:firstLine="320"/>
        <w:jc w:val="both"/>
      </w:pPr>
      <w:r>
        <w:rPr>
          <w:rStyle w:val="CharStyle3"/>
        </w:rPr>
        <w:t>checklist akce - postupy, moduly řešení - MU SOS</w:t>
      </w:r>
    </w:p>
    <w:p>
      <w:pPr>
        <w:pStyle w:val="Style2"/>
        <w:keepNext w:val="0"/>
        <w:keepLines w:val="0"/>
        <w:widowControl w:val="0"/>
        <w:numPr>
          <w:ilvl w:val="0"/>
          <w:numId w:val="7"/>
        </w:numPr>
        <w:shd w:val="clear" w:color="auto" w:fill="auto"/>
        <w:tabs>
          <w:tab w:pos="656" w:val="left"/>
        </w:tabs>
        <w:bidi w:val="0"/>
        <w:spacing w:before="0" w:after="100" w:line="240" w:lineRule="auto"/>
        <w:ind w:left="0" w:right="0" w:firstLine="320"/>
        <w:jc w:val="both"/>
      </w:pPr>
      <w:r>
        <w:rPr>
          <w:rStyle w:val="CharStyle3"/>
        </w:rPr>
        <w:t>aktivace, číselníky, komunikační prostředky - MU SOS</w:t>
      </w:r>
    </w:p>
    <w:p>
      <w:pPr>
        <w:pStyle w:val="Style2"/>
        <w:keepNext w:val="0"/>
        <w:keepLines w:val="0"/>
        <w:widowControl w:val="0"/>
        <w:numPr>
          <w:ilvl w:val="0"/>
          <w:numId w:val="7"/>
        </w:numPr>
        <w:shd w:val="clear" w:color="auto" w:fill="auto"/>
        <w:tabs>
          <w:tab w:pos="656" w:val="left"/>
        </w:tabs>
        <w:bidi w:val="0"/>
        <w:spacing w:before="0" w:after="100" w:line="240" w:lineRule="auto"/>
        <w:ind w:left="0" w:right="0" w:firstLine="320"/>
        <w:jc w:val="both"/>
      </w:pPr>
      <w:r>
        <w:rPr>
          <w:rStyle w:val="CharStyle3"/>
        </w:rPr>
        <w:t>číselníky databáze - radioprovoz</w:t>
      </w:r>
    </w:p>
    <w:p>
      <w:pPr>
        <w:pStyle w:val="Style2"/>
        <w:keepNext w:val="0"/>
        <w:keepLines w:val="0"/>
        <w:widowControl w:val="0"/>
        <w:numPr>
          <w:ilvl w:val="0"/>
          <w:numId w:val="7"/>
        </w:numPr>
        <w:shd w:val="clear" w:color="auto" w:fill="auto"/>
        <w:tabs>
          <w:tab w:pos="656" w:val="left"/>
        </w:tabs>
        <w:bidi w:val="0"/>
        <w:spacing w:before="0" w:after="100" w:line="240" w:lineRule="auto"/>
        <w:ind w:left="0" w:right="0" w:firstLine="320"/>
        <w:jc w:val="both"/>
      </w:pPr>
      <w:r>
        <w:rPr>
          <w:rStyle w:val="CharStyle3"/>
        </w:rPr>
        <w:t>číselníky vrstev - obecné</w:t>
      </w:r>
    </w:p>
    <w:p>
      <w:pPr>
        <w:pStyle w:val="Style2"/>
        <w:keepNext w:val="0"/>
        <w:keepLines w:val="0"/>
        <w:widowControl w:val="0"/>
        <w:numPr>
          <w:ilvl w:val="0"/>
          <w:numId w:val="7"/>
        </w:numPr>
        <w:shd w:val="clear" w:color="auto" w:fill="auto"/>
        <w:tabs>
          <w:tab w:pos="656" w:val="left"/>
        </w:tabs>
        <w:bidi w:val="0"/>
        <w:spacing w:before="0" w:after="100" w:line="240" w:lineRule="auto"/>
        <w:ind w:left="0" w:right="0" w:firstLine="320"/>
        <w:jc w:val="both"/>
      </w:pPr>
      <w:r>
        <w:rPr>
          <w:rStyle w:val="CharStyle3"/>
        </w:rPr>
        <w:t>PO1 - ZOS databáze - obecné</w:t>
      </w:r>
    </w:p>
    <w:p>
      <w:pPr>
        <w:pStyle w:val="Style2"/>
        <w:keepNext w:val="0"/>
        <w:keepLines w:val="0"/>
        <w:widowControl w:val="0"/>
        <w:numPr>
          <w:ilvl w:val="0"/>
          <w:numId w:val="7"/>
        </w:numPr>
        <w:shd w:val="clear" w:color="auto" w:fill="auto"/>
        <w:tabs>
          <w:tab w:pos="656" w:val="left"/>
        </w:tabs>
        <w:bidi w:val="0"/>
        <w:spacing w:before="0" w:after="240" w:line="240" w:lineRule="auto"/>
        <w:ind w:left="0" w:right="0" w:firstLine="320"/>
        <w:jc w:val="both"/>
      </w:pPr>
      <w:r>
        <w:rPr>
          <w:rStyle w:val="CharStyle3"/>
        </w:rPr>
        <w:t>číselníky IŽS - HZS - obecné</w:t>
      </w:r>
    </w:p>
    <w:p>
      <w:pPr>
        <w:pStyle w:val="Style2"/>
        <w:keepNext w:val="0"/>
        <w:keepLines w:val="0"/>
        <w:widowControl w:val="0"/>
        <w:numPr>
          <w:ilvl w:val="0"/>
          <w:numId w:val="3"/>
        </w:numPr>
        <w:shd w:val="clear" w:color="auto" w:fill="auto"/>
        <w:tabs>
          <w:tab w:pos="466" w:val="left"/>
        </w:tabs>
        <w:bidi w:val="0"/>
        <w:spacing w:before="0" w:after="200" w:line="240" w:lineRule="auto"/>
        <w:ind w:left="0" w:right="0" w:firstLine="0"/>
        <w:jc w:val="both"/>
      </w:pPr>
      <w:r>
        <w:rPr>
          <w:rStyle w:val="CharStyle3"/>
        </w:rPr>
        <w:t>Digitalizace zahrnuje zejména následující činnosti:</w:t>
      </w:r>
    </w:p>
    <w:p>
      <w:pPr>
        <w:pStyle w:val="Style50"/>
        <w:keepNext/>
        <w:keepLines/>
        <w:widowControl w:val="0"/>
        <w:shd w:val="clear" w:color="auto" w:fill="auto"/>
        <w:bidi w:val="0"/>
        <w:spacing w:before="0" w:after="0" w:line="240" w:lineRule="auto"/>
        <w:ind w:left="1340" w:right="0" w:firstLine="0"/>
        <w:jc w:val="both"/>
      </w:pPr>
      <w:bookmarkStart w:id="2" w:name="bookmark2"/>
      <w:r>
        <w:rPr>
          <w:rStyle w:val="CharStyle51"/>
          <w:b/>
          <w:bCs/>
        </w:rPr>
        <w:t>Převzetí a předání dokumentace</w:t>
      </w:r>
      <w:bookmarkEnd w:id="2"/>
    </w:p>
    <w:p>
      <w:pPr>
        <w:pStyle w:val="Style2"/>
        <w:keepNext w:val="0"/>
        <w:keepLines w:val="0"/>
        <w:widowControl w:val="0"/>
        <w:shd w:val="clear" w:color="auto" w:fill="auto"/>
        <w:bidi w:val="0"/>
        <w:spacing w:before="0" w:after="0" w:line="240" w:lineRule="auto"/>
        <w:ind w:left="800" w:right="0" w:firstLine="0"/>
        <w:jc w:val="both"/>
      </w:pPr>
      <w:r>
        <w:rPr>
          <w:rStyle w:val="CharStyle3"/>
        </w:rPr>
        <w:t>Ve stanovených termínech dodavatel převezme dokumentaci od odběratele.</w:t>
      </w:r>
    </w:p>
    <w:p>
      <w:pPr>
        <w:pStyle w:val="Style2"/>
        <w:keepNext w:val="0"/>
        <w:keepLines w:val="0"/>
        <w:widowControl w:val="0"/>
        <w:shd w:val="clear" w:color="auto" w:fill="auto"/>
        <w:bidi w:val="0"/>
        <w:spacing w:before="0" w:after="200" w:line="240" w:lineRule="auto"/>
        <w:ind w:left="800" w:right="0" w:firstLine="0"/>
        <w:jc w:val="both"/>
      </w:pPr>
      <w:r>
        <w:rPr>
          <w:rStyle w:val="CharStyle3"/>
        </w:rPr>
        <w:t>O převzetí a předání bude vyhotoven předávací protokol, který bude obsahovat popis typů dokumentů a jejich množství a způsob digitalizace s umístěním v rámci infrastruktury IT, Zdravotnické záchranné služby Jihomoravského kraje.</w:t>
      </w:r>
    </w:p>
    <w:p>
      <w:pPr>
        <w:pStyle w:val="Style50"/>
        <w:keepNext/>
        <w:keepLines/>
        <w:widowControl w:val="0"/>
        <w:shd w:val="clear" w:color="auto" w:fill="auto"/>
        <w:bidi w:val="0"/>
        <w:spacing w:before="0" w:after="0" w:line="240" w:lineRule="auto"/>
        <w:ind w:left="1340" w:right="0" w:firstLine="0"/>
        <w:jc w:val="both"/>
      </w:pPr>
      <w:bookmarkStart w:id="4" w:name="bookmark4"/>
      <w:r>
        <w:rPr>
          <w:rStyle w:val="CharStyle51"/>
          <w:b/>
          <w:bCs/>
        </w:rPr>
        <w:t>Zpracovaní dokumentace - proces digitalizace</w:t>
      </w:r>
      <w:bookmarkEnd w:id="4"/>
    </w:p>
    <w:p>
      <w:pPr>
        <w:pStyle w:val="Style2"/>
        <w:keepNext w:val="0"/>
        <w:keepLines w:val="0"/>
        <w:widowControl w:val="0"/>
        <w:shd w:val="clear" w:color="auto" w:fill="auto"/>
        <w:bidi w:val="0"/>
        <w:spacing w:before="0" w:after="200" w:line="240" w:lineRule="auto"/>
        <w:ind w:left="800" w:right="0" w:firstLine="0"/>
        <w:jc w:val="both"/>
      </w:pPr>
      <w:r>
        <w:rPr>
          <w:rStyle w:val="CharStyle3"/>
        </w:rPr>
        <w:t>Dodavatel provede digitalizace dokumentace v rámci interního prostředí webové aplikace ve strukturovaném postupu systematizace číselníků nutných pro řešení mimořádných situací operačního střediska (ZOS), výjezdových posádek a managementu ZZS JMK.</w:t>
      </w:r>
    </w:p>
    <w:p>
      <w:pPr>
        <w:pStyle w:val="Style50"/>
        <w:keepNext/>
        <w:keepLines/>
        <w:widowControl w:val="0"/>
        <w:shd w:val="clear" w:color="auto" w:fill="auto"/>
        <w:bidi w:val="0"/>
        <w:spacing w:before="0" w:after="0" w:line="240" w:lineRule="auto"/>
        <w:ind w:left="1340" w:right="0" w:firstLine="0"/>
        <w:jc w:val="both"/>
      </w:pPr>
      <w:bookmarkStart w:id="6" w:name="bookmark6"/>
      <w:r>
        <w:rPr>
          <w:rStyle w:val="CharStyle51"/>
          <w:b/>
          <w:bCs/>
        </w:rPr>
        <w:t>Konzultační činnosti</w:t>
      </w:r>
      <w:bookmarkEnd w:id="6"/>
    </w:p>
    <w:p>
      <w:pPr>
        <w:pStyle w:val="Style2"/>
        <w:keepNext w:val="0"/>
        <w:keepLines w:val="0"/>
        <w:widowControl w:val="0"/>
        <w:shd w:val="clear" w:color="auto" w:fill="auto"/>
        <w:bidi w:val="0"/>
        <w:spacing w:before="0" w:after="200" w:line="240" w:lineRule="auto"/>
        <w:ind w:left="800" w:right="0" w:firstLine="0"/>
        <w:jc w:val="both"/>
      </w:pPr>
      <w:r>
        <w:rPr>
          <w:rStyle w:val="CharStyle3"/>
        </w:rPr>
        <w:t>Dodavatel v průběhu činností bude provádět pravidelné konzultace činností spojených s digitalizací dokumentace a implementace v rámci zadávání do interní aplikace ZZS JMK.</w:t>
      </w:r>
    </w:p>
    <w:p>
      <w:pPr>
        <w:pStyle w:val="Style50"/>
        <w:keepNext/>
        <w:keepLines/>
        <w:widowControl w:val="0"/>
        <w:shd w:val="clear" w:color="auto" w:fill="auto"/>
        <w:bidi w:val="0"/>
        <w:spacing w:before="0" w:after="0" w:line="240" w:lineRule="auto"/>
        <w:ind w:left="1340" w:right="0" w:firstLine="0"/>
        <w:jc w:val="both"/>
      </w:pPr>
      <w:bookmarkStart w:id="8" w:name="bookmark8"/>
      <w:r>
        <w:rPr>
          <w:rStyle w:val="CharStyle51"/>
          <w:b/>
          <w:bCs/>
        </w:rPr>
        <w:t>Souhrnná koncepce</w:t>
      </w:r>
      <w:bookmarkEnd w:id="8"/>
    </w:p>
    <w:p>
      <w:pPr>
        <w:pStyle w:val="Style2"/>
        <w:keepNext w:val="0"/>
        <w:keepLines w:val="0"/>
        <w:widowControl w:val="0"/>
        <w:shd w:val="clear" w:color="auto" w:fill="auto"/>
        <w:bidi w:val="0"/>
        <w:spacing w:before="0" w:after="200" w:line="240" w:lineRule="auto"/>
        <w:ind w:left="800" w:right="0" w:firstLine="0"/>
        <w:jc w:val="both"/>
      </w:pPr>
      <w:r>
        <w:rPr>
          <w:rStyle w:val="CharStyle3"/>
        </w:rPr>
        <w:t>Před zahájením samotné aktivity digitalizace dodavatel vypracuje koncepci nakládání s digitálním obsahem, číselníky, seznamy či sestavami. Jejich systémovou koncepci aktualizací, změnových stavů a realizace obnovy. Součástí bude také koncepce migrace dat či napojení prostřednictvím „api“ produktům třetích stran ve vazbě na bezpečnostní nastavení organizace ZZS JMK.</w:t>
      </w:r>
    </w:p>
    <w:p>
      <w:pPr>
        <w:pStyle w:val="Style2"/>
        <w:keepNext w:val="0"/>
        <w:keepLines w:val="0"/>
        <w:widowControl w:val="0"/>
        <w:numPr>
          <w:ilvl w:val="0"/>
          <w:numId w:val="3"/>
        </w:numPr>
        <w:shd w:val="clear" w:color="auto" w:fill="auto"/>
        <w:tabs>
          <w:tab w:pos="466" w:val="left"/>
        </w:tabs>
        <w:bidi w:val="0"/>
        <w:spacing w:before="0" w:after="640" w:line="240" w:lineRule="auto"/>
        <w:ind w:left="420" w:right="0" w:hanging="420"/>
        <w:jc w:val="both"/>
      </w:pPr>
      <w:r>
        <w:rPr>
          <w:rStyle w:val="CharStyle3"/>
        </w:rPr>
        <w:t>Závazek dodavatele k provedení díla podle čl. 1/1 této smlouvy se považuje za splněný po provedení všech dohodnutých prací dnem předání a převzetí díla, prostého všech vad a nedodělků, formou písemného předávacího protokolu, podepsaného oběma stranami.</w:t>
      </w:r>
    </w:p>
    <w:p>
      <w:pPr>
        <w:pStyle w:val="Style50"/>
        <w:keepNext/>
        <w:keepLines/>
        <w:widowControl w:val="0"/>
        <w:numPr>
          <w:ilvl w:val="0"/>
          <w:numId w:val="3"/>
        </w:numPr>
        <w:shd w:val="clear" w:color="auto" w:fill="auto"/>
        <w:tabs>
          <w:tab w:pos="466" w:val="left"/>
        </w:tabs>
        <w:bidi w:val="0"/>
        <w:spacing w:before="0" w:after="200" w:line="266" w:lineRule="auto"/>
        <w:ind w:left="0" w:right="0" w:firstLine="0"/>
        <w:jc w:val="center"/>
      </w:pPr>
      <w:bookmarkStart w:id="10" w:name="bookmark10"/>
      <w:r>
        <w:rPr>
          <w:rStyle w:val="CharStyle51"/>
          <w:b/>
          <w:bCs/>
        </w:rPr>
        <w:t>Místo a čas plnění:</w:t>
      </w:r>
      <w:bookmarkEnd w:id="10"/>
    </w:p>
    <w:p>
      <w:pPr>
        <w:pStyle w:val="Style2"/>
        <w:keepNext w:val="0"/>
        <w:keepLines w:val="0"/>
        <w:widowControl w:val="0"/>
        <w:numPr>
          <w:ilvl w:val="0"/>
          <w:numId w:val="9"/>
        </w:numPr>
        <w:shd w:val="clear" w:color="auto" w:fill="auto"/>
        <w:tabs>
          <w:tab w:pos="466" w:val="left"/>
        </w:tabs>
        <w:bidi w:val="0"/>
        <w:spacing w:before="0" w:after="100" w:line="266" w:lineRule="auto"/>
        <w:ind w:left="0" w:right="0" w:firstLine="0"/>
        <w:jc w:val="both"/>
      </w:pPr>
      <w:r>
        <w:rPr>
          <w:rStyle w:val="CharStyle3"/>
        </w:rPr>
        <w:t>Místem plnění je sídlo odběratele v Brně, Kamenice 798/1 d.</w:t>
      </w:r>
    </w:p>
    <w:p>
      <w:pPr>
        <w:pStyle w:val="Style2"/>
        <w:keepNext w:val="0"/>
        <w:keepLines w:val="0"/>
        <w:widowControl w:val="0"/>
        <w:numPr>
          <w:ilvl w:val="0"/>
          <w:numId w:val="9"/>
        </w:numPr>
        <w:shd w:val="clear" w:color="auto" w:fill="auto"/>
        <w:tabs>
          <w:tab w:pos="466" w:val="left"/>
        </w:tabs>
        <w:bidi w:val="0"/>
        <w:spacing w:before="0" w:after="100" w:line="266" w:lineRule="auto"/>
        <w:ind w:left="0" w:right="0" w:firstLine="0"/>
        <w:jc w:val="left"/>
      </w:pPr>
      <w:r>
        <w:rPr>
          <w:rStyle w:val="CharStyle3"/>
        </w:rPr>
        <w:t xml:space="preserve">Dodavatel se zavazuje splnit svůj závazek dle čl. I této smlouvy nejpozději do </w:t>
      </w:r>
      <w:r>
        <w:rPr>
          <w:rStyle w:val="CharStyle3"/>
          <w:b/>
          <w:bCs/>
        </w:rPr>
        <w:t>28.12.2023.</w:t>
      </w:r>
    </w:p>
    <w:p>
      <w:pPr>
        <w:pStyle w:val="Style2"/>
        <w:keepNext w:val="0"/>
        <w:keepLines w:val="0"/>
        <w:widowControl w:val="0"/>
        <w:numPr>
          <w:ilvl w:val="0"/>
          <w:numId w:val="9"/>
        </w:numPr>
        <w:shd w:val="clear" w:color="auto" w:fill="auto"/>
        <w:tabs>
          <w:tab w:pos="466" w:val="left"/>
        </w:tabs>
        <w:bidi w:val="0"/>
        <w:spacing w:before="0" w:after="0" w:line="240" w:lineRule="auto"/>
        <w:ind w:left="0" w:right="0" w:firstLine="0"/>
        <w:jc w:val="both"/>
      </w:pPr>
      <w:r>
        <w:rPr>
          <w:rStyle w:val="CharStyle3"/>
        </w:rPr>
        <w:t>Pro případ prodlení dodavatele se splněním jeho závazku k provedení díla ve Ihútě podle čl. 11/2</w:t>
      </w:r>
    </w:p>
    <w:p>
      <w:pPr>
        <w:pStyle w:val="Style2"/>
        <w:keepNext w:val="0"/>
        <w:keepLines w:val="0"/>
        <w:widowControl w:val="0"/>
        <w:shd w:val="clear" w:color="auto" w:fill="auto"/>
        <w:bidi w:val="0"/>
        <w:spacing w:before="0" w:after="100" w:line="240" w:lineRule="auto"/>
        <w:ind w:left="540" w:right="0" w:firstLine="0"/>
        <w:jc w:val="both"/>
      </w:pPr>
      <w:r>
        <w:rPr>
          <w:rStyle w:val="CharStyle3"/>
        </w:rPr>
        <w:t>této smlouvy, se dodavatel zavazuje zaplatit odběrateli smluvní pokutu ve výši 0,1 % z ceny díla podle čl. 111/1 této smlouvy za každý započatý den tohoto prodlení.</w:t>
      </w:r>
    </w:p>
    <w:p>
      <w:pPr>
        <w:pStyle w:val="Style2"/>
        <w:keepNext w:val="0"/>
        <w:keepLines w:val="0"/>
        <w:widowControl w:val="0"/>
        <w:numPr>
          <w:ilvl w:val="0"/>
          <w:numId w:val="9"/>
        </w:numPr>
        <w:shd w:val="clear" w:color="auto" w:fill="auto"/>
        <w:tabs>
          <w:tab w:pos="466" w:val="left"/>
        </w:tabs>
        <w:bidi w:val="0"/>
        <w:spacing w:before="0" w:after="100" w:line="240" w:lineRule="auto"/>
        <w:ind w:left="540" w:right="0" w:hanging="540"/>
        <w:jc w:val="both"/>
      </w:pPr>
      <w:r>
        <w:rPr>
          <w:rStyle w:val="CharStyle3"/>
        </w:rPr>
        <w:t>Pro případ tohoto prodlení o víc než 1 týden je odběratel oprávněn od této smlouvy odstoupit s účinky extunc.</w:t>
      </w:r>
    </w:p>
    <w:p>
      <w:pPr>
        <w:pStyle w:val="Style2"/>
        <w:keepNext w:val="0"/>
        <w:keepLines w:val="0"/>
        <w:widowControl w:val="0"/>
        <w:numPr>
          <w:ilvl w:val="0"/>
          <w:numId w:val="9"/>
        </w:numPr>
        <w:shd w:val="clear" w:color="auto" w:fill="auto"/>
        <w:tabs>
          <w:tab w:pos="466" w:val="left"/>
        </w:tabs>
        <w:bidi w:val="0"/>
        <w:spacing w:before="0" w:after="540" w:line="266" w:lineRule="auto"/>
        <w:ind w:left="0" w:right="0" w:firstLine="0"/>
        <w:jc w:val="both"/>
      </w:pPr>
      <w:r>
        <w:rPr>
          <w:rStyle w:val="CharStyle3"/>
        </w:rPr>
        <w:t>Po dobu nesoučinnosti odběratele není dodavatel v prodlení.</w:t>
      </w:r>
    </w:p>
    <w:p>
      <w:pPr>
        <w:pStyle w:val="Style50"/>
        <w:keepNext/>
        <w:keepLines/>
        <w:widowControl w:val="0"/>
        <w:numPr>
          <w:ilvl w:val="0"/>
          <w:numId w:val="3"/>
        </w:numPr>
        <w:shd w:val="clear" w:color="auto" w:fill="auto"/>
        <w:tabs>
          <w:tab w:pos="466" w:val="left"/>
        </w:tabs>
        <w:bidi w:val="0"/>
        <w:spacing w:before="0" w:after="200" w:line="266" w:lineRule="auto"/>
        <w:ind w:left="0" w:right="0" w:firstLine="0"/>
        <w:jc w:val="center"/>
      </w:pPr>
      <w:bookmarkStart w:id="12" w:name="bookmark12"/>
      <w:r>
        <w:rPr>
          <w:rStyle w:val="CharStyle51"/>
          <w:b/>
          <w:bCs/>
        </w:rPr>
        <w:t>Cena plnění a platební podmínky:</w:t>
      </w:r>
      <w:bookmarkEnd w:id="12"/>
    </w:p>
    <w:p>
      <w:pPr>
        <w:pStyle w:val="Style2"/>
        <w:keepNext w:val="0"/>
        <w:keepLines w:val="0"/>
        <w:widowControl w:val="0"/>
        <w:numPr>
          <w:ilvl w:val="0"/>
          <w:numId w:val="11"/>
        </w:numPr>
        <w:shd w:val="clear" w:color="auto" w:fill="auto"/>
        <w:tabs>
          <w:tab w:pos="466" w:val="left"/>
        </w:tabs>
        <w:bidi w:val="0"/>
        <w:spacing w:before="0" w:after="160" w:line="283" w:lineRule="auto"/>
        <w:ind w:left="540" w:right="0" w:hanging="540"/>
        <w:jc w:val="both"/>
      </w:pPr>
      <w:r>
        <w:rPr>
          <w:rStyle w:val="CharStyle3"/>
        </w:rPr>
        <w:t>Za dílo dle této smlouvy náleží dodavateli cena v celkové výši 155.600,- Kč bez DPH, tj. 188.276, - Kč vč. DPH. Součástí této ceny jsou veškeré náklady prodávajícího na splnění jeho závazku k dodání zboží podle této smlouvy. Změna ceny je možná pouze v případě zákonné změny sazby DPH.</w:t>
      </w:r>
    </w:p>
    <w:p>
      <w:pPr>
        <w:pStyle w:val="Style2"/>
        <w:keepNext w:val="0"/>
        <w:keepLines w:val="0"/>
        <w:widowControl w:val="0"/>
        <w:numPr>
          <w:ilvl w:val="0"/>
          <w:numId w:val="11"/>
        </w:numPr>
        <w:shd w:val="clear" w:color="auto" w:fill="auto"/>
        <w:tabs>
          <w:tab w:pos="464" w:val="left"/>
        </w:tabs>
        <w:bidi w:val="0"/>
        <w:spacing w:before="0" w:after="440" w:line="276" w:lineRule="auto"/>
        <w:ind w:left="540" w:right="0" w:hanging="540"/>
        <w:jc w:val="both"/>
      </w:pPr>
      <w:r>
        <w:rPr>
          <w:rStyle w:val="CharStyle3"/>
        </w:rPr>
        <w:t xml:space="preserve">Cena podle čl. III. 1. této smlouvy je splatná na účet dodavatele po splnění závazku prodávajícího k k provedení díla podle čl. 1/1 této smlouvy způsobem podle čl. I/4 této smlouvy na základě jejího písemného vyúčtování (faktury/daňového dokladu) ve lhůtě do 30 dnú od jejího doručení. Faktura bude doručena elektronicky na email: </w:t>
      </w:r>
      <w:r>
        <w:rPr>
          <w:rStyle w:val="CharStyle3"/>
          <w:spacing w:val="1"/>
          <w:u w:val="single"/>
          <w:shd w:val="clear" w:color="auto" w:fill="000000"/>
          <w:lang w:val="en-US" w:eastAsia="en-US" w:bidi="en-US"/>
        </w:rPr>
        <w:t>.................</w:t>
      </w:r>
      <w:r>
        <w:rPr>
          <w:rStyle w:val="CharStyle3"/>
          <w:spacing w:val="2"/>
          <w:u w:val="single"/>
          <w:shd w:val="clear" w:color="auto" w:fill="000000"/>
          <w:lang w:val="en-US" w:eastAsia="en-US" w:bidi="en-US"/>
        </w:rPr>
        <w:t>.................</w:t>
      </w:r>
      <w:r>
        <w:rPr>
          <w:rStyle w:val="CharStyle3"/>
          <w:shd w:val="clear" w:color="auto" w:fill="000000"/>
          <w:lang w:val="en-US" w:eastAsia="en-US" w:bidi="en-US"/>
        </w:rPr>
        <w:t>.</w:t>
      </w:r>
      <w:r>
        <w:rPr>
          <w:rStyle w:val="CharStyle3"/>
          <w:shd w:val="clear" w:color="auto" w:fill="000000"/>
        </w:rPr>
        <w:t>​..</w:t>
      </w:r>
      <w:r>
        <w:rPr>
          <w:rStyle w:val="CharStyle3"/>
        </w:rPr>
        <w:t xml:space="preserve"> </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spacing w:val="2"/>
          <w:u w:val="single"/>
          <w:shd w:val="clear" w:color="auto" w:fill="000000"/>
          <w:lang w:val="en-US" w:eastAsia="en-US" w:bidi="en-US"/>
        </w:rPr>
        <w:t>............</w:t>
      </w:r>
      <w:r>
        <w:rPr>
          <w:rStyle w:val="CharStyle3"/>
          <w:shd w:val="clear" w:color="auto" w:fill="000000"/>
          <w:lang w:val="en-US" w:eastAsia="en-US" w:bidi="en-US"/>
        </w:rPr>
        <w:t>.</w:t>
      </w:r>
      <w:r>
        <w:rPr>
          <w:rStyle w:val="CharStyle3"/>
          <w:color w:val="2C5D97"/>
          <w:lang w:val="en-US" w:eastAsia="en-US" w:bidi="en-US"/>
        </w:rPr>
        <w:t xml:space="preserve"> </w:t>
      </w:r>
      <w:r>
        <w:rPr>
          <w:rStyle w:val="CharStyle3"/>
        </w:rPr>
        <w:t>Na faktuře musí být mimo jiné vždy uvedeno toto číslo veřejné zakázky, ke které se faktura vztahuje: P23V00004040. Přílohou faktury bude rovněž kopie písemného předávacího protokolu podle čl. I/4 této smlouvy. Nebude-li faktura splňovat veškeré náležitosti daňového dokladu podle zákona a další náležitosti podle této smlouvy, je odběratel oprávněn vrátit takovou fakturu dodavateli k opravě, přičemž doba její splatnosti začne znovu celá běžet ode dne doručení opravené faktury dodavateli.</w:t>
      </w:r>
    </w:p>
    <w:p>
      <w:pPr>
        <w:pStyle w:val="Style50"/>
        <w:keepNext/>
        <w:keepLines/>
        <w:widowControl w:val="0"/>
        <w:numPr>
          <w:ilvl w:val="0"/>
          <w:numId w:val="3"/>
        </w:numPr>
        <w:shd w:val="clear" w:color="auto" w:fill="auto"/>
        <w:tabs>
          <w:tab w:pos="464" w:val="left"/>
        </w:tabs>
        <w:bidi w:val="0"/>
        <w:spacing w:before="0" w:after="220" w:line="240" w:lineRule="auto"/>
        <w:ind w:left="0" w:right="0" w:firstLine="0"/>
        <w:jc w:val="center"/>
      </w:pPr>
      <w:bookmarkStart w:id="14" w:name="bookmark14"/>
      <w:r>
        <w:rPr>
          <w:rStyle w:val="CharStyle51"/>
          <w:b/>
          <w:bCs/>
        </w:rPr>
        <w:t>Povinnosti dodavatele</w:t>
      </w:r>
      <w:bookmarkEnd w:id="14"/>
    </w:p>
    <w:p>
      <w:pPr>
        <w:pStyle w:val="Style2"/>
        <w:keepNext w:val="0"/>
        <w:keepLines w:val="0"/>
        <w:widowControl w:val="0"/>
        <w:numPr>
          <w:ilvl w:val="0"/>
          <w:numId w:val="13"/>
        </w:numPr>
        <w:shd w:val="clear" w:color="auto" w:fill="auto"/>
        <w:tabs>
          <w:tab w:pos="464" w:val="left"/>
        </w:tabs>
        <w:bidi w:val="0"/>
        <w:spacing w:before="0" w:after="100" w:line="240" w:lineRule="auto"/>
        <w:ind w:left="540" w:right="0" w:hanging="540"/>
        <w:jc w:val="both"/>
      </w:pPr>
      <w:r>
        <w:rPr>
          <w:rStyle w:val="CharStyle3"/>
        </w:rPr>
        <w:t>Dodavatel je povinen při plnění předmětu plnění postupovat s odbornou péčí s přihlédnutím k obecným standardům v oboru a podle pokynů odběratele.</w:t>
      </w:r>
    </w:p>
    <w:p>
      <w:pPr>
        <w:pStyle w:val="Style2"/>
        <w:keepNext w:val="0"/>
        <w:keepLines w:val="0"/>
        <w:widowControl w:val="0"/>
        <w:numPr>
          <w:ilvl w:val="0"/>
          <w:numId w:val="13"/>
        </w:numPr>
        <w:shd w:val="clear" w:color="auto" w:fill="auto"/>
        <w:tabs>
          <w:tab w:pos="464" w:val="left"/>
        </w:tabs>
        <w:bidi w:val="0"/>
        <w:spacing w:before="0" w:after="100" w:line="240" w:lineRule="auto"/>
        <w:ind w:left="540" w:right="0" w:hanging="540"/>
        <w:jc w:val="both"/>
      </w:pPr>
      <w:r>
        <w:rPr>
          <w:rStyle w:val="CharStyle3"/>
        </w:rPr>
        <w:t>Dodavatel je povinen plnit předmět smlouvy řádně, v dohodnutých termínech a v dohodnuté kvalitě.</w:t>
      </w:r>
    </w:p>
    <w:p>
      <w:pPr>
        <w:pStyle w:val="Style2"/>
        <w:keepNext w:val="0"/>
        <w:keepLines w:val="0"/>
        <w:widowControl w:val="0"/>
        <w:numPr>
          <w:ilvl w:val="0"/>
          <w:numId w:val="13"/>
        </w:numPr>
        <w:shd w:val="clear" w:color="auto" w:fill="auto"/>
        <w:tabs>
          <w:tab w:pos="464" w:val="left"/>
        </w:tabs>
        <w:bidi w:val="0"/>
        <w:spacing w:before="0" w:after="340" w:line="240" w:lineRule="auto"/>
        <w:ind w:left="540" w:right="0" w:hanging="540"/>
        <w:jc w:val="both"/>
      </w:pPr>
      <w:r>
        <w:rPr>
          <w:rStyle w:val="CharStyle3"/>
        </w:rPr>
        <w:t>Dodavatel je povinen zachovat mlčenlivost (nesdělit bez předešlého písemného svolení objednatele třetí straně informace) o skutečnostech, které se v souvislosti s plněním předmětu smlouvy o objednateli dozvěděl a které nejsou současně prokazatelně veřejně známé.</w:t>
      </w:r>
    </w:p>
    <w:p>
      <w:pPr>
        <w:pStyle w:val="Style50"/>
        <w:keepNext/>
        <w:keepLines/>
        <w:widowControl w:val="0"/>
        <w:numPr>
          <w:ilvl w:val="0"/>
          <w:numId w:val="3"/>
        </w:numPr>
        <w:shd w:val="clear" w:color="auto" w:fill="auto"/>
        <w:tabs>
          <w:tab w:pos="464" w:val="left"/>
        </w:tabs>
        <w:bidi w:val="0"/>
        <w:spacing w:before="0" w:after="220" w:line="240" w:lineRule="auto"/>
        <w:ind w:left="0" w:right="0" w:firstLine="0"/>
        <w:jc w:val="center"/>
      </w:pPr>
      <w:bookmarkStart w:id="16" w:name="bookmark16"/>
      <w:r>
        <w:rPr>
          <w:rStyle w:val="CharStyle51"/>
          <w:b/>
          <w:bCs/>
        </w:rPr>
        <w:t>Povinnosti odběratele</w:t>
      </w:r>
      <w:bookmarkEnd w:id="16"/>
    </w:p>
    <w:p>
      <w:pPr>
        <w:pStyle w:val="Style2"/>
        <w:keepNext w:val="0"/>
        <w:keepLines w:val="0"/>
        <w:widowControl w:val="0"/>
        <w:numPr>
          <w:ilvl w:val="0"/>
          <w:numId w:val="15"/>
        </w:numPr>
        <w:shd w:val="clear" w:color="auto" w:fill="auto"/>
        <w:tabs>
          <w:tab w:pos="464" w:val="left"/>
        </w:tabs>
        <w:bidi w:val="0"/>
        <w:spacing w:before="0" w:after="0" w:line="240" w:lineRule="auto"/>
        <w:ind w:left="540" w:right="0" w:hanging="540"/>
        <w:jc w:val="both"/>
      </w:pPr>
      <w:r>
        <w:rPr>
          <w:rStyle w:val="CharStyle3"/>
        </w:rPr>
        <w:t>Odběratel je povinen při plnění předmětu plnění poskytnout náležitou součinnost. Odběratel je povinen za podmínek touto smlouvou stanovených zaplatit dodavateli cenu specifikovanou v článku III. této smlouvy.</w:t>
      </w:r>
    </w:p>
    <w:p>
      <w:pPr>
        <w:pStyle w:val="Style2"/>
        <w:keepNext w:val="0"/>
        <w:keepLines w:val="0"/>
        <w:widowControl w:val="0"/>
        <w:numPr>
          <w:ilvl w:val="0"/>
          <w:numId w:val="15"/>
        </w:numPr>
        <w:shd w:val="clear" w:color="auto" w:fill="auto"/>
        <w:tabs>
          <w:tab w:pos="464" w:val="left"/>
        </w:tabs>
        <w:bidi w:val="0"/>
        <w:spacing w:before="0" w:after="440" w:line="240" w:lineRule="auto"/>
        <w:ind w:left="540" w:right="0" w:hanging="540"/>
        <w:jc w:val="both"/>
      </w:pPr>
      <w:r>
        <w:rPr>
          <w:rStyle w:val="CharStyle3"/>
        </w:rPr>
        <w:t>Odběratel je povinen zachovat mlčenlivost (nesdělit bez předešlého písemného svolení poskytovatele třetí straně informace) o skutečnostech, které se v souvislosti s plněním předmětu smlouvy o poskytovateli dozvěděl a které nejsou současně prokazatelně veřejně známé.</w:t>
      </w:r>
    </w:p>
    <w:p>
      <w:pPr>
        <w:pStyle w:val="Style50"/>
        <w:keepNext/>
        <w:keepLines/>
        <w:widowControl w:val="0"/>
        <w:numPr>
          <w:ilvl w:val="0"/>
          <w:numId w:val="3"/>
        </w:numPr>
        <w:shd w:val="clear" w:color="auto" w:fill="auto"/>
        <w:tabs>
          <w:tab w:pos="464" w:val="left"/>
        </w:tabs>
        <w:bidi w:val="0"/>
        <w:spacing w:before="0" w:after="220" w:line="240" w:lineRule="auto"/>
        <w:ind w:left="0" w:right="0" w:firstLine="0"/>
        <w:jc w:val="center"/>
      </w:pPr>
      <w:bookmarkStart w:id="18" w:name="bookmark18"/>
      <w:r>
        <w:rPr>
          <w:rStyle w:val="CharStyle51"/>
          <w:b/>
          <w:bCs/>
        </w:rPr>
        <w:t>Kontrola kvality plnění a záruka za jakost</w:t>
      </w:r>
      <w:bookmarkEnd w:id="18"/>
    </w:p>
    <w:p>
      <w:pPr>
        <w:pStyle w:val="Style2"/>
        <w:keepNext w:val="0"/>
        <w:keepLines w:val="0"/>
        <w:widowControl w:val="0"/>
        <w:numPr>
          <w:ilvl w:val="0"/>
          <w:numId w:val="17"/>
        </w:numPr>
        <w:shd w:val="clear" w:color="auto" w:fill="auto"/>
        <w:tabs>
          <w:tab w:pos="464" w:val="left"/>
        </w:tabs>
        <w:bidi w:val="0"/>
        <w:spacing w:before="0" w:after="220" w:line="240" w:lineRule="auto"/>
        <w:ind w:left="400" w:right="0" w:hanging="400"/>
        <w:jc w:val="both"/>
      </w:pPr>
      <w:r>
        <w:rPr>
          <w:rStyle w:val="CharStyle3"/>
        </w:rPr>
        <w:t>Smluvní strany se v zájmu plynulého a kvalitního plnění předmětu smlouvy dohodly na následujícím způsobu kontroly kvality elektronických obrazů dokumentů a jejich indexace, postupu při reklamaci a odstraňování reklamovaných chyb:</w:t>
      </w:r>
    </w:p>
    <w:p>
      <w:pPr>
        <w:pStyle w:val="Style2"/>
        <w:keepNext w:val="0"/>
        <w:keepLines w:val="0"/>
        <w:widowControl w:val="0"/>
        <w:shd w:val="clear" w:color="auto" w:fill="auto"/>
        <w:bidi w:val="0"/>
        <w:spacing w:before="0" w:after="0" w:line="240" w:lineRule="auto"/>
        <w:ind w:left="0" w:right="0" w:firstLine="680"/>
        <w:jc w:val="both"/>
      </w:pPr>
      <w:r>
        <w:rPr>
          <w:rStyle w:val="CharStyle3"/>
        </w:rPr>
        <w:t>Pravidelné telefonické konzultace pověřených osob za oba subjekty</w:t>
      </w:r>
    </w:p>
    <w:p>
      <w:pPr>
        <w:pStyle w:val="Style2"/>
        <w:keepNext w:val="0"/>
        <w:keepLines w:val="0"/>
        <w:widowControl w:val="0"/>
        <w:shd w:val="clear" w:color="auto" w:fill="auto"/>
        <w:bidi w:val="0"/>
        <w:spacing w:before="0" w:after="0" w:line="240" w:lineRule="auto"/>
        <w:ind w:left="0" w:right="0" w:firstLine="680"/>
        <w:jc w:val="both"/>
      </w:pPr>
      <w:r>
        <w:rPr>
          <w:rStyle w:val="CharStyle3"/>
        </w:rPr>
        <w:t>Pravidelným reportem činnosti - formou emailové komunikace</w:t>
      </w:r>
    </w:p>
    <w:p>
      <w:pPr>
        <w:pStyle w:val="Style2"/>
        <w:keepNext w:val="0"/>
        <w:keepLines w:val="0"/>
        <w:widowControl w:val="0"/>
        <w:shd w:val="clear" w:color="auto" w:fill="auto"/>
        <w:bidi w:val="0"/>
        <w:spacing w:before="0" w:after="220" w:line="240" w:lineRule="auto"/>
        <w:ind w:left="0" w:right="0" w:firstLine="680"/>
        <w:jc w:val="both"/>
      </w:pPr>
      <w:r>
        <w:rPr>
          <w:rStyle w:val="CharStyle3"/>
        </w:rPr>
        <w:t>Hlášením reklamace, záznamem incidentu, chyby, závady - telefonicky, emailem</w:t>
      </w:r>
    </w:p>
    <w:p>
      <w:pPr>
        <w:pStyle w:val="Style2"/>
        <w:keepNext w:val="0"/>
        <w:keepLines w:val="0"/>
        <w:widowControl w:val="0"/>
        <w:shd w:val="clear" w:color="auto" w:fill="auto"/>
        <w:bidi w:val="0"/>
        <w:spacing w:before="0" w:after="220" w:line="240" w:lineRule="auto"/>
        <w:ind w:left="0" w:right="0" w:firstLine="360"/>
        <w:jc w:val="both"/>
      </w:pPr>
      <w:r>
        <w:rPr>
          <w:rStyle w:val="CharStyle3"/>
        </w:rPr>
        <w:t xml:space="preserve">Pro tyto účely byl stanoven kontaktní tel: 721810541, kontaktní mail: </w:t>
      </w:r>
      <w:r>
        <w:fldChar w:fldCharType="begin"/>
      </w:r>
      <w:r>
        <w:rPr/>
        <w:instrText> HYPERLINK "mailto:zdenek.hosak@pixacom.cz" </w:instrText>
      </w:r>
      <w:r>
        <w:fldChar w:fldCharType="separate"/>
      </w:r>
      <w:r>
        <w:rPr>
          <w:rStyle w:val="CharStyle3"/>
          <w:lang w:val="en-US" w:eastAsia="en-US" w:bidi="en-US"/>
        </w:rPr>
        <w:t>zdenek.hosak@pixacom.cz</w:t>
      </w:r>
      <w:r>
        <w:fldChar w:fldCharType="end"/>
      </w:r>
    </w:p>
    <w:p>
      <w:pPr>
        <w:pStyle w:val="Style2"/>
        <w:keepNext w:val="0"/>
        <w:keepLines w:val="0"/>
        <w:widowControl w:val="0"/>
        <w:numPr>
          <w:ilvl w:val="0"/>
          <w:numId w:val="17"/>
        </w:numPr>
        <w:shd w:val="clear" w:color="auto" w:fill="auto"/>
        <w:tabs>
          <w:tab w:pos="464" w:val="left"/>
        </w:tabs>
        <w:bidi w:val="0"/>
        <w:spacing w:before="0" w:after="220" w:line="240" w:lineRule="auto"/>
        <w:ind w:left="400" w:right="0" w:hanging="400"/>
        <w:jc w:val="both"/>
      </w:pPr>
      <w:r>
        <w:rPr>
          <w:rStyle w:val="CharStyle3"/>
        </w:rPr>
        <w:t>Dodavatel se zavazuje poskytnout odběrateli záruku za jakost dílo dle čl. 1/1 této smlouvy po celou dobu, po kterou to bude mít pro odběratele ještě nějaký ekonomický či jiný význam, V tomto smyslu se dodavatel zavazuje bezplatně odstraňovat vady, které se na díle vyskytnou a budou reklamovány v uvedené záruční době.</w:t>
      </w:r>
    </w:p>
    <w:p>
      <w:pPr>
        <w:pStyle w:val="Style2"/>
        <w:keepNext w:val="0"/>
        <w:keepLines w:val="0"/>
        <w:widowControl w:val="0"/>
        <w:numPr>
          <w:ilvl w:val="0"/>
          <w:numId w:val="17"/>
        </w:numPr>
        <w:shd w:val="clear" w:color="auto" w:fill="auto"/>
        <w:tabs>
          <w:tab w:pos="464" w:val="left"/>
        </w:tabs>
        <w:bidi w:val="0"/>
        <w:spacing w:before="0" w:after="220" w:line="240" w:lineRule="auto"/>
        <w:ind w:left="400" w:right="0" w:hanging="400"/>
        <w:jc w:val="both"/>
      </w:pPr>
      <w:r>
        <w:rPr>
          <w:rStyle w:val="CharStyle3"/>
        </w:rPr>
        <w:t>Dodavatel se zavazuje rozhodovat o písemných reklamacích odběratele písemně ve lhůtě do 3 dnů od jejich doručení, a ve stejné lhůtě provést odstranění vad z oprávněných reklamací, nebude-li mezi oběma stranami v jednotlivém případě dohodnuto jinak.</w:t>
      </w:r>
    </w:p>
    <w:p>
      <w:pPr>
        <w:pStyle w:val="Style2"/>
        <w:keepNext w:val="0"/>
        <w:keepLines w:val="0"/>
        <w:widowControl w:val="0"/>
        <w:numPr>
          <w:ilvl w:val="0"/>
          <w:numId w:val="17"/>
        </w:numPr>
        <w:shd w:val="clear" w:color="auto" w:fill="auto"/>
        <w:tabs>
          <w:tab w:pos="464" w:val="left"/>
        </w:tabs>
        <w:bidi w:val="0"/>
        <w:spacing w:before="0" w:after="220" w:line="240" w:lineRule="auto"/>
        <w:ind w:left="400" w:right="0" w:hanging="400"/>
        <w:jc w:val="both"/>
      </w:pPr>
      <w:r>
        <w:rPr>
          <w:rStyle w:val="CharStyle3"/>
        </w:rPr>
        <w:t>Pro případ sporu o oprávněnost reklamace se odběrateli vyhrazuje právo nechat vyhotovit k prověření jakosti díla soudně znalecký posudek, jehož výroku se obě strany zavazují podřizovat s tím, že náklady na vyhotovení tohoto posudku se zavazuje nést ten účastník sporu, kterému</w:t>
      </w:r>
    </w:p>
    <w:p>
      <w:pPr>
        <w:pStyle w:val="Style2"/>
        <w:keepNext w:val="0"/>
        <w:keepLines w:val="0"/>
        <w:widowControl w:val="0"/>
        <w:shd w:val="clear" w:color="auto" w:fill="auto"/>
        <w:bidi w:val="0"/>
        <w:spacing w:before="0" w:after="200" w:line="240" w:lineRule="auto"/>
        <w:ind w:left="0" w:right="0" w:firstLine="400"/>
        <w:jc w:val="both"/>
      </w:pPr>
      <w:r>
        <w:rPr>
          <w:rStyle w:val="CharStyle3"/>
        </w:rPr>
        <w:t>tento posudek nedal zapravdu.</w:t>
      </w:r>
    </w:p>
    <w:p>
      <w:pPr>
        <w:pStyle w:val="Style2"/>
        <w:keepNext w:val="0"/>
        <w:keepLines w:val="0"/>
        <w:widowControl w:val="0"/>
        <w:numPr>
          <w:ilvl w:val="0"/>
          <w:numId w:val="17"/>
        </w:numPr>
        <w:shd w:val="clear" w:color="auto" w:fill="auto"/>
        <w:tabs>
          <w:tab w:pos="510" w:val="left"/>
        </w:tabs>
        <w:bidi w:val="0"/>
        <w:spacing w:before="0" w:after="640" w:line="240" w:lineRule="auto"/>
        <w:ind w:left="400" w:right="0" w:hanging="400"/>
        <w:jc w:val="both"/>
      </w:pPr>
      <w:r>
        <w:rPr>
          <w:rStyle w:val="CharStyle3"/>
        </w:rPr>
        <w:t>Nepřikročf-li zhotovitel k odstranění vady ve lhůtě podle čl. 13 této smlouvy nebo v něm z důvodů na své straně nepokračuje, a to ani po písemné výzvě objednatele, je objednatel oprávněn nechat provést toto odstranění třetí osobou na náklad zhotovitele.</w:t>
      </w:r>
    </w:p>
    <w:p>
      <w:pPr>
        <w:pStyle w:val="Style50"/>
        <w:keepNext/>
        <w:keepLines/>
        <w:widowControl w:val="0"/>
        <w:numPr>
          <w:ilvl w:val="0"/>
          <w:numId w:val="3"/>
        </w:numPr>
        <w:shd w:val="clear" w:color="auto" w:fill="auto"/>
        <w:tabs>
          <w:tab w:pos="510" w:val="left"/>
        </w:tabs>
        <w:bidi w:val="0"/>
        <w:spacing w:before="0" w:after="200" w:line="240" w:lineRule="auto"/>
        <w:ind w:left="0" w:right="0" w:firstLine="0"/>
        <w:jc w:val="center"/>
      </w:pPr>
      <w:bookmarkStart w:id="20" w:name="bookmark20"/>
      <w:r>
        <w:rPr>
          <w:rStyle w:val="CharStyle51"/>
          <w:b/>
          <w:bCs/>
        </w:rPr>
        <w:t>Ochrana důvěrných informací, ochrana osobních údajů</w:t>
      </w:r>
      <w:bookmarkEnd w:id="20"/>
    </w:p>
    <w:p>
      <w:pPr>
        <w:pStyle w:val="Style2"/>
        <w:keepNext w:val="0"/>
        <w:keepLines w:val="0"/>
        <w:widowControl w:val="0"/>
        <w:numPr>
          <w:ilvl w:val="0"/>
          <w:numId w:val="19"/>
        </w:numPr>
        <w:shd w:val="clear" w:color="auto" w:fill="auto"/>
        <w:tabs>
          <w:tab w:pos="510" w:val="left"/>
        </w:tabs>
        <w:bidi w:val="0"/>
        <w:spacing w:before="0" w:after="100" w:line="240" w:lineRule="auto"/>
        <w:ind w:left="540" w:right="0" w:hanging="540"/>
        <w:jc w:val="both"/>
      </w:pPr>
      <w:r>
        <w:rPr>
          <w:rStyle w:val="CharStyle3"/>
          <w:b/>
          <w:bCs/>
        </w:rPr>
        <w:t xml:space="preserve">Důvěrné informace znamenají </w:t>
      </w:r>
      <w:r>
        <w:rPr>
          <w:rStyle w:val="CharStyle3"/>
        </w:rPr>
        <w:t>veškeré informace, údaje, materiály, písemnosti, dokumenty, záznamy ústního projevu či jakékoli jiné informace a údaje v jakékoli formě poskytnuté ze strany odběratele poskytovateli či jím jinak od odběratele získané v souvislosti s tuto smlouvou, či jiné informace, které nejsou veřejně běžně dostupné a s nimiž odběratel zachází způsobem, z něhož je patrná jeho vůle uchovat takové informace v utajení či jakékoli jiné informace výslovně označené jako „důvěrné", ve formě písemné, ústní či jakékoli jiné. Všechny Důvěrné informace zůstávají ve vlastnictví odběratele.</w:t>
      </w:r>
    </w:p>
    <w:p>
      <w:pPr>
        <w:pStyle w:val="Style2"/>
        <w:keepNext w:val="0"/>
        <w:keepLines w:val="0"/>
        <w:widowControl w:val="0"/>
        <w:numPr>
          <w:ilvl w:val="0"/>
          <w:numId w:val="19"/>
        </w:numPr>
        <w:shd w:val="clear" w:color="auto" w:fill="auto"/>
        <w:tabs>
          <w:tab w:pos="510" w:val="left"/>
        </w:tabs>
        <w:bidi w:val="0"/>
        <w:spacing w:before="0" w:after="100" w:line="240" w:lineRule="auto"/>
        <w:ind w:left="540" w:right="0" w:hanging="540"/>
        <w:jc w:val="both"/>
      </w:pPr>
      <w:r>
        <w:rPr>
          <w:rStyle w:val="CharStyle3"/>
          <w:b/>
          <w:bCs/>
        </w:rPr>
        <w:t xml:space="preserve">Za Důvěrné informace se nepovažují </w:t>
      </w:r>
      <w:r>
        <w:rPr>
          <w:rStyle w:val="CharStyle3"/>
        </w:rPr>
        <w:t>informace, které byly v době, kdy byly dodavateli poskytnuty, veřejně známé, informace, které se stanou veřejně známými poté, co byly dodavateli poskytnuty, jinak než v důsledku porušení ze strany dodavatele povinnosti utajení či jiné povinnosti dodavatele podle této smlouvy, informace, které je dodavatel povinen pod hrozbou sankce sdělit příslušným státním orgánům na základě příslušných obecně závazných právních předpisů.</w:t>
      </w:r>
    </w:p>
    <w:p>
      <w:pPr>
        <w:pStyle w:val="Style2"/>
        <w:keepNext w:val="0"/>
        <w:keepLines w:val="0"/>
        <w:widowControl w:val="0"/>
        <w:numPr>
          <w:ilvl w:val="0"/>
          <w:numId w:val="19"/>
        </w:numPr>
        <w:shd w:val="clear" w:color="auto" w:fill="auto"/>
        <w:tabs>
          <w:tab w:pos="510" w:val="left"/>
        </w:tabs>
        <w:bidi w:val="0"/>
        <w:spacing w:before="0" w:after="100" w:line="240" w:lineRule="auto"/>
        <w:ind w:left="540" w:right="0" w:hanging="540"/>
        <w:jc w:val="both"/>
      </w:pPr>
      <w:r>
        <w:rPr>
          <w:rStyle w:val="CharStyle3"/>
        </w:rPr>
        <w:t>Dodavatel je povinen nakládat s Důvěrnými informacemi jako s obchodním tajemstvím, zejména uchovávat je v tajnosti a učinit veškerá smluvní a technická opatření zabraňující jejich zneužití či prozrazení a nezpřístupnit je v žádné formě (včetně ústní) žádné třetí osobě ani žádnému svému pracovníku, zaměstnanci či poradci, kteří nejsou písemně zavázáni k ochraně důvěrnosti informací minimálně v rozsahu povinnosti k ochraně Důvěrných informací podle této smlouvy.</w:t>
      </w:r>
    </w:p>
    <w:p>
      <w:pPr>
        <w:pStyle w:val="Style2"/>
        <w:keepNext w:val="0"/>
        <w:keepLines w:val="0"/>
        <w:widowControl w:val="0"/>
        <w:numPr>
          <w:ilvl w:val="0"/>
          <w:numId w:val="19"/>
        </w:numPr>
        <w:shd w:val="clear" w:color="auto" w:fill="auto"/>
        <w:tabs>
          <w:tab w:pos="510" w:val="left"/>
        </w:tabs>
        <w:bidi w:val="0"/>
        <w:spacing w:before="0" w:after="100" w:line="240" w:lineRule="auto"/>
        <w:ind w:left="540" w:right="0" w:hanging="540"/>
        <w:jc w:val="both"/>
      </w:pPr>
      <w:r>
        <w:rPr>
          <w:rStyle w:val="CharStyle3"/>
        </w:rPr>
        <w:t>Dodavatel je povinen písemně zavázat k ochraně Důvěrných informací v rozsahu tohoto článku své zaměstnance, jiné pracovníky, poradce, konzultanty a smluvní partnery, které dodavatel s předchozím písemným souhlasem objednatele přizve k jakémukoli jednání s objednatelem. Tímto nejsou dotčeny povinnosti dodavatele stanovené právními předpisy pro nakládání s informacemi označenými těmito předpisy za důvěrné.</w:t>
      </w:r>
    </w:p>
    <w:p>
      <w:pPr>
        <w:pStyle w:val="Style2"/>
        <w:keepNext w:val="0"/>
        <w:keepLines w:val="0"/>
        <w:widowControl w:val="0"/>
        <w:numPr>
          <w:ilvl w:val="0"/>
          <w:numId w:val="19"/>
        </w:numPr>
        <w:shd w:val="clear" w:color="auto" w:fill="auto"/>
        <w:tabs>
          <w:tab w:pos="510" w:val="left"/>
        </w:tabs>
        <w:bidi w:val="0"/>
        <w:spacing w:before="0" w:after="100" w:line="240" w:lineRule="auto"/>
        <w:ind w:left="540" w:right="0" w:hanging="540"/>
        <w:jc w:val="both"/>
      </w:pPr>
      <w:r>
        <w:rPr>
          <w:rStyle w:val="CharStyle3"/>
        </w:rPr>
        <w:t>Získá-li dodavatel jakkoli v souvislosti s touto smlouvou osobní údaje či jejich části zpracovávané odběratelem či jinak související s odběratelem a jakýmikoli osobami mající jakýkoli vztah k odběrateli (Osobní údaje), zavazuje se dodavatel ohledně takových údajů splnit či zajistit splnění všech povinností podle příslušných právních předpisů, zejména Zákona o ochraně osobních údajů, které uvedené právní předpisy a zejména citovaný zákon vyžadují, a obstarat veškeré předepsané souhlasy. Obě strany se zavazují vyvinout veškerou součinnost ke splnění těchto ohlašovacích povinností dodavatele.</w:t>
      </w:r>
    </w:p>
    <w:p>
      <w:pPr>
        <w:pStyle w:val="Style2"/>
        <w:keepNext w:val="0"/>
        <w:keepLines w:val="0"/>
        <w:widowControl w:val="0"/>
        <w:numPr>
          <w:ilvl w:val="0"/>
          <w:numId w:val="19"/>
        </w:numPr>
        <w:shd w:val="clear" w:color="auto" w:fill="auto"/>
        <w:tabs>
          <w:tab w:pos="510" w:val="left"/>
        </w:tabs>
        <w:bidi w:val="0"/>
        <w:spacing w:before="0" w:after="100" w:line="240" w:lineRule="auto"/>
        <w:ind w:left="540" w:right="0" w:hanging="540"/>
        <w:jc w:val="both"/>
      </w:pPr>
      <w:r>
        <w:rPr>
          <w:rStyle w:val="CharStyle3"/>
        </w:rPr>
        <w:t>Dodavatel se současně zavazuje zajistit, a to v případech, kdy v souvislosti s realizací předmětu Závazkového vztahu přijdou jeho pověření pracovníci či poradci či jiné s ním spolupracující osoby do styku s Osobními údaji odběratele, že nedojde k neoprávněnému či nahodilému přístupu k Osobním údajům odběratele, k jejich změně, zničení či ztrátě, neoprávněným přenosům, k jejich jinému neoprávněnému užití a zpracování, jakož i k jejich jinému užití jinak než v souladu se všemi příslušnými právními předpisy a zejména Zákonem o ochraně osobních údajů.</w:t>
      </w:r>
    </w:p>
    <w:p>
      <w:pPr>
        <w:pStyle w:val="Style2"/>
        <w:keepNext w:val="0"/>
        <w:keepLines w:val="0"/>
        <w:widowControl w:val="0"/>
        <w:numPr>
          <w:ilvl w:val="0"/>
          <w:numId w:val="19"/>
        </w:numPr>
        <w:shd w:val="clear" w:color="auto" w:fill="auto"/>
        <w:tabs>
          <w:tab w:pos="510" w:val="left"/>
        </w:tabs>
        <w:bidi w:val="0"/>
        <w:spacing w:before="0" w:after="100" w:line="240" w:lineRule="auto"/>
        <w:ind w:left="540" w:right="0" w:hanging="540"/>
        <w:jc w:val="both"/>
      </w:pPr>
      <w:r>
        <w:rPr>
          <w:rStyle w:val="CharStyle3"/>
        </w:rPr>
        <w:t>Dodavatel je povinen zajistit utajení Důvěrných informací po dobu trvání této smlouvy, a i po skončení platnosti této smlouvy. Odběratel je oprávněn požadovat na dodavateli doložení dostatečnosti opatření přijatých za účelem utajení Důvěrných informací a ochrany Osobních údajů odběratele.</w:t>
      </w:r>
    </w:p>
    <w:p>
      <w:pPr>
        <w:pStyle w:val="Style2"/>
        <w:keepNext w:val="0"/>
        <w:keepLines w:val="0"/>
        <w:widowControl w:val="0"/>
        <w:numPr>
          <w:ilvl w:val="0"/>
          <w:numId w:val="19"/>
        </w:numPr>
        <w:shd w:val="clear" w:color="auto" w:fill="auto"/>
        <w:tabs>
          <w:tab w:pos="510" w:val="left"/>
        </w:tabs>
        <w:bidi w:val="0"/>
        <w:spacing w:before="0" w:after="100" w:line="252" w:lineRule="auto"/>
        <w:ind w:left="540" w:right="0" w:hanging="540"/>
        <w:jc w:val="both"/>
      </w:pPr>
      <w:r>
        <w:rPr>
          <w:rStyle w:val="CharStyle3"/>
        </w:rPr>
        <w:t>V případě ukončení této smlouvy není dotčeno žádné ustanovení o ochraně Důvěrných informací a Osobních údajů odběratele podle tohoto článku, nedohodnou-li se Strany výslovně jinak.</w:t>
      </w:r>
      <w:r>
        <w:br w:type="page"/>
      </w:r>
    </w:p>
    <w:p>
      <w:pPr>
        <w:pStyle w:val="Style50"/>
        <w:keepNext/>
        <w:keepLines/>
        <w:widowControl w:val="0"/>
        <w:shd w:val="clear" w:color="auto" w:fill="auto"/>
        <w:bidi w:val="0"/>
        <w:spacing w:before="0" w:after="220" w:line="240" w:lineRule="auto"/>
        <w:ind w:left="0" w:right="0" w:firstLine="0"/>
        <w:jc w:val="center"/>
      </w:pPr>
      <w:bookmarkStart w:id="22" w:name="bookmark22"/>
      <w:r>
        <w:rPr>
          <w:rStyle w:val="CharStyle51"/>
          <w:b/>
          <w:bCs/>
        </w:rPr>
        <w:t>Vlil. Sankce za porušení smlouvy</w:t>
      </w:r>
      <w:bookmarkEnd w:id="22"/>
    </w:p>
    <w:p>
      <w:pPr>
        <w:pStyle w:val="Style2"/>
        <w:keepNext w:val="0"/>
        <w:keepLines w:val="0"/>
        <w:widowControl w:val="0"/>
        <w:numPr>
          <w:ilvl w:val="0"/>
          <w:numId w:val="21"/>
        </w:numPr>
        <w:shd w:val="clear" w:color="auto" w:fill="auto"/>
        <w:tabs>
          <w:tab w:pos="533" w:val="left"/>
        </w:tabs>
        <w:bidi w:val="0"/>
        <w:spacing w:before="0" w:after="780" w:line="240" w:lineRule="auto"/>
        <w:ind w:left="540" w:right="0" w:hanging="540"/>
        <w:jc w:val="both"/>
      </w:pPr>
      <w:r>
        <w:rPr>
          <w:rStyle w:val="CharStyle3"/>
        </w:rPr>
        <w:t>Pokud objednatel nezaplatí cenu plnění v řádném termínu, zavazuje se zaplatit dodavateli úrok z prodlení ve výši 0,01 % z dlužné částky za každý den prodlení.</w:t>
      </w:r>
    </w:p>
    <w:p>
      <w:pPr>
        <w:pStyle w:val="Style50"/>
        <w:keepNext/>
        <w:keepLines/>
        <w:widowControl w:val="0"/>
        <w:shd w:val="clear" w:color="auto" w:fill="auto"/>
        <w:bidi w:val="0"/>
        <w:spacing w:before="0" w:after="220" w:line="240" w:lineRule="auto"/>
        <w:ind w:left="0" w:right="0" w:firstLine="0"/>
        <w:jc w:val="center"/>
      </w:pPr>
      <w:bookmarkStart w:id="24" w:name="bookmark24"/>
      <w:r>
        <w:rPr>
          <w:rStyle w:val="CharStyle51"/>
          <w:b/>
          <w:bCs/>
        </w:rPr>
        <w:t>X. Závěrečná ustanovení</w:t>
      </w:r>
      <w:bookmarkEnd w:id="24"/>
    </w:p>
    <w:p>
      <w:pPr>
        <w:pStyle w:val="Style2"/>
        <w:keepNext w:val="0"/>
        <w:keepLines w:val="0"/>
        <w:widowControl w:val="0"/>
        <w:numPr>
          <w:ilvl w:val="0"/>
          <w:numId w:val="23"/>
        </w:numPr>
        <w:shd w:val="clear" w:color="auto" w:fill="auto"/>
        <w:tabs>
          <w:tab w:pos="533" w:val="left"/>
        </w:tabs>
        <w:bidi w:val="0"/>
        <w:spacing w:before="0" w:line="240" w:lineRule="auto"/>
        <w:ind w:left="540" w:right="0" w:hanging="540"/>
        <w:jc w:val="both"/>
      </w:pPr>
      <w:r>
        <w:rPr>
          <w:rStyle w:val="CharStyle3"/>
        </w:rPr>
        <w:t>Tato smlouva nabývá platnosti dnem jejího uzavření a účinnosti dnem jejího uveřejnění v registru smluv dle čl. 14 této smlouvy.</w:t>
      </w:r>
    </w:p>
    <w:p>
      <w:pPr>
        <w:pStyle w:val="Style2"/>
        <w:keepNext w:val="0"/>
        <w:keepLines w:val="0"/>
        <w:widowControl w:val="0"/>
        <w:numPr>
          <w:ilvl w:val="0"/>
          <w:numId w:val="23"/>
        </w:numPr>
        <w:shd w:val="clear" w:color="auto" w:fill="auto"/>
        <w:tabs>
          <w:tab w:pos="533" w:val="left"/>
        </w:tabs>
        <w:bidi w:val="0"/>
        <w:spacing w:before="0" w:line="240" w:lineRule="auto"/>
        <w:ind w:left="540" w:right="0" w:hanging="540"/>
        <w:jc w:val="both"/>
      </w:pPr>
      <w:r>
        <w:rPr>
          <w:rStyle w:val="CharStyle3"/>
        </w:rPr>
        <w:t>Dodavatel bere na vědomí a souhlasí s tím, aby odběratel uveřejnil tuto smlouvu v registru smluv v souladu s ustanoveními zákona č. 340/2015 Sb., o registru smluv, ve znění pozdějších předpisů.</w:t>
      </w:r>
    </w:p>
    <w:p>
      <w:pPr>
        <w:pStyle w:val="Style2"/>
        <w:keepNext w:val="0"/>
        <w:keepLines w:val="0"/>
        <w:widowControl w:val="0"/>
        <w:numPr>
          <w:ilvl w:val="0"/>
          <w:numId w:val="23"/>
        </w:numPr>
        <w:shd w:val="clear" w:color="auto" w:fill="auto"/>
        <w:tabs>
          <w:tab w:pos="533" w:val="left"/>
        </w:tabs>
        <w:bidi w:val="0"/>
        <w:spacing w:before="0" w:line="240" w:lineRule="auto"/>
        <w:ind w:left="540" w:right="0" w:hanging="540"/>
        <w:jc w:val="both"/>
      </w:pPr>
      <w:r>
        <w:rPr>
          <w:rStyle w:val="CharStyle3"/>
        </w:rPr>
        <w:t>Tato smlouva je vyhotovena ve dvou exemplářích s platností originálu, z nichž každá ze smluvních stran obdrží po jednom.</w:t>
      </w:r>
    </w:p>
    <w:p>
      <w:pPr>
        <w:pStyle w:val="Style2"/>
        <w:keepNext w:val="0"/>
        <w:keepLines w:val="0"/>
        <w:widowControl w:val="0"/>
        <w:numPr>
          <w:ilvl w:val="0"/>
          <w:numId w:val="23"/>
        </w:numPr>
        <w:shd w:val="clear" w:color="auto" w:fill="auto"/>
        <w:tabs>
          <w:tab w:pos="533" w:val="left"/>
        </w:tabs>
        <w:bidi w:val="0"/>
        <w:spacing w:before="0" w:line="240" w:lineRule="auto"/>
        <w:ind w:left="0" w:right="0" w:firstLine="0"/>
        <w:jc w:val="both"/>
      </w:pPr>
      <w:r>
        <w:rPr>
          <w:rStyle w:val="CharStyle3"/>
        </w:rPr>
        <w:t>Tuto smlouvu lze změnit nebo zrušit pouze jinou písemnou dohodou obou smluvních stran.</w:t>
      </w:r>
    </w:p>
    <w:p>
      <w:pPr>
        <w:pStyle w:val="Style2"/>
        <w:keepNext w:val="0"/>
        <w:keepLines w:val="0"/>
        <w:widowControl w:val="0"/>
        <w:numPr>
          <w:ilvl w:val="0"/>
          <w:numId w:val="23"/>
        </w:numPr>
        <w:shd w:val="clear" w:color="auto" w:fill="auto"/>
        <w:tabs>
          <w:tab w:pos="533" w:val="left"/>
        </w:tabs>
        <w:bidi w:val="0"/>
        <w:spacing w:before="0" w:line="240" w:lineRule="auto"/>
        <w:ind w:left="540" w:right="0" w:hanging="540"/>
        <w:jc w:val="both"/>
      </w:pPr>
      <w:r>
        <w:rPr>
          <w:rStyle w:val="CharStyle3"/>
        </w:rPr>
        <w:t>Veškeré právní vztahy založené, resp. vyplývající z této smlouvy, které zde nejsou výslovně upravené, se řídí příslušnými ustanoveními občanského zákoníku, příp. příslušnými ustanoveními dalších právních předpisů České republiky.</w:t>
      </w:r>
    </w:p>
    <w:p>
      <w:pPr>
        <w:pStyle w:val="Style2"/>
        <w:keepNext w:val="0"/>
        <w:keepLines w:val="0"/>
        <w:widowControl w:val="0"/>
        <w:numPr>
          <w:ilvl w:val="0"/>
          <w:numId w:val="23"/>
        </w:numPr>
        <w:shd w:val="clear" w:color="auto" w:fill="auto"/>
        <w:tabs>
          <w:tab w:pos="533" w:val="left"/>
        </w:tabs>
        <w:bidi w:val="0"/>
        <w:spacing w:before="0" w:line="240" w:lineRule="auto"/>
        <w:ind w:left="540" w:right="0" w:hanging="540"/>
        <w:jc w:val="both"/>
      </w:pPr>
      <w:r>
        <w:rPr>
          <w:rStyle w:val="CharStyle3"/>
        </w:rPr>
        <w:t>V případě, že některé ustanovení této smlouvy je nebo se stane neplatným, neúčinným nebo neproveditelným, bude formou dodatku ke smlouvě nahrazeno takovým platným, účinným či proveditelným ustanovením, které se svým účelem nejvíce blíží tomuto neplatnému, neúčinnému nebo neproveditelnému ustanovení.</w:t>
      </w:r>
    </w:p>
    <w:p>
      <w:pPr>
        <w:pStyle w:val="Style2"/>
        <w:keepNext w:val="0"/>
        <w:keepLines w:val="0"/>
        <w:widowControl w:val="0"/>
        <w:numPr>
          <w:ilvl w:val="0"/>
          <w:numId w:val="23"/>
        </w:numPr>
        <w:shd w:val="clear" w:color="auto" w:fill="auto"/>
        <w:tabs>
          <w:tab w:pos="533" w:val="left"/>
        </w:tabs>
        <w:bidi w:val="0"/>
        <w:spacing w:before="0" w:after="780" w:line="240" w:lineRule="auto"/>
        <w:ind w:left="540" w:right="0" w:hanging="540"/>
        <w:jc w:val="both"/>
      </w:pPr>
      <w:r>
        <mc:AlternateContent>
          <mc:Choice Requires="wps">
            <w:drawing>
              <wp:anchor distT="0" distB="795655" distL="76200" distR="3611880" simplePos="0" relativeHeight="125829378" behindDoc="0" locked="0" layoutInCell="1" allowOverlap="1">
                <wp:simplePos x="0" y="0"/>
                <wp:positionH relativeFrom="page">
                  <wp:posOffset>1017270</wp:posOffset>
                </wp:positionH>
                <wp:positionV relativeFrom="paragraph">
                  <wp:posOffset>787400</wp:posOffset>
                </wp:positionV>
                <wp:extent cx="588010" cy="149225"/>
                <wp:wrapSquare wrapText="bothSides"/>
                <wp:docPr id="1" name="Shape 1"/>
                <a:graphic xmlns:a="http://schemas.openxmlformats.org/drawingml/2006/main">
                  <a:graphicData uri="http://schemas.microsoft.com/office/word/2010/wordprocessingShape">
                    <wps:wsp>
                      <wps:cNvSpPr txBox="1"/>
                      <wps:spPr>
                        <a:xfrm>
                          <a:ext cx="588010" cy="1492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Odběratel:</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0.100000000000009pt;margin-top:62.pt;width:46.300000000000004pt;height:11.75pt;z-index:-125829375;mso-wrap-distance-left:6.pt;mso-wrap-distance-right:284.40000000000003pt;mso-wrap-distance-bottom:62.6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Odběratel:</w:t>
                      </w:r>
                    </w:p>
                  </w:txbxContent>
                </v:textbox>
                <w10:wrap type="square" anchorx="page"/>
              </v:shape>
            </w:pict>
          </mc:Fallback>
        </mc:AlternateContent>
      </w:r>
      <w:r>
        <w:drawing>
          <wp:anchor distT="399415" distB="24130" distL="822960" distR="2316480" simplePos="0" relativeHeight="125829380" behindDoc="0" locked="0" layoutInCell="1" allowOverlap="1">
            <wp:simplePos x="0" y="0"/>
            <wp:positionH relativeFrom="page">
              <wp:posOffset>1764030</wp:posOffset>
            </wp:positionH>
            <wp:positionV relativeFrom="paragraph">
              <wp:posOffset>1186815</wp:posOffset>
            </wp:positionV>
            <wp:extent cx="1139825" cy="524510"/>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1139825" cy="52451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1132840</wp:posOffset>
                </wp:positionH>
                <wp:positionV relativeFrom="paragraph">
                  <wp:posOffset>1046480</wp:posOffset>
                </wp:positionV>
                <wp:extent cx="1649095" cy="478790"/>
                <wp:wrapNone/>
                <wp:docPr id="5" name="Shape 5"/>
                <a:graphic xmlns:a="http://schemas.openxmlformats.org/drawingml/2006/main">
                  <a:graphicData uri="http://schemas.microsoft.com/office/word/2010/wordprocessingShape">
                    <wps:wsp>
                      <wps:cNvSpPr txBox="1"/>
                      <wps:spPr>
                        <a:xfrm>
                          <a:ext cx="1649095" cy="4787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center"/>
                            </w:pPr>
                            <w:r>
                              <w:rPr>
                                <w:rStyle w:val="CharStyle5"/>
                              </w:rPr>
                              <w:t>z</w:t>
                            </w:r>
                            <w:r>
                              <w:rPr>
                                <w:rStyle w:val="CharStyle5"/>
                                <w:color w:val="000000"/>
                                <w:spacing w:val="1"/>
                                <w:shd w:val="clear" w:color="auto" w:fill="000000"/>
                              </w:rPr>
                              <w:t>...................</w:t>
                            </w:r>
                            <w:r>
                              <w:rPr>
                                <w:rStyle w:val="CharStyle5"/>
                                <w:color w:val="000000"/>
                                <w:shd w:val="clear" w:color="auto" w:fill="000000"/>
                              </w:rPr>
                              <w:t>​</w:t>
                            </w:r>
                            <w:r>
                              <w:rPr>
                                <w:rStyle w:val="CharStyle5"/>
                                <w:color w:val="000000"/>
                                <w:spacing w:val="2"/>
                                <w:shd w:val="clear" w:color="auto" w:fill="000000"/>
                              </w:rPr>
                              <w:t>...........</w:t>
                            </w:r>
                            <w:r>
                              <w:rPr>
                                <w:rStyle w:val="CharStyle5"/>
                                <w:color w:val="000000"/>
                                <w:spacing w:val="3"/>
                                <w:shd w:val="clear" w:color="auto" w:fill="000000"/>
                              </w:rPr>
                              <w:t>......</w:t>
                            </w:r>
                            <w:r>
                              <w:rPr>
                                <w:rStyle w:val="CharStyle5"/>
                                <w:color w:val="000000"/>
                                <w:shd w:val="clear" w:color="auto" w:fill="000000"/>
                              </w:rPr>
                              <w:t>​</w:t>
                            </w:r>
                            <w:r>
                              <w:rPr>
                                <w:rStyle w:val="CharStyle5"/>
                                <w:color w:val="000000"/>
                                <w:spacing w:val="2"/>
                                <w:shd w:val="clear" w:color="auto" w:fill="000000"/>
                              </w:rPr>
                              <w:t>..........</w:t>
                            </w:r>
                            <w:r>
                              <w:rPr>
                                <w:rStyle w:val="CharStyle5"/>
                              </w:rPr>
                              <w:t xml:space="preserve"> </w:t>
                            </w:r>
                            <w:r>
                              <w:rPr>
                                <w:rStyle w:val="CharStyle5"/>
                                <w:color w:val="000000"/>
                                <w:shd w:val="clear" w:color="auto" w:fill="000000"/>
                              </w:rPr>
                              <w:t>​..................</w:t>
                            </w:r>
                            <w:r>
                              <w:rPr>
                                <w:rStyle w:val="CharStyle5"/>
                                <w:color w:val="000000"/>
                                <w:spacing w:val="1"/>
                                <w:shd w:val="clear" w:color="auto" w:fill="000000"/>
                              </w:rPr>
                              <w:t>.........</w:t>
                            </w:r>
                            <w:r>
                              <w:rPr>
                                <w:rStyle w:val="CharStyle5"/>
                                <w:color w:val="000000"/>
                                <w:shd w:val="clear" w:color="auto" w:fill="000000"/>
                              </w:rPr>
                              <w:t>​</w:t>
                            </w:r>
                            <w:r>
                              <w:rPr>
                                <w:rStyle w:val="CharStyle5"/>
                                <w:color w:val="000000"/>
                                <w:spacing w:val="4"/>
                                <w:shd w:val="clear" w:color="auto" w:fill="000000"/>
                              </w:rPr>
                              <w:t>.....</w:t>
                            </w:r>
                            <w:r>
                              <w:rPr>
                                <w:rStyle w:val="CharStyle5"/>
                                <w:color w:val="000000"/>
                                <w:spacing w:val="5"/>
                                <w:shd w:val="clear" w:color="auto" w:fill="000000"/>
                              </w:rPr>
                              <w:t>....</w:t>
                            </w:r>
                            <w:r>
                              <w:rPr>
                                <w:rStyle w:val="CharStyle5"/>
                                <w:color w:val="000000"/>
                                <w:shd w:val="clear" w:color="auto" w:fill="000000"/>
                              </w:rPr>
                              <w:t>​...</w:t>
                            </w:r>
                            <w:r>
                              <w:rPr>
                                <w:rStyle w:val="CharStyle5"/>
                                <w:color w:val="000000"/>
                                <w:shd w:val="clear" w:color="auto" w:fill="000000"/>
                                <w:vertAlign w:val="subscript"/>
                              </w:rPr>
                              <w:t>.</w:t>
                            </w:r>
                            <w:r>
                              <w:rPr>
                                <w:rStyle w:val="CharStyle5"/>
                                <w:color w:val="000000"/>
                                <w:spacing w:val="1"/>
                                <w:shd w:val="clear" w:color="auto" w:fill="000000"/>
                                <w:vertAlign w:val="subscript"/>
                              </w:rPr>
                              <w:t>.</w:t>
                            </w:r>
                          </w:p>
                          <w:p>
                            <w:pPr>
                              <w:pStyle w:val="Style4"/>
                              <w:keepNext w:val="0"/>
                              <w:keepLines w:val="0"/>
                              <w:widowControl w:val="0"/>
                              <w:shd w:val="clear" w:color="auto" w:fill="auto"/>
                              <w:bidi w:val="0"/>
                              <w:spacing w:before="0" w:after="0" w:line="204" w:lineRule="auto"/>
                              <w:ind w:left="0" w:right="0" w:firstLine="0"/>
                              <w:jc w:val="left"/>
                            </w:pPr>
                            <w:r>
                              <w:rPr>
                                <w:rStyle w:val="CharStyle5"/>
                                <w:color w:val="000000"/>
                                <w:shd w:val="clear" w:color="auto" w:fill="000000"/>
                              </w:rPr>
                              <w:t>.................​</w:t>
                            </w:r>
                            <w:r>
                              <w:rPr>
                                <w:rStyle w:val="CharStyle5"/>
                                <w:color w:val="000000"/>
                                <w:spacing w:val="3"/>
                                <w:shd w:val="clear" w:color="auto" w:fill="000000"/>
                              </w:rPr>
                              <w:t>......</w:t>
                            </w:r>
                            <w:r>
                              <w:rPr>
                                <w:rStyle w:val="CharStyle5"/>
                                <w:color w:val="000000"/>
                                <w:spacing w:val="4"/>
                                <w:shd w:val="clear" w:color="auto" w:fill="000000"/>
                              </w:rPr>
                              <w:t>....</w:t>
                            </w:r>
                            <w:r>
                              <w:rPr>
                                <w:rStyle w:val="CharStyle5"/>
                                <w:color w:val="000000"/>
                                <w:shd w:val="clear" w:color="auto" w:fill="000000"/>
                              </w:rPr>
                              <w:t>​....​....</w:t>
                            </w:r>
                          </w:p>
                        </w:txbxContent>
                      </wps:txbx>
                      <wps:bodyPr lIns="0" tIns="0" rIns="0" bIns="0">
                        <a:noAutoFit/>
                      </wps:bodyPr>
                    </wps:wsp>
                  </a:graphicData>
                </a:graphic>
              </wp:anchor>
            </w:drawing>
          </mc:Choice>
          <mc:Fallback>
            <w:pict>
              <v:shape id="_x0000_s1031" type="#_x0000_t202" style="position:absolute;margin-left:89.200000000000003pt;margin-top:82.400000000000006pt;width:129.84999999999999pt;height:37.700000000000003pt;z-index:251657729;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center"/>
                      </w:pPr>
                      <w:r>
                        <w:rPr>
                          <w:rStyle w:val="CharStyle5"/>
                        </w:rPr>
                        <w:t>z</w:t>
                      </w:r>
                      <w:r>
                        <w:rPr>
                          <w:rStyle w:val="CharStyle5"/>
                          <w:color w:val="000000"/>
                          <w:spacing w:val="1"/>
                          <w:shd w:val="clear" w:color="auto" w:fill="000000"/>
                        </w:rPr>
                        <w:t>...................</w:t>
                      </w:r>
                      <w:r>
                        <w:rPr>
                          <w:rStyle w:val="CharStyle5"/>
                          <w:color w:val="000000"/>
                          <w:shd w:val="clear" w:color="auto" w:fill="000000"/>
                        </w:rPr>
                        <w:t>​</w:t>
                      </w:r>
                      <w:r>
                        <w:rPr>
                          <w:rStyle w:val="CharStyle5"/>
                          <w:color w:val="000000"/>
                          <w:spacing w:val="2"/>
                          <w:shd w:val="clear" w:color="auto" w:fill="000000"/>
                        </w:rPr>
                        <w:t>...........</w:t>
                      </w:r>
                      <w:r>
                        <w:rPr>
                          <w:rStyle w:val="CharStyle5"/>
                          <w:color w:val="000000"/>
                          <w:spacing w:val="3"/>
                          <w:shd w:val="clear" w:color="auto" w:fill="000000"/>
                        </w:rPr>
                        <w:t>......</w:t>
                      </w:r>
                      <w:r>
                        <w:rPr>
                          <w:rStyle w:val="CharStyle5"/>
                          <w:color w:val="000000"/>
                          <w:shd w:val="clear" w:color="auto" w:fill="000000"/>
                        </w:rPr>
                        <w:t>​</w:t>
                      </w:r>
                      <w:r>
                        <w:rPr>
                          <w:rStyle w:val="CharStyle5"/>
                          <w:color w:val="000000"/>
                          <w:spacing w:val="2"/>
                          <w:shd w:val="clear" w:color="auto" w:fill="000000"/>
                        </w:rPr>
                        <w:t>..........</w:t>
                      </w:r>
                      <w:r>
                        <w:rPr>
                          <w:rStyle w:val="CharStyle5"/>
                        </w:rPr>
                        <w:t xml:space="preserve"> </w:t>
                      </w:r>
                      <w:r>
                        <w:rPr>
                          <w:rStyle w:val="CharStyle5"/>
                          <w:color w:val="000000"/>
                          <w:shd w:val="clear" w:color="auto" w:fill="000000"/>
                        </w:rPr>
                        <w:t>​..................</w:t>
                      </w:r>
                      <w:r>
                        <w:rPr>
                          <w:rStyle w:val="CharStyle5"/>
                          <w:color w:val="000000"/>
                          <w:spacing w:val="1"/>
                          <w:shd w:val="clear" w:color="auto" w:fill="000000"/>
                        </w:rPr>
                        <w:t>.........</w:t>
                      </w:r>
                      <w:r>
                        <w:rPr>
                          <w:rStyle w:val="CharStyle5"/>
                          <w:color w:val="000000"/>
                          <w:shd w:val="clear" w:color="auto" w:fill="000000"/>
                        </w:rPr>
                        <w:t>​</w:t>
                      </w:r>
                      <w:r>
                        <w:rPr>
                          <w:rStyle w:val="CharStyle5"/>
                          <w:color w:val="000000"/>
                          <w:spacing w:val="4"/>
                          <w:shd w:val="clear" w:color="auto" w:fill="000000"/>
                        </w:rPr>
                        <w:t>.....</w:t>
                      </w:r>
                      <w:r>
                        <w:rPr>
                          <w:rStyle w:val="CharStyle5"/>
                          <w:color w:val="000000"/>
                          <w:spacing w:val="5"/>
                          <w:shd w:val="clear" w:color="auto" w:fill="000000"/>
                        </w:rPr>
                        <w:t>....</w:t>
                      </w:r>
                      <w:r>
                        <w:rPr>
                          <w:rStyle w:val="CharStyle5"/>
                          <w:color w:val="000000"/>
                          <w:shd w:val="clear" w:color="auto" w:fill="000000"/>
                        </w:rPr>
                        <w:t>​...</w:t>
                      </w:r>
                      <w:r>
                        <w:rPr>
                          <w:rStyle w:val="CharStyle5"/>
                          <w:color w:val="000000"/>
                          <w:shd w:val="clear" w:color="auto" w:fill="000000"/>
                          <w:vertAlign w:val="subscript"/>
                        </w:rPr>
                        <w:t>.</w:t>
                      </w:r>
                      <w:r>
                        <w:rPr>
                          <w:rStyle w:val="CharStyle5"/>
                          <w:color w:val="000000"/>
                          <w:spacing w:val="1"/>
                          <w:shd w:val="clear" w:color="auto" w:fill="000000"/>
                          <w:vertAlign w:val="subscript"/>
                        </w:rPr>
                        <w:t>.</w:t>
                      </w:r>
                    </w:p>
                    <w:p>
                      <w:pPr>
                        <w:pStyle w:val="Style4"/>
                        <w:keepNext w:val="0"/>
                        <w:keepLines w:val="0"/>
                        <w:widowControl w:val="0"/>
                        <w:shd w:val="clear" w:color="auto" w:fill="auto"/>
                        <w:bidi w:val="0"/>
                        <w:spacing w:before="0" w:after="0" w:line="204" w:lineRule="auto"/>
                        <w:ind w:left="0" w:right="0" w:firstLine="0"/>
                        <w:jc w:val="left"/>
                      </w:pPr>
                      <w:r>
                        <w:rPr>
                          <w:rStyle w:val="CharStyle5"/>
                          <w:color w:val="000000"/>
                          <w:shd w:val="clear" w:color="auto" w:fill="000000"/>
                        </w:rPr>
                        <w:t>.................​</w:t>
                      </w:r>
                      <w:r>
                        <w:rPr>
                          <w:rStyle w:val="CharStyle5"/>
                          <w:color w:val="000000"/>
                          <w:spacing w:val="3"/>
                          <w:shd w:val="clear" w:color="auto" w:fill="000000"/>
                        </w:rPr>
                        <w:t>......</w:t>
                      </w:r>
                      <w:r>
                        <w:rPr>
                          <w:rStyle w:val="CharStyle5"/>
                          <w:color w:val="000000"/>
                          <w:spacing w:val="4"/>
                          <w:shd w:val="clear" w:color="auto" w:fill="000000"/>
                        </w:rPr>
                        <w:t>....</w:t>
                      </w:r>
                      <w:r>
                        <w:rPr>
                          <w:rStyle w:val="CharStyle5"/>
                          <w:color w:val="000000"/>
                          <w:shd w:val="clear" w:color="auto" w:fill="000000"/>
                        </w:rPr>
                        <w:t>​....​....</w:t>
                      </w:r>
                    </w:p>
                  </w:txbxContent>
                </v:textbox>
                <w10:wrap anchorx="page"/>
              </v:shape>
            </w:pict>
          </mc:Fallback>
        </mc:AlternateContent>
      </w:r>
      <w:r>
        <mc:AlternateContent>
          <mc:Choice Requires="wps">
            <w:drawing>
              <wp:anchor distT="0" distB="0" distL="2895600" distR="76200" simplePos="0" relativeHeight="125829381" behindDoc="0" locked="0" layoutInCell="1" allowOverlap="1">
                <wp:simplePos x="0" y="0"/>
                <wp:positionH relativeFrom="page">
                  <wp:posOffset>3836670</wp:posOffset>
                </wp:positionH>
                <wp:positionV relativeFrom="paragraph">
                  <wp:posOffset>787400</wp:posOffset>
                </wp:positionV>
                <wp:extent cx="1304290" cy="944880"/>
                <wp:wrapSquare wrapText="bothSides"/>
                <wp:docPr id="7" name="Shape 7"/>
                <a:graphic xmlns:a="http://schemas.openxmlformats.org/drawingml/2006/main">
                  <a:graphicData uri="http://schemas.microsoft.com/office/word/2010/wordprocessingShape">
                    <wps:wsp>
                      <wps:cNvSpPr txBox="1"/>
                      <wps:spPr>
                        <a:xfrm>
                          <a:ext cx="1304290" cy="944880"/>
                        </a:xfrm>
                        <a:prstGeom prst="rect"/>
                        <a:noFill/>
                      </wps:spPr>
                      <wps:txbx>
                        <w:txbxContent>
                          <w:p>
                            <w:pPr>
                              <w:pStyle w:val="Style2"/>
                              <w:keepNext w:val="0"/>
                              <w:keepLines w:val="0"/>
                              <w:widowControl w:val="0"/>
                              <w:shd w:val="clear" w:color="auto" w:fill="auto"/>
                              <w:bidi w:val="0"/>
                              <w:spacing w:before="0" w:after="40" w:line="240" w:lineRule="auto"/>
                              <w:ind w:left="0" w:right="0" w:firstLine="300"/>
                              <w:jc w:val="left"/>
                            </w:pPr>
                            <w:r>
                              <w:rPr>
                                <w:rStyle w:val="CharStyle3"/>
                                <w:shd w:val="clear" w:color="auto" w:fill="000000"/>
                              </w:rPr>
                              <w:t>........</w:t>
                            </w:r>
                            <w:r>
                              <w:rPr>
                                <w:rStyle w:val="CharStyle3"/>
                                <w:spacing w:val="1"/>
                                <w:shd w:val="clear" w:color="auto" w:fill="000000"/>
                              </w:rPr>
                              <w:t>.........</w:t>
                            </w:r>
                          </w:p>
                          <w:p>
                            <w:pPr>
                              <w:pStyle w:val="Style14"/>
                              <w:keepNext w:val="0"/>
                              <w:keepLines w:val="0"/>
                              <w:widowControl w:val="0"/>
                              <w:shd w:val="clear" w:color="auto" w:fill="auto"/>
                              <w:bidi w:val="0"/>
                              <w:spacing w:before="0" w:after="0"/>
                              <w:ind w:left="0" w:right="0" w:firstLine="0"/>
                              <w:jc w:val="left"/>
                            </w:pPr>
                            <w:r>
                              <w:rPr>
                                <w:rStyle w:val="CharStyle15"/>
                                <w:spacing w:val="6"/>
                                <w:shd w:val="clear" w:color="auto" w:fill="000000"/>
                              </w:rPr>
                              <w:t>....</w:t>
                            </w:r>
                            <w:r>
                              <w:rPr>
                                <w:rStyle w:val="CharStyle15"/>
                                <w:spacing w:val="7"/>
                                <w:shd w:val="clear" w:color="auto" w:fill="000000"/>
                              </w:rPr>
                              <w:t>....</w:t>
                            </w:r>
                            <w:r>
                              <w:rPr>
                                <w:rStyle w:val="CharStyle15"/>
                              </w:rPr>
                              <w:t xml:space="preserve"> </w:t>
                            </w:r>
                            <w:r>
                              <w:rPr>
                                <w:rStyle w:val="CharStyle15"/>
                                <w:shd w:val="clear" w:color="auto" w:fill="000000"/>
                              </w:rPr>
                              <w:t>​..........</w:t>
                            </w:r>
                            <w:r>
                              <w:rPr>
                                <w:rStyle w:val="CharStyle15"/>
                                <w:spacing w:val="1"/>
                                <w:shd w:val="clear" w:color="auto" w:fill="000000"/>
                              </w:rPr>
                              <w:t>......</w:t>
                            </w:r>
                          </w:p>
                        </w:txbxContent>
                      </wps:txbx>
                      <wps:bodyPr lIns="0" tIns="0" rIns="0" bIns="0">
                        <a:noAutoFit/>
                      </wps:bodyPr>
                    </wps:wsp>
                  </a:graphicData>
                </a:graphic>
              </wp:anchor>
            </w:drawing>
          </mc:Choice>
          <mc:Fallback>
            <w:pict>
              <v:shape id="_x0000_s1033" type="#_x0000_t202" style="position:absolute;margin-left:302.10000000000002pt;margin-top:62.pt;width:102.7pt;height:74.400000000000006pt;z-index:-125829372;mso-wrap-distance-left:228.pt;mso-wrap-distance-right:6.pt;mso-position-horizontal-relative:page" filled="f" stroked="f">
                <v:textbox inset="0,0,0,0">
                  <w:txbxContent>
                    <w:p>
                      <w:pPr>
                        <w:pStyle w:val="Style2"/>
                        <w:keepNext w:val="0"/>
                        <w:keepLines w:val="0"/>
                        <w:widowControl w:val="0"/>
                        <w:shd w:val="clear" w:color="auto" w:fill="auto"/>
                        <w:bidi w:val="0"/>
                        <w:spacing w:before="0" w:after="40" w:line="240" w:lineRule="auto"/>
                        <w:ind w:left="0" w:right="0" w:firstLine="300"/>
                        <w:jc w:val="left"/>
                      </w:pPr>
                      <w:r>
                        <w:rPr>
                          <w:rStyle w:val="CharStyle3"/>
                          <w:shd w:val="clear" w:color="auto" w:fill="000000"/>
                        </w:rPr>
                        <w:t>........</w:t>
                      </w:r>
                      <w:r>
                        <w:rPr>
                          <w:rStyle w:val="CharStyle3"/>
                          <w:spacing w:val="1"/>
                          <w:shd w:val="clear" w:color="auto" w:fill="000000"/>
                        </w:rPr>
                        <w:t>.........</w:t>
                      </w:r>
                    </w:p>
                    <w:p>
                      <w:pPr>
                        <w:pStyle w:val="Style14"/>
                        <w:keepNext w:val="0"/>
                        <w:keepLines w:val="0"/>
                        <w:widowControl w:val="0"/>
                        <w:shd w:val="clear" w:color="auto" w:fill="auto"/>
                        <w:bidi w:val="0"/>
                        <w:spacing w:before="0" w:after="0"/>
                        <w:ind w:left="0" w:right="0" w:firstLine="0"/>
                        <w:jc w:val="left"/>
                      </w:pPr>
                      <w:r>
                        <w:rPr>
                          <w:rStyle w:val="CharStyle15"/>
                          <w:spacing w:val="6"/>
                          <w:shd w:val="clear" w:color="auto" w:fill="000000"/>
                        </w:rPr>
                        <w:t>....</w:t>
                      </w:r>
                      <w:r>
                        <w:rPr>
                          <w:rStyle w:val="CharStyle15"/>
                          <w:spacing w:val="7"/>
                          <w:shd w:val="clear" w:color="auto" w:fill="000000"/>
                        </w:rPr>
                        <w:t>....</w:t>
                      </w:r>
                      <w:r>
                        <w:rPr>
                          <w:rStyle w:val="CharStyle15"/>
                        </w:rPr>
                        <w:t xml:space="preserve"> </w:t>
                      </w:r>
                      <w:r>
                        <w:rPr>
                          <w:rStyle w:val="CharStyle15"/>
                          <w:shd w:val="clear" w:color="auto" w:fill="000000"/>
                        </w:rPr>
                        <w:t>​..........</w:t>
                      </w:r>
                      <w:r>
                        <w:rPr>
                          <w:rStyle w:val="CharStyle15"/>
                          <w:spacing w:val="1"/>
                          <w:shd w:val="clear" w:color="auto" w:fill="000000"/>
                        </w:rPr>
                        <w:t>......</w:t>
                      </w:r>
                    </w:p>
                  </w:txbxContent>
                </v:textbox>
                <w10:wrap type="square" anchorx="page"/>
              </v:shape>
            </w:pict>
          </mc:Fallback>
        </mc:AlternateContent>
      </w:r>
      <w:r>
        <w:rPr>
          <w:rStyle w:val="CharStyle3"/>
        </w:rPr>
        <w:t>Smluvní strany se zavazují vyvinout maximální úsilí k řešení případných sporů vyplývajících z této smlouvy nejdříve smírčí cestou. Nedosáhnou-li strany smíru, má každá ze stran právo předložit spor místně a věcně příslušnému soudu.</w:t>
      </w:r>
    </w:p>
    <w:p>
      <w:pPr>
        <w:pStyle w:val="Style56"/>
        <w:keepNext/>
        <w:keepLines/>
        <w:widowControl w:val="0"/>
        <w:shd w:val="clear" w:color="auto" w:fill="auto"/>
        <w:bidi w:val="0"/>
        <w:spacing w:before="0" w:after="0" w:line="240" w:lineRule="auto"/>
        <w:ind w:left="0" w:right="0" w:firstLine="0"/>
        <w:jc w:val="left"/>
      </w:pPr>
      <w:r>
        <w:rPr>
          <w:rStyle w:val="CharStyle57"/>
          <w:shd w:val="clear" w:color="auto" w:fill="000000"/>
        </w:rPr>
        <w:t>............</w:t>
      </w:r>
      <w:r>
        <w:rPr>
          <w:rStyle w:val="CharStyle57"/>
          <w:spacing w:val="1"/>
          <w:shd w:val="clear" w:color="auto" w:fill="000000"/>
        </w:rPr>
        <w:t>......</w:t>
      </w:r>
      <w:bookmarkStart w:id="26" w:name="bookmark26"/>
      <w:r>
        <w:rPr>
          <w:rStyle w:val="CharStyle57"/>
        </w:rPr>
        <w:t xml:space="preserve"> podepsal </w:t>
      </w:r>
      <w:r>
        <w:rPr>
          <w:rStyle w:val="CharStyle57"/>
          <w:shd w:val="clear" w:color="auto" w:fill="000000"/>
        </w:rPr>
        <w:t>​</w:t>
      </w:r>
      <w:r>
        <w:rPr>
          <w:rStyle w:val="CharStyle57"/>
          <w:spacing w:val="1"/>
          <w:shd w:val="clear" w:color="auto" w:fill="000000"/>
        </w:rPr>
        <w:t>.........</w:t>
      </w:r>
      <w:r>
        <w:rPr>
          <w:rStyle w:val="CharStyle57"/>
          <w:spacing w:val="2"/>
          <w:shd w:val="clear" w:color="auto" w:fill="000000"/>
        </w:rPr>
        <w:t>..</w:t>
      </w:r>
      <w:r>
        <w:rPr>
          <w:rStyle w:val="CharStyle57"/>
          <w:shd w:val="clear" w:color="auto" w:fill="000000"/>
        </w:rPr>
        <w:t>​</w:t>
      </w:r>
      <w:r>
        <w:rPr>
          <w:rStyle w:val="CharStyle57"/>
          <w:spacing w:val="9"/>
          <w:shd w:val="clear" w:color="auto" w:fill="000000"/>
        </w:rPr>
        <w:t>.....</w:t>
      </w:r>
      <w:r>
        <w:rPr>
          <w:rStyle w:val="CharStyle57"/>
        </w:rPr>
        <w:t>šáková</w:t>
      </w:r>
      <w:bookmarkEnd w:id="26"/>
    </w:p>
    <w:p>
      <w:pPr>
        <w:pStyle w:val="Style56"/>
        <w:keepNext/>
        <w:keepLines/>
        <w:widowControl w:val="0"/>
        <w:shd w:val="clear" w:color="auto" w:fill="auto"/>
        <w:bidi w:val="0"/>
        <w:spacing w:before="0" w:after="120" w:line="240" w:lineRule="auto"/>
        <w:ind w:left="0" w:right="0" w:firstLine="0"/>
        <w:jc w:val="left"/>
      </w:pPr>
      <w:r>
        <w:rPr>
          <w:rStyle w:val="CharStyle57"/>
          <w:spacing w:val="2"/>
          <w:shd w:val="clear" w:color="auto" w:fill="000000"/>
        </w:rPr>
        <w:t>..</w:t>
      </w:r>
      <w:r>
        <w:rPr>
          <w:rStyle w:val="CharStyle57"/>
          <w:spacing w:val="3"/>
          <w:shd w:val="clear" w:color="auto" w:fill="000000"/>
        </w:rPr>
        <w:t>.............</w:t>
      </w:r>
      <w:bookmarkStart w:id="28" w:name="bookmark28"/>
      <w:r>
        <w:rPr>
          <w:rStyle w:val="CharStyle57"/>
          <w:shd w:val="clear" w:color="auto" w:fill="000000"/>
        </w:rPr>
        <w:t>​</w:t>
      </w:r>
      <w:r>
        <w:rPr>
          <w:rStyle w:val="CharStyle57"/>
          <w:spacing w:val="11"/>
          <w:shd w:val="clear" w:color="auto" w:fill="000000"/>
        </w:rPr>
        <w:t>.</w:t>
      </w:r>
      <w:r>
        <w:rPr>
          <w:rStyle w:val="CharStyle57"/>
          <w:spacing w:val="12"/>
          <w:shd w:val="clear" w:color="auto" w:fill="000000"/>
        </w:rPr>
        <w:t>.</w:t>
      </w:r>
      <w:r>
        <w:rPr>
          <w:rStyle w:val="CharStyle57"/>
        </w:rPr>
        <w:t xml:space="preserve">023.12.15 </w:t>
      </w:r>
      <w:r>
        <w:rPr>
          <w:rStyle w:val="CharStyle57"/>
          <w:shd w:val="clear" w:color="auto" w:fill="000000"/>
        </w:rPr>
        <w:t>​............</w:t>
      </w:r>
      <w:r>
        <w:rPr>
          <w:rStyle w:val="CharStyle57"/>
          <w:spacing w:val="1"/>
          <w:shd w:val="clear" w:color="auto" w:fill="000000"/>
        </w:rPr>
        <w:t>......</w:t>
      </w:r>
      <w:r>
        <w:rPr>
          <w:rStyle w:val="CharStyle57"/>
        </w:rPr>
        <w:t>+01'00'</w:t>
      </w:r>
      <w:bookmarkEnd w:id="28"/>
    </w:p>
    <w:p>
      <w:pPr>
        <w:pStyle w:val="Style2"/>
        <w:keepNext w:val="0"/>
        <w:keepLines w:val="0"/>
        <w:widowControl w:val="0"/>
        <w:shd w:val="clear" w:color="auto" w:fill="auto"/>
        <w:bidi w:val="0"/>
        <w:spacing w:before="0" w:line="240" w:lineRule="auto"/>
        <w:ind w:left="0" w:right="0" w:firstLine="0"/>
        <w:jc w:val="both"/>
      </w:pPr>
      <w:r>
        <mc:AlternateContent>
          <mc:Choice Requires="wps">
            <w:drawing>
              <wp:anchor distT="0" distB="0" distL="114300" distR="114300" simplePos="0" relativeHeight="125829383" behindDoc="0" locked="0" layoutInCell="1" allowOverlap="1">
                <wp:simplePos x="0" y="0"/>
                <wp:positionH relativeFrom="page">
                  <wp:posOffset>4436745</wp:posOffset>
                </wp:positionH>
                <wp:positionV relativeFrom="paragraph">
                  <wp:posOffset>12700</wp:posOffset>
                </wp:positionV>
                <wp:extent cx="883920" cy="298450"/>
                <wp:wrapSquare wrapText="left"/>
                <wp:docPr id="9" name="Shape 9"/>
                <a:graphic xmlns:a="http://schemas.openxmlformats.org/drawingml/2006/main">
                  <a:graphicData uri="http://schemas.microsoft.com/office/word/2010/wordprocessingShape">
                    <wps:wsp>
                      <wps:cNvSpPr txBox="1"/>
                      <wps:spPr>
                        <a:xfrm>
                          <a:ext cx="883920" cy="298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Klára Hošáková jednatelka</w:t>
                            </w:r>
                          </w:p>
                        </w:txbxContent>
                      </wps:txbx>
                      <wps:bodyPr lIns="0" tIns="0" rIns="0" bIns="0">
                        <a:noAutoFit/>
                      </wps:bodyPr>
                    </wps:wsp>
                  </a:graphicData>
                </a:graphic>
              </wp:anchor>
            </w:drawing>
          </mc:Choice>
          <mc:Fallback>
            <w:pict>
              <v:shape id="_x0000_s1035" type="#_x0000_t202" style="position:absolute;margin-left:349.35000000000002pt;margin-top:1.pt;width:69.600000000000009pt;height:23.5pt;z-index:-125829370;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Klára Hošáková jednatelka</w:t>
                      </w:r>
                    </w:p>
                  </w:txbxContent>
                </v:textbox>
                <w10:wrap type="square" side="left" anchorx="page"/>
              </v:shape>
            </w:pict>
          </mc:Fallback>
        </mc:AlternateContent>
      </w:r>
      <w:r>
        <w:rPr>
          <w:rStyle w:val="CharStyle3"/>
        </w:rPr>
        <w:t>MUDr. Hana Albrechtová ředitelka</w:t>
      </w:r>
    </w:p>
    <w:sectPr>
      <w:footerReference w:type="default" r:id="rId7"/>
      <w:footnotePr>
        <w:pos w:val="pageBottom"/>
        <w:numFmt w:val="decimal"/>
        <w:numRestart w:val="continuous"/>
      </w:footnotePr>
      <w:pgSz w:w="11900" w:h="16840"/>
      <w:pgMar w:top="899" w:right="1553" w:bottom="1628" w:left="1592" w:header="471"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1029335</wp:posOffset>
              </wp:positionH>
              <wp:positionV relativeFrom="page">
                <wp:posOffset>10001885</wp:posOffset>
              </wp:positionV>
              <wp:extent cx="4983480" cy="115570"/>
              <wp:wrapNone/>
              <wp:docPr id="11" name="Shape 11"/>
              <a:graphic xmlns:a="http://schemas.openxmlformats.org/drawingml/2006/main">
                <a:graphicData uri="http://schemas.microsoft.com/office/word/2010/wordprocessingShape">
                  <wps:wsp>
                    <wps:cNvSpPr txBox="1"/>
                    <wps:spPr>
                      <a:xfrm>
                        <a:ext cx="4983480" cy="11557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9"/>
                              <w:szCs w:val="19"/>
                            </w:rPr>
                          </w:pPr>
                          <w:r>
                            <w:rPr>
                              <w:rStyle w:val="CharStyle23"/>
                              <w:i/>
                              <w:iCs/>
                              <w:sz w:val="19"/>
                              <w:szCs w:val="19"/>
                            </w:rPr>
                            <w:t>Veřejná zakázka 66_2023: Digitalizace dokumentů a implementace aktualizačního -webového rozhraní</w:t>
                          </w:r>
                        </w:p>
                      </w:txbxContent>
                    </wps:txbx>
                    <wps:bodyPr wrap="none" lIns="0" tIns="0" rIns="0" bIns="0">
                      <a:spAutoFit/>
                    </wps:bodyPr>
                  </wps:wsp>
                </a:graphicData>
              </a:graphic>
            </wp:anchor>
          </w:drawing>
        </mc:Choice>
        <mc:Fallback>
          <w:pict>
            <v:shape id="_x0000_s1037" type="#_x0000_t202" style="position:absolute;margin-left:81.049999999999997pt;margin-top:787.55000000000007pt;width:392.40000000000003pt;height:9.0999999999999996pt;z-index:-18874406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9"/>
                        <w:szCs w:val="19"/>
                      </w:rPr>
                    </w:pPr>
                    <w:r>
                      <w:rPr>
                        <w:rStyle w:val="CharStyle23"/>
                        <w:i/>
                        <w:iCs/>
                        <w:sz w:val="19"/>
                        <w:szCs w:val="19"/>
                      </w:rPr>
                      <w:t>Veřejná zakázka 66_2023: Digitalizace dokumentů a implementace aktualizačního -webového rozhraní</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5">
    <w:name w:val="Titulek obrázku_"/>
    <w:basedOn w:val="DefaultParagraphFont"/>
    <w:link w:val="Style4"/>
    <w:rPr>
      <w:rFonts w:ascii="Arial" w:eastAsia="Arial" w:hAnsi="Arial" w:cs="Arial"/>
      <w:b w:val="0"/>
      <w:bCs w:val="0"/>
      <w:i w:val="0"/>
      <w:iCs w:val="0"/>
      <w:smallCaps w:val="0"/>
      <w:strike w:val="0"/>
      <w:color w:val="5AAADD"/>
      <w:sz w:val="18"/>
      <w:szCs w:val="18"/>
      <w:u w:val="none"/>
    </w:rPr>
  </w:style>
  <w:style w:type="character" w:customStyle="1" w:styleId="CharStyle15">
    <w:name w:val="Základní text (3)_"/>
    <w:basedOn w:val="DefaultParagraphFont"/>
    <w:link w:val="Style14"/>
    <w:rPr>
      <w:rFonts w:ascii="Arial" w:eastAsia="Arial" w:hAnsi="Arial" w:cs="Arial"/>
      <w:b w:val="0"/>
      <w:bCs w:val="0"/>
      <w:i w:val="0"/>
      <w:iCs w:val="0"/>
      <w:smallCaps w:val="0"/>
      <w:strike w:val="0"/>
      <w:sz w:val="44"/>
      <w:szCs w:val="44"/>
      <w:u w:val="none"/>
    </w:rPr>
  </w:style>
  <w:style w:type="character" w:customStyle="1" w:styleId="CharStyle21">
    <w:name w:val="Základní text (4)_"/>
    <w:basedOn w:val="DefaultParagraphFont"/>
    <w:link w:val="Style20"/>
    <w:rPr>
      <w:rFonts w:ascii="Arial" w:eastAsia="Arial" w:hAnsi="Arial" w:cs="Arial"/>
      <w:b w:val="0"/>
      <w:bCs w:val="0"/>
      <w:i w:val="0"/>
      <w:iCs w:val="0"/>
      <w:smallCaps w:val="0"/>
      <w:strike w:val="0"/>
      <w:sz w:val="16"/>
      <w:szCs w:val="16"/>
      <w:u w:val="none"/>
    </w:rPr>
  </w:style>
  <w:style w:type="character" w:customStyle="1" w:styleId="CharStyle23">
    <w:name w:val="Záhlaví nebo zápatí (2)_"/>
    <w:basedOn w:val="DefaultParagraphFont"/>
    <w:link w:val="Style22"/>
    <w:rPr>
      <w:rFonts w:ascii="Times New Roman" w:eastAsia="Times New Roman" w:hAnsi="Times New Roman" w:cs="Times New Roman"/>
      <w:b w:val="0"/>
      <w:bCs w:val="0"/>
      <w:i w:val="0"/>
      <w:iCs w:val="0"/>
      <w:smallCaps w:val="0"/>
      <w:strike w:val="0"/>
      <w:sz w:val="20"/>
      <w:szCs w:val="20"/>
      <w:u w:val="none"/>
    </w:rPr>
  </w:style>
  <w:style w:type="character" w:customStyle="1" w:styleId="CharStyle26">
    <w:name w:val="Základní text (2)_"/>
    <w:basedOn w:val="DefaultParagraphFont"/>
    <w:link w:val="Style25"/>
    <w:rPr>
      <w:rFonts w:ascii="Arial" w:eastAsia="Arial" w:hAnsi="Arial" w:cs="Arial"/>
      <w:b w:val="0"/>
      <w:bCs w:val="0"/>
      <w:i w:val="0"/>
      <w:iCs w:val="0"/>
      <w:smallCaps w:val="0"/>
      <w:strike w:val="0"/>
      <w:sz w:val="14"/>
      <w:szCs w:val="14"/>
      <w:u w:val="none"/>
    </w:rPr>
  </w:style>
  <w:style w:type="character" w:customStyle="1" w:styleId="CharStyle29">
    <w:name w:val="Titulek tabulky_"/>
    <w:basedOn w:val="DefaultParagraphFont"/>
    <w:link w:val="Style28"/>
    <w:rPr>
      <w:rFonts w:ascii="Arial" w:eastAsia="Arial" w:hAnsi="Arial" w:cs="Arial"/>
      <w:b w:val="0"/>
      <w:bCs w:val="0"/>
      <w:i/>
      <w:iCs/>
      <w:smallCaps w:val="0"/>
      <w:strike w:val="0"/>
      <w:sz w:val="19"/>
      <w:szCs w:val="19"/>
      <w:u w:val="none"/>
    </w:rPr>
  </w:style>
  <w:style w:type="character" w:customStyle="1" w:styleId="CharStyle32">
    <w:name w:val="Jiné_"/>
    <w:basedOn w:val="DefaultParagraphFont"/>
    <w:link w:val="Style31"/>
    <w:rPr>
      <w:rFonts w:ascii="Arial" w:eastAsia="Arial" w:hAnsi="Arial" w:cs="Arial"/>
      <w:b w:val="0"/>
      <w:bCs w:val="0"/>
      <w:i w:val="0"/>
      <w:iCs w:val="0"/>
      <w:smallCaps w:val="0"/>
      <w:strike w:val="0"/>
      <w:sz w:val="19"/>
      <w:szCs w:val="19"/>
      <w:u w:val="none"/>
    </w:rPr>
  </w:style>
  <w:style w:type="character" w:customStyle="1" w:styleId="CharStyle51">
    <w:name w:val="Nadpis #2_"/>
    <w:basedOn w:val="DefaultParagraphFont"/>
    <w:link w:val="Style50"/>
    <w:rPr>
      <w:rFonts w:ascii="Arial" w:eastAsia="Arial" w:hAnsi="Arial" w:cs="Arial"/>
      <w:b/>
      <w:bCs/>
      <w:i w:val="0"/>
      <w:iCs w:val="0"/>
      <w:smallCaps w:val="0"/>
      <w:strike w:val="0"/>
      <w:sz w:val="19"/>
      <w:szCs w:val="19"/>
      <w:u w:val="none"/>
    </w:rPr>
  </w:style>
  <w:style w:type="character" w:customStyle="1" w:styleId="CharStyle57">
    <w:name w:val="Nadpis #1_"/>
    <w:basedOn w:val="DefaultParagraphFont"/>
    <w:link w:val="Style56"/>
    <w:rPr>
      <w:rFonts w:ascii="Segoe UI" w:eastAsia="Segoe UI" w:hAnsi="Segoe UI" w:cs="Segoe UI"/>
      <w:b w:val="0"/>
      <w:bCs w:val="0"/>
      <w:i w:val="0"/>
      <w:iCs w:val="0"/>
      <w:smallCaps w:val="0"/>
      <w:strike w:val="0"/>
      <w:sz w:val="22"/>
      <w:szCs w:val="22"/>
      <w:u w:val="none"/>
    </w:rPr>
  </w:style>
  <w:style w:type="paragraph" w:customStyle="1" w:styleId="Style2">
    <w:name w:val="Základní text"/>
    <w:basedOn w:val="Normal"/>
    <w:link w:val="CharStyle3"/>
    <w:pPr>
      <w:widowControl w:val="0"/>
      <w:shd w:val="clear" w:color="auto" w:fill="auto"/>
      <w:spacing w:after="120"/>
    </w:pPr>
    <w:rPr>
      <w:rFonts w:ascii="Arial" w:eastAsia="Arial" w:hAnsi="Arial" w:cs="Arial"/>
      <w:b w:val="0"/>
      <w:bCs w:val="0"/>
      <w:i w:val="0"/>
      <w:iCs w:val="0"/>
      <w:smallCaps w:val="0"/>
      <w:strike w:val="0"/>
      <w:sz w:val="19"/>
      <w:szCs w:val="19"/>
      <w:u w:val="none"/>
    </w:rPr>
  </w:style>
  <w:style w:type="paragraph" w:customStyle="1" w:styleId="Style4">
    <w:name w:val="Titulek obrázku"/>
    <w:basedOn w:val="Normal"/>
    <w:link w:val="CharStyle5"/>
    <w:pPr>
      <w:widowControl w:val="0"/>
      <w:shd w:val="clear" w:color="auto" w:fill="auto"/>
      <w:jc w:val="center"/>
    </w:pPr>
    <w:rPr>
      <w:rFonts w:ascii="Arial" w:eastAsia="Arial" w:hAnsi="Arial" w:cs="Arial"/>
      <w:b w:val="0"/>
      <w:bCs w:val="0"/>
      <w:i w:val="0"/>
      <w:iCs w:val="0"/>
      <w:smallCaps w:val="0"/>
      <w:strike w:val="0"/>
      <w:color w:val="5AAADD"/>
      <w:sz w:val="18"/>
      <w:szCs w:val="18"/>
      <w:u w:val="none"/>
    </w:rPr>
  </w:style>
  <w:style w:type="paragraph" w:customStyle="1" w:styleId="Style14">
    <w:name w:val="Základní text (3)"/>
    <w:basedOn w:val="Normal"/>
    <w:link w:val="CharStyle15"/>
    <w:pPr>
      <w:widowControl w:val="0"/>
      <w:shd w:val="clear" w:color="auto" w:fill="auto"/>
      <w:spacing w:line="288" w:lineRule="auto"/>
    </w:pPr>
    <w:rPr>
      <w:rFonts w:ascii="Arial" w:eastAsia="Arial" w:hAnsi="Arial" w:cs="Arial"/>
      <w:b w:val="0"/>
      <w:bCs w:val="0"/>
      <w:i w:val="0"/>
      <w:iCs w:val="0"/>
      <w:smallCaps w:val="0"/>
      <w:strike w:val="0"/>
      <w:sz w:val="44"/>
      <w:szCs w:val="44"/>
      <w:u w:val="none"/>
    </w:rPr>
  </w:style>
  <w:style w:type="paragraph" w:customStyle="1" w:styleId="Style20">
    <w:name w:val="Základní text (4)"/>
    <w:basedOn w:val="Normal"/>
    <w:link w:val="CharStyle21"/>
    <w:pPr>
      <w:widowControl w:val="0"/>
      <w:shd w:val="clear" w:color="auto" w:fill="auto"/>
      <w:spacing w:after="440"/>
      <w:jc w:val="right"/>
    </w:pPr>
    <w:rPr>
      <w:rFonts w:ascii="Arial" w:eastAsia="Arial" w:hAnsi="Arial" w:cs="Arial"/>
      <w:b w:val="0"/>
      <w:bCs w:val="0"/>
      <w:i w:val="0"/>
      <w:iCs w:val="0"/>
      <w:smallCaps w:val="0"/>
      <w:strike w:val="0"/>
      <w:sz w:val="16"/>
      <w:szCs w:val="16"/>
      <w:u w:val="none"/>
    </w:rPr>
  </w:style>
  <w:style w:type="paragraph" w:customStyle="1" w:styleId="Style22">
    <w:name w:val="Záhlaví nebo zápatí (2)"/>
    <w:basedOn w:val="Normal"/>
    <w:link w:val="CharStyle2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5">
    <w:name w:val="Základní text (2)"/>
    <w:basedOn w:val="Normal"/>
    <w:link w:val="CharStyle26"/>
    <w:pPr>
      <w:widowControl w:val="0"/>
      <w:shd w:val="clear" w:color="auto" w:fill="auto"/>
      <w:spacing w:line="360" w:lineRule="auto"/>
      <w:jc w:val="right"/>
    </w:pPr>
    <w:rPr>
      <w:rFonts w:ascii="Arial" w:eastAsia="Arial" w:hAnsi="Arial" w:cs="Arial"/>
      <w:b w:val="0"/>
      <w:bCs w:val="0"/>
      <w:i w:val="0"/>
      <w:iCs w:val="0"/>
      <w:smallCaps w:val="0"/>
      <w:strike w:val="0"/>
      <w:sz w:val="14"/>
      <w:szCs w:val="14"/>
      <w:u w:val="none"/>
    </w:rPr>
  </w:style>
  <w:style w:type="paragraph" w:customStyle="1" w:styleId="Style28">
    <w:name w:val="Titulek tabulky"/>
    <w:basedOn w:val="Normal"/>
    <w:link w:val="CharStyle29"/>
    <w:pPr>
      <w:widowControl w:val="0"/>
      <w:shd w:val="clear" w:color="auto" w:fill="auto"/>
    </w:pPr>
    <w:rPr>
      <w:rFonts w:ascii="Arial" w:eastAsia="Arial" w:hAnsi="Arial" w:cs="Arial"/>
      <w:b w:val="0"/>
      <w:bCs w:val="0"/>
      <w:i/>
      <w:iCs/>
      <w:smallCaps w:val="0"/>
      <w:strike w:val="0"/>
      <w:sz w:val="19"/>
      <w:szCs w:val="19"/>
      <w:u w:val="none"/>
    </w:rPr>
  </w:style>
  <w:style w:type="paragraph" w:customStyle="1" w:styleId="Style31">
    <w:name w:val="Jiné"/>
    <w:basedOn w:val="Normal"/>
    <w:link w:val="CharStyle32"/>
    <w:pPr>
      <w:widowControl w:val="0"/>
      <w:shd w:val="clear" w:color="auto" w:fill="auto"/>
      <w:spacing w:after="120"/>
    </w:pPr>
    <w:rPr>
      <w:rFonts w:ascii="Arial" w:eastAsia="Arial" w:hAnsi="Arial" w:cs="Arial"/>
      <w:b w:val="0"/>
      <w:bCs w:val="0"/>
      <w:i w:val="0"/>
      <w:iCs w:val="0"/>
      <w:smallCaps w:val="0"/>
      <w:strike w:val="0"/>
      <w:sz w:val="19"/>
      <w:szCs w:val="19"/>
      <w:u w:val="none"/>
    </w:rPr>
  </w:style>
  <w:style w:type="paragraph" w:customStyle="1" w:styleId="Style50">
    <w:name w:val="Nadpis #2"/>
    <w:basedOn w:val="Normal"/>
    <w:link w:val="CharStyle51"/>
    <w:pPr>
      <w:widowControl w:val="0"/>
      <w:shd w:val="clear" w:color="auto" w:fill="auto"/>
      <w:spacing w:after="210"/>
      <w:jc w:val="center"/>
      <w:outlineLvl w:val="1"/>
    </w:pPr>
    <w:rPr>
      <w:rFonts w:ascii="Arial" w:eastAsia="Arial" w:hAnsi="Arial" w:cs="Arial"/>
      <w:b/>
      <w:bCs/>
      <w:i w:val="0"/>
      <w:iCs w:val="0"/>
      <w:smallCaps w:val="0"/>
      <w:strike w:val="0"/>
      <w:sz w:val="19"/>
      <w:szCs w:val="19"/>
      <w:u w:val="none"/>
    </w:rPr>
  </w:style>
  <w:style w:type="paragraph" w:customStyle="1" w:styleId="Style56">
    <w:name w:val="Nadpis #1"/>
    <w:basedOn w:val="Normal"/>
    <w:link w:val="CharStyle57"/>
    <w:pPr>
      <w:widowControl w:val="0"/>
      <w:shd w:val="clear" w:color="auto" w:fill="auto"/>
      <w:spacing w:after="60"/>
      <w:outlineLvl w:val="0"/>
    </w:pPr>
    <w:rPr>
      <w:rFonts w:ascii="Segoe UI" w:eastAsia="Segoe UI" w:hAnsi="Segoe UI" w:cs="Segoe UI"/>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