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62F3" w14:textId="77777777" w:rsidR="00D31C8F" w:rsidRDefault="00A85453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E42738">
        <w:rPr>
          <w:sz w:val="32"/>
          <w:szCs w:val="32"/>
        </w:rPr>
        <w:t>MĚNNÁ SMLOUVA</w:t>
      </w:r>
    </w:p>
    <w:p w14:paraId="110862F4" w14:textId="77777777" w:rsidR="00D31C8F" w:rsidRDefault="00D31C8F" w:rsidP="00B83A35">
      <w:pPr>
        <w:jc w:val="center"/>
      </w:pPr>
      <w:r>
        <w:t xml:space="preserve">uzavřená ve smyslu ust. § </w:t>
      </w:r>
      <w:r w:rsidR="007F2ED0">
        <w:t>2</w:t>
      </w:r>
      <w:r w:rsidR="00E42738">
        <w:t>184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 w:rsidR="00E42738">
        <w:t xml:space="preserve"> </w:t>
      </w:r>
      <w:r>
        <w:t>občansk</w:t>
      </w:r>
      <w:r w:rsidR="001A7C5B">
        <w:t>ý</w:t>
      </w:r>
      <w:r>
        <w:t xml:space="preserve"> zákoník</w:t>
      </w:r>
    </w:p>
    <w:p w14:paraId="110862F5" w14:textId="77777777" w:rsidR="007B50FD" w:rsidRDefault="007B50FD" w:rsidP="00D31C8F">
      <w:pPr>
        <w:rPr>
          <w:b/>
        </w:rPr>
      </w:pPr>
    </w:p>
    <w:p w14:paraId="110862F6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110862F7" w14:textId="45F8DCA4" w:rsidR="00D31C8F" w:rsidRDefault="00D31C8F" w:rsidP="00D31C8F">
      <w:r>
        <w:t>IČ 00301825</w:t>
      </w:r>
    </w:p>
    <w:p w14:paraId="110862F8" w14:textId="773552D2" w:rsidR="001A7C5B" w:rsidRDefault="001A7C5B" w:rsidP="00D31C8F">
      <w:r>
        <w:t>DIČ CZ00301825</w:t>
      </w:r>
    </w:p>
    <w:p w14:paraId="110862F9" w14:textId="77777777" w:rsidR="00D31C8F" w:rsidRDefault="00D31C8F" w:rsidP="00D31C8F">
      <w:r>
        <w:t xml:space="preserve">se sídlem Bratrská 709/34, Přerov I-Město, 750 02 Přerov </w:t>
      </w:r>
    </w:p>
    <w:p w14:paraId="110862FA" w14:textId="09D953F3" w:rsidR="00D31C8F" w:rsidRDefault="008741DA" w:rsidP="00D31C8F">
      <w:r>
        <w:t>zastoupené</w:t>
      </w:r>
      <w:r w:rsidR="00D31C8F">
        <w:t xml:space="preserve"> </w:t>
      </w:r>
      <w:r w:rsidR="001A7C5B">
        <w:t>náměstkem primátora</w:t>
      </w:r>
      <w:r w:rsidR="001738BE">
        <w:t xml:space="preserve"> </w:t>
      </w:r>
      <w:r w:rsidR="0069263E">
        <w:t>Ing. Miloslavem Dohnalem</w:t>
      </w:r>
    </w:p>
    <w:p w14:paraId="110862FB" w14:textId="77777777" w:rsidR="00D31C8F" w:rsidRDefault="00D31C8F" w:rsidP="00D31C8F">
      <w:r>
        <w:t>(dále j</w:t>
      </w:r>
      <w:r w:rsidR="009450B7">
        <w:t>ako</w:t>
      </w:r>
      <w:r>
        <w:t xml:space="preserve"> </w:t>
      </w:r>
      <w:r w:rsidRPr="003F71FB">
        <w:rPr>
          <w:i/>
        </w:rPr>
        <w:t>„</w:t>
      </w:r>
      <w:r w:rsidR="00E42738" w:rsidRPr="003F71FB">
        <w:rPr>
          <w:i/>
        </w:rPr>
        <w:t>první směňující</w:t>
      </w:r>
      <w:r w:rsidRPr="003F71FB">
        <w:rPr>
          <w:i/>
        </w:rPr>
        <w:t>“</w:t>
      </w:r>
      <w:r>
        <w:t>)</w:t>
      </w:r>
    </w:p>
    <w:p w14:paraId="110862FC" w14:textId="77777777" w:rsidR="00B83A35" w:rsidRDefault="00B83A35" w:rsidP="00D31C8F"/>
    <w:p w14:paraId="110862FD" w14:textId="77777777" w:rsidR="00D31C8F" w:rsidRDefault="00D31C8F" w:rsidP="00D31C8F">
      <w:r>
        <w:t>a</w:t>
      </w:r>
    </w:p>
    <w:p w14:paraId="110862FE" w14:textId="77777777" w:rsidR="00B83A35" w:rsidRDefault="00B83A35" w:rsidP="00D31C8F"/>
    <w:p w14:paraId="16E64219" w14:textId="77777777" w:rsidR="00760F5C" w:rsidRDefault="00760F5C" w:rsidP="00760F5C">
      <w:pPr>
        <w:jc w:val="both"/>
        <w:rPr>
          <w:b/>
        </w:rPr>
      </w:pPr>
      <w:r>
        <w:rPr>
          <w:b/>
        </w:rPr>
        <w:t>Stavební bytové družstvo Přerov</w:t>
      </w:r>
    </w:p>
    <w:p w14:paraId="1A828390" w14:textId="77777777" w:rsidR="00760F5C" w:rsidRDefault="00760F5C" w:rsidP="00760F5C">
      <w:pPr>
        <w:jc w:val="both"/>
      </w:pPr>
      <w:r>
        <w:t>IČ 00053236</w:t>
      </w:r>
    </w:p>
    <w:p w14:paraId="1BFDF3EC" w14:textId="77777777" w:rsidR="00760F5C" w:rsidRDefault="00760F5C" w:rsidP="00760F5C">
      <w:pPr>
        <w:jc w:val="both"/>
      </w:pPr>
      <w:r>
        <w:t>DIČ CZ00053236</w:t>
      </w:r>
    </w:p>
    <w:p w14:paraId="78835895" w14:textId="77777777" w:rsidR="00760F5C" w:rsidRDefault="00760F5C" w:rsidP="00760F5C">
      <w:pPr>
        <w:jc w:val="both"/>
      </w:pPr>
      <w:r>
        <w:t>se sídlem Kratochvílova 128/41, Přerov I – Město, 750 02  Přerov</w:t>
      </w:r>
    </w:p>
    <w:p w14:paraId="61EA40A4" w14:textId="52DE51B4" w:rsidR="00760F5C" w:rsidRDefault="00760F5C" w:rsidP="00760F5C">
      <w:pPr>
        <w:jc w:val="both"/>
        <w:rPr>
          <w:bCs/>
        </w:rPr>
      </w:pPr>
      <w:r>
        <w:t xml:space="preserve">zastoupené předsedou představenstva JUDr. </w:t>
      </w:r>
      <w:r w:rsidR="00815B30">
        <w:t>XXXXX</w:t>
      </w:r>
      <w:r>
        <w:t xml:space="preserve"> a místopředsedou představenstva Ing. </w:t>
      </w:r>
      <w:r w:rsidR="00815B30">
        <w:t>XXXXX</w:t>
      </w:r>
    </w:p>
    <w:p w14:paraId="11086305" w14:textId="77777777" w:rsidR="000B3799" w:rsidRPr="000B3799" w:rsidRDefault="000B3799" w:rsidP="00363092">
      <w:r>
        <w:t>(dále j</w:t>
      </w:r>
      <w:r w:rsidR="009450B7">
        <w:t>ako</w:t>
      </w:r>
      <w:r>
        <w:t xml:space="preserve"> </w:t>
      </w:r>
      <w:r w:rsidRPr="003F71FB">
        <w:rPr>
          <w:i/>
        </w:rPr>
        <w:t>„</w:t>
      </w:r>
      <w:r w:rsidR="00363092" w:rsidRPr="003F71FB">
        <w:rPr>
          <w:i/>
        </w:rPr>
        <w:t>dru</w:t>
      </w:r>
      <w:r w:rsidR="003F71FB" w:rsidRPr="003F71FB">
        <w:rPr>
          <w:i/>
        </w:rPr>
        <w:t>hý</w:t>
      </w:r>
      <w:r w:rsidR="00363092" w:rsidRPr="003F71FB">
        <w:rPr>
          <w:i/>
        </w:rPr>
        <w:t xml:space="preserve"> směňující</w:t>
      </w:r>
      <w:r w:rsidRPr="003F71FB">
        <w:rPr>
          <w:i/>
        </w:rPr>
        <w:t>“</w:t>
      </w:r>
      <w:r>
        <w:t>)</w:t>
      </w:r>
    </w:p>
    <w:p w14:paraId="11086306" w14:textId="77777777" w:rsidR="00B83A35" w:rsidRDefault="00B83A35" w:rsidP="00D31C8F"/>
    <w:p w14:paraId="11086307" w14:textId="77777777" w:rsidR="00D31C8F" w:rsidRDefault="00F21506" w:rsidP="00D31C8F">
      <w:r>
        <w:t xml:space="preserve">(dále též </w:t>
      </w:r>
      <w:r w:rsidR="00554995">
        <w:t xml:space="preserve">společně </w:t>
      </w:r>
      <w:r>
        <w:t xml:space="preserve">jako </w:t>
      </w:r>
      <w:r w:rsidRPr="003F71FB">
        <w:rPr>
          <w:i/>
        </w:rPr>
        <w:t>„smluvní strany“</w:t>
      </w:r>
      <w:r>
        <w:t>)</w:t>
      </w:r>
    </w:p>
    <w:p w14:paraId="11086308" w14:textId="77777777" w:rsidR="00F21506" w:rsidRDefault="00F21506" w:rsidP="00D31C8F"/>
    <w:p w14:paraId="11086309" w14:textId="77777777" w:rsidR="009B0065" w:rsidRDefault="00D31C8F" w:rsidP="00D31C8F">
      <w:r>
        <w:t xml:space="preserve">uzavírají dnešního dne následující </w:t>
      </w:r>
    </w:p>
    <w:p w14:paraId="1108630A" w14:textId="77777777" w:rsidR="00B83A35" w:rsidRDefault="00B83A35" w:rsidP="00D31C8F">
      <w:pPr>
        <w:jc w:val="center"/>
        <w:rPr>
          <w:b/>
        </w:rPr>
      </w:pPr>
    </w:p>
    <w:p w14:paraId="1108630B" w14:textId="77777777" w:rsidR="00D31C8F" w:rsidRDefault="00363092" w:rsidP="00D31C8F">
      <w:pPr>
        <w:jc w:val="center"/>
        <w:rPr>
          <w:b/>
        </w:rPr>
      </w:pPr>
      <w:r>
        <w:rPr>
          <w:b/>
        </w:rPr>
        <w:t>směnnou</w:t>
      </w:r>
      <w:r w:rsidR="00D31C8F">
        <w:rPr>
          <w:b/>
        </w:rPr>
        <w:t xml:space="preserve"> smlouvu:</w:t>
      </w:r>
    </w:p>
    <w:p w14:paraId="1108630C" w14:textId="77777777" w:rsidR="00B83A35" w:rsidRDefault="00B83A35" w:rsidP="00D31C8F">
      <w:pPr>
        <w:jc w:val="center"/>
        <w:rPr>
          <w:b/>
        </w:rPr>
      </w:pPr>
    </w:p>
    <w:p w14:paraId="1108630D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08630E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1F220483" w14:textId="0E90870A" w:rsidR="002A39CF" w:rsidRDefault="00A32758" w:rsidP="002A39CF">
      <w:pPr>
        <w:spacing w:before="120" w:after="120" w:line="276" w:lineRule="auto"/>
        <w:jc w:val="both"/>
        <w:rPr>
          <w:b/>
        </w:rPr>
      </w:pPr>
      <w:r>
        <w:t xml:space="preserve">(1) </w:t>
      </w:r>
      <w:r w:rsidR="00363092">
        <w:t>První směňující</w:t>
      </w:r>
      <w:r w:rsidR="00D31C8F">
        <w:t xml:space="preserve"> </w:t>
      </w:r>
      <w:r w:rsidR="002C0995">
        <w:t xml:space="preserve">prohlašuje, </w:t>
      </w:r>
      <w:r w:rsidR="003F71FB">
        <w:t xml:space="preserve">že je na základě </w:t>
      </w:r>
      <w:r w:rsidR="002A39CF">
        <w:t xml:space="preserve">ust. § 1 zákona č. 172/1991 Sb., o přechodu některých věcí z majetku České republiky do vlastnictví obcí, ve znění pozdějších předpisů, souhlasného prohlášení ze dne 16.12.1999 a Opatření k dělení a scelování pozemků Okr. pozemkového úřadu v Přerově PÚ-1801/2002-202.2-Fo § 9b odst. 2 zákona č. 284/1991 ze dne 16.7.2002, výlučným vlastníkem pozemku </w:t>
      </w:r>
      <w:r w:rsidR="002A39CF" w:rsidRPr="00EC758F">
        <w:rPr>
          <w:b/>
        </w:rPr>
        <w:t xml:space="preserve">p.č. </w:t>
      </w:r>
      <w:r w:rsidR="002A39CF">
        <w:rPr>
          <w:b/>
        </w:rPr>
        <w:t>6696</w:t>
      </w:r>
      <w:r w:rsidR="002A39CF" w:rsidRPr="00EC758F">
        <w:rPr>
          <w:b/>
        </w:rPr>
        <w:t xml:space="preserve"> (</w:t>
      </w:r>
      <w:r w:rsidR="002A39CF">
        <w:rPr>
          <w:b/>
        </w:rPr>
        <w:t>ostatní plocha, ostatní komunikace</w:t>
      </w:r>
      <w:r w:rsidR="002A39CF" w:rsidRPr="00EC758F">
        <w:rPr>
          <w:b/>
        </w:rPr>
        <w:t>) o</w:t>
      </w:r>
      <w:r w:rsidR="002A39CF">
        <w:rPr>
          <w:b/>
        </w:rPr>
        <w:t> </w:t>
      </w:r>
      <w:r w:rsidR="002A39CF" w:rsidRPr="00EC758F">
        <w:rPr>
          <w:b/>
        </w:rPr>
        <w:t xml:space="preserve">výměře </w:t>
      </w:r>
      <w:r w:rsidR="002A39CF">
        <w:rPr>
          <w:b/>
        </w:rPr>
        <w:t>583</w:t>
      </w:r>
      <w:r w:rsidR="002A39CF" w:rsidRPr="00EC758F">
        <w:rPr>
          <w:b/>
        </w:rPr>
        <w:t xml:space="preserve"> m</w:t>
      </w:r>
      <w:r w:rsidR="002A39CF" w:rsidRPr="00EC758F">
        <w:rPr>
          <w:b/>
          <w:vertAlign w:val="superscript"/>
        </w:rPr>
        <w:t>2</w:t>
      </w:r>
      <w:r w:rsidR="002A39CF" w:rsidRPr="00EC758F">
        <w:rPr>
          <w:b/>
        </w:rPr>
        <w:t xml:space="preserve"> v k.ú. </w:t>
      </w:r>
      <w:r w:rsidR="002A39CF">
        <w:rPr>
          <w:b/>
        </w:rPr>
        <w:t xml:space="preserve">Přerov. </w:t>
      </w:r>
      <w:r w:rsidR="002A39CF">
        <w:t xml:space="preserve">Výše uvedená nemovitá věc je zapsána v katastru nemovitostí u Katastrálního úřadu pro Olomoucký kraj, Katastrální pracoviště Přerov, na listu vlastnictví </w:t>
      </w:r>
      <w:r w:rsidR="00BC37D8">
        <w:br/>
      </w:r>
      <w:r w:rsidR="002A39CF">
        <w:t>č. 10001 pro obec Přerov, k.ú. Přerov.</w:t>
      </w:r>
    </w:p>
    <w:p w14:paraId="11086310" w14:textId="7713E992" w:rsidR="00584AC7" w:rsidRDefault="00584AC7" w:rsidP="0045473D">
      <w:pPr>
        <w:jc w:val="both"/>
      </w:pPr>
    </w:p>
    <w:p w14:paraId="11086311" w14:textId="0EC4653F" w:rsidR="00DC4284" w:rsidRDefault="00A32758" w:rsidP="00831F56">
      <w:pPr>
        <w:jc w:val="both"/>
      </w:pPr>
      <w:r w:rsidRPr="00A32758">
        <w:t>(2)</w:t>
      </w:r>
      <w:r>
        <w:rPr>
          <w:b/>
        </w:rPr>
        <w:t xml:space="preserve"> </w:t>
      </w:r>
      <w:r w:rsidR="00271654">
        <w:t>Dru</w:t>
      </w:r>
      <w:r w:rsidR="003F71FB">
        <w:t>hý směňující prohlašuje</w:t>
      </w:r>
      <w:r w:rsidR="00831F56">
        <w:t>, že j</w:t>
      </w:r>
      <w:r w:rsidR="003F71FB">
        <w:t>e</w:t>
      </w:r>
      <w:r w:rsidR="00831F56">
        <w:t xml:space="preserve"> na </w:t>
      </w:r>
      <w:r w:rsidR="00E765E3">
        <w:t xml:space="preserve">základě Notářského zápisu o narovnání NZ-396/2003 ze dne 15.9.2003, výlučným vlastníkem pozemku </w:t>
      </w:r>
      <w:r w:rsidR="00E765E3">
        <w:rPr>
          <w:b/>
        </w:rPr>
        <w:t>p.č. 6693</w:t>
      </w:r>
      <w:r w:rsidR="003F2149">
        <w:rPr>
          <w:b/>
        </w:rPr>
        <w:t>/7</w:t>
      </w:r>
      <w:r w:rsidR="00E765E3">
        <w:rPr>
          <w:b/>
        </w:rPr>
        <w:t xml:space="preserve"> </w:t>
      </w:r>
      <w:r w:rsidR="00831F56">
        <w:rPr>
          <w:b/>
        </w:rPr>
        <w:t>(</w:t>
      </w:r>
      <w:r w:rsidR="003F71FB">
        <w:rPr>
          <w:b/>
        </w:rPr>
        <w:t xml:space="preserve">ostatní plocha, </w:t>
      </w:r>
      <w:r w:rsidR="003F2149">
        <w:rPr>
          <w:b/>
        </w:rPr>
        <w:t>jiná plocha</w:t>
      </w:r>
      <w:r w:rsidR="00831F56">
        <w:rPr>
          <w:b/>
        </w:rPr>
        <w:t xml:space="preserve">) o výměře </w:t>
      </w:r>
      <w:r w:rsidR="003F2149">
        <w:rPr>
          <w:b/>
        </w:rPr>
        <w:t>4226</w:t>
      </w:r>
      <w:r w:rsidR="00831F56">
        <w:rPr>
          <w:b/>
        </w:rPr>
        <w:t xml:space="preserve"> m</w:t>
      </w:r>
      <w:r w:rsidR="00831F56">
        <w:rPr>
          <w:b/>
          <w:vertAlign w:val="superscript"/>
        </w:rPr>
        <w:t>2</w:t>
      </w:r>
      <w:r w:rsidR="00831F56">
        <w:rPr>
          <w:b/>
        </w:rPr>
        <w:t xml:space="preserve"> </w:t>
      </w:r>
      <w:r w:rsidR="0047210F" w:rsidRPr="003E2C2A">
        <w:rPr>
          <w:bCs/>
        </w:rPr>
        <w:t>a</w:t>
      </w:r>
      <w:r w:rsidR="0047210F">
        <w:rPr>
          <w:b/>
        </w:rPr>
        <w:t xml:space="preserve"> </w:t>
      </w:r>
      <w:r w:rsidR="0047210F">
        <w:rPr>
          <w:bCs/>
        </w:rPr>
        <w:t xml:space="preserve">pozemku </w:t>
      </w:r>
      <w:r w:rsidR="0047210F">
        <w:rPr>
          <w:b/>
        </w:rPr>
        <w:t>p.č. 6693/8</w:t>
      </w:r>
      <w:r w:rsidR="00374E56">
        <w:rPr>
          <w:b/>
        </w:rPr>
        <w:t xml:space="preserve"> (ostatní plocha, ostatní komunikace) o výměře 22 m</w:t>
      </w:r>
      <w:r w:rsidR="00374E56">
        <w:rPr>
          <w:b/>
          <w:vertAlign w:val="superscript"/>
        </w:rPr>
        <w:t>2</w:t>
      </w:r>
      <w:r w:rsidR="0036262E">
        <w:rPr>
          <w:b/>
        </w:rPr>
        <w:t xml:space="preserve">, oba v </w:t>
      </w:r>
      <w:r w:rsidR="00831F56">
        <w:rPr>
          <w:b/>
        </w:rPr>
        <w:t xml:space="preserve">k.ú. </w:t>
      </w:r>
      <w:r w:rsidR="003F71FB">
        <w:rPr>
          <w:b/>
        </w:rPr>
        <w:t>Pře</w:t>
      </w:r>
      <w:r w:rsidR="0036262E">
        <w:rPr>
          <w:b/>
        </w:rPr>
        <w:t>rov</w:t>
      </w:r>
      <w:r w:rsidR="00903BEB">
        <w:rPr>
          <w:b/>
        </w:rPr>
        <w:t xml:space="preserve">. </w:t>
      </w:r>
      <w:r w:rsidR="00B06BB6">
        <w:t xml:space="preserve">Výše uvedené </w:t>
      </w:r>
      <w:r w:rsidR="00831F56">
        <w:t>nemovit</w:t>
      </w:r>
      <w:r w:rsidR="00B06BB6">
        <w:t>é</w:t>
      </w:r>
      <w:r w:rsidR="00831F56">
        <w:t xml:space="preserve"> věc</w:t>
      </w:r>
      <w:r w:rsidR="00B06BB6">
        <w:t>i jsou zapsány</w:t>
      </w:r>
      <w:r w:rsidR="00831F56">
        <w:t xml:space="preserve"> v katastru nemovitostí u Katastrálního úřadu pro Olomoucký kraj, </w:t>
      </w:r>
      <w:r w:rsidR="006251B3">
        <w:t>K</w:t>
      </w:r>
      <w:r w:rsidR="00831F56">
        <w:t>atastr</w:t>
      </w:r>
      <w:r w:rsidR="009B49B5">
        <w:t>ální pracoviště Přerov, na list</w:t>
      </w:r>
      <w:r w:rsidR="00D22BF8">
        <w:t>u</w:t>
      </w:r>
      <w:r w:rsidR="00831F56">
        <w:t xml:space="preserve"> vlastnictví </w:t>
      </w:r>
      <w:r w:rsidR="00D22BF8">
        <w:br/>
      </w:r>
      <w:r w:rsidR="00831F56">
        <w:t>č.</w:t>
      </w:r>
      <w:r w:rsidR="009B49B5">
        <w:t xml:space="preserve"> </w:t>
      </w:r>
      <w:r w:rsidR="00D22BF8">
        <w:t xml:space="preserve">7518 </w:t>
      </w:r>
      <w:r w:rsidR="00831F56">
        <w:t xml:space="preserve">pro obec </w:t>
      </w:r>
      <w:r w:rsidR="006251B3">
        <w:t>Přerov,</w:t>
      </w:r>
      <w:r w:rsidR="00FF319E">
        <w:t xml:space="preserve"> k.ú. </w:t>
      </w:r>
      <w:r w:rsidR="00BC37D8">
        <w:t>Přerov</w:t>
      </w:r>
      <w:r w:rsidR="00FF319E">
        <w:t xml:space="preserve">. </w:t>
      </w:r>
    </w:p>
    <w:p w14:paraId="11086312" w14:textId="77777777" w:rsidR="00B06BB6" w:rsidRDefault="00B06BB6" w:rsidP="00831F56">
      <w:pPr>
        <w:jc w:val="both"/>
      </w:pPr>
    </w:p>
    <w:p w14:paraId="11086313" w14:textId="4B9D63D2" w:rsidR="00370506" w:rsidRDefault="00DC4284" w:rsidP="00134B7C">
      <w:pPr>
        <w:jc w:val="both"/>
      </w:pPr>
      <w:r>
        <w:t xml:space="preserve">(3) </w:t>
      </w:r>
      <w:r w:rsidR="00134B7C" w:rsidRPr="00A32758">
        <w:t xml:space="preserve">Na základě </w:t>
      </w:r>
      <w:r w:rsidR="00134B7C">
        <w:t xml:space="preserve">geometrického plánu č. </w:t>
      </w:r>
      <w:r w:rsidR="00121368">
        <w:t>7746</w:t>
      </w:r>
      <w:r w:rsidR="00EF0E0B">
        <w:t>-45/2023</w:t>
      </w:r>
      <w:r w:rsidR="00134B7C">
        <w:t xml:space="preserve"> ze dne </w:t>
      </w:r>
      <w:r w:rsidR="00293E2C">
        <w:t>1</w:t>
      </w:r>
      <w:r w:rsidR="00EF0E0B">
        <w:t>8</w:t>
      </w:r>
      <w:r w:rsidR="00293E2C">
        <w:t>.</w:t>
      </w:r>
      <w:r w:rsidR="00EF0E0B">
        <w:t>10</w:t>
      </w:r>
      <w:r w:rsidR="00293E2C">
        <w:t>.20</w:t>
      </w:r>
      <w:r w:rsidR="00EF0E0B">
        <w:t>23</w:t>
      </w:r>
      <w:r w:rsidR="00293E2C">
        <w:t xml:space="preserve">, </w:t>
      </w:r>
      <w:r w:rsidR="00134B7C">
        <w:t xml:space="preserve">který byl potvrzen Katastrálním úřadem pro Olomoucký kraj, </w:t>
      </w:r>
      <w:r w:rsidR="009A1358">
        <w:t>K</w:t>
      </w:r>
      <w:r w:rsidR="00134B7C">
        <w:t xml:space="preserve">atastrální pracoviště Přerov dne </w:t>
      </w:r>
      <w:r w:rsidR="00EF0E0B">
        <w:t>26</w:t>
      </w:r>
      <w:r w:rsidR="00293E2C">
        <w:t>.</w:t>
      </w:r>
      <w:r w:rsidR="00EF0E0B">
        <w:t>10</w:t>
      </w:r>
      <w:r w:rsidR="00293E2C">
        <w:t>.20</w:t>
      </w:r>
      <w:r w:rsidR="00EF0E0B">
        <w:t>23</w:t>
      </w:r>
      <w:r w:rsidR="00293E2C">
        <w:t xml:space="preserve">, </w:t>
      </w:r>
      <w:r w:rsidR="00134B7C">
        <w:t xml:space="preserve">se z pozemku p.č. </w:t>
      </w:r>
      <w:r w:rsidR="00A71C86">
        <w:t>6693/7</w:t>
      </w:r>
      <w:r w:rsidR="00134B7C" w:rsidRPr="000C605C">
        <w:t xml:space="preserve"> (ostatní plocha, </w:t>
      </w:r>
      <w:r w:rsidR="00991306">
        <w:t>jiná plocha</w:t>
      </w:r>
      <w:r w:rsidR="00134B7C">
        <w:t xml:space="preserve">) o výměře </w:t>
      </w:r>
      <w:r w:rsidR="00991306">
        <w:t>4226</w:t>
      </w:r>
      <w:r w:rsidR="00134B7C" w:rsidRPr="000C605C">
        <w:t xml:space="preserve"> m</w:t>
      </w:r>
      <w:r w:rsidR="00134B7C" w:rsidRPr="000C605C">
        <w:rPr>
          <w:vertAlign w:val="superscript"/>
        </w:rPr>
        <w:t>2</w:t>
      </w:r>
      <w:r w:rsidR="00134B7C" w:rsidRPr="000C605C">
        <w:t xml:space="preserve"> odděluje část </w:t>
      </w:r>
      <w:r w:rsidR="00134B7C">
        <w:t xml:space="preserve">nově označená jako </w:t>
      </w:r>
      <w:r w:rsidR="003E39A9">
        <w:t xml:space="preserve">pozemek </w:t>
      </w:r>
      <w:r w:rsidR="00134B7C">
        <w:t xml:space="preserve">p.č. </w:t>
      </w:r>
      <w:r w:rsidR="00094A1B">
        <w:t>6693/9</w:t>
      </w:r>
      <w:r w:rsidR="00134B7C">
        <w:t xml:space="preserve"> </w:t>
      </w:r>
      <w:r w:rsidR="003E39A9" w:rsidRPr="000C605C">
        <w:t xml:space="preserve">(ostatní plocha, </w:t>
      </w:r>
      <w:r w:rsidR="00EE7CFF">
        <w:t>jiná plocha</w:t>
      </w:r>
      <w:r w:rsidR="003E39A9">
        <w:t xml:space="preserve">) </w:t>
      </w:r>
      <w:r w:rsidR="00134B7C" w:rsidRPr="000C605C">
        <w:t xml:space="preserve">o výměře </w:t>
      </w:r>
      <w:r w:rsidR="002F15D7">
        <w:t>21</w:t>
      </w:r>
      <w:r w:rsidR="009A1358">
        <w:t>1</w:t>
      </w:r>
      <w:r w:rsidR="00134B7C" w:rsidRPr="000C605C">
        <w:t xml:space="preserve"> m</w:t>
      </w:r>
      <w:r w:rsidR="00134B7C" w:rsidRPr="000C605C">
        <w:rPr>
          <w:vertAlign w:val="superscript"/>
        </w:rPr>
        <w:t xml:space="preserve">2 </w:t>
      </w:r>
      <w:r w:rsidR="00134B7C" w:rsidRPr="000C605C">
        <w:t xml:space="preserve">v k.ú. a obci </w:t>
      </w:r>
      <w:r w:rsidR="00134B7C" w:rsidRPr="000C605C">
        <w:lastRenderedPageBreak/>
        <w:t xml:space="preserve">Přerov. </w:t>
      </w:r>
      <w:r w:rsidR="00134B7C" w:rsidRPr="009451B1">
        <w:t>Geometrický</w:t>
      </w:r>
      <w:r w:rsidR="00134B7C">
        <w:t xml:space="preserve"> plán č. </w:t>
      </w:r>
      <w:r w:rsidR="00EE287F">
        <w:t>7746-45/2023 ze dne 18.10.2023</w:t>
      </w:r>
      <w:r w:rsidR="00D60CA1">
        <w:t xml:space="preserve"> </w:t>
      </w:r>
      <w:r w:rsidR="00134B7C">
        <w:t xml:space="preserve">je nedílnou součástí této </w:t>
      </w:r>
      <w:r w:rsidR="00D61FEC">
        <w:t>směnné</w:t>
      </w:r>
      <w:r w:rsidR="00134B7C">
        <w:t xml:space="preserve"> smlouvy.</w:t>
      </w:r>
    </w:p>
    <w:p w14:paraId="11086314" w14:textId="77777777" w:rsidR="00134B7C" w:rsidRDefault="00134B7C" w:rsidP="00134B7C">
      <w:pPr>
        <w:jc w:val="both"/>
      </w:pPr>
    </w:p>
    <w:p w14:paraId="11086315" w14:textId="6424D7B5" w:rsidR="003E39A9" w:rsidRDefault="003E39A9" w:rsidP="003E39A9">
      <w:pPr>
        <w:jc w:val="both"/>
      </w:pPr>
      <w:r w:rsidRPr="003E39A9">
        <w:t>(</w:t>
      </w:r>
      <w:r w:rsidR="00935438">
        <w:t>4</w:t>
      </w:r>
      <w:r w:rsidRPr="003E39A9">
        <w:t>) Souhlas s dělením pozemk</w:t>
      </w:r>
      <w:r w:rsidR="00197A0D">
        <w:t>u</w:t>
      </w:r>
      <w:r w:rsidRPr="003E39A9">
        <w:t xml:space="preserve"> vydal Magistrát města Přerova – </w:t>
      </w:r>
      <w:r w:rsidR="00325365">
        <w:t>O</w:t>
      </w:r>
      <w:r w:rsidRPr="003E39A9">
        <w:t xml:space="preserve">dbor stavebního úřadu a životního prostředí dne </w:t>
      </w:r>
      <w:r w:rsidR="00FF77AB">
        <w:t>12</w:t>
      </w:r>
      <w:r w:rsidRPr="003E39A9">
        <w:t>.</w:t>
      </w:r>
      <w:r w:rsidR="00FF77AB">
        <w:t>10</w:t>
      </w:r>
      <w:r w:rsidRPr="003E39A9">
        <w:t>.20</w:t>
      </w:r>
      <w:r w:rsidR="00FF77AB">
        <w:t>23</w:t>
      </w:r>
      <w:r w:rsidRPr="003E39A9">
        <w:t xml:space="preserve"> pod č.j. MMPr/</w:t>
      </w:r>
      <w:r w:rsidR="000D13FA">
        <w:t>192991</w:t>
      </w:r>
      <w:r w:rsidRPr="003E39A9">
        <w:t>/20</w:t>
      </w:r>
      <w:r w:rsidR="000D13FA">
        <w:t>23</w:t>
      </w:r>
      <w:r w:rsidRPr="003E39A9">
        <w:t>/</w:t>
      </w:r>
      <w:r w:rsidR="00365F0A">
        <w:t>IK.</w:t>
      </w:r>
    </w:p>
    <w:p w14:paraId="11086316" w14:textId="77777777" w:rsidR="003E39A9" w:rsidRPr="00255581" w:rsidRDefault="003E39A9" w:rsidP="00831F56">
      <w:pPr>
        <w:jc w:val="both"/>
      </w:pPr>
    </w:p>
    <w:p w14:paraId="11086317" w14:textId="77777777" w:rsidR="00271654" w:rsidRDefault="00271654" w:rsidP="00D31C8F">
      <w:pPr>
        <w:jc w:val="center"/>
        <w:rPr>
          <w:b/>
        </w:rPr>
      </w:pPr>
    </w:p>
    <w:p w14:paraId="11086318" w14:textId="77777777" w:rsidR="00271654" w:rsidRDefault="00271654" w:rsidP="00D31C8F">
      <w:pPr>
        <w:jc w:val="center"/>
        <w:rPr>
          <w:b/>
        </w:rPr>
      </w:pPr>
    </w:p>
    <w:p w14:paraId="11086319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1108631A" w14:textId="537CE596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 xml:space="preserve">Předmět </w:t>
      </w:r>
      <w:r w:rsidR="00191EA0">
        <w:rPr>
          <w:b/>
        </w:rPr>
        <w:t>směny</w:t>
      </w:r>
    </w:p>
    <w:p w14:paraId="1108631B" w14:textId="2AF1CCF0" w:rsidR="00E836CC" w:rsidRPr="00F3064C" w:rsidRDefault="00821110" w:rsidP="00387E2A">
      <w:pPr>
        <w:spacing w:before="120" w:after="120" w:line="276" w:lineRule="auto"/>
        <w:jc w:val="both"/>
      </w:pPr>
      <w:r>
        <w:t>(1) </w:t>
      </w:r>
      <w:r w:rsidR="00271654">
        <w:t>První směňující převádí</w:t>
      </w:r>
      <w:r w:rsidR="00D31C8F">
        <w:t xml:space="preserve"> </w:t>
      </w:r>
      <w:r w:rsidR="004673F5">
        <w:t xml:space="preserve">touto </w:t>
      </w:r>
      <w:r w:rsidR="00370506">
        <w:t>smlouvou druhému</w:t>
      </w:r>
      <w:r w:rsidR="00271654">
        <w:t xml:space="preserve"> směňujícím</w:t>
      </w:r>
      <w:r w:rsidR="00370506">
        <w:t>u</w:t>
      </w:r>
      <w:r w:rsidR="00271654">
        <w:t xml:space="preserve"> </w:t>
      </w:r>
      <w:r w:rsidR="007E2A3D">
        <w:t xml:space="preserve">do </w:t>
      </w:r>
      <w:r w:rsidR="00370506">
        <w:t>jeho výlučného vlastnictví</w:t>
      </w:r>
      <w:r w:rsidR="003D176C">
        <w:t xml:space="preserve"> </w:t>
      </w:r>
      <w:r w:rsidR="006F5865">
        <w:t xml:space="preserve">pozemek </w:t>
      </w:r>
      <w:r w:rsidR="006F5865" w:rsidRPr="00653669">
        <w:rPr>
          <w:b/>
          <w:bCs/>
        </w:rPr>
        <w:t>p.č. 6696</w:t>
      </w:r>
      <w:r w:rsidR="006F5865">
        <w:t xml:space="preserve"> </w:t>
      </w:r>
      <w:r w:rsidR="00106EF4" w:rsidRPr="00EC758F">
        <w:rPr>
          <w:b/>
        </w:rPr>
        <w:t>(</w:t>
      </w:r>
      <w:r w:rsidR="00106EF4">
        <w:rPr>
          <w:b/>
        </w:rPr>
        <w:t>ostatní plocha, ostatní komunikace</w:t>
      </w:r>
      <w:r w:rsidR="00106EF4" w:rsidRPr="00EC758F">
        <w:rPr>
          <w:b/>
        </w:rPr>
        <w:t>) o</w:t>
      </w:r>
      <w:r w:rsidR="00106EF4">
        <w:rPr>
          <w:b/>
        </w:rPr>
        <w:t> </w:t>
      </w:r>
      <w:r w:rsidR="00106EF4" w:rsidRPr="00EC758F">
        <w:rPr>
          <w:b/>
        </w:rPr>
        <w:t xml:space="preserve">výměře </w:t>
      </w:r>
      <w:r w:rsidR="00106EF4">
        <w:rPr>
          <w:b/>
        </w:rPr>
        <w:t>583</w:t>
      </w:r>
      <w:r w:rsidR="00106EF4" w:rsidRPr="00EC758F">
        <w:rPr>
          <w:b/>
        </w:rPr>
        <w:t xml:space="preserve"> m</w:t>
      </w:r>
      <w:r w:rsidR="00106EF4" w:rsidRPr="00EC758F">
        <w:rPr>
          <w:b/>
          <w:vertAlign w:val="superscript"/>
        </w:rPr>
        <w:t>2</w:t>
      </w:r>
      <w:r w:rsidR="00106EF4" w:rsidRPr="00EC758F">
        <w:rPr>
          <w:b/>
        </w:rPr>
        <w:t xml:space="preserve"> v k.ú. </w:t>
      </w:r>
      <w:r w:rsidR="00810E26">
        <w:rPr>
          <w:b/>
        </w:rPr>
        <w:t xml:space="preserve">a obci </w:t>
      </w:r>
      <w:r w:rsidR="00106EF4">
        <w:rPr>
          <w:b/>
        </w:rPr>
        <w:t>Přerov</w:t>
      </w:r>
      <w:r w:rsidR="00221D27">
        <w:rPr>
          <w:b/>
        </w:rPr>
        <w:t xml:space="preserve">. </w:t>
      </w:r>
    </w:p>
    <w:p w14:paraId="1108631C" w14:textId="77777777" w:rsidR="00E836CC" w:rsidRDefault="00E836CC" w:rsidP="00821110">
      <w:pPr>
        <w:pStyle w:val="Odstavecseseznamem"/>
        <w:ind w:left="0"/>
        <w:jc w:val="both"/>
      </w:pPr>
    </w:p>
    <w:p w14:paraId="1108631E" w14:textId="3ACCA773" w:rsidR="00E836CC" w:rsidRDefault="00271654" w:rsidP="00821110">
      <w:pPr>
        <w:pStyle w:val="Odstavecseseznamem"/>
        <w:ind w:left="0"/>
        <w:jc w:val="both"/>
        <w:rPr>
          <w:rFonts w:eastAsia="Calibri"/>
        </w:rPr>
      </w:pPr>
      <w:r>
        <w:t>(2) První smě</w:t>
      </w:r>
      <w:r w:rsidR="00E836CC">
        <w:t>ňující prohl</w:t>
      </w:r>
      <w:r w:rsidR="003D176C">
        <w:t>ašuje, že na pozemku</w:t>
      </w:r>
      <w:r>
        <w:t xml:space="preserve"> uveden</w:t>
      </w:r>
      <w:r w:rsidR="003D176C">
        <w:t>ém</w:t>
      </w:r>
      <w:r>
        <w:t xml:space="preserve"> v odst. 1 tohoto článku smlouvy</w:t>
      </w:r>
      <w:r w:rsidR="00E836CC">
        <w:t xml:space="preserve"> neváznou žádná zástavní práva </w:t>
      </w:r>
      <w:r>
        <w:t>ani žádné právní vady, že není žádným způsobem omezen v dispozici se svým majetkem a nebyla proti</w:t>
      </w:r>
      <w:r w:rsidR="00DD7076">
        <w:t xml:space="preserve"> němu nařízena exekuce ani podán návrh na nařízení výkonu rozhodnutí prodejem nemovité věci nebo zřízením soudcovského zástavního práva.</w:t>
      </w:r>
      <w:r w:rsidR="003D176C">
        <w:t xml:space="preserve"> Na pozemku</w:t>
      </w:r>
      <w:r w:rsidR="00E836CC">
        <w:t xml:space="preserve"> neváznou žádná v</w:t>
      </w:r>
      <w:r w:rsidR="008D1621">
        <w:t>ěcná břemena</w:t>
      </w:r>
      <w:r w:rsidR="0057166C">
        <w:rPr>
          <w:rFonts w:eastAsia="Calibri"/>
        </w:rPr>
        <w:t>.</w:t>
      </w:r>
    </w:p>
    <w:p w14:paraId="1108631F" w14:textId="77777777" w:rsidR="00E836CC" w:rsidRDefault="00E836CC" w:rsidP="00821110">
      <w:pPr>
        <w:pStyle w:val="Odstavecseseznamem"/>
        <w:ind w:left="0"/>
        <w:jc w:val="both"/>
      </w:pPr>
      <w:r>
        <w:rPr>
          <w:rFonts w:eastAsia="Calibri"/>
        </w:rPr>
        <w:t xml:space="preserve"> </w:t>
      </w:r>
      <w:r w:rsidRPr="004C16BB">
        <w:rPr>
          <w:rFonts w:eastAsia="Calibri"/>
        </w:rPr>
        <w:t xml:space="preserve">                                       </w:t>
      </w:r>
      <w:r w:rsidRPr="00DF4D08">
        <w:rPr>
          <w:rFonts w:eastAsia="Calibri"/>
        </w:rPr>
        <w:t xml:space="preserve">                                           </w:t>
      </w:r>
    </w:p>
    <w:p w14:paraId="11086320" w14:textId="77777777" w:rsidR="00DD7076" w:rsidRDefault="009A060A" w:rsidP="00821110">
      <w:pPr>
        <w:pStyle w:val="Odstavecseseznamem"/>
        <w:ind w:left="0"/>
        <w:jc w:val="both"/>
      </w:pPr>
      <w:r>
        <w:t>(3) Druhý</w:t>
      </w:r>
      <w:r w:rsidR="00DD7076">
        <w:t xml:space="preserve"> sm</w:t>
      </w:r>
      <w:r>
        <w:t>ěňující prohlašuje</w:t>
      </w:r>
      <w:r w:rsidR="00DD7076">
        <w:t xml:space="preserve">, že je </w:t>
      </w:r>
      <w:r>
        <w:t xml:space="preserve">mu </w:t>
      </w:r>
      <w:r w:rsidR="00DD7076">
        <w:t>stav pozemk</w:t>
      </w:r>
      <w:r w:rsidR="00E811EC">
        <w:t>u</w:t>
      </w:r>
      <w:r w:rsidR="00DD7076">
        <w:t xml:space="preserve"> uveden</w:t>
      </w:r>
      <w:r w:rsidR="00E811EC">
        <w:t>ého</w:t>
      </w:r>
      <w:r w:rsidR="00DD7076">
        <w:t xml:space="preserve"> v odst. 1 tohoto článku smlouvy znám</w:t>
      </w:r>
      <w:r w:rsidR="00E811EC">
        <w:t>,</w:t>
      </w:r>
      <w:r w:rsidR="00DD7076">
        <w:t xml:space="preserve"> a že </w:t>
      </w:r>
      <w:r w:rsidR="006A29BB">
        <w:t>je</w:t>
      </w:r>
      <w:r w:rsidR="00E811EC">
        <w:t>j</w:t>
      </w:r>
      <w:r w:rsidR="00DD7076">
        <w:t xml:space="preserve"> do </w:t>
      </w:r>
      <w:r>
        <w:t>svého výlučného vlastnictví</w:t>
      </w:r>
      <w:r w:rsidR="00DD7076">
        <w:t xml:space="preserve"> </w:t>
      </w:r>
      <w:r>
        <w:t>přijímá</w:t>
      </w:r>
      <w:r w:rsidR="00DD7076">
        <w:t>.</w:t>
      </w:r>
    </w:p>
    <w:p w14:paraId="11086321" w14:textId="77777777" w:rsidR="000119BA" w:rsidRDefault="000119BA" w:rsidP="00821110">
      <w:pPr>
        <w:pStyle w:val="Odstavecseseznamem"/>
        <w:ind w:left="0"/>
        <w:jc w:val="both"/>
      </w:pPr>
    </w:p>
    <w:p w14:paraId="11086322" w14:textId="445EBF50" w:rsidR="009A060A" w:rsidRPr="009B75AF" w:rsidRDefault="00DD7076" w:rsidP="009A060A">
      <w:pPr>
        <w:pStyle w:val="Odstavecseseznamem"/>
        <w:ind w:left="0"/>
        <w:jc w:val="both"/>
        <w:rPr>
          <w:b/>
        </w:rPr>
      </w:pPr>
      <w:r w:rsidRPr="009B75AF">
        <w:t>(4)</w:t>
      </w:r>
      <w:r w:rsidR="000119BA" w:rsidRPr="009B75AF">
        <w:t xml:space="preserve"> </w:t>
      </w:r>
      <w:r w:rsidR="009A060A" w:rsidRPr="009B75AF">
        <w:t>Druhý</w:t>
      </w:r>
      <w:r w:rsidRPr="009B75AF">
        <w:t xml:space="preserve"> směňující převádí touto smlouvou prvnímu směňujícímu do jeho výlučného vlastnictví </w:t>
      </w:r>
      <w:r w:rsidR="009B75AF" w:rsidRPr="009B75AF">
        <w:t xml:space="preserve">pozemek </w:t>
      </w:r>
      <w:r w:rsidR="002B4317" w:rsidRPr="00EC758F">
        <w:rPr>
          <w:b/>
        </w:rPr>
        <w:t xml:space="preserve">p.č. </w:t>
      </w:r>
      <w:r w:rsidR="00300947">
        <w:rPr>
          <w:b/>
        </w:rPr>
        <w:t>6693/8</w:t>
      </w:r>
      <w:r w:rsidR="002B4317">
        <w:rPr>
          <w:b/>
        </w:rPr>
        <w:t xml:space="preserve"> (ostatní plocha, ostatní komunikace) o výměře </w:t>
      </w:r>
      <w:r w:rsidR="00DE439C">
        <w:rPr>
          <w:b/>
        </w:rPr>
        <w:t>22</w:t>
      </w:r>
      <w:r w:rsidR="002B4317">
        <w:rPr>
          <w:b/>
        </w:rPr>
        <w:t xml:space="preserve"> m</w:t>
      </w:r>
      <w:r w:rsidR="002B4317">
        <w:rPr>
          <w:b/>
          <w:vertAlign w:val="superscript"/>
        </w:rPr>
        <w:t>2</w:t>
      </w:r>
      <w:r w:rsidR="00EE234D">
        <w:rPr>
          <w:b/>
        </w:rPr>
        <w:t xml:space="preserve"> </w:t>
      </w:r>
      <w:r w:rsidR="00EE234D" w:rsidRPr="00EE234D">
        <w:rPr>
          <w:b/>
          <w:bCs/>
        </w:rPr>
        <w:t xml:space="preserve">a část pozemku p.č. 6693/7 označenou dle geometrického plánu č. 7746-45/2023 jako pozemek p.č. 6693/9 (ostatní plocha, jiná plocha) o výměře 211 m², oba v k.ú. </w:t>
      </w:r>
      <w:r w:rsidR="00EB082B">
        <w:rPr>
          <w:b/>
          <w:bCs/>
        </w:rPr>
        <w:t xml:space="preserve">a obci </w:t>
      </w:r>
      <w:r w:rsidR="00EE234D" w:rsidRPr="00EE234D">
        <w:rPr>
          <w:b/>
          <w:bCs/>
        </w:rPr>
        <w:t>Přerov</w:t>
      </w:r>
      <w:r w:rsidR="009B75AF" w:rsidRPr="009B75AF">
        <w:rPr>
          <w:b/>
        </w:rPr>
        <w:t>.</w:t>
      </w:r>
    </w:p>
    <w:p w14:paraId="11086323" w14:textId="77777777" w:rsidR="00584AC7" w:rsidRDefault="00584AC7" w:rsidP="00821110">
      <w:pPr>
        <w:pStyle w:val="Odstavecseseznamem"/>
        <w:ind w:left="0"/>
        <w:jc w:val="both"/>
        <w:rPr>
          <w:b/>
        </w:rPr>
      </w:pPr>
    </w:p>
    <w:p w14:paraId="11086324" w14:textId="77777777" w:rsidR="00903BEB" w:rsidRDefault="009A060A" w:rsidP="003A4EFA">
      <w:pPr>
        <w:pStyle w:val="Odstavecseseznamem"/>
        <w:ind w:left="0"/>
        <w:jc w:val="both"/>
      </w:pPr>
      <w:r>
        <w:t>(5) Druhý směňující prohlašuje</w:t>
      </w:r>
      <w:r w:rsidR="00DD7076">
        <w:t xml:space="preserve">, </w:t>
      </w:r>
      <w:r w:rsidR="00DC52D8">
        <w:t>že na pozem</w:t>
      </w:r>
      <w:r w:rsidR="009B75AF">
        <w:t>cích</w:t>
      </w:r>
      <w:r w:rsidR="00DC52D8">
        <w:t xml:space="preserve"> uveden</w:t>
      </w:r>
      <w:r w:rsidR="009B75AF">
        <w:t>ých</w:t>
      </w:r>
      <w:r w:rsidR="00DC52D8">
        <w:t xml:space="preserve"> v odst. 4</w:t>
      </w:r>
      <w:r w:rsidR="00DD7076">
        <w:t xml:space="preserve"> tohoto článku smlouvy neváznou žádná zástavní práva, věcná břemena ani žádné právní vady, že ne</w:t>
      </w:r>
      <w:r w:rsidR="00A51849">
        <w:t>ní</w:t>
      </w:r>
      <w:r w:rsidR="00DD7076">
        <w:t xml:space="preserve"> žádným způsobem omezen v dispozici se svým majetkem a nebyla proti </w:t>
      </w:r>
      <w:r>
        <w:t>němu</w:t>
      </w:r>
      <w:r w:rsidR="00DD7076">
        <w:t xml:space="preserve"> nařízena exekuce ani podán návrh na nařízení výkonu rozhodnutí prodejem nemovité věci nebo zřízení</w:t>
      </w:r>
      <w:r w:rsidR="00903BEB">
        <w:t>m soudcovského zástav</w:t>
      </w:r>
      <w:r w:rsidR="00666577">
        <w:t>ního práva</w:t>
      </w:r>
      <w:r w:rsidR="003A4EFA">
        <w:t>.</w:t>
      </w:r>
      <w:r w:rsidR="00666577">
        <w:t xml:space="preserve"> </w:t>
      </w:r>
    </w:p>
    <w:p w14:paraId="11086325" w14:textId="77777777" w:rsidR="00743A59" w:rsidRDefault="00743A59" w:rsidP="003A4EFA">
      <w:pPr>
        <w:pStyle w:val="Odstavecseseznamem"/>
        <w:ind w:left="0"/>
        <w:jc w:val="both"/>
      </w:pPr>
    </w:p>
    <w:p w14:paraId="11086328" w14:textId="77777777" w:rsidR="00884613" w:rsidRDefault="00DD7076" w:rsidP="00DD7076">
      <w:pPr>
        <w:pStyle w:val="Odstavecseseznamem"/>
        <w:ind w:left="0"/>
        <w:jc w:val="both"/>
      </w:pPr>
      <w:r>
        <w:t>(6) První směňující p</w:t>
      </w:r>
      <w:r w:rsidR="009B75AF">
        <w:t>rohlašuje, že je mu stav pozemků uvedených</w:t>
      </w:r>
      <w:r>
        <w:t xml:space="preserve"> v odst. </w:t>
      </w:r>
      <w:r w:rsidR="00DC52D8">
        <w:t>4</w:t>
      </w:r>
      <w:r>
        <w:t xml:space="preserve"> tohoto článku smlouvy znám</w:t>
      </w:r>
      <w:r w:rsidR="002A6292">
        <w:t>,</w:t>
      </w:r>
      <w:r>
        <w:t xml:space="preserve"> a že </w:t>
      </w:r>
      <w:r w:rsidR="009B75AF">
        <w:t>je</w:t>
      </w:r>
      <w:r>
        <w:t xml:space="preserve"> do svého výlučného vlastnictví přijímá.</w:t>
      </w:r>
    </w:p>
    <w:p w14:paraId="11086329" w14:textId="77777777" w:rsidR="00DD7076" w:rsidRDefault="00DD7076" w:rsidP="00821110">
      <w:pPr>
        <w:pStyle w:val="Odstavecseseznamem"/>
        <w:ind w:left="0"/>
        <w:jc w:val="both"/>
      </w:pPr>
    </w:p>
    <w:p w14:paraId="1108632A" w14:textId="77777777" w:rsidR="00B83A35" w:rsidRDefault="00B83A35" w:rsidP="00D31C8F">
      <w:pPr>
        <w:jc w:val="center"/>
        <w:rPr>
          <w:b/>
        </w:rPr>
      </w:pPr>
    </w:p>
    <w:p w14:paraId="1108632B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III.</w:t>
      </w:r>
    </w:p>
    <w:p w14:paraId="1108632C" w14:textId="77777777" w:rsidR="0020402E" w:rsidRDefault="00AE2995" w:rsidP="00CF6970">
      <w:pPr>
        <w:spacing w:after="120"/>
        <w:jc w:val="center"/>
        <w:rPr>
          <w:b/>
        </w:rPr>
      </w:pPr>
      <w:r>
        <w:rPr>
          <w:b/>
        </w:rPr>
        <w:t>Doplatek rozdílu cen směňovaných nemovitostí</w:t>
      </w:r>
    </w:p>
    <w:p w14:paraId="5AD98F5C" w14:textId="54085A69" w:rsidR="00BE3BCD" w:rsidRPr="00B37BBB" w:rsidRDefault="00821110" w:rsidP="00AE2995">
      <w:pPr>
        <w:pStyle w:val="Odstavecseseznamem"/>
        <w:ind w:left="0"/>
        <w:jc w:val="both"/>
      </w:pPr>
      <w:r>
        <w:t xml:space="preserve">(1) </w:t>
      </w:r>
      <w:r w:rsidR="00AE2995">
        <w:t>C</w:t>
      </w:r>
      <w:r w:rsidR="009B75AF">
        <w:t>ena pozemk</w:t>
      </w:r>
      <w:r w:rsidR="001716B9">
        <w:t>u</w:t>
      </w:r>
      <w:r w:rsidR="009B75AF">
        <w:t xml:space="preserve"> uveden</w:t>
      </w:r>
      <w:r w:rsidR="001716B9">
        <w:t>ého</w:t>
      </w:r>
      <w:r w:rsidR="009B75AF">
        <w:t xml:space="preserve"> v čl. II. odst. 1 této smlouvy </w:t>
      </w:r>
      <w:r w:rsidR="00AE2995">
        <w:t xml:space="preserve">v místě a čase obvyklá </w:t>
      </w:r>
      <w:r w:rsidR="00661CA4">
        <w:t xml:space="preserve">byla </w:t>
      </w:r>
      <w:r w:rsidR="00AE2995">
        <w:t>sta</w:t>
      </w:r>
      <w:r w:rsidR="00AE2995" w:rsidRPr="000E03B6">
        <w:t xml:space="preserve">novena znaleckým posudkem č. </w:t>
      </w:r>
      <w:r w:rsidR="007B15ED">
        <w:t>6379</w:t>
      </w:r>
      <w:r w:rsidR="00DC3AD6">
        <w:t>-23/2023</w:t>
      </w:r>
      <w:r w:rsidR="00AE2995" w:rsidRPr="000E03B6">
        <w:t xml:space="preserve"> ze dne </w:t>
      </w:r>
      <w:r w:rsidR="00DC3AD6">
        <w:t>27</w:t>
      </w:r>
      <w:r w:rsidR="009B75AF" w:rsidRPr="000E03B6">
        <w:t>.0</w:t>
      </w:r>
      <w:r w:rsidR="00DC3AD6">
        <w:t>9</w:t>
      </w:r>
      <w:r w:rsidR="009B75AF" w:rsidRPr="000E03B6">
        <w:t>.20</w:t>
      </w:r>
      <w:r w:rsidR="00DC3AD6">
        <w:t>23</w:t>
      </w:r>
      <w:r w:rsidR="00AE2995" w:rsidRPr="000E03B6">
        <w:t>, kter</w:t>
      </w:r>
      <w:r w:rsidR="001716B9">
        <w:t>ý</w:t>
      </w:r>
      <w:r w:rsidR="00AE2995" w:rsidRPr="000E03B6">
        <w:t xml:space="preserve"> vyhotovil Ing. </w:t>
      </w:r>
      <w:r w:rsidR="008812E3">
        <w:t>XXXXX</w:t>
      </w:r>
      <w:r w:rsidR="00AE2995" w:rsidRPr="000E03B6">
        <w:t xml:space="preserve">, </w:t>
      </w:r>
      <w:r w:rsidR="00661CA4" w:rsidRPr="000E03B6">
        <w:t>ve výši</w:t>
      </w:r>
      <w:r w:rsidRPr="000E03B6">
        <w:t xml:space="preserve"> </w:t>
      </w:r>
      <w:r w:rsidR="001716B9">
        <w:rPr>
          <w:b/>
        </w:rPr>
        <w:t>1</w:t>
      </w:r>
      <w:r w:rsidR="009B75AF" w:rsidRPr="000E03B6">
        <w:rPr>
          <w:b/>
        </w:rPr>
        <w:t>.</w:t>
      </w:r>
      <w:r w:rsidR="0088113B">
        <w:rPr>
          <w:b/>
        </w:rPr>
        <w:t>300</w:t>
      </w:r>
      <w:r w:rsidRPr="000E03B6">
        <w:rPr>
          <w:b/>
        </w:rPr>
        <w:t>,-</w:t>
      </w:r>
      <w:r w:rsidR="001D446C">
        <w:rPr>
          <w:b/>
        </w:rPr>
        <w:t xml:space="preserve"> </w:t>
      </w:r>
      <w:r w:rsidRPr="000E03B6">
        <w:rPr>
          <w:b/>
        </w:rPr>
        <w:t>Kč</w:t>
      </w:r>
      <w:r w:rsidR="00625253">
        <w:rPr>
          <w:b/>
        </w:rPr>
        <w:t>/m²</w:t>
      </w:r>
      <w:r w:rsidR="001A62E5">
        <w:rPr>
          <w:b/>
        </w:rPr>
        <w:t xml:space="preserve">, </w:t>
      </w:r>
      <w:r w:rsidR="001A62E5">
        <w:t>tedy cena v místě a čase obvyklá za pozem</w:t>
      </w:r>
      <w:r w:rsidR="00E30563">
        <w:t>e</w:t>
      </w:r>
      <w:r w:rsidR="001A62E5">
        <w:t xml:space="preserve">k p.č. </w:t>
      </w:r>
      <w:r w:rsidR="00E30563">
        <w:t>6696</w:t>
      </w:r>
      <w:r w:rsidR="001A62E5">
        <w:t xml:space="preserve"> </w:t>
      </w:r>
      <w:r w:rsidR="009E7AAF">
        <w:t xml:space="preserve"> </w:t>
      </w:r>
      <w:r w:rsidR="001A62E5">
        <w:t xml:space="preserve">(ostatní plocha, ostatní komunikace) </w:t>
      </w:r>
      <w:r w:rsidR="001827B6">
        <w:t xml:space="preserve">o výměře </w:t>
      </w:r>
      <w:r w:rsidR="00D360C6">
        <w:t xml:space="preserve">583 m² v k.ú. </w:t>
      </w:r>
      <w:r w:rsidR="00770ABF">
        <w:t xml:space="preserve">a obci </w:t>
      </w:r>
      <w:r w:rsidR="00D360C6">
        <w:t xml:space="preserve">Přerov činí </w:t>
      </w:r>
      <w:r w:rsidR="00742309">
        <w:rPr>
          <w:b/>
          <w:bCs/>
        </w:rPr>
        <w:t>757.900,- Kč</w:t>
      </w:r>
      <w:r w:rsidR="009C3C89">
        <w:rPr>
          <w:b/>
          <w:bCs/>
        </w:rPr>
        <w:t xml:space="preserve"> bez DPH</w:t>
      </w:r>
      <w:r w:rsidR="00B37BBB">
        <w:rPr>
          <w:b/>
          <w:bCs/>
        </w:rPr>
        <w:t xml:space="preserve">. </w:t>
      </w:r>
      <w:r w:rsidR="009256C5">
        <w:t>Dodání předmětu směny</w:t>
      </w:r>
      <w:r w:rsidR="00946BF6">
        <w:t xml:space="preserve"> není předmětem DPH</w:t>
      </w:r>
      <w:r w:rsidR="00FC2C5D">
        <w:t>.</w:t>
      </w:r>
    </w:p>
    <w:p w14:paraId="0C491ACB" w14:textId="77777777" w:rsidR="00BE3BCD" w:rsidRDefault="00BE3BCD" w:rsidP="00AE2995">
      <w:pPr>
        <w:pStyle w:val="Odstavecseseznamem"/>
        <w:ind w:left="0"/>
        <w:jc w:val="both"/>
      </w:pPr>
    </w:p>
    <w:p w14:paraId="1108632E" w14:textId="77777777" w:rsidR="00584AC7" w:rsidRPr="000E03B6" w:rsidRDefault="00584AC7" w:rsidP="00AE2995">
      <w:pPr>
        <w:pStyle w:val="Odstavecseseznamem"/>
        <w:ind w:left="0"/>
        <w:jc w:val="both"/>
      </w:pPr>
    </w:p>
    <w:p w14:paraId="1108632F" w14:textId="1BDE3FA4" w:rsidR="009E7AAF" w:rsidRPr="008D6FDA" w:rsidRDefault="00821110" w:rsidP="009E7AAF">
      <w:pPr>
        <w:pStyle w:val="Odstavecseseznamem"/>
        <w:ind w:left="0"/>
        <w:jc w:val="both"/>
        <w:rPr>
          <w:color w:val="FF0000"/>
        </w:rPr>
      </w:pPr>
      <w:r w:rsidRPr="000E03B6">
        <w:lastRenderedPageBreak/>
        <w:t xml:space="preserve">(2) </w:t>
      </w:r>
      <w:r w:rsidR="00E55B60">
        <w:t>Cena pozemků uvedených v čl. II. odst. 4 této smlouvy v místě a čase obvyklá byla sta</w:t>
      </w:r>
      <w:r w:rsidR="00E55B60" w:rsidRPr="000E03B6">
        <w:t xml:space="preserve">novena znaleckým posudkem č. </w:t>
      </w:r>
      <w:r w:rsidR="00E55B60">
        <w:t>6379-23/2023</w:t>
      </w:r>
      <w:r w:rsidR="00E55B60" w:rsidRPr="000E03B6">
        <w:t xml:space="preserve"> ze dne </w:t>
      </w:r>
      <w:r w:rsidR="00E55B60">
        <w:t>27</w:t>
      </w:r>
      <w:r w:rsidR="00E55B60" w:rsidRPr="000E03B6">
        <w:t>.0</w:t>
      </w:r>
      <w:r w:rsidR="00E55B60">
        <w:t>9</w:t>
      </w:r>
      <w:r w:rsidR="00E55B60" w:rsidRPr="000E03B6">
        <w:t>.20</w:t>
      </w:r>
      <w:r w:rsidR="00E55B60">
        <w:t>23</w:t>
      </w:r>
      <w:r w:rsidR="00E55B60" w:rsidRPr="000E03B6">
        <w:t>, kter</w:t>
      </w:r>
      <w:r w:rsidR="00E55B60">
        <w:t>ý</w:t>
      </w:r>
      <w:r w:rsidR="00E55B60" w:rsidRPr="000E03B6">
        <w:t xml:space="preserve"> vyhotovil Ing. </w:t>
      </w:r>
      <w:r w:rsidR="008812E3">
        <w:t>XXXXX</w:t>
      </w:r>
      <w:r w:rsidR="00E55B60" w:rsidRPr="000E03B6">
        <w:t xml:space="preserve">, ve výši </w:t>
      </w:r>
      <w:r w:rsidR="00E55B60">
        <w:rPr>
          <w:b/>
        </w:rPr>
        <w:t>1</w:t>
      </w:r>
      <w:r w:rsidR="00E55B60" w:rsidRPr="000E03B6">
        <w:rPr>
          <w:b/>
        </w:rPr>
        <w:t>.</w:t>
      </w:r>
      <w:r w:rsidR="007F2DF7">
        <w:rPr>
          <w:b/>
        </w:rPr>
        <w:t>250</w:t>
      </w:r>
      <w:r w:rsidR="00E55B60" w:rsidRPr="000E03B6">
        <w:rPr>
          <w:b/>
        </w:rPr>
        <w:t>,-</w:t>
      </w:r>
      <w:r w:rsidR="00E55B60">
        <w:rPr>
          <w:b/>
        </w:rPr>
        <w:t xml:space="preserve"> </w:t>
      </w:r>
      <w:r w:rsidR="00E55B60" w:rsidRPr="000E03B6">
        <w:rPr>
          <w:b/>
        </w:rPr>
        <w:t>Kč</w:t>
      </w:r>
      <w:r w:rsidR="00E55B60">
        <w:rPr>
          <w:b/>
        </w:rPr>
        <w:t xml:space="preserve">/m², </w:t>
      </w:r>
      <w:r w:rsidR="00E11401">
        <w:t>tedy c</w:t>
      </w:r>
      <w:r w:rsidR="00AE2995" w:rsidRPr="000E03B6">
        <w:t>ena pozemk</w:t>
      </w:r>
      <w:r w:rsidR="00832214">
        <w:t>u</w:t>
      </w:r>
      <w:r w:rsidR="009B75AF" w:rsidRPr="000E03B6">
        <w:t xml:space="preserve"> </w:t>
      </w:r>
      <w:r w:rsidR="00636D63" w:rsidRPr="00241A5C">
        <w:t xml:space="preserve">p.č. </w:t>
      </w:r>
      <w:r w:rsidR="00DB5F3F">
        <w:t>6693/</w:t>
      </w:r>
      <w:r w:rsidR="00DB5F3F" w:rsidRPr="00294422">
        <w:t xml:space="preserve">8 </w:t>
      </w:r>
      <w:r w:rsidR="00770ABF" w:rsidRPr="00294422">
        <w:t>(ostatní plocha, ostatní komunikace) o výměře 22 m</w:t>
      </w:r>
      <w:r w:rsidR="00770ABF" w:rsidRPr="00294422">
        <w:rPr>
          <w:vertAlign w:val="superscript"/>
        </w:rPr>
        <w:t>2</w:t>
      </w:r>
      <w:r w:rsidR="00770ABF" w:rsidRPr="00294422">
        <w:t xml:space="preserve"> a části pozemku p.č. 6693/7 označen</w:t>
      </w:r>
      <w:r w:rsidR="00CE2CF0" w:rsidRPr="00294422">
        <w:t>é</w:t>
      </w:r>
      <w:r w:rsidR="00770ABF" w:rsidRPr="00294422">
        <w:t xml:space="preserve"> dle geometrického plánu č. 7746-45/2023 jako pozemek p.č. 6693/9 (ostatní plocha, jiná plocha) o výměře 211 m², oba v k.ú. a obci Přerov</w:t>
      </w:r>
      <w:r w:rsidR="00294422">
        <w:t xml:space="preserve"> činí</w:t>
      </w:r>
      <w:r w:rsidR="00757EB3">
        <w:t xml:space="preserve"> </w:t>
      </w:r>
      <w:r w:rsidR="00757EB3">
        <w:rPr>
          <w:b/>
          <w:bCs/>
        </w:rPr>
        <w:t>291.</w:t>
      </w:r>
      <w:r w:rsidR="00DC09FD">
        <w:rPr>
          <w:b/>
          <w:bCs/>
        </w:rPr>
        <w:t xml:space="preserve">250,- Kč bez DPH. </w:t>
      </w:r>
      <w:r w:rsidR="00DC09FD">
        <w:t>Dodání předmětů směn</w:t>
      </w:r>
      <w:r w:rsidR="006D5DFB">
        <w:t>y</w:t>
      </w:r>
      <w:r w:rsidR="00DC09FD">
        <w:t xml:space="preserve"> není předmětem DPH. </w:t>
      </w:r>
      <w:r w:rsidR="00636D63" w:rsidRPr="00241A5C">
        <w:t xml:space="preserve"> </w:t>
      </w:r>
    </w:p>
    <w:p w14:paraId="11086330" w14:textId="77777777" w:rsidR="00AE2995" w:rsidRPr="000E03B6" w:rsidRDefault="00AE2995" w:rsidP="00241A5C">
      <w:pPr>
        <w:pStyle w:val="Odstavecseseznamem"/>
        <w:ind w:left="0"/>
        <w:jc w:val="both"/>
        <w:rPr>
          <w:b/>
        </w:rPr>
      </w:pPr>
    </w:p>
    <w:p w14:paraId="11086332" w14:textId="719DE37B" w:rsidR="006B255D" w:rsidRDefault="006B255D" w:rsidP="006B255D">
      <w:pPr>
        <w:spacing w:after="120"/>
        <w:jc w:val="both"/>
      </w:pPr>
      <w:r>
        <w:t>(</w:t>
      </w:r>
      <w:r w:rsidR="00A415EA">
        <w:t>3</w:t>
      </w:r>
      <w:r>
        <w:t xml:space="preserve">) Smluvní strany se dohodly, že směna pozemků bude realizována s doplatkem rozdílu cen směňovaných nemovitých věcí ve výši </w:t>
      </w:r>
      <w:r w:rsidR="007E5E7A">
        <w:rPr>
          <w:b/>
          <w:bCs/>
        </w:rPr>
        <w:t>466.650</w:t>
      </w:r>
      <w:r>
        <w:rPr>
          <w:b/>
          <w:bCs/>
        </w:rPr>
        <w:t>,-</w:t>
      </w:r>
      <w:r w:rsidR="00675EBB">
        <w:rPr>
          <w:b/>
          <w:bCs/>
        </w:rPr>
        <w:t xml:space="preserve"> </w:t>
      </w:r>
      <w:r>
        <w:rPr>
          <w:b/>
          <w:bCs/>
        </w:rPr>
        <w:t>Kč</w:t>
      </w:r>
      <w:r w:rsidR="0082423B">
        <w:rPr>
          <w:b/>
          <w:bCs/>
        </w:rPr>
        <w:t xml:space="preserve"> </w:t>
      </w:r>
      <w:r w:rsidR="007E5E7A">
        <w:rPr>
          <w:b/>
          <w:bCs/>
        </w:rPr>
        <w:t>bez</w:t>
      </w:r>
      <w:r w:rsidR="0082423B">
        <w:rPr>
          <w:b/>
          <w:bCs/>
        </w:rPr>
        <w:t xml:space="preserve"> DPH</w:t>
      </w:r>
      <w:r>
        <w:t xml:space="preserve"> </w:t>
      </w:r>
      <w:r>
        <w:rPr>
          <w:b/>
        </w:rPr>
        <w:t xml:space="preserve">(slovy: </w:t>
      </w:r>
      <w:r w:rsidR="00015617">
        <w:rPr>
          <w:b/>
        </w:rPr>
        <w:t>č</w:t>
      </w:r>
      <w:r w:rsidR="00A54902">
        <w:rPr>
          <w:b/>
        </w:rPr>
        <w:t>tyřistašedesátšesttisícšestsetpadesátk</w:t>
      </w:r>
      <w:r>
        <w:rPr>
          <w:b/>
        </w:rPr>
        <w:t>orun</w:t>
      </w:r>
      <w:r w:rsidRPr="00B872EE">
        <w:rPr>
          <w:b/>
        </w:rPr>
        <w:t>českých</w:t>
      </w:r>
      <w:r>
        <w:rPr>
          <w:b/>
        </w:rPr>
        <w:t>)</w:t>
      </w:r>
      <w:r>
        <w:t xml:space="preserve"> ve prospěch prvního směňujícího. Druhý směňující se zavazuje uhradit rozdíl cen směňovaných nemovitých věcí na účet prvního směňujícího vedený u České spořitelny, a.s., č.ú. </w:t>
      </w:r>
      <w:r w:rsidRPr="00BB4569">
        <w:rPr>
          <w:b/>
        </w:rPr>
        <w:t>19-1884482379/0800</w:t>
      </w:r>
      <w:r>
        <w:t xml:space="preserve">, variabilní symbol </w:t>
      </w:r>
      <w:r w:rsidR="00947CAA" w:rsidRPr="00947CAA">
        <w:rPr>
          <w:b/>
        </w:rPr>
        <w:t>2301000863</w:t>
      </w:r>
      <w:r>
        <w:t xml:space="preserve"> do 20 dnů ode dne podpisu smlouvy oběma smluvními stranami. Za den zaplacení se považuje den, kdy bude rozdíl cen směňovaných nemovitých věcí připsán na účet prvního směňujícího. </w:t>
      </w:r>
    </w:p>
    <w:p w14:paraId="11086333" w14:textId="6666D25F" w:rsidR="006B255D" w:rsidRPr="005C6065" w:rsidRDefault="006B255D" w:rsidP="006B255D">
      <w:pPr>
        <w:jc w:val="both"/>
      </w:pPr>
      <w:r>
        <w:t>(</w:t>
      </w:r>
      <w:r w:rsidR="00382F98">
        <w:t>4</w:t>
      </w:r>
      <w:r>
        <w:t xml:space="preserve">) V případě prodlení se zaplacením rozdílu cen směňovaných nemovitých věcí je druhý směňující povinen uhradit prvnímu směňujícímu </w:t>
      </w:r>
      <w:r w:rsidRPr="005C6065">
        <w:t>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11086334" w14:textId="77777777" w:rsidR="00F97F30" w:rsidRPr="00F97F30" w:rsidRDefault="00F97F30" w:rsidP="00F97F30">
      <w:pPr>
        <w:jc w:val="both"/>
      </w:pPr>
    </w:p>
    <w:p w14:paraId="11086335" w14:textId="77777777" w:rsidR="00D36F28" w:rsidRPr="009E39F9" w:rsidRDefault="00D36F28" w:rsidP="00F97F30">
      <w:pPr>
        <w:jc w:val="both"/>
        <w:rPr>
          <w:b/>
        </w:rPr>
      </w:pPr>
    </w:p>
    <w:p w14:paraId="11086336" w14:textId="77777777" w:rsidR="00937683" w:rsidRDefault="00937683" w:rsidP="00937683">
      <w:pPr>
        <w:jc w:val="center"/>
        <w:rPr>
          <w:b/>
        </w:rPr>
      </w:pPr>
      <w:r>
        <w:rPr>
          <w:b/>
        </w:rPr>
        <w:t>Článek IV.</w:t>
      </w:r>
    </w:p>
    <w:p w14:paraId="11086337" w14:textId="77777777" w:rsidR="00937683" w:rsidRDefault="00937683" w:rsidP="00937683">
      <w:pPr>
        <w:spacing w:after="120"/>
        <w:jc w:val="center"/>
      </w:pPr>
      <w:r>
        <w:rPr>
          <w:b/>
        </w:rPr>
        <w:t xml:space="preserve">Náklady spojené s vyhotovením geometrického plánu a znaleckého posudku </w:t>
      </w:r>
    </w:p>
    <w:p w14:paraId="487EAEDF" w14:textId="129D4D59" w:rsidR="001D4B7A" w:rsidRDefault="00937683" w:rsidP="00937683">
      <w:pPr>
        <w:jc w:val="both"/>
      </w:pPr>
      <w:r>
        <w:t xml:space="preserve">(1) Druhý směňující se zavazuje uhradit prvnímu směňujícímu </w:t>
      </w:r>
      <w:r w:rsidR="00A5784A" w:rsidRPr="00A5784A">
        <w:t>½ nákladů</w:t>
      </w:r>
      <w:r>
        <w:t xml:space="preserve"> za vyhotovení znaleckého posudku č. </w:t>
      </w:r>
      <w:r w:rsidR="003B7CE9">
        <w:t>6379-23/2023</w:t>
      </w:r>
      <w:r w:rsidR="003B7CE9" w:rsidRPr="000E03B6">
        <w:t xml:space="preserve"> ze dne </w:t>
      </w:r>
      <w:r w:rsidR="003B7CE9">
        <w:t>27</w:t>
      </w:r>
      <w:r w:rsidR="003B7CE9" w:rsidRPr="000E03B6">
        <w:t>.0</w:t>
      </w:r>
      <w:r w:rsidR="003B7CE9">
        <w:t>9</w:t>
      </w:r>
      <w:r w:rsidR="003B7CE9" w:rsidRPr="000E03B6">
        <w:t>.20</w:t>
      </w:r>
      <w:r w:rsidR="003B7CE9">
        <w:t>23</w:t>
      </w:r>
      <w:r w:rsidR="003B7CE9" w:rsidRPr="000E03B6">
        <w:t>, kter</w:t>
      </w:r>
      <w:r w:rsidR="003B7CE9">
        <w:t>ý</w:t>
      </w:r>
      <w:r w:rsidR="003B7CE9" w:rsidRPr="000E03B6">
        <w:t xml:space="preserve"> vyhotovil Ing. </w:t>
      </w:r>
      <w:r w:rsidR="008812E3">
        <w:t>XXXXX</w:t>
      </w:r>
      <w:r w:rsidR="003B7CE9">
        <w:t xml:space="preserve"> </w:t>
      </w:r>
      <w:r>
        <w:t xml:space="preserve">ve výši </w:t>
      </w:r>
      <w:r w:rsidR="00B5107D">
        <w:rPr>
          <w:b/>
        </w:rPr>
        <w:t>2.000</w:t>
      </w:r>
      <w:r w:rsidR="00A5784A">
        <w:rPr>
          <w:b/>
        </w:rPr>
        <w:t>,-</w:t>
      </w:r>
      <w:r w:rsidR="00ED13F5">
        <w:rPr>
          <w:b/>
        </w:rPr>
        <w:t xml:space="preserve"> </w:t>
      </w:r>
      <w:r w:rsidR="00A5784A">
        <w:rPr>
          <w:b/>
        </w:rPr>
        <w:t>Kč</w:t>
      </w:r>
      <w:r w:rsidR="00002952" w:rsidRPr="00A5784A">
        <w:rPr>
          <w:b/>
        </w:rPr>
        <w:t xml:space="preserve"> </w:t>
      </w:r>
      <w:r w:rsidRPr="00002952">
        <w:rPr>
          <w:b/>
        </w:rPr>
        <w:t xml:space="preserve">(slovy: </w:t>
      </w:r>
      <w:r w:rsidR="00B5107D">
        <w:rPr>
          <w:b/>
        </w:rPr>
        <w:t>dvatisícekorunčeských</w:t>
      </w:r>
      <w:r w:rsidRPr="00002952">
        <w:rPr>
          <w:b/>
        </w:rPr>
        <w:t>)</w:t>
      </w:r>
      <w:r w:rsidRPr="00002952">
        <w:t xml:space="preserve"> na účet prvního směňujícího vedený u České spořitelny, a.s., č.ú. </w:t>
      </w:r>
      <w:r w:rsidR="00624E4F">
        <w:rPr>
          <w:b/>
        </w:rPr>
        <w:t>19</w:t>
      </w:r>
      <w:r w:rsidRPr="00002952">
        <w:rPr>
          <w:b/>
        </w:rPr>
        <w:t>-1884482379/0800</w:t>
      </w:r>
      <w:r w:rsidRPr="00002952">
        <w:t xml:space="preserve">, variabilní symbol </w:t>
      </w:r>
      <w:r w:rsidR="00672944" w:rsidRPr="00672944">
        <w:rPr>
          <w:b/>
          <w:bCs/>
        </w:rPr>
        <w:t>2306000340</w:t>
      </w:r>
      <w:r w:rsidR="00624E4F">
        <w:rPr>
          <w:b/>
        </w:rPr>
        <w:t xml:space="preserve"> </w:t>
      </w:r>
      <w:r w:rsidRPr="00002952">
        <w:t>do 20 dnů od podpisu smlouvy oběma smluvními stranami. Za den zaplacení se považuje den, kdy budou náklady spojené s vyhotovení</w:t>
      </w:r>
      <w:r w:rsidR="00002952">
        <w:t>m znaleck</w:t>
      </w:r>
      <w:r w:rsidR="006C79B9">
        <w:t>ého</w:t>
      </w:r>
      <w:r w:rsidRPr="00002952">
        <w:t xml:space="preserve"> posudk</w:t>
      </w:r>
      <w:r w:rsidR="006C79B9">
        <w:t>u</w:t>
      </w:r>
      <w:r w:rsidRPr="00002952">
        <w:t xml:space="preserve"> připsány na účet prvního směňujícího.</w:t>
      </w:r>
      <w:r w:rsidR="00A5784A">
        <w:t xml:space="preserve"> </w:t>
      </w:r>
    </w:p>
    <w:p w14:paraId="1EDDF967" w14:textId="77777777" w:rsidR="001D4B7A" w:rsidRDefault="001D4B7A" w:rsidP="00937683">
      <w:pPr>
        <w:jc w:val="both"/>
      </w:pPr>
    </w:p>
    <w:p w14:paraId="11086338" w14:textId="01FC2B4C" w:rsidR="00937683" w:rsidRDefault="001D4B7A" w:rsidP="00937683">
      <w:pPr>
        <w:jc w:val="both"/>
      </w:pPr>
      <w:r>
        <w:t xml:space="preserve">(2) </w:t>
      </w:r>
      <w:r w:rsidR="00A5784A">
        <w:t xml:space="preserve">Náklady </w:t>
      </w:r>
      <w:r w:rsidR="00A5784A" w:rsidRPr="00002952">
        <w:t>spojené</w:t>
      </w:r>
      <w:r w:rsidR="005C0969">
        <w:t xml:space="preserve"> </w:t>
      </w:r>
      <w:r w:rsidR="00A5784A" w:rsidRPr="00002952">
        <w:t>s vyhotovením geometrického plánu č.</w:t>
      </w:r>
      <w:r w:rsidR="00A5784A" w:rsidRPr="00A5784A">
        <w:t xml:space="preserve"> </w:t>
      </w:r>
      <w:r w:rsidR="00B5107D" w:rsidRPr="00391B84">
        <w:t>7746-45/2023</w:t>
      </w:r>
      <w:r w:rsidR="00B5107D" w:rsidRPr="00EE234D">
        <w:rPr>
          <w:b/>
          <w:bCs/>
        </w:rPr>
        <w:t xml:space="preserve"> </w:t>
      </w:r>
      <w:r w:rsidR="00A5784A" w:rsidRPr="00002952">
        <w:t xml:space="preserve">ze dne </w:t>
      </w:r>
      <w:r w:rsidR="00F80784">
        <w:t>1</w:t>
      </w:r>
      <w:r w:rsidR="00A76810">
        <w:t>8</w:t>
      </w:r>
      <w:r w:rsidR="00F80784">
        <w:t>.</w:t>
      </w:r>
      <w:r w:rsidR="00A76810">
        <w:t>10</w:t>
      </w:r>
      <w:r w:rsidR="00F80784">
        <w:t>.20</w:t>
      </w:r>
      <w:r w:rsidR="00A76810">
        <w:t>23</w:t>
      </w:r>
      <w:r w:rsidR="00F80784">
        <w:t xml:space="preserve"> </w:t>
      </w:r>
      <w:r w:rsidR="00A5784A">
        <w:t xml:space="preserve">uhradil </w:t>
      </w:r>
      <w:r w:rsidR="00E77B09">
        <w:t>první</w:t>
      </w:r>
      <w:r w:rsidR="00A5784A">
        <w:t xml:space="preserve"> směňující</w:t>
      </w:r>
      <w:r w:rsidR="00E77B09">
        <w:t xml:space="preserve"> před podpisem této smlouvy</w:t>
      </w:r>
      <w:r w:rsidR="006C79B9">
        <w:t>.</w:t>
      </w:r>
    </w:p>
    <w:p w14:paraId="11086339" w14:textId="77777777" w:rsidR="00937683" w:rsidRDefault="00937683" w:rsidP="00937683">
      <w:pPr>
        <w:jc w:val="center"/>
        <w:rPr>
          <w:b/>
        </w:rPr>
      </w:pPr>
    </w:p>
    <w:p w14:paraId="1108633A" w14:textId="366F7652" w:rsidR="00937683" w:rsidRPr="005C6065" w:rsidRDefault="00937683" w:rsidP="00937683">
      <w:pPr>
        <w:jc w:val="both"/>
      </w:pPr>
      <w:r>
        <w:t>(</w:t>
      </w:r>
      <w:r w:rsidR="001D4B7A">
        <w:t>3</w:t>
      </w:r>
      <w:r>
        <w:t>) V případě prodlení se zaplacením nákladů spojených s vyhotovením</w:t>
      </w:r>
      <w:r w:rsidR="00002952">
        <w:t xml:space="preserve"> </w:t>
      </w:r>
      <w:r w:rsidR="00633778">
        <w:t>z</w:t>
      </w:r>
      <w:r w:rsidR="00002952">
        <w:t>naleck</w:t>
      </w:r>
      <w:r w:rsidR="00633778">
        <w:t>ého</w:t>
      </w:r>
      <w:r>
        <w:t xml:space="preserve"> posudk</w:t>
      </w:r>
      <w:r w:rsidR="00633778">
        <w:t>u</w:t>
      </w:r>
      <w:r>
        <w:t xml:space="preserve"> je druhý směňující povinen uhradit prvnímu směňujícímu </w:t>
      </w:r>
      <w:r w:rsidRPr="005C6065">
        <w:t xml:space="preserve">úrok z prodlení ve výši stanovené platnými právními předpisy tj. nařízením vlády č. 351/2013 Sb., kterým se určuje výše úroků </w:t>
      </w:r>
      <w:r w:rsidR="00AC3032">
        <w:br/>
      </w:r>
      <w:r w:rsidRPr="005C6065">
        <w:t>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1108633B" w14:textId="77777777" w:rsidR="00937683" w:rsidRDefault="00937683" w:rsidP="00937683">
      <w:pPr>
        <w:jc w:val="both"/>
        <w:rPr>
          <w:b/>
        </w:rPr>
      </w:pPr>
    </w:p>
    <w:p w14:paraId="1108633C" w14:textId="77777777" w:rsidR="00B83A35" w:rsidRDefault="00B83A35" w:rsidP="00D31C8F">
      <w:pPr>
        <w:jc w:val="center"/>
        <w:rPr>
          <w:b/>
        </w:rPr>
      </w:pPr>
    </w:p>
    <w:p w14:paraId="1108633D" w14:textId="77777777" w:rsidR="00002952" w:rsidRPr="00291409" w:rsidRDefault="00002952" w:rsidP="00002952">
      <w:pPr>
        <w:jc w:val="center"/>
        <w:rPr>
          <w:b/>
        </w:rPr>
      </w:pPr>
      <w:r>
        <w:rPr>
          <w:b/>
        </w:rPr>
        <w:t>Článek V</w:t>
      </w:r>
      <w:r w:rsidRPr="00291409">
        <w:rPr>
          <w:b/>
        </w:rPr>
        <w:t>.</w:t>
      </w:r>
    </w:p>
    <w:p w14:paraId="1108633E" w14:textId="77777777" w:rsidR="00002952" w:rsidRDefault="00002952" w:rsidP="00002952">
      <w:pPr>
        <w:spacing w:after="120"/>
        <w:jc w:val="center"/>
      </w:pPr>
      <w:r w:rsidRPr="00291409">
        <w:rPr>
          <w:b/>
        </w:rPr>
        <w:t>Odstoupení od smlouvy</w:t>
      </w:r>
    </w:p>
    <w:p w14:paraId="1108633F" w14:textId="2D342BA8" w:rsidR="00002952" w:rsidRDefault="00002952" w:rsidP="00002952">
      <w:pPr>
        <w:jc w:val="both"/>
      </w:pPr>
      <w:r>
        <w:t xml:space="preserve">(1) Neuhradí-li druhý směňující prvnímu směňujícímu rozdíl cen směňovaných nemovitých věcí ve výši a lhůtě dle čl. III odst. </w:t>
      </w:r>
      <w:r w:rsidR="001621F0">
        <w:t>3</w:t>
      </w:r>
      <w:r>
        <w:t xml:space="preserve"> této smlouvy a náklady spojené s vyhotovením znaleck</w:t>
      </w:r>
      <w:r w:rsidR="00FC699A">
        <w:t>ého</w:t>
      </w:r>
      <w:r>
        <w:t xml:space="preserve"> </w:t>
      </w:r>
      <w:r>
        <w:lastRenderedPageBreak/>
        <w:t>posudk</w:t>
      </w:r>
      <w:r w:rsidR="00FC699A">
        <w:t>u</w:t>
      </w:r>
      <w:r>
        <w:t xml:space="preserve"> ve výši a lhůtě dle čl. IV odst. 1 této smlouvy, je první směňující oprávněn od této smlouvy odstoupit.</w:t>
      </w:r>
    </w:p>
    <w:p w14:paraId="11086340" w14:textId="77777777" w:rsidR="00FD2065" w:rsidRDefault="00FD2065" w:rsidP="00002952">
      <w:pPr>
        <w:jc w:val="both"/>
      </w:pPr>
    </w:p>
    <w:p w14:paraId="11086343" w14:textId="553DBF08" w:rsidR="00002952" w:rsidRDefault="00002952" w:rsidP="00002952">
      <w:pPr>
        <w:jc w:val="both"/>
      </w:pPr>
      <w:r>
        <w:t>(</w:t>
      </w:r>
      <w:r w:rsidR="00796342">
        <w:t>2</w:t>
      </w:r>
      <w:r>
        <w:t>) Odstoupením od smlouvy se smlouva ruší ke dni, kdy je prohlášení prvního směňujícího o odstoupení od smlouvy doručeno druhému směňujícímu</w:t>
      </w:r>
      <w:r w:rsidR="00A71CCE">
        <w:t>.</w:t>
      </w:r>
      <w:r w:rsidR="007A1260">
        <w:t xml:space="preserve"> </w:t>
      </w:r>
    </w:p>
    <w:p w14:paraId="11086344" w14:textId="77777777" w:rsidR="00002952" w:rsidRDefault="00002952" w:rsidP="00D31C8F">
      <w:pPr>
        <w:jc w:val="center"/>
        <w:rPr>
          <w:b/>
        </w:rPr>
      </w:pPr>
    </w:p>
    <w:p w14:paraId="11086345" w14:textId="77777777" w:rsidR="007A1260" w:rsidRDefault="007A1260" w:rsidP="00D31C8F">
      <w:pPr>
        <w:jc w:val="center"/>
        <w:rPr>
          <w:b/>
        </w:rPr>
      </w:pPr>
    </w:p>
    <w:p w14:paraId="11086346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002952">
        <w:rPr>
          <w:b/>
        </w:rPr>
        <w:t>I</w:t>
      </w:r>
      <w:r w:rsidR="00F33EA0">
        <w:rPr>
          <w:b/>
        </w:rPr>
        <w:t>.</w:t>
      </w:r>
    </w:p>
    <w:p w14:paraId="11086347" w14:textId="77777777" w:rsidR="007B50FD" w:rsidRDefault="00E00C83" w:rsidP="00A06569">
      <w:pPr>
        <w:spacing w:after="120"/>
        <w:jc w:val="center"/>
        <w:rPr>
          <w:b/>
        </w:rPr>
      </w:pPr>
      <w:r>
        <w:rPr>
          <w:b/>
        </w:rPr>
        <w:t>Vklad do katastru nemovitostí</w:t>
      </w:r>
    </w:p>
    <w:p w14:paraId="11086348" w14:textId="77777777" w:rsidR="00407411" w:rsidRDefault="009C6512" w:rsidP="00E00C83">
      <w:pPr>
        <w:jc w:val="both"/>
      </w:pPr>
      <w:r>
        <w:t>(1) </w:t>
      </w:r>
      <w:r w:rsidR="00E00C83">
        <w:t xml:space="preserve">Smluvní strany nabydou vlastnická práva k předmětu směny na základě rozhodnutí Katastrálního úřadu pro Olomoucký kraj, </w:t>
      </w:r>
      <w:r w:rsidR="00FC699A">
        <w:t>K</w:t>
      </w:r>
      <w:r w:rsidR="00E00C83">
        <w:t xml:space="preserve">atastrální pracoviště Přerov, o povolení vkladu vlastnických práv do katastru nemovitostí, a to zpětně k okamžiku podání návrhu na vklad. </w:t>
      </w:r>
      <w:r w:rsidR="00407411">
        <w:t xml:space="preserve"> </w:t>
      </w:r>
    </w:p>
    <w:p w14:paraId="11086349" w14:textId="77777777" w:rsidR="00002952" w:rsidRDefault="00002952" w:rsidP="00002952">
      <w:pPr>
        <w:jc w:val="both"/>
      </w:pPr>
    </w:p>
    <w:p w14:paraId="1108634A" w14:textId="335E3214" w:rsidR="00002952" w:rsidRDefault="00002952" w:rsidP="00002952">
      <w:pPr>
        <w:jc w:val="both"/>
      </w:pPr>
      <w:r>
        <w:t xml:space="preserve">(2) Smluvní strany se dohodly, že návrh na vklad vlastnických práv do katastru nemovitostí podá příslušnému katastrálnímu úřadu první směňující, a to do 10 dnů ode dne, kdy druhý směňující zaplatí prvnímu směňujícímu rozdíl cen směňovaných nemovitých věcí ve výši uvedené </w:t>
      </w:r>
      <w:r w:rsidRPr="000E03B6">
        <w:t>v čl. III odst.</w:t>
      </w:r>
      <w:r>
        <w:t xml:space="preserve"> </w:t>
      </w:r>
      <w:r w:rsidR="00653669">
        <w:t>3</w:t>
      </w:r>
      <w:r>
        <w:t xml:space="preserve"> této smlouvy a náklady spojené s vyhotovením znaleck</w:t>
      </w:r>
      <w:r w:rsidR="00B10D2B">
        <w:t>ého</w:t>
      </w:r>
      <w:r>
        <w:t xml:space="preserve"> posudk</w:t>
      </w:r>
      <w:r w:rsidR="00B10D2B">
        <w:t>u</w:t>
      </w:r>
      <w:r>
        <w:t xml:space="preserve"> ve výši uvedené v čl. IV odst. 1 této smlouvy.  </w:t>
      </w:r>
    </w:p>
    <w:p w14:paraId="1108634B" w14:textId="77777777" w:rsidR="00002952" w:rsidRDefault="00002952" w:rsidP="00002952">
      <w:pPr>
        <w:jc w:val="both"/>
      </w:pPr>
    </w:p>
    <w:p w14:paraId="1108634D" w14:textId="513B48CF" w:rsidR="00002952" w:rsidRDefault="00002952" w:rsidP="00002952">
      <w:pPr>
        <w:jc w:val="both"/>
      </w:pPr>
      <w:r>
        <w:t>(3)</w:t>
      </w:r>
      <w:r>
        <w:rPr>
          <w:b/>
        </w:rPr>
        <w:t xml:space="preserve"> </w:t>
      </w:r>
      <w:r>
        <w:t xml:space="preserve">Smluvní strany se dohodly, že správní poplatek za podání návrhu na vklad vlastnických práv do katastru nemovitostí v celkové výši </w:t>
      </w:r>
      <w:r w:rsidR="00653669">
        <w:t>2</w:t>
      </w:r>
      <w:r>
        <w:t>.000,-Kč uhradí společně</w:t>
      </w:r>
      <w:r w:rsidR="007B0E8A">
        <w:t xml:space="preserve"> a nerozdílně</w:t>
      </w:r>
      <w:r>
        <w:t xml:space="preserve"> (tj. každý ½ poplatku).</w:t>
      </w:r>
    </w:p>
    <w:p w14:paraId="1108634E" w14:textId="77777777" w:rsidR="00291409" w:rsidRDefault="00291409" w:rsidP="00291409">
      <w:pPr>
        <w:jc w:val="both"/>
      </w:pPr>
    </w:p>
    <w:p w14:paraId="1108634F" w14:textId="77777777" w:rsidR="00B83A35" w:rsidRDefault="00B83A35" w:rsidP="00677E34">
      <w:pPr>
        <w:jc w:val="center"/>
        <w:rPr>
          <w:b/>
        </w:rPr>
      </w:pPr>
    </w:p>
    <w:p w14:paraId="11086357" w14:textId="616E9D88" w:rsidR="006265D0" w:rsidRDefault="009D09FF" w:rsidP="006265D0">
      <w:pPr>
        <w:jc w:val="center"/>
        <w:rPr>
          <w:b/>
        </w:rPr>
      </w:pPr>
      <w:r>
        <w:rPr>
          <w:b/>
        </w:rPr>
        <w:t>Článek VI</w:t>
      </w:r>
      <w:r w:rsidR="00007AF0">
        <w:rPr>
          <w:b/>
        </w:rPr>
        <w:t>I</w:t>
      </w:r>
      <w:r w:rsidR="006265D0">
        <w:rPr>
          <w:b/>
        </w:rPr>
        <w:t>.</w:t>
      </w:r>
    </w:p>
    <w:p w14:paraId="11086358" w14:textId="77777777" w:rsidR="0020402E" w:rsidRDefault="0020402E" w:rsidP="00A0656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11086359" w14:textId="77777777" w:rsidR="000119BA" w:rsidRDefault="00002952" w:rsidP="00D31C8F">
      <w:pPr>
        <w:jc w:val="both"/>
      </w:pPr>
      <w:r>
        <w:t xml:space="preserve">(1) Tato smlouva nabývá platnosti dnem jejího podpisu oběma smluvními stranami a účinnosti dnem </w:t>
      </w:r>
      <w:r w:rsidRPr="009E2F24">
        <w:t>uveřejní smlouv</w:t>
      </w:r>
      <w:r>
        <w:t>y</w:t>
      </w:r>
      <w:r w:rsidRPr="009E2F24">
        <w:t xml:space="preserve"> prostřednictvím registru smluv ve smyslu zákona </w:t>
      </w:r>
      <w:r w:rsidR="00B10D2B">
        <w:br/>
      </w:r>
      <w:r w:rsidRPr="009E2F24">
        <w:t>č. 340/2015 Sb., o zvláštních podmínkách účinnosti některých smluv, uveřejňování těchto smluv a o registru smluv (zákon o registru smluv</w:t>
      </w:r>
      <w:r>
        <w:t>).</w:t>
      </w:r>
    </w:p>
    <w:p w14:paraId="1108635A" w14:textId="77777777" w:rsidR="00002952" w:rsidRDefault="00002952" w:rsidP="00D31C8F">
      <w:pPr>
        <w:jc w:val="both"/>
      </w:pPr>
    </w:p>
    <w:p w14:paraId="1108635B" w14:textId="77777777" w:rsidR="00D31C8F" w:rsidRDefault="00D31C8F" w:rsidP="00D31C8F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1108635C" w14:textId="77777777" w:rsidR="000119BA" w:rsidRDefault="000119BA" w:rsidP="00D31C8F">
      <w:pPr>
        <w:jc w:val="both"/>
      </w:pPr>
    </w:p>
    <w:p w14:paraId="1108635D" w14:textId="1429D834" w:rsidR="00D31C8F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A564BC">
        <w:t>e</w:t>
      </w:r>
      <w:r w:rsidR="009D09FF">
        <w:t xml:space="preserve"> </w:t>
      </w:r>
      <w:r w:rsidR="001A11C3">
        <w:t>4</w:t>
      </w:r>
      <w:r>
        <w:t xml:space="preserve"> stejnopisech s</w:t>
      </w:r>
      <w:r w:rsidR="001A11C3">
        <w:t> platností originálu, z nichž</w:t>
      </w:r>
      <w:r>
        <w:t xml:space="preserve"> jed</w:t>
      </w:r>
      <w:r w:rsidR="001A11C3">
        <w:t>en</w:t>
      </w:r>
      <w:r>
        <w:t xml:space="preserve"> obdrží </w:t>
      </w:r>
      <w:r w:rsidR="001A11C3">
        <w:t>druhý</w:t>
      </w:r>
      <w:r w:rsidR="009D09FF">
        <w:t xml:space="preserve"> směňující</w:t>
      </w:r>
      <w:r w:rsidR="001A11C3">
        <w:t xml:space="preserve">, </w:t>
      </w:r>
      <w:r w:rsidR="009D09FF">
        <w:t xml:space="preserve">dva obdrží první směňující a </w:t>
      </w:r>
      <w:r w:rsidR="00AE2B1B">
        <w:t>jeden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1108635E" w14:textId="77777777" w:rsidR="00BE3FF1" w:rsidRDefault="00BE3FF1" w:rsidP="00C04FE5">
      <w:pPr>
        <w:jc w:val="both"/>
      </w:pPr>
    </w:p>
    <w:p w14:paraId="1108635F" w14:textId="77777777" w:rsidR="00BE3FF1" w:rsidRDefault="00002952" w:rsidP="00BE3FF1">
      <w:pPr>
        <w:jc w:val="both"/>
      </w:pPr>
      <w:r w:rsidRPr="009E2F24">
        <w:t xml:space="preserve">(4) Smluvní strany se dohodly, že </w:t>
      </w:r>
      <w:r>
        <w:t>první směňující</w:t>
      </w:r>
      <w:r w:rsidRPr="009E2F24">
        <w:t xml:space="preserve">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</w:t>
      </w:r>
      <w:r w:rsidR="00BE3FF1">
        <w:t>.</w:t>
      </w:r>
    </w:p>
    <w:p w14:paraId="5F67D0BD" w14:textId="77777777" w:rsidR="00AE2B1B" w:rsidRDefault="00AE2B1B" w:rsidP="00BE3FF1">
      <w:pPr>
        <w:jc w:val="both"/>
      </w:pPr>
    </w:p>
    <w:p w14:paraId="556F8C7C" w14:textId="77777777" w:rsidR="00AE2B1B" w:rsidRDefault="00AE2B1B" w:rsidP="00BE3FF1">
      <w:pPr>
        <w:jc w:val="both"/>
      </w:pPr>
    </w:p>
    <w:p w14:paraId="06B8ABC8" w14:textId="77777777" w:rsidR="00AE2B1B" w:rsidRDefault="00AE2B1B" w:rsidP="00BE3FF1">
      <w:pPr>
        <w:jc w:val="both"/>
      </w:pPr>
    </w:p>
    <w:p w14:paraId="02297F96" w14:textId="77777777" w:rsidR="00AE2B1B" w:rsidRDefault="00AE2B1B" w:rsidP="00BE3FF1">
      <w:pPr>
        <w:jc w:val="both"/>
      </w:pPr>
    </w:p>
    <w:p w14:paraId="11086360" w14:textId="77777777" w:rsidR="00BE3FF1" w:rsidRDefault="00BE3FF1" w:rsidP="00C04FE5">
      <w:pPr>
        <w:jc w:val="both"/>
      </w:pPr>
    </w:p>
    <w:p w14:paraId="11086361" w14:textId="77777777" w:rsidR="00B83A35" w:rsidRDefault="00B83A35" w:rsidP="00494D7B">
      <w:pPr>
        <w:jc w:val="center"/>
        <w:rPr>
          <w:b/>
        </w:rPr>
      </w:pPr>
    </w:p>
    <w:p w14:paraId="11086362" w14:textId="77777777" w:rsidR="00494D7B" w:rsidRDefault="00494D7B" w:rsidP="00494D7B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9A498A">
        <w:rPr>
          <w:b/>
        </w:rPr>
        <w:t>I</w:t>
      </w:r>
      <w:r w:rsidR="00007AF0">
        <w:rPr>
          <w:b/>
        </w:rPr>
        <w:t>X</w:t>
      </w:r>
      <w:r>
        <w:rPr>
          <w:b/>
        </w:rPr>
        <w:t>.</w:t>
      </w:r>
    </w:p>
    <w:p w14:paraId="11086363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11086365" w14:textId="7B051727" w:rsidR="00D32F08" w:rsidRDefault="00166554" w:rsidP="00D31C8F">
      <w:pPr>
        <w:jc w:val="both"/>
      </w:pPr>
      <w:r>
        <w:t>Touto doložkou se osvědčuje, že byly splněny podmínky platnosti tohoto právního úkonu</w:t>
      </w:r>
      <w:r w:rsidR="001F67D9">
        <w:t xml:space="preserve"> jeho schválením </w:t>
      </w:r>
      <w:r w:rsidR="004D57BF">
        <w:t xml:space="preserve">Zastupitelstvem města Přerova na jeho 14. zasedání konaném dne 24.08.2020 usnesením </w:t>
      </w:r>
      <w:r w:rsidR="004D57BF" w:rsidRPr="00F624BC">
        <w:t>č.</w:t>
      </w:r>
      <w:r w:rsidR="004D57BF">
        <w:t xml:space="preserve"> 524/14/3/2020.</w:t>
      </w:r>
      <w:r w:rsidR="00C00726">
        <w:t xml:space="preserve"> </w:t>
      </w:r>
    </w:p>
    <w:p w14:paraId="11086366" w14:textId="77777777" w:rsidR="001A11C3" w:rsidRDefault="001A11C3" w:rsidP="00D31C8F">
      <w:pPr>
        <w:jc w:val="both"/>
      </w:pPr>
    </w:p>
    <w:p w14:paraId="11086367" w14:textId="77777777" w:rsidR="00D32F08" w:rsidRDefault="00D32F08" w:rsidP="00D31C8F">
      <w:pPr>
        <w:jc w:val="both"/>
      </w:pPr>
    </w:p>
    <w:p w14:paraId="11086368" w14:textId="56B8966A" w:rsidR="00D31C8F" w:rsidRDefault="00C00726" w:rsidP="00D31C8F">
      <w:pPr>
        <w:jc w:val="both"/>
      </w:pPr>
      <w:r>
        <w:t xml:space="preserve"> </w:t>
      </w:r>
      <w:r w:rsidR="001A11C3">
        <w:t xml:space="preserve">   </w:t>
      </w:r>
      <w:r w:rsidR="00D31C8F">
        <w:t xml:space="preserve">V Přerově dne </w:t>
      </w:r>
      <w:r w:rsidR="006851EF">
        <w:t>18.12.2023</w:t>
      </w:r>
      <w:r w:rsidR="00D31C8F">
        <w:t xml:space="preserve">                          </w:t>
      </w:r>
      <w:r w:rsidR="00D36F28">
        <w:t xml:space="preserve">   </w:t>
      </w:r>
      <w:r w:rsidR="00D31C8F">
        <w:t>V </w:t>
      </w:r>
      <w:r w:rsidR="00AA32C8">
        <w:t>Přerově</w:t>
      </w:r>
      <w:r w:rsidR="00D31C8F">
        <w:t xml:space="preserve"> dne </w:t>
      </w:r>
      <w:r w:rsidR="006851EF">
        <w:t>18.12.2023</w:t>
      </w:r>
    </w:p>
    <w:p w14:paraId="11086369" w14:textId="77777777" w:rsidR="00B83A35" w:rsidRDefault="00B83A35" w:rsidP="00D31C8F">
      <w:pPr>
        <w:jc w:val="both"/>
      </w:pPr>
    </w:p>
    <w:p w14:paraId="1108636A" w14:textId="77777777" w:rsidR="00B83A35" w:rsidRDefault="00B83A35" w:rsidP="00D31C8F">
      <w:pPr>
        <w:jc w:val="both"/>
      </w:pPr>
    </w:p>
    <w:p w14:paraId="1108636B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1108636C" w14:textId="77777777" w:rsidR="001A11C3" w:rsidRDefault="001A11C3" w:rsidP="00D31C8F">
      <w:pPr>
        <w:jc w:val="both"/>
      </w:pPr>
    </w:p>
    <w:p w14:paraId="1108636D" w14:textId="77777777" w:rsidR="001A11C3" w:rsidRDefault="001A11C3" w:rsidP="00D31C8F">
      <w:pPr>
        <w:jc w:val="both"/>
      </w:pPr>
    </w:p>
    <w:p w14:paraId="1108636E" w14:textId="026F56AC" w:rsidR="00D31C8F" w:rsidRDefault="007B50FD" w:rsidP="00D31C8F">
      <w:pPr>
        <w:jc w:val="both"/>
      </w:pPr>
      <w:r>
        <w:t xml:space="preserve">   </w:t>
      </w:r>
      <w:r w:rsidR="00C00726">
        <w:t xml:space="preserve">  </w:t>
      </w:r>
    </w:p>
    <w:p w14:paraId="1108636F" w14:textId="0524D812" w:rsidR="00BE6B7B" w:rsidRDefault="00BE6B7B" w:rsidP="00BE6B7B">
      <w:pPr>
        <w:jc w:val="both"/>
      </w:pPr>
      <w:r>
        <w:t xml:space="preserve">        </w:t>
      </w:r>
      <w:r w:rsidRPr="00BE6B7B">
        <w:t>Statutární město Přerov</w:t>
      </w:r>
      <w:r>
        <w:tab/>
      </w:r>
      <w:r>
        <w:tab/>
      </w:r>
      <w:r>
        <w:tab/>
      </w:r>
      <w:r w:rsidR="004D57BF">
        <w:t xml:space="preserve">                 </w:t>
      </w:r>
      <w:r w:rsidR="004D57BF" w:rsidRPr="004D57BF">
        <w:rPr>
          <w:bCs/>
        </w:rPr>
        <w:t>Stavební bytové družstvo Přerov</w:t>
      </w:r>
    </w:p>
    <w:p w14:paraId="11086370" w14:textId="46D4A020" w:rsidR="00AA32C8" w:rsidRDefault="00D31C8F" w:rsidP="00C00726">
      <w:pPr>
        <w:ind w:left="708" w:hanging="708"/>
      </w:pPr>
      <w:r>
        <w:t xml:space="preserve">      </w:t>
      </w:r>
      <w:r w:rsidR="00C00726">
        <w:t xml:space="preserve">  </w:t>
      </w:r>
      <w:r w:rsidR="001738BE">
        <w:t xml:space="preserve"> </w:t>
      </w:r>
      <w:r w:rsidR="004D57BF" w:rsidRPr="00EA3C5A">
        <w:rPr>
          <w:b/>
          <w:bCs/>
        </w:rPr>
        <w:t>Ing. Miloslav Dohnal</w:t>
      </w:r>
      <w:r>
        <w:tab/>
      </w:r>
      <w:r>
        <w:tab/>
      </w:r>
      <w:r w:rsidR="00AA32C8">
        <w:t xml:space="preserve">      </w:t>
      </w:r>
      <w:r>
        <w:tab/>
      </w:r>
      <w:r w:rsidR="0020402E">
        <w:t xml:space="preserve">  </w:t>
      </w:r>
      <w:r w:rsidR="001738BE">
        <w:t xml:space="preserve">             </w:t>
      </w:r>
      <w:r w:rsidR="00407411">
        <w:t xml:space="preserve">      </w:t>
      </w:r>
      <w:r w:rsidR="00B847BF">
        <w:t xml:space="preserve"> </w:t>
      </w:r>
      <w:r w:rsidR="00B10D2B">
        <w:t xml:space="preserve">       </w:t>
      </w:r>
      <w:r w:rsidR="00BE6B7B" w:rsidRPr="00EA3C5A">
        <w:rPr>
          <w:b/>
          <w:bCs/>
        </w:rPr>
        <w:t>J</w:t>
      </w:r>
      <w:r w:rsidR="004D57BF" w:rsidRPr="00EA3C5A">
        <w:rPr>
          <w:b/>
          <w:bCs/>
        </w:rPr>
        <w:t xml:space="preserve">UDr. </w:t>
      </w:r>
      <w:r w:rsidR="006851EF">
        <w:rPr>
          <w:b/>
          <w:bCs/>
        </w:rPr>
        <w:t>XXXXX</w:t>
      </w:r>
      <w:r w:rsidR="00481B76">
        <w:t xml:space="preserve"> </w:t>
      </w:r>
      <w:r w:rsidR="000119BA">
        <w:t xml:space="preserve">   </w:t>
      </w:r>
      <w:r w:rsidR="006265D0">
        <w:t xml:space="preserve">   </w:t>
      </w:r>
    </w:p>
    <w:p w14:paraId="11086371" w14:textId="53011491" w:rsidR="00D31C8F" w:rsidRDefault="00AA32C8" w:rsidP="00B23553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 </w:t>
      </w:r>
      <w:r w:rsidR="001738BE">
        <w:t xml:space="preserve"> </w:t>
      </w:r>
      <w:r w:rsidR="00B847BF">
        <w:t>náměstek primátora</w:t>
      </w:r>
      <w:r w:rsidR="00D31C8F">
        <w:t xml:space="preserve"> </w:t>
      </w:r>
      <w:r w:rsidR="00B10D2B">
        <w:tab/>
      </w:r>
      <w:r w:rsidR="00B10D2B">
        <w:tab/>
      </w:r>
      <w:r w:rsidR="00B10D2B">
        <w:tab/>
      </w:r>
      <w:r w:rsidR="00B10D2B">
        <w:tab/>
      </w:r>
      <w:r w:rsidR="00B10D2B">
        <w:tab/>
        <w:t xml:space="preserve">   </w:t>
      </w:r>
      <w:r w:rsidR="004D57BF">
        <w:t>předseda představenstva</w:t>
      </w:r>
    </w:p>
    <w:p w14:paraId="0C4A7615" w14:textId="77777777" w:rsidR="004D57BF" w:rsidRDefault="004D57BF" w:rsidP="00B23553">
      <w:pPr>
        <w:ind w:left="708" w:hanging="708"/>
      </w:pPr>
    </w:p>
    <w:p w14:paraId="75A880F1" w14:textId="77777777" w:rsidR="004D57BF" w:rsidRDefault="004D57BF" w:rsidP="00B23553">
      <w:pPr>
        <w:ind w:left="708" w:hanging="708"/>
      </w:pPr>
    </w:p>
    <w:p w14:paraId="0ADFEC1C" w14:textId="77777777" w:rsidR="004D57BF" w:rsidRDefault="004D57BF" w:rsidP="00B23553">
      <w:pPr>
        <w:ind w:left="708" w:hanging="708"/>
      </w:pPr>
    </w:p>
    <w:p w14:paraId="0E9A4EAB" w14:textId="045CC91F" w:rsidR="004D57BF" w:rsidRDefault="004D57BF" w:rsidP="004D57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44E7C0C" w14:textId="6CC8E8BA" w:rsidR="004D57BF" w:rsidRDefault="004D57BF" w:rsidP="004D57BF">
      <w:pPr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D57BF">
        <w:rPr>
          <w:bCs/>
        </w:rPr>
        <w:t>Stavební bytové družstvo Přerov</w:t>
      </w:r>
    </w:p>
    <w:p w14:paraId="223274EF" w14:textId="32518A69" w:rsidR="009E7AD6" w:rsidRPr="00EA3C5A" w:rsidRDefault="009E7AD6" w:rsidP="004D57BF">
      <w:pPr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A3C5A">
        <w:rPr>
          <w:bCs/>
        </w:rPr>
        <w:t xml:space="preserve">     </w:t>
      </w:r>
      <w:r w:rsidR="00EA3C5A" w:rsidRPr="00EA3C5A">
        <w:rPr>
          <w:b/>
        </w:rPr>
        <w:t xml:space="preserve">Ing. </w:t>
      </w:r>
      <w:r w:rsidR="006851EF">
        <w:rPr>
          <w:b/>
        </w:rPr>
        <w:t>XXXXX</w:t>
      </w:r>
    </w:p>
    <w:p w14:paraId="7D599E90" w14:textId="44A58FD8" w:rsidR="00EA3C5A" w:rsidRDefault="00EA3C5A" w:rsidP="004D57BF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místopředseda představenstva</w:t>
      </w:r>
    </w:p>
    <w:p w14:paraId="61F147DD" w14:textId="50C8BB5B" w:rsidR="004D57BF" w:rsidRDefault="004D57BF" w:rsidP="00B23553">
      <w:pPr>
        <w:ind w:left="708" w:hanging="708"/>
      </w:pPr>
    </w:p>
    <w:p w14:paraId="11086372" w14:textId="77777777" w:rsidR="00CF6970" w:rsidRPr="000119BA" w:rsidRDefault="00B847BF" w:rsidP="001A11C3">
      <w:pPr>
        <w:tabs>
          <w:tab w:val="left" w:pos="5310"/>
        </w:tabs>
      </w:pPr>
      <w:r>
        <w:rPr>
          <w:b/>
        </w:rPr>
        <w:tab/>
      </w:r>
    </w:p>
    <w:sectPr w:rsidR="00CF6970" w:rsidRPr="000119BA" w:rsidSect="00380D57">
      <w:headerReference w:type="default" r:id="rId8"/>
      <w:footerReference w:type="default" r:id="rId9"/>
      <w:headerReference w:type="first" r:id="rId10"/>
      <w:pgSz w:w="11906" w:h="16838"/>
      <w:pgMar w:top="1135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4744" w14:textId="77777777" w:rsidR="00D064BB" w:rsidRDefault="00D064BB" w:rsidP="007F2ED0">
      <w:r>
        <w:separator/>
      </w:r>
    </w:p>
  </w:endnote>
  <w:endnote w:type="continuationSeparator" w:id="0">
    <w:p w14:paraId="51F6B229" w14:textId="77777777" w:rsidR="00D064BB" w:rsidRDefault="00D064BB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04097"/>
      <w:docPartObj>
        <w:docPartGallery w:val="Page Numbers (Bottom of Page)"/>
        <w:docPartUnique/>
      </w:docPartObj>
    </w:sdtPr>
    <w:sdtContent>
      <w:p w14:paraId="11086379" w14:textId="77777777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97">
          <w:rPr>
            <w:noProof/>
          </w:rPr>
          <w:t>4</w:t>
        </w:r>
        <w:r>
          <w:fldChar w:fldCharType="end"/>
        </w:r>
      </w:p>
    </w:sdtContent>
  </w:sdt>
  <w:p w14:paraId="1108637A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D8D8" w14:textId="77777777" w:rsidR="00D064BB" w:rsidRDefault="00D064BB" w:rsidP="007F2ED0">
      <w:r>
        <w:separator/>
      </w:r>
    </w:p>
  </w:footnote>
  <w:footnote w:type="continuationSeparator" w:id="0">
    <w:p w14:paraId="7F1815B9" w14:textId="77777777" w:rsidR="00D064BB" w:rsidRDefault="00D064BB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6377" w14:textId="3196FA23" w:rsidR="009C460E" w:rsidRDefault="00BB1D55" w:rsidP="009C460E">
    <w:pPr>
      <w:pStyle w:val="Zhlav"/>
    </w:pPr>
    <w:r>
      <w:tab/>
    </w:r>
    <w:r>
      <w:tab/>
    </w:r>
    <w:r w:rsidR="00E76200" w:rsidRPr="00E76200">
      <w:t>MMPr/SML/</w:t>
    </w:r>
    <w:r w:rsidR="00D71A12">
      <w:t>……</w:t>
    </w:r>
    <w:r w:rsidR="00E76200" w:rsidRPr="00E76200">
      <w:t>//20</w:t>
    </w:r>
    <w:r w:rsidR="00D71A12">
      <w:t>23</w:t>
    </w:r>
  </w:p>
  <w:p w14:paraId="11086378" w14:textId="77777777" w:rsidR="007F2ED0" w:rsidRDefault="00BF1058">
    <w:pPr>
      <w:pStyle w:val="Zhlav"/>
    </w:pPr>
    <w:r>
      <w:tab/>
    </w:r>
    <w:r w:rsidR="007F2E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637B" w14:textId="09779E30" w:rsidR="009C460E" w:rsidRDefault="009C460E">
    <w:pPr>
      <w:pStyle w:val="Zhlav"/>
    </w:pPr>
    <w:r>
      <w:tab/>
    </w:r>
    <w:r w:rsidR="0044710F">
      <w:tab/>
      <w:t>MMPr/</w:t>
    </w:r>
    <w:r w:rsidR="00364942">
      <w:t>SML</w:t>
    </w:r>
    <w:r w:rsidR="00E76200">
      <w:t>/</w:t>
    </w:r>
    <w:r w:rsidR="003E776E">
      <w:t>1960</w:t>
    </w:r>
    <w:r w:rsidR="00415E83">
      <w:t>/</w:t>
    </w:r>
    <w:r>
      <w:t>20</w:t>
    </w:r>
    <w:r w:rsidR="003E1799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174108">
    <w:abstractNumId w:val="1"/>
  </w:num>
  <w:num w:numId="2" w16cid:durableId="1506283555">
    <w:abstractNumId w:val="0"/>
  </w:num>
  <w:num w:numId="3" w16cid:durableId="1261334523">
    <w:abstractNumId w:val="14"/>
  </w:num>
  <w:num w:numId="4" w16cid:durableId="1431731649">
    <w:abstractNumId w:val="7"/>
  </w:num>
  <w:num w:numId="5" w16cid:durableId="1711419544">
    <w:abstractNumId w:val="2"/>
  </w:num>
  <w:num w:numId="6" w16cid:durableId="925772433">
    <w:abstractNumId w:val="5"/>
  </w:num>
  <w:num w:numId="7" w16cid:durableId="233247503">
    <w:abstractNumId w:val="3"/>
  </w:num>
  <w:num w:numId="8" w16cid:durableId="1141658886">
    <w:abstractNumId w:val="11"/>
  </w:num>
  <w:num w:numId="9" w16cid:durableId="347215288">
    <w:abstractNumId w:val="13"/>
  </w:num>
  <w:num w:numId="10" w16cid:durableId="829566287">
    <w:abstractNumId w:val="4"/>
  </w:num>
  <w:num w:numId="11" w16cid:durableId="595677404">
    <w:abstractNumId w:val="6"/>
  </w:num>
  <w:num w:numId="12" w16cid:durableId="1601259021">
    <w:abstractNumId w:val="8"/>
  </w:num>
  <w:num w:numId="13" w16cid:durableId="1128084190">
    <w:abstractNumId w:val="9"/>
  </w:num>
  <w:num w:numId="14" w16cid:durableId="1983775445">
    <w:abstractNumId w:val="12"/>
  </w:num>
  <w:num w:numId="15" w16cid:durableId="15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952"/>
    <w:rsid w:val="00002BD9"/>
    <w:rsid w:val="00007AF0"/>
    <w:rsid w:val="000119BA"/>
    <w:rsid w:val="00015617"/>
    <w:rsid w:val="00024F4A"/>
    <w:rsid w:val="00025F5F"/>
    <w:rsid w:val="000310AD"/>
    <w:rsid w:val="00032228"/>
    <w:rsid w:val="00041ABF"/>
    <w:rsid w:val="0004516E"/>
    <w:rsid w:val="000547CB"/>
    <w:rsid w:val="0005743F"/>
    <w:rsid w:val="000670DF"/>
    <w:rsid w:val="00081930"/>
    <w:rsid w:val="00094A1B"/>
    <w:rsid w:val="0009706C"/>
    <w:rsid w:val="000B3799"/>
    <w:rsid w:val="000B5685"/>
    <w:rsid w:val="000C44A9"/>
    <w:rsid w:val="000D13FA"/>
    <w:rsid w:val="000D5AEB"/>
    <w:rsid w:val="000D7E18"/>
    <w:rsid w:val="000E03B6"/>
    <w:rsid w:val="000E08B7"/>
    <w:rsid w:val="000E262D"/>
    <w:rsid w:val="000E432E"/>
    <w:rsid w:val="000E6115"/>
    <w:rsid w:val="00102A6F"/>
    <w:rsid w:val="00106EF4"/>
    <w:rsid w:val="001201FA"/>
    <w:rsid w:val="00121368"/>
    <w:rsid w:val="00134B7C"/>
    <w:rsid w:val="001535E4"/>
    <w:rsid w:val="001621F0"/>
    <w:rsid w:val="00163173"/>
    <w:rsid w:val="00164C66"/>
    <w:rsid w:val="00166554"/>
    <w:rsid w:val="0017112F"/>
    <w:rsid w:val="001714B2"/>
    <w:rsid w:val="001716B9"/>
    <w:rsid w:val="001738BE"/>
    <w:rsid w:val="001761D0"/>
    <w:rsid w:val="00181E6E"/>
    <w:rsid w:val="001827B6"/>
    <w:rsid w:val="00191EA0"/>
    <w:rsid w:val="00194A88"/>
    <w:rsid w:val="00197A0D"/>
    <w:rsid w:val="001A11C3"/>
    <w:rsid w:val="001A62E5"/>
    <w:rsid w:val="001A7C5B"/>
    <w:rsid w:val="001B00E3"/>
    <w:rsid w:val="001B1068"/>
    <w:rsid w:val="001C57F2"/>
    <w:rsid w:val="001D446C"/>
    <w:rsid w:val="001D4B7A"/>
    <w:rsid w:val="001F035B"/>
    <w:rsid w:val="001F67D9"/>
    <w:rsid w:val="0020402E"/>
    <w:rsid w:val="002119D6"/>
    <w:rsid w:val="0021431A"/>
    <w:rsid w:val="00221D27"/>
    <w:rsid w:val="00240592"/>
    <w:rsid w:val="00241A5C"/>
    <w:rsid w:val="00255581"/>
    <w:rsid w:val="00255FAD"/>
    <w:rsid w:val="00256E54"/>
    <w:rsid w:val="002607D3"/>
    <w:rsid w:val="00271654"/>
    <w:rsid w:val="00271EAC"/>
    <w:rsid w:val="00282306"/>
    <w:rsid w:val="0028756F"/>
    <w:rsid w:val="00291409"/>
    <w:rsid w:val="00292353"/>
    <w:rsid w:val="00293B37"/>
    <w:rsid w:val="00293E2C"/>
    <w:rsid w:val="00294422"/>
    <w:rsid w:val="002A39CF"/>
    <w:rsid w:val="002A5091"/>
    <w:rsid w:val="002A6292"/>
    <w:rsid w:val="002B36F4"/>
    <w:rsid w:val="002B4317"/>
    <w:rsid w:val="002B6AD6"/>
    <w:rsid w:val="002C0995"/>
    <w:rsid w:val="002C1BA7"/>
    <w:rsid w:val="002C1FA2"/>
    <w:rsid w:val="002C5CC6"/>
    <w:rsid w:val="002D086D"/>
    <w:rsid w:val="002D57CC"/>
    <w:rsid w:val="002D6095"/>
    <w:rsid w:val="002E2E56"/>
    <w:rsid w:val="002F15D7"/>
    <w:rsid w:val="002F6E26"/>
    <w:rsid w:val="00300947"/>
    <w:rsid w:val="00305ECE"/>
    <w:rsid w:val="00323955"/>
    <w:rsid w:val="00325365"/>
    <w:rsid w:val="00336C56"/>
    <w:rsid w:val="00357254"/>
    <w:rsid w:val="0036262E"/>
    <w:rsid w:val="00363092"/>
    <w:rsid w:val="00364942"/>
    <w:rsid w:val="00365F0A"/>
    <w:rsid w:val="00370506"/>
    <w:rsid w:val="00374E56"/>
    <w:rsid w:val="003750CA"/>
    <w:rsid w:val="00377B40"/>
    <w:rsid w:val="00380D57"/>
    <w:rsid w:val="00381D9B"/>
    <w:rsid w:val="00382F98"/>
    <w:rsid w:val="00386E75"/>
    <w:rsid w:val="00387E2A"/>
    <w:rsid w:val="00390DBB"/>
    <w:rsid w:val="00391127"/>
    <w:rsid w:val="00391B84"/>
    <w:rsid w:val="003A11A5"/>
    <w:rsid w:val="003A49DE"/>
    <w:rsid w:val="003A4EFA"/>
    <w:rsid w:val="003A658F"/>
    <w:rsid w:val="003A6B80"/>
    <w:rsid w:val="003B7CE9"/>
    <w:rsid w:val="003D176C"/>
    <w:rsid w:val="003D4609"/>
    <w:rsid w:val="003D4C46"/>
    <w:rsid w:val="003E1799"/>
    <w:rsid w:val="003E2C2A"/>
    <w:rsid w:val="003E39A9"/>
    <w:rsid w:val="003E776E"/>
    <w:rsid w:val="003F2149"/>
    <w:rsid w:val="003F4D35"/>
    <w:rsid w:val="003F57BF"/>
    <w:rsid w:val="003F640C"/>
    <w:rsid w:val="003F71FB"/>
    <w:rsid w:val="00402B35"/>
    <w:rsid w:val="00407411"/>
    <w:rsid w:val="0041240B"/>
    <w:rsid w:val="00412EF6"/>
    <w:rsid w:val="00415E83"/>
    <w:rsid w:val="0042033D"/>
    <w:rsid w:val="00420DDD"/>
    <w:rsid w:val="00425A47"/>
    <w:rsid w:val="004331C6"/>
    <w:rsid w:val="004340F8"/>
    <w:rsid w:val="00441B30"/>
    <w:rsid w:val="004446B1"/>
    <w:rsid w:val="0044710F"/>
    <w:rsid w:val="0045473D"/>
    <w:rsid w:val="004658FF"/>
    <w:rsid w:val="004673F5"/>
    <w:rsid w:val="00471105"/>
    <w:rsid w:val="0047210F"/>
    <w:rsid w:val="00472133"/>
    <w:rsid w:val="00481B76"/>
    <w:rsid w:val="00491BD7"/>
    <w:rsid w:val="00494D7B"/>
    <w:rsid w:val="00495529"/>
    <w:rsid w:val="004A3D31"/>
    <w:rsid w:val="004C62F2"/>
    <w:rsid w:val="004D57BF"/>
    <w:rsid w:val="004D701A"/>
    <w:rsid w:val="004F0197"/>
    <w:rsid w:val="004F470F"/>
    <w:rsid w:val="004F6723"/>
    <w:rsid w:val="005070D5"/>
    <w:rsid w:val="005410FA"/>
    <w:rsid w:val="00541741"/>
    <w:rsid w:val="00553659"/>
    <w:rsid w:val="00554995"/>
    <w:rsid w:val="0057166C"/>
    <w:rsid w:val="005750CF"/>
    <w:rsid w:val="00584AC7"/>
    <w:rsid w:val="005955AD"/>
    <w:rsid w:val="005A09F0"/>
    <w:rsid w:val="005A6D20"/>
    <w:rsid w:val="005B4B82"/>
    <w:rsid w:val="005B562C"/>
    <w:rsid w:val="005B67DC"/>
    <w:rsid w:val="005C0969"/>
    <w:rsid w:val="005C5958"/>
    <w:rsid w:val="005D5062"/>
    <w:rsid w:val="005E3C6E"/>
    <w:rsid w:val="005E78AC"/>
    <w:rsid w:val="005F5334"/>
    <w:rsid w:val="006216BC"/>
    <w:rsid w:val="00623F19"/>
    <w:rsid w:val="00624E4F"/>
    <w:rsid w:val="006251B3"/>
    <w:rsid w:val="00625253"/>
    <w:rsid w:val="006265D0"/>
    <w:rsid w:val="006305E4"/>
    <w:rsid w:val="00630B6A"/>
    <w:rsid w:val="00633778"/>
    <w:rsid w:val="00636D63"/>
    <w:rsid w:val="00637284"/>
    <w:rsid w:val="00653669"/>
    <w:rsid w:val="006577FB"/>
    <w:rsid w:val="00661CA4"/>
    <w:rsid w:val="006656E0"/>
    <w:rsid w:val="00666577"/>
    <w:rsid w:val="00672944"/>
    <w:rsid w:val="00675EBB"/>
    <w:rsid w:val="00677E34"/>
    <w:rsid w:val="006851EF"/>
    <w:rsid w:val="00685A64"/>
    <w:rsid w:val="0069263E"/>
    <w:rsid w:val="006964A9"/>
    <w:rsid w:val="00696641"/>
    <w:rsid w:val="006A29BB"/>
    <w:rsid w:val="006A3419"/>
    <w:rsid w:val="006B10E9"/>
    <w:rsid w:val="006B255D"/>
    <w:rsid w:val="006B34AD"/>
    <w:rsid w:val="006B4C96"/>
    <w:rsid w:val="006C52D3"/>
    <w:rsid w:val="006C5BE5"/>
    <w:rsid w:val="006C79B9"/>
    <w:rsid w:val="006D3B9B"/>
    <w:rsid w:val="006D5DFB"/>
    <w:rsid w:val="006E506F"/>
    <w:rsid w:val="006E5D22"/>
    <w:rsid w:val="006F1379"/>
    <w:rsid w:val="006F5865"/>
    <w:rsid w:val="00711B7E"/>
    <w:rsid w:val="00725D6A"/>
    <w:rsid w:val="00742309"/>
    <w:rsid w:val="00743A59"/>
    <w:rsid w:val="007529A1"/>
    <w:rsid w:val="007556A8"/>
    <w:rsid w:val="00756339"/>
    <w:rsid w:val="007571ED"/>
    <w:rsid w:val="00757EB3"/>
    <w:rsid w:val="00760F5C"/>
    <w:rsid w:val="00762429"/>
    <w:rsid w:val="00766AB9"/>
    <w:rsid w:val="0076746A"/>
    <w:rsid w:val="00770ABF"/>
    <w:rsid w:val="0077712C"/>
    <w:rsid w:val="00783306"/>
    <w:rsid w:val="007922D7"/>
    <w:rsid w:val="0079439D"/>
    <w:rsid w:val="00796342"/>
    <w:rsid w:val="007A1260"/>
    <w:rsid w:val="007A1D09"/>
    <w:rsid w:val="007A76EA"/>
    <w:rsid w:val="007B0E74"/>
    <w:rsid w:val="007B0E8A"/>
    <w:rsid w:val="007B15ED"/>
    <w:rsid w:val="007B50FD"/>
    <w:rsid w:val="007B7644"/>
    <w:rsid w:val="007C32AE"/>
    <w:rsid w:val="007C425C"/>
    <w:rsid w:val="007C7466"/>
    <w:rsid w:val="007E097C"/>
    <w:rsid w:val="007E18D4"/>
    <w:rsid w:val="007E2A3D"/>
    <w:rsid w:val="007E5E7A"/>
    <w:rsid w:val="007F00C8"/>
    <w:rsid w:val="007F2C5E"/>
    <w:rsid w:val="007F2DF7"/>
    <w:rsid w:val="007F2ED0"/>
    <w:rsid w:val="00802E89"/>
    <w:rsid w:val="00810CA5"/>
    <w:rsid w:val="00810E26"/>
    <w:rsid w:val="00810E89"/>
    <w:rsid w:val="00815B30"/>
    <w:rsid w:val="00820DFB"/>
    <w:rsid w:val="00820FFE"/>
    <w:rsid w:val="00821110"/>
    <w:rsid w:val="008216BD"/>
    <w:rsid w:val="0082423B"/>
    <w:rsid w:val="00831F56"/>
    <w:rsid w:val="00832214"/>
    <w:rsid w:val="00844B53"/>
    <w:rsid w:val="008563C5"/>
    <w:rsid w:val="008741DA"/>
    <w:rsid w:val="0088113B"/>
    <w:rsid w:val="008812E3"/>
    <w:rsid w:val="00884613"/>
    <w:rsid w:val="00892097"/>
    <w:rsid w:val="00894AF7"/>
    <w:rsid w:val="008A1880"/>
    <w:rsid w:val="008A38BE"/>
    <w:rsid w:val="008B4415"/>
    <w:rsid w:val="008C7420"/>
    <w:rsid w:val="008D1621"/>
    <w:rsid w:val="008D2F06"/>
    <w:rsid w:val="008D6FDA"/>
    <w:rsid w:val="008D717C"/>
    <w:rsid w:val="008D760D"/>
    <w:rsid w:val="008F67AD"/>
    <w:rsid w:val="008F6D72"/>
    <w:rsid w:val="00903BEB"/>
    <w:rsid w:val="00910289"/>
    <w:rsid w:val="00915F64"/>
    <w:rsid w:val="0091611A"/>
    <w:rsid w:val="009256C5"/>
    <w:rsid w:val="00933E5E"/>
    <w:rsid w:val="00935438"/>
    <w:rsid w:val="00937683"/>
    <w:rsid w:val="0094484D"/>
    <w:rsid w:val="009450B7"/>
    <w:rsid w:val="009451B1"/>
    <w:rsid w:val="00946BF6"/>
    <w:rsid w:val="00947CAA"/>
    <w:rsid w:val="00957810"/>
    <w:rsid w:val="009627CB"/>
    <w:rsid w:val="00985DE9"/>
    <w:rsid w:val="00991306"/>
    <w:rsid w:val="00992AE7"/>
    <w:rsid w:val="009A060A"/>
    <w:rsid w:val="009A1358"/>
    <w:rsid w:val="009A498A"/>
    <w:rsid w:val="009A52E4"/>
    <w:rsid w:val="009B0065"/>
    <w:rsid w:val="009B3B9E"/>
    <w:rsid w:val="009B49B5"/>
    <w:rsid w:val="009B4D8C"/>
    <w:rsid w:val="009B6871"/>
    <w:rsid w:val="009B75AF"/>
    <w:rsid w:val="009C3C89"/>
    <w:rsid w:val="009C460E"/>
    <w:rsid w:val="009C6512"/>
    <w:rsid w:val="009D09FF"/>
    <w:rsid w:val="009D203B"/>
    <w:rsid w:val="009D2D8E"/>
    <w:rsid w:val="009E057B"/>
    <w:rsid w:val="009E39F9"/>
    <w:rsid w:val="009E60A7"/>
    <w:rsid w:val="009E7AAF"/>
    <w:rsid w:val="009E7AD6"/>
    <w:rsid w:val="00A06569"/>
    <w:rsid w:val="00A07804"/>
    <w:rsid w:val="00A20F34"/>
    <w:rsid w:val="00A22157"/>
    <w:rsid w:val="00A30A64"/>
    <w:rsid w:val="00A32758"/>
    <w:rsid w:val="00A415EA"/>
    <w:rsid w:val="00A46ABC"/>
    <w:rsid w:val="00A51849"/>
    <w:rsid w:val="00A54902"/>
    <w:rsid w:val="00A564BC"/>
    <w:rsid w:val="00A5784A"/>
    <w:rsid w:val="00A63B01"/>
    <w:rsid w:val="00A64C25"/>
    <w:rsid w:val="00A71C86"/>
    <w:rsid w:val="00A71CCE"/>
    <w:rsid w:val="00A76810"/>
    <w:rsid w:val="00A84045"/>
    <w:rsid w:val="00A85453"/>
    <w:rsid w:val="00A950F3"/>
    <w:rsid w:val="00A965B0"/>
    <w:rsid w:val="00AA1EF3"/>
    <w:rsid w:val="00AA32C8"/>
    <w:rsid w:val="00AC3032"/>
    <w:rsid w:val="00AD0D29"/>
    <w:rsid w:val="00AD4294"/>
    <w:rsid w:val="00AD47A8"/>
    <w:rsid w:val="00AE2995"/>
    <w:rsid w:val="00AE2B1B"/>
    <w:rsid w:val="00AE7CBC"/>
    <w:rsid w:val="00AF33CF"/>
    <w:rsid w:val="00B06BB6"/>
    <w:rsid w:val="00B10D2B"/>
    <w:rsid w:val="00B208D8"/>
    <w:rsid w:val="00B23553"/>
    <w:rsid w:val="00B27D0B"/>
    <w:rsid w:val="00B37BBB"/>
    <w:rsid w:val="00B45B2A"/>
    <w:rsid w:val="00B47282"/>
    <w:rsid w:val="00B5094D"/>
    <w:rsid w:val="00B5107D"/>
    <w:rsid w:val="00B5249B"/>
    <w:rsid w:val="00B67B01"/>
    <w:rsid w:val="00B717F3"/>
    <w:rsid w:val="00B80117"/>
    <w:rsid w:val="00B83A35"/>
    <w:rsid w:val="00B847BF"/>
    <w:rsid w:val="00B87582"/>
    <w:rsid w:val="00B937CB"/>
    <w:rsid w:val="00BA1256"/>
    <w:rsid w:val="00BA6359"/>
    <w:rsid w:val="00BB1D55"/>
    <w:rsid w:val="00BC37D8"/>
    <w:rsid w:val="00BD061A"/>
    <w:rsid w:val="00BD13B6"/>
    <w:rsid w:val="00BE3BCD"/>
    <w:rsid w:val="00BE3FF1"/>
    <w:rsid w:val="00BE66E3"/>
    <w:rsid w:val="00BE6B7B"/>
    <w:rsid w:val="00BF1058"/>
    <w:rsid w:val="00BF15F3"/>
    <w:rsid w:val="00BF19B6"/>
    <w:rsid w:val="00BF2435"/>
    <w:rsid w:val="00BF4538"/>
    <w:rsid w:val="00C00726"/>
    <w:rsid w:val="00C01DF5"/>
    <w:rsid w:val="00C03CB2"/>
    <w:rsid w:val="00C04FE5"/>
    <w:rsid w:val="00C06942"/>
    <w:rsid w:val="00C16945"/>
    <w:rsid w:val="00C21A55"/>
    <w:rsid w:val="00C27D8B"/>
    <w:rsid w:val="00C3694E"/>
    <w:rsid w:val="00C411AC"/>
    <w:rsid w:val="00C45634"/>
    <w:rsid w:val="00CA04B6"/>
    <w:rsid w:val="00CB67DA"/>
    <w:rsid w:val="00CC3C47"/>
    <w:rsid w:val="00CC71AF"/>
    <w:rsid w:val="00CD4399"/>
    <w:rsid w:val="00CE2CF0"/>
    <w:rsid w:val="00CE447A"/>
    <w:rsid w:val="00CF08A3"/>
    <w:rsid w:val="00CF6970"/>
    <w:rsid w:val="00D014C6"/>
    <w:rsid w:val="00D064BB"/>
    <w:rsid w:val="00D0704C"/>
    <w:rsid w:val="00D15A87"/>
    <w:rsid w:val="00D22BF8"/>
    <w:rsid w:val="00D31C8F"/>
    <w:rsid w:val="00D32B5E"/>
    <w:rsid w:val="00D32F08"/>
    <w:rsid w:val="00D33E9B"/>
    <w:rsid w:val="00D360C6"/>
    <w:rsid w:val="00D36F28"/>
    <w:rsid w:val="00D41F91"/>
    <w:rsid w:val="00D56F37"/>
    <w:rsid w:val="00D60CA1"/>
    <w:rsid w:val="00D61FEC"/>
    <w:rsid w:val="00D71A12"/>
    <w:rsid w:val="00D758A4"/>
    <w:rsid w:val="00D80100"/>
    <w:rsid w:val="00D94D96"/>
    <w:rsid w:val="00DA471F"/>
    <w:rsid w:val="00DB5F3F"/>
    <w:rsid w:val="00DC09FD"/>
    <w:rsid w:val="00DC3AD6"/>
    <w:rsid w:val="00DC4284"/>
    <w:rsid w:val="00DC52D8"/>
    <w:rsid w:val="00DD0BEB"/>
    <w:rsid w:val="00DD7076"/>
    <w:rsid w:val="00DE21B5"/>
    <w:rsid w:val="00DE439C"/>
    <w:rsid w:val="00DE4A48"/>
    <w:rsid w:val="00E00C83"/>
    <w:rsid w:val="00E10D50"/>
    <w:rsid w:val="00E11401"/>
    <w:rsid w:val="00E11B56"/>
    <w:rsid w:val="00E26708"/>
    <w:rsid w:val="00E30563"/>
    <w:rsid w:val="00E32D9D"/>
    <w:rsid w:val="00E42738"/>
    <w:rsid w:val="00E55B60"/>
    <w:rsid w:val="00E62559"/>
    <w:rsid w:val="00E70589"/>
    <w:rsid w:val="00E72F31"/>
    <w:rsid w:val="00E76200"/>
    <w:rsid w:val="00E765E3"/>
    <w:rsid w:val="00E77B09"/>
    <w:rsid w:val="00E811EC"/>
    <w:rsid w:val="00E82AD9"/>
    <w:rsid w:val="00E836CC"/>
    <w:rsid w:val="00E83C43"/>
    <w:rsid w:val="00E87948"/>
    <w:rsid w:val="00E96C90"/>
    <w:rsid w:val="00EA3C5A"/>
    <w:rsid w:val="00EB080C"/>
    <w:rsid w:val="00EB082B"/>
    <w:rsid w:val="00EB3002"/>
    <w:rsid w:val="00EB5C08"/>
    <w:rsid w:val="00EB6951"/>
    <w:rsid w:val="00EC3326"/>
    <w:rsid w:val="00EC758F"/>
    <w:rsid w:val="00ED13F5"/>
    <w:rsid w:val="00ED270A"/>
    <w:rsid w:val="00EE234D"/>
    <w:rsid w:val="00EE287F"/>
    <w:rsid w:val="00EE365F"/>
    <w:rsid w:val="00EE48F7"/>
    <w:rsid w:val="00EE6468"/>
    <w:rsid w:val="00EE7CFF"/>
    <w:rsid w:val="00EF0E0B"/>
    <w:rsid w:val="00EF23D7"/>
    <w:rsid w:val="00F07EBC"/>
    <w:rsid w:val="00F11436"/>
    <w:rsid w:val="00F14915"/>
    <w:rsid w:val="00F21506"/>
    <w:rsid w:val="00F3064C"/>
    <w:rsid w:val="00F33A4C"/>
    <w:rsid w:val="00F33EA0"/>
    <w:rsid w:val="00F54B5C"/>
    <w:rsid w:val="00F6390A"/>
    <w:rsid w:val="00F804FB"/>
    <w:rsid w:val="00F80784"/>
    <w:rsid w:val="00F87D5C"/>
    <w:rsid w:val="00F97F30"/>
    <w:rsid w:val="00FA7DAA"/>
    <w:rsid w:val="00FC2C5D"/>
    <w:rsid w:val="00FC39AE"/>
    <w:rsid w:val="00FC470C"/>
    <w:rsid w:val="00FC699A"/>
    <w:rsid w:val="00FC69BA"/>
    <w:rsid w:val="00FD2065"/>
    <w:rsid w:val="00FE23F7"/>
    <w:rsid w:val="00FF319E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862F3"/>
  <w15:docId w15:val="{CF39F540-E4F6-4979-8DE8-CAC6F87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wrap">
    <w:name w:val="nowrap"/>
    <w:basedOn w:val="Standardnpsmoodstavce"/>
    <w:rsid w:val="00390DBB"/>
  </w:style>
  <w:style w:type="paragraph" w:styleId="Revize">
    <w:name w:val="Revision"/>
    <w:hidden/>
    <w:uiPriority w:val="99"/>
    <w:semiHidden/>
    <w:rsid w:val="00916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7F72-22ED-48A8-A382-AA31771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1553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100</cp:revision>
  <cp:lastPrinted>2018-05-25T10:11:00Z</cp:lastPrinted>
  <dcterms:created xsi:type="dcterms:W3CDTF">2023-12-07T11:41:00Z</dcterms:created>
  <dcterms:modified xsi:type="dcterms:W3CDTF">2023-12-20T08:39:00Z</dcterms:modified>
</cp:coreProperties>
</file>