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5931" w14:textId="77777777" w:rsidR="0047133C" w:rsidRDefault="00000000">
      <w:pPr>
        <w:spacing w:after="80" w:line="257" w:lineRule="auto"/>
        <w:ind w:left="8" w:right="3200" w:hanging="1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7233A85" wp14:editId="4D88E073">
                <wp:simplePos x="0" y="0"/>
                <wp:positionH relativeFrom="column">
                  <wp:posOffset>0</wp:posOffset>
                </wp:positionH>
                <wp:positionV relativeFrom="paragraph">
                  <wp:posOffset>-33127</wp:posOffset>
                </wp:positionV>
                <wp:extent cx="6342253" cy="467792"/>
                <wp:effectExtent l="0" t="0" r="0" b="0"/>
                <wp:wrapNone/>
                <wp:docPr id="5079" name="Group 5079"/>
                <wp:cNvGraphicFramePr/>
                <a:graphic xmlns:a="http://schemas.openxmlformats.org/drawingml/2006/main">
                  <a:graphicData uri="http://schemas.microsoft.com/office/word/2010/wordprocessingGroup">
                    <wpg:wgp>
                      <wpg:cNvGrpSpPr/>
                      <wpg:grpSpPr>
                        <a:xfrm>
                          <a:off x="0" y="0"/>
                          <a:ext cx="6342253" cy="467792"/>
                          <a:chOff x="0" y="0"/>
                          <a:chExt cx="6342253" cy="467792"/>
                        </a:xfrm>
                      </wpg:grpSpPr>
                      <pic:pic xmlns:pic="http://schemas.openxmlformats.org/drawingml/2006/picture">
                        <pic:nvPicPr>
                          <pic:cNvPr id="8" name="Picture 8"/>
                          <pic:cNvPicPr/>
                        </pic:nvPicPr>
                        <pic:blipFill>
                          <a:blip r:embed="rId5"/>
                          <a:stretch>
                            <a:fillRect/>
                          </a:stretch>
                        </pic:blipFill>
                        <pic:spPr>
                          <a:xfrm>
                            <a:off x="5148199" y="0"/>
                            <a:ext cx="1193457" cy="379781"/>
                          </a:xfrm>
                          <a:prstGeom prst="rect">
                            <a:avLst/>
                          </a:prstGeom>
                        </pic:spPr>
                      </pic:pic>
                      <wps:wsp>
                        <wps:cNvPr id="5734" name="Shape 5734"/>
                        <wps:cNvSpPr/>
                        <wps:spPr>
                          <a:xfrm>
                            <a:off x="0" y="466575"/>
                            <a:ext cx="6342253" cy="9144"/>
                          </a:xfrm>
                          <a:custGeom>
                            <a:avLst/>
                            <a:gdLst/>
                            <a:ahLst/>
                            <a:cxnLst/>
                            <a:rect l="0" t="0" r="0" b="0"/>
                            <a:pathLst>
                              <a:path w="6342253" h="9144">
                                <a:moveTo>
                                  <a:pt x="0" y="0"/>
                                </a:moveTo>
                                <a:lnTo>
                                  <a:pt x="6342253" y="0"/>
                                </a:lnTo>
                                <a:lnTo>
                                  <a:pt x="6342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79" style="width:499.39pt;height:36.834pt;position:absolute;z-index:-2147483647;mso-position-horizontal-relative:text;mso-position-horizontal:absolute;margin-left:0pt;mso-position-vertical-relative:text;margin-top:-2.60852pt;" coordsize="63422,4677">
                <v:shape id="Picture 8" style="position:absolute;width:11934;height:3797;left:51481;top:0;" filled="f">
                  <v:imagedata r:id="rId6"/>
                </v:shape>
                <v:shape id="Shape 5735" style="position:absolute;width:63422;height:91;left:0;top:4665;" coordsize="6342253,9144" path="m0,0l6342253,0l6342253,9144l0,9144l0,0">
                  <v:stroke weight="0pt" endcap="flat" joinstyle="miter" miterlimit="10" on="false" color="#000000" opacity="0"/>
                  <v:fill on="true" color="#000000"/>
                </v:shape>
              </v:group>
            </w:pict>
          </mc:Fallback>
        </mc:AlternateContent>
      </w:r>
      <w:r>
        <w:rPr>
          <w:b/>
          <w:sz w:val="28"/>
        </w:rPr>
        <w:t>Smlouva č. 2301000300 o poskytování služeb elektronických komunikací</w:t>
      </w:r>
    </w:p>
    <w:p w14:paraId="1DE55EC8" w14:textId="6B5093DC" w:rsidR="0047133C" w:rsidRDefault="00000000">
      <w:pPr>
        <w:tabs>
          <w:tab w:val="center" w:pos="6837"/>
        </w:tabs>
        <w:spacing w:after="238"/>
        <w:ind w:left="0" w:firstLine="0"/>
        <w:jc w:val="left"/>
      </w:pPr>
      <w:r>
        <w:rPr>
          <w:sz w:val="28"/>
          <w:vertAlign w:val="subscript"/>
        </w:rPr>
        <w:t>ID zákazníka:</w:t>
      </w:r>
      <w:r>
        <w:tab/>
        <w:t>Doba platnosti smlouvy: určitá 24 měsíců</w:t>
      </w:r>
    </w:p>
    <w:p w14:paraId="0371D80E" w14:textId="77777777" w:rsidR="0047133C" w:rsidRDefault="00000000">
      <w:pPr>
        <w:tabs>
          <w:tab w:val="center" w:pos="5725"/>
        </w:tabs>
        <w:spacing w:after="0" w:line="259" w:lineRule="auto"/>
        <w:ind w:left="0" w:firstLine="0"/>
        <w:jc w:val="left"/>
      </w:pPr>
      <w:r>
        <w:rPr>
          <w:i/>
          <w:sz w:val="20"/>
        </w:rPr>
        <w:t xml:space="preserve">Účastník: </w:t>
      </w:r>
      <w:r>
        <w:rPr>
          <w:i/>
          <w:sz w:val="20"/>
        </w:rPr>
        <w:tab/>
        <w:t xml:space="preserve">Poskytovatel: </w:t>
      </w:r>
    </w:p>
    <w:tbl>
      <w:tblPr>
        <w:tblStyle w:val="TableGrid"/>
        <w:tblW w:w="9896" w:type="dxa"/>
        <w:tblInd w:w="9" w:type="dxa"/>
        <w:tblLook w:val="04A0" w:firstRow="1" w:lastRow="0" w:firstColumn="1" w:lastColumn="0" w:noHBand="0" w:noVBand="1"/>
      </w:tblPr>
      <w:tblGrid>
        <w:gridCol w:w="4727"/>
        <w:gridCol w:w="10644"/>
      </w:tblGrid>
      <w:tr w:rsidR="0047133C" w14:paraId="11948192" w14:textId="77777777">
        <w:trPr>
          <w:trHeight w:val="6010"/>
        </w:trPr>
        <w:tc>
          <w:tcPr>
            <w:tcW w:w="4922" w:type="dxa"/>
            <w:tcBorders>
              <w:top w:val="nil"/>
              <w:left w:val="nil"/>
              <w:bottom w:val="nil"/>
              <w:right w:val="nil"/>
            </w:tcBorders>
          </w:tcPr>
          <w:p w14:paraId="417A49CF" w14:textId="77777777" w:rsidR="0047133C" w:rsidRDefault="0047133C">
            <w:pPr>
              <w:spacing w:after="0" w:line="259" w:lineRule="auto"/>
              <w:ind w:left="-748" w:right="199" w:firstLine="0"/>
              <w:jc w:val="left"/>
            </w:pPr>
          </w:p>
          <w:tbl>
            <w:tblPr>
              <w:tblStyle w:val="TableGrid"/>
              <w:tblW w:w="4722" w:type="dxa"/>
              <w:tblInd w:w="0" w:type="dxa"/>
              <w:tblCellMar>
                <w:top w:w="25" w:type="dxa"/>
                <w:left w:w="26" w:type="dxa"/>
                <w:right w:w="367" w:type="dxa"/>
              </w:tblCellMar>
              <w:tblLook w:val="04A0" w:firstRow="1" w:lastRow="0" w:firstColumn="1" w:lastColumn="0" w:noHBand="0" w:noVBand="1"/>
            </w:tblPr>
            <w:tblGrid>
              <w:gridCol w:w="2316"/>
              <w:gridCol w:w="2406"/>
            </w:tblGrid>
            <w:tr w:rsidR="0047133C" w14:paraId="2223A649" w14:textId="77777777">
              <w:trPr>
                <w:trHeight w:val="567"/>
              </w:trPr>
              <w:tc>
                <w:tcPr>
                  <w:tcW w:w="4722" w:type="dxa"/>
                  <w:gridSpan w:val="2"/>
                  <w:tcBorders>
                    <w:top w:val="nil"/>
                    <w:left w:val="nil"/>
                    <w:bottom w:val="single" w:sz="4" w:space="0" w:color="000000"/>
                    <w:right w:val="single" w:sz="4" w:space="0" w:color="000000"/>
                  </w:tcBorders>
                </w:tcPr>
                <w:p w14:paraId="0B6E50EF" w14:textId="77777777" w:rsidR="0047133C" w:rsidRDefault="00000000">
                  <w:pPr>
                    <w:spacing w:after="0" w:line="259" w:lineRule="auto"/>
                    <w:ind w:left="37" w:right="675" w:hanging="34"/>
                    <w:jc w:val="left"/>
                  </w:pPr>
                  <w:r>
                    <w:rPr>
                      <w:b/>
                    </w:rPr>
                    <w:t xml:space="preserve">Obchodní jméno / Příjmení a jméno </w:t>
                  </w:r>
                  <w:r>
                    <w:t>Střední škola, Odry, příspěvková organizace</w:t>
                  </w:r>
                </w:p>
              </w:tc>
            </w:tr>
            <w:tr w:rsidR="0047133C" w14:paraId="3BBD79C5" w14:textId="77777777">
              <w:trPr>
                <w:trHeight w:val="577"/>
              </w:trPr>
              <w:tc>
                <w:tcPr>
                  <w:tcW w:w="2316" w:type="dxa"/>
                  <w:tcBorders>
                    <w:top w:val="single" w:sz="4" w:space="0" w:color="000000"/>
                    <w:left w:val="nil"/>
                    <w:bottom w:val="single" w:sz="4" w:space="0" w:color="000000"/>
                    <w:right w:val="single" w:sz="4" w:space="0" w:color="000000"/>
                  </w:tcBorders>
                </w:tcPr>
                <w:p w14:paraId="4CAF009B" w14:textId="77777777" w:rsidR="0047133C" w:rsidRDefault="00000000">
                  <w:pPr>
                    <w:spacing w:after="0" w:line="259" w:lineRule="auto"/>
                    <w:ind w:left="37" w:hanging="34"/>
                    <w:jc w:val="left"/>
                  </w:pPr>
                  <w:r>
                    <w:rPr>
                      <w:b/>
                    </w:rPr>
                    <w:t xml:space="preserve">IČ/RČ/Datum narození </w:t>
                  </w:r>
                  <w:r>
                    <w:t>00577910</w:t>
                  </w:r>
                </w:p>
              </w:tc>
              <w:tc>
                <w:tcPr>
                  <w:tcW w:w="2406" w:type="dxa"/>
                  <w:tcBorders>
                    <w:top w:val="single" w:sz="4" w:space="0" w:color="000000"/>
                    <w:left w:val="single" w:sz="4" w:space="0" w:color="000000"/>
                    <w:bottom w:val="single" w:sz="4" w:space="0" w:color="000000"/>
                    <w:right w:val="single" w:sz="4" w:space="0" w:color="000000"/>
                  </w:tcBorders>
                </w:tcPr>
                <w:p w14:paraId="70B71C16" w14:textId="77777777" w:rsidR="0047133C" w:rsidRDefault="00000000">
                  <w:pPr>
                    <w:spacing w:after="0" w:line="259" w:lineRule="auto"/>
                    <w:ind w:left="0" w:right="569" w:firstLine="13"/>
                    <w:jc w:val="left"/>
                  </w:pPr>
                  <w:r>
                    <w:rPr>
                      <w:b/>
                    </w:rPr>
                    <w:t xml:space="preserve">DIČ/OP </w:t>
                  </w:r>
                  <w:r>
                    <w:t>00577910</w:t>
                  </w:r>
                </w:p>
              </w:tc>
            </w:tr>
            <w:tr w:rsidR="0047133C" w14:paraId="526985D6" w14:textId="77777777">
              <w:trPr>
                <w:trHeight w:val="956"/>
              </w:trPr>
              <w:tc>
                <w:tcPr>
                  <w:tcW w:w="4722" w:type="dxa"/>
                  <w:gridSpan w:val="2"/>
                  <w:tcBorders>
                    <w:top w:val="single" w:sz="4" w:space="0" w:color="000000"/>
                    <w:left w:val="nil"/>
                    <w:bottom w:val="single" w:sz="4" w:space="0" w:color="000000"/>
                    <w:right w:val="single" w:sz="4" w:space="0" w:color="000000"/>
                  </w:tcBorders>
                </w:tcPr>
                <w:p w14:paraId="6EF5451E" w14:textId="77777777" w:rsidR="0047133C" w:rsidRDefault="00000000">
                  <w:pPr>
                    <w:spacing w:after="0" w:line="259" w:lineRule="auto"/>
                    <w:ind w:left="3" w:firstLine="0"/>
                    <w:jc w:val="left"/>
                  </w:pPr>
                  <w:r>
                    <w:rPr>
                      <w:b/>
                    </w:rPr>
                    <w:t>Zápis v obchodním rejstříku</w:t>
                  </w:r>
                </w:p>
              </w:tc>
            </w:tr>
            <w:tr w:rsidR="0047133C" w14:paraId="09203582" w14:textId="77777777">
              <w:trPr>
                <w:trHeight w:val="1005"/>
              </w:trPr>
              <w:tc>
                <w:tcPr>
                  <w:tcW w:w="4722" w:type="dxa"/>
                  <w:gridSpan w:val="2"/>
                  <w:tcBorders>
                    <w:top w:val="single" w:sz="4" w:space="0" w:color="000000"/>
                    <w:left w:val="nil"/>
                    <w:bottom w:val="single" w:sz="4" w:space="0" w:color="000000"/>
                    <w:right w:val="single" w:sz="4" w:space="0" w:color="000000"/>
                  </w:tcBorders>
                </w:tcPr>
                <w:p w14:paraId="354038FC" w14:textId="77777777" w:rsidR="0047133C" w:rsidRDefault="00000000">
                  <w:pPr>
                    <w:spacing w:after="0" w:line="259" w:lineRule="auto"/>
                    <w:ind w:left="3" w:firstLine="0"/>
                    <w:jc w:val="left"/>
                  </w:pPr>
                  <w:r>
                    <w:rPr>
                      <w:b/>
                    </w:rPr>
                    <w:t>Sídlo/trvalé bydliště</w:t>
                  </w:r>
                </w:p>
                <w:p w14:paraId="7BD6F801" w14:textId="77777777" w:rsidR="0047133C" w:rsidRDefault="00000000">
                  <w:pPr>
                    <w:spacing w:after="0" w:line="259" w:lineRule="auto"/>
                    <w:ind w:left="1277" w:firstLine="0"/>
                    <w:jc w:val="center"/>
                  </w:pPr>
                  <w:r>
                    <w:rPr>
                      <w:color w:val="FFFFFF"/>
                    </w:rPr>
                    <w:t>0,00 Kč</w:t>
                  </w:r>
                </w:p>
                <w:p w14:paraId="00F5441D" w14:textId="77777777" w:rsidR="0047133C" w:rsidRDefault="00000000">
                  <w:pPr>
                    <w:spacing w:after="0" w:line="259" w:lineRule="auto"/>
                    <w:ind w:left="37" w:firstLine="0"/>
                    <w:jc w:val="left"/>
                  </w:pPr>
                  <w:r>
                    <w:t>Sokolovská 647/1</w:t>
                  </w:r>
                </w:p>
                <w:p w14:paraId="5C42C8DA" w14:textId="77777777" w:rsidR="0047133C" w:rsidRDefault="00000000">
                  <w:pPr>
                    <w:spacing w:after="0" w:line="259" w:lineRule="auto"/>
                    <w:ind w:left="37" w:firstLine="0"/>
                    <w:jc w:val="left"/>
                  </w:pPr>
                  <w:r>
                    <w:t>74235 Odry</w:t>
                  </w:r>
                </w:p>
              </w:tc>
            </w:tr>
            <w:tr w:rsidR="0047133C" w14:paraId="68F2B1C3" w14:textId="77777777">
              <w:trPr>
                <w:trHeight w:val="577"/>
              </w:trPr>
              <w:tc>
                <w:tcPr>
                  <w:tcW w:w="4722" w:type="dxa"/>
                  <w:gridSpan w:val="2"/>
                  <w:tcBorders>
                    <w:top w:val="single" w:sz="4" w:space="0" w:color="000000"/>
                    <w:left w:val="nil"/>
                    <w:bottom w:val="single" w:sz="4" w:space="0" w:color="000000"/>
                    <w:right w:val="single" w:sz="4" w:space="0" w:color="000000"/>
                  </w:tcBorders>
                </w:tcPr>
                <w:p w14:paraId="33B160CB" w14:textId="77777777" w:rsidR="0047133C" w:rsidRDefault="00000000">
                  <w:pPr>
                    <w:spacing w:after="0" w:line="259" w:lineRule="auto"/>
                    <w:ind w:left="3" w:firstLine="0"/>
                    <w:jc w:val="left"/>
                  </w:pPr>
                  <w:r>
                    <w:rPr>
                      <w:b/>
                    </w:rPr>
                    <w:t xml:space="preserve">Zastoupená/oprávněný </w:t>
                  </w:r>
                  <w:proofErr w:type="spellStart"/>
                  <w:r>
                    <w:rPr>
                      <w:b/>
                    </w:rPr>
                    <w:t>zástupce</w:t>
                  </w:r>
                  <w:r>
                    <w:rPr>
                      <w:color w:val="FFFFFF"/>
                      <w:sz w:val="28"/>
                      <w:vertAlign w:val="superscript"/>
                    </w:rPr>
                    <w:t>CZK</w:t>
                  </w:r>
                  <w:proofErr w:type="spellEnd"/>
                </w:p>
                <w:p w14:paraId="36DB17CD" w14:textId="77777777" w:rsidR="0047133C" w:rsidRDefault="00000000">
                  <w:pPr>
                    <w:spacing w:after="0" w:line="259" w:lineRule="auto"/>
                    <w:ind w:left="37" w:firstLine="0"/>
                    <w:jc w:val="left"/>
                  </w:pPr>
                  <w:r>
                    <w:t>Mgr. Jana Kellnerová</w:t>
                  </w:r>
                </w:p>
                <w:p w14:paraId="0E2CD4F7" w14:textId="77777777" w:rsidR="0047133C" w:rsidRDefault="00000000">
                  <w:pPr>
                    <w:spacing w:after="0" w:line="259" w:lineRule="auto"/>
                    <w:ind w:left="37" w:firstLine="0"/>
                    <w:jc w:val="left"/>
                  </w:pPr>
                  <w:r>
                    <w:t>Mgr. Jana Kellnerová</w:t>
                  </w:r>
                </w:p>
              </w:tc>
            </w:tr>
            <w:tr w:rsidR="0047133C" w14:paraId="2E4BD217" w14:textId="77777777">
              <w:trPr>
                <w:trHeight w:val="577"/>
              </w:trPr>
              <w:tc>
                <w:tcPr>
                  <w:tcW w:w="4722" w:type="dxa"/>
                  <w:gridSpan w:val="2"/>
                  <w:tcBorders>
                    <w:top w:val="single" w:sz="4" w:space="0" w:color="000000"/>
                    <w:left w:val="nil"/>
                    <w:bottom w:val="single" w:sz="4" w:space="0" w:color="000000"/>
                    <w:right w:val="single" w:sz="4" w:space="0" w:color="000000"/>
                  </w:tcBorders>
                </w:tcPr>
                <w:p w14:paraId="419A8239" w14:textId="77777777" w:rsidR="0047133C" w:rsidRDefault="00000000">
                  <w:pPr>
                    <w:spacing w:after="41" w:line="259" w:lineRule="auto"/>
                    <w:ind w:left="3" w:firstLine="0"/>
                    <w:jc w:val="left"/>
                  </w:pPr>
                  <w:r>
                    <w:rPr>
                      <w:b/>
                    </w:rPr>
                    <w:t>Jméno a příjmení kontaktní osoby</w:t>
                  </w:r>
                </w:p>
                <w:p w14:paraId="5F828C43" w14:textId="77777777" w:rsidR="0047133C" w:rsidRDefault="00000000">
                  <w:pPr>
                    <w:spacing w:after="0" w:line="259" w:lineRule="auto"/>
                    <w:ind w:left="37" w:firstLine="0"/>
                    <w:jc w:val="left"/>
                  </w:pPr>
                  <w:r>
                    <w:t>Mgr. Jana Kellnerová</w:t>
                  </w:r>
                </w:p>
              </w:tc>
            </w:tr>
            <w:tr w:rsidR="0047133C" w14:paraId="0DF4CCF7" w14:textId="77777777">
              <w:trPr>
                <w:trHeight w:val="578"/>
              </w:trPr>
              <w:tc>
                <w:tcPr>
                  <w:tcW w:w="2316" w:type="dxa"/>
                  <w:tcBorders>
                    <w:top w:val="single" w:sz="4" w:space="0" w:color="000000"/>
                    <w:left w:val="nil"/>
                    <w:bottom w:val="single" w:sz="4" w:space="0" w:color="000000"/>
                    <w:right w:val="single" w:sz="4" w:space="0" w:color="000000"/>
                  </w:tcBorders>
                </w:tcPr>
                <w:p w14:paraId="2DC7777A" w14:textId="77777777" w:rsidR="0047133C" w:rsidRDefault="00000000">
                  <w:pPr>
                    <w:spacing w:after="0" w:line="259" w:lineRule="auto"/>
                    <w:ind w:left="37" w:hanging="34"/>
                    <w:jc w:val="left"/>
                  </w:pPr>
                  <w:r>
                    <w:rPr>
                      <w:b/>
                    </w:rPr>
                    <w:t xml:space="preserve">Pevná linka </w:t>
                  </w:r>
                  <w:r>
                    <w:t>556730172</w:t>
                  </w:r>
                </w:p>
              </w:tc>
              <w:tc>
                <w:tcPr>
                  <w:tcW w:w="2406" w:type="dxa"/>
                  <w:tcBorders>
                    <w:top w:val="single" w:sz="4" w:space="0" w:color="000000"/>
                    <w:left w:val="single" w:sz="4" w:space="0" w:color="000000"/>
                    <w:bottom w:val="single" w:sz="4" w:space="0" w:color="000000"/>
                    <w:right w:val="single" w:sz="4" w:space="0" w:color="000000"/>
                  </w:tcBorders>
                </w:tcPr>
                <w:p w14:paraId="583F42DC" w14:textId="1D85DB4C" w:rsidR="0047133C" w:rsidRDefault="00000000">
                  <w:pPr>
                    <w:spacing w:after="0" w:line="259" w:lineRule="auto"/>
                    <w:ind w:left="57" w:right="401" w:hanging="44"/>
                  </w:pPr>
                  <w:r>
                    <w:rPr>
                      <w:b/>
                    </w:rPr>
                    <w:t>Mobilní telefon</w:t>
                  </w:r>
                </w:p>
              </w:tc>
            </w:tr>
            <w:tr w:rsidR="0047133C" w14:paraId="3F5B1E3B" w14:textId="77777777">
              <w:trPr>
                <w:trHeight w:val="577"/>
              </w:trPr>
              <w:tc>
                <w:tcPr>
                  <w:tcW w:w="4722" w:type="dxa"/>
                  <w:gridSpan w:val="2"/>
                  <w:tcBorders>
                    <w:top w:val="single" w:sz="4" w:space="0" w:color="000000"/>
                    <w:left w:val="nil"/>
                    <w:bottom w:val="single" w:sz="4" w:space="0" w:color="000000"/>
                    <w:right w:val="single" w:sz="4" w:space="0" w:color="000000"/>
                  </w:tcBorders>
                </w:tcPr>
                <w:p w14:paraId="0367C772" w14:textId="77777777" w:rsidR="0047133C" w:rsidRDefault="00000000">
                  <w:pPr>
                    <w:spacing w:after="0" w:line="259" w:lineRule="auto"/>
                    <w:ind w:left="37" w:right="1596" w:hanging="34"/>
                    <w:jc w:val="left"/>
                  </w:pPr>
                  <w:r>
                    <w:rPr>
                      <w:b/>
                    </w:rPr>
                    <w:t xml:space="preserve">E-mail </w:t>
                  </w:r>
                  <w:r>
                    <w:t>jana.kellnerova@ssodry.cz</w:t>
                  </w:r>
                </w:p>
              </w:tc>
            </w:tr>
            <w:tr w:rsidR="0047133C" w14:paraId="168DFB0A" w14:textId="77777777">
              <w:trPr>
                <w:trHeight w:val="587"/>
              </w:trPr>
              <w:tc>
                <w:tcPr>
                  <w:tcW w:w="2316" w:type="dxa"/>
                  <w:tcBorders>
                    <w:top w:val="single" w:sz="4" w:space="0" w:color="000000"/>
                    <w:left w:val="nil"/>
                    <w:bottom w:val="single" w:sz="4" w:space="0" w:color="000000"/>
                    <w:right w:val="single" w:sz="4" w:space="0" w:color="000000"/>
                  </w:tcBorders>
                </w:tcPr>
                <w:p w14:paraId="25A391A8" w14:textId="77777777" w:rsidR="0047133C" w:rsidRDefault="00000000">
                  <w:pPr>
                    <w:spacing w:after="0" w:line="259" w:lineRule="auto"/>
                    <w:ind w:left="3" w:firstLine="0"/>
                    <w:jc w:val="left"/>
                  </w:pPr>
                  <w:r>
                    <w:rPr>
                      <w:b/>
                    </w:rPr>
                    <w:t>Číslo účtu</w:t>
                  </w:r>
                </w:p>
              </w:tc>
              <w:tc>
                <w:tcPr>
                  <w:tcW w:w="2406" w:type="dxa"/>
                  <w:tcBorders>
                    <w:top w:val="single" w:sz="4" w:space="0" w:color="000000"/>
                    <w:left w:val="single" w:sz="4" w:space="0" w:color="000000"/>
                    <w:bottom w:val="single" w:sz="4" w:space="0" w:color="000000"/>
                    <w:right w:val="single" w:sz="4" w:space="0" w:color="000000"/>
                  </w:tcBorders>
                </w:tcPr>
                <w:p w14:paraId="0F1793CE" w14:textId="77777777" w:rsidR="0047133C" w:rsidRDefault="00000000">
                  <w:pPr>
                    <w:spacing w:after="0" w:line="259" w:lineRule="auto"/>
                    <w:ind w:left="13" w:firstLine="0"/>
                    <w:jc w:val="left"/>
                  </w:pPr>
                  <w:r>
                    <w:rPr>
                      <w:b/>
                    </w:rPr>
                    <w:t>Kód banky</w:t>
                  </w:r>
                </w:p>
              </w:tc>
            </w:tr>
          </w:tbl>
          <w:p w14:paraId="5FE460C2" w14:textId="77777777" w:rsidR="0047133C" w:rsidRDefault="0047133C">
            <w:pPr>
              <w:spacing w:after="160" w:line="259" w:lineRule="auto"/>
              <w:ind w:left="0" w:firstLine="0"/>
              <w:jc w:val="left"/>
            </w:pPr>
          </w:p>
        </w:tc>
        <w:tc>
          <w:tcPr>
            <w:tcW w:w="4975" w:type="dxa"/>
            <w:tcBorders>
              <w:top w:val="nil"/>
              <w:left w:val="nil"/>
              <w:bottom w:val="nil"/>
              <w:right w:val="nil"/>
            </w:tcBorders>
          </w:tcPr>
          <w:p w14:paraId="5760E02C" w14:textId="77777777" w:rsidR="0047133C" w:rsidRDefault="0047133C">
            <w:pPr>
              <w:spacing w:after="0" w:line="259" w:lineRule="auto"/>
              <w:ind w:left="-5669" w:right="10644" w:firstLine="0"/>
              <w:jc w:val="left"/>
            </w:pPr>
          </w:p>
          <w:tbl>
            <w:tblPr>
              <w:tblStyle w:val="TableGrid"/>
              <w:tblW w:w="4776" w:type="dxa"/>
              <w:tblInd w:w="199" w:type="dxa"/>
              <w:tblCellMar>
                <w:left w:w="39" w:type="dxa"/>
                <w:right w:w="61" w:type="dxa"/>
              </w:tblCellMar>
              <w:tblLook w:val="04A0" w:firstRow="1" w:lastRow="0" w:firstColumn="1" w:lastColumn="0" w:noHBand="0" w:noVBand="1"/>
            </w:tblPr>
            <w:tblGrid>
              <w:gridCol w:w="2388"/>
              <w:gridCol w:w="2388"/>
            </w:tblGrid>
            <w:tr w:rsidR="0047133C" w14:paraId="477286EA" w14:textId="77777777">
              <w:trPr>
                <w:trHeight w:val="576"/>
              </w:trPr>
              <w:tc>
                <w:tcPr>
                  <w:tcW w:w="4776" w:type="dxa"/>
                  <w:gridSpan w:val="2"/>
                  <w:tcBorders>
                    <w:top w:val="nil"/>
                    <w:left w:val="single" w:sz="4" w:space="0" w:color="000000"/>
                    <w:bottom w:val="single" w:sz="4" w:space="0" w:color="000000"/>
                    <w:right w:val="single" w:sz="4" w:space="0" w:color="000000"/>
                  </w:tcBorders>
                </w:tcPr>
                <w:p w14:paraId="3A84CED4" w14:textId="77777777" w:rsidR="0047133C" w:rsidRDefault="00000000">
                  <w:pPr>
                    <w:spacing w:after="60" w:line="259" w:lineRule="auto"/>
                    <w:ind w:left="0" w:firstLine="0"/>
                    <w:jc w:val="left"/>
                  </w:pPr>
                  <w:r>
                    <w:rPr>
                      <w:b/>
                    </w:rPr>
                    <w:t>Obchodní jméno</w:t>
                  </w:r>
                </w:p>
                <w:p w14:paraId="13FF6280" w14:textId="77777777" w:rsidR="0047133C" w:rsidRDefault="00000000">
                  <w:pPr>
                    <w:spacing w:after="0" w:line="259" w:lineRule="auto"/>
                    <w:ind w:left="32" w:firstLine="0"/>
                    <w:jc w:val="left"/>
                  </w:pPr>
                  <w:proofErr w:type="spellStart"/>
                  <w:r>
                    <w:t>Coprosys</w:t>
                  </w:r>
                  <w:proofErr w:type="spellEnd"/>
                  <w:r>
                    <w:t xml:space="preserve"> </w:t>
                  </w:r>
                  <w:proofErr w:type="spellStart"/>
                  <w:r>
                    <w:t>NeTron</w:t>
                  </w:r>
                  <w:proofErr w:type="spellEnd"/>
                  <w:r>
                    <w:t>, s. r. o.</w:t>
                  </w:r>
                </w:p>
              </w:tc>
            </w:tr>
            <w:tr w:rsidR="0047133C" w14:paraId="38A7EFAC" w14:textId="77777777">
              <w:trPr>
                <w:trHeight w:val="577"/>
              </w:trPr>
              <w:tc>
                <w:tcPr>
                  <w:tcW w:w="2388" w:type="dxa"/>
                  <w:tcBorders>
                    <w:top w:val="single" w:sz="4" w:space="0" w:color="000000"/>
                    <w:left w:val="single" w:sz="4" w:space="0" w:color="000000"/>
                    <w:bottom w:val="single" w:sz="4" w:space="0" w:color="000000"/>
                    <w:right w:val="single" w:sz="4" w:space="0" w:color="000000"/>
                  </w:tcBorders>
                </w:tcPr>
                <w:p w14:paraId="0FAEA49D" w14:textId="77777777" w:rsidR="0047133C" w:rsidRDefault="00000000">
                  <w:pPr>
                    <w:spacing w:after="0" w:line="259" w:lineRule="auto"/>
                    <w:ind w:left="32" w:right="1298" w:hanging="32"/>
                    <w:jc w:val="left"/>
                  </w:pPr>
                  <w:r>
                    <w:rPr>
                      <w:b/>
                    </w:rPr>
                    <w:t xml:space="preserve">IČ </w:t>
                  </w:r>
                  <w:r>
                    <w:t>25864980</w:t>
                  </w:r>
                </w:p>
              </w:tc>
              <w:tc>
                <w:tcPr>
                  <w:tcW w:w="2388" w:type="dxa"/>
                  <w:tcBorders>
                    <w:top w:val="single" w:sz="4" w:space="0" w:color="000000"/>
                    <w:left w:val="single" w:sz="4" w:space="0" w:color="000000"/>
                    <w:bottom w:val="single" w:sz="4" w:space="0" w:color="000000"/>
                    <w:right w:val="single" w:sz="4" w:space="0" w:color="000000"/>
                  </w:tcBorders>
                </w:tcPr>
                <w:p w14:paraId="39EDDA33" w14:textId="77777777" w:rsidR="0047133C" w:rsidRDefault="00000000">
                  <w:pPr>
                    <w:spacing w:after="49" w:line="259" w:lineRule="auto"/>
                    <w:ind w:left="0" w:firstLine="0"/>
                    <w:jc w:val="left"/>
                  </w:pPr>
                  <w:r>
                    <w:rPr>
                      <w:b/>
                    </w:rPr>
                    <w:t>DIČ</w:t>
                  </w:r>
                </w:p>
                <w:p w14:paraId="74D8B515" w14:textId="77777777" w:rsidR="0047133C" w:rsidRDefault="00000000">
                  <w:pPr>
                    <w:spacing w:after="0" w:line="259" w:lineRule="auto"/>
                    <w:ind w:left="37" w:firstLine="0"/>
                    <w:jc w:val="left"/>
                  </w:pPr>
                  <w:r>
                    <w:t>CZ25864980</w:t>
                  </w:r>
                </w:p>
              </w:tc>
            </w:tr>
            <w:tr w:rsidR="0047133C" w14:paraId="4ECD8794" w14:textId="77777777">
              <w:trPr>
                <w:trHeight w:val="1015"/>
              </w:trPr>
              <w:tc>
                <w:tcPr>
                  <w:tcW w:w="4776" w:type="dxa"/>
                  <w:gridSpan w:val="2"/>
                  <w:tcBorders>
                    <w:top w:val="single" w:sz="4" w:space="0" w:color="000000"/>
                    <w:left w:val="single" w:sz="4" w:space="0" w:color="000000"/>
                    <w:bottom w:val="single" w:sz="4" w:space="0" w:color="000000"/>
                    <w:right w:val="single" w:sz="4" w:space="0" w:color="000000"/>
                  </w:tcBorders>
                </w:tcPr>
                <w:p w14:paraId="1DA27BDE" w14:textId="77777777" w:rsidR="0047133C" w:rsidRDefault="00000000">
                  <w:pPr>
                    <w:spacing w:after="37" w:line="259" w:lineRule="auto"/>
                    <w:ind w:left="0" w:firstLine="0"/>
                    <w:jc w:val="left"/>
                  </w:pPr>
                  <w:r>
                    <w:rPr>
                      <w:b/>
                    </w:rPr>
                    <w:t>Zápis v obchodním rejstříku</w:t>
                  </w:r>
                </w:p>
                <w:p w14:paraId="7D76BA14" w14:textId="77777777" w:rsidR="0047133C" w:rsidRDefault="00000000">
                  <w:pPr>
                    <w:spacing w:after="0" w:line="259" w:lineRule="auto"/>
                    <w:ind w:left="32" w:right="68" w:firstLine="0"/>
                    <w:jc w:val="left"/>
                  </w:pPr>
                  <w:r>
                    <w:t>Společnost je zapsána v obchodním rejstříku vedeném u Krajského soudu v Ostravě, oddíl C, vložka 23289.</w:t>
                  </w:r>
                </w:p>
              </w:tc>
            </w:tr>
            <w:tr w:rsidR="0047133C" w14:paraId="6F0C9D3C" w14:textId="77777777">
              <w:trPr>
                <w:trHeight w:val="1004"/>
              </w:trPr>
              <w:tc>
                <w:tcPr>
                  <w:tcW w:w="4776" w:type="dxa"/>
                  <w:gridSpan w:val="2"/>
                  <w:tcBorders>
                    <w:top w:val="single" w:sz="4" w:space="0" w:color="000000"/>
                    <w:left w:val="single" w:sz="4" w:space="0" w:color="000000"/>
                    <w:bottom w:val="single" w:sz="4" w:space="0" w:color="000000"/>
                    <w:right w:val="single" w:sz="4" w:space="0" w:color="000000"/>
                  </w:tcBorders>
                </w:tcPr>
                <w:p w14:paraId="3DD70B69" w14:textId="77777777" w:rsidR="0047133C" w:rsidRDefault="00000000">
                  <w:pPr>
                    <w:spacing w:after="40" w:line="259" w:lineRule="auto"/>
                    <w:ind w:left="0" w:firstLine="0"/>
                    <w:jc w:val="left"/>
                  </w:pPr>
                  <w:r>
                    <w:rPr>
                      <w:b/>
                    </w:rPr>
                    <w:t>Sídlo</w:t>
                  </w:r>
                </w:p>
                <w:p w14:paraId="7DDDA264" w14:textId="77777777" w:rsidR="0047133C" w:rsidRDefault="00000000">
                  <w:pPr>
                    <w:spacing w:after="0" w:line="259" w:lineRule="auto"/>
                    <w:ind w:left="32" w:firstLine="0"/>
                    <w:jc w:val="left"/>
                  </w:pPr>
                  <w:r>
                    <w:t>Ostravská 562/22</w:t>
                  </w:r>
                </w:p>
                <w:p w14:paraId="3AABE212" w14:textId="77777777" w:rsidR="0047133C" w:rsidRDefault="00000000">
                  <w:pPr>
                    <w:spacing w:after="0" w:line="259" w:lineRule="auto"/>
                    <w:ind w:left="32" w:firstLine="0"/>
                    <w:jc w:val="left"/>
                  </w:pPr>
                  <w:r>
                    <w:t>737 01 Český Těšín</w:t>
                  </w:r>
                </w:p>
              </w:tc>
            </w:tr>
            <w:tr w:rsidR="0047133C" w14:paraId="7EFD0AC1" w14:textId="77777777">
              <w:trPr>
                <w:trHeight w:val="577"/>
              </w:trPr>
              <w:tc>
                <w:tcPr>
                  <w:tcW w:w="2388" w:type="dxa"/>
                  <w:tcBorders>
                    <w:top w:val="single" w:sz="4" w:space="0" w:color="000000"/>
                    <w:left w:val="single" w:sz="4" w:space="0" w:color="000000"/>
                    <w:bottom w:val="single" w:sz="4" w:space="0" w:color="000000"/>
                    <w:right w:val="single" w:sz="4" w:space="0" w:color="000000"/>
                  </w:tcBorders>
                </w:tcPr>
                <w:p w14:paraId="51F8F8B0" w14:textId="77777777" w:rsidR="0047133C" w:rsidRDefault="00000000">
                  <w:pPr>
                    <w:spacing w:after="0" w:line="259" w:lineRule="auto"/>
                    <w:ind w:left="32" w:right="807" w:hanging="32"/>
                    <w:jc w:val="left"/>
                  </w:pPr>
                  <w:r>
                    <w:rPr>
                      <w:b/>
                    </w:rPr>
                    <w:t xml:space="preserve">Číslo účtu </w:t>
                  </w:r>
                  <w:r>
                    <w:t>900009</w:t>
                  </w:r>
                </w:p>
              </w:tc>
              <w:tc>
                <w:tcPr>
                  <w:tcW w:w="2388" w:type="dxa"/>
                  <w:tcBorders>
                    <w:top w:val="single" w:sz="4" w:space="0" w:color="000000"/>
                    <w:left w:val="single" w:sz="4" w:space="0" w:color="000000"/>
                    <w:bottom w:val="single" w:sz="4" w:space="0" w:color="000000"/>
                    <w:right w:val="single" w:sz="4" w:space="0" w:color="000000"/>
                  </w:tcBorders>
                </w:tcPr>
                <w:p w14:paraId="5769555F" w14:textId="77777777" w:rsidR="0047133C" w:rsidRDefault="00000000">
                  <w:pPr>
                    <w:spacing w:after="0" w:line="259" w:lineRule="auto"/>
                    <w:ind w:left="37" w:right="960" w:hanging="37"/>
                    <w:jc w:val="left"/>
                  </w:pPr>
                  <w:r>
                    <w:rPr>
                      <w:b/>
                    </w:rPr>
                    <w:t xml:space="preserve">Kód banky </w:t>
                  </w:r>
                  <w:r>
                    <w:t>2700</w:t>
                  </w:r>
                </w:p>
              </w:tc>
            </w:tr>
            <w:tr w:rsidR="0047133C" w14:paraId="5FC264BE" w14:textId="77777777">
              <w:trPr>
                <w:trHeight w:val="577"/>
              </w:trPr>
              <w:tc>
                <w:tcPr>
                  <w:tcW w:w="4776" w:type="dxa"/>
                  <w:gridSpan w:val="2"/>
                  <w:tcBorders>
                    <w:top w:val="single" w:sz="4" w:space="0" w:color="000000"/>
                    <w:left w:val="single" w:sz="4" w:space="0" w:color="000000"/>
                    <w:bottom w:val="single" w:sz="4" w:space="0" w:color="000000"/>
                    <w:right w:val="single" w:sz="4" w:space="0" w:color="000000"/>
                  </w:tcBorders>
                </w:tcPr>
                <w:p w14:paraId="4C9287DF" w14:textId="77777777" w:rsidR="0047133C" w:rsidRDefault="00000000">
                  <w:pPr>
                    <w:spacing w:after="41" w:line="259" w:lineRule="auto"/>
                    <w:ind w:left="0" w:firstLine="0"/>
                    <w:jc w:val="left"/>
                  </w:pPr>
                  <w:r>
                    <w:rPr>
                      <w:b/>
                    </w:rPr>
                    <w:t>Zastoupená/oprávněný zástupce</w:t>
                  </w:r>
                </w:p>
                <w:p w14:paraId="2C73564C" w14:textId="77777777" w:rsidR="0047133C" w:rsidRDefault="00000000">
                  <w:pPr>
                    <w:spacing w:after="0" w:line="259" w:lineRule="auto"/>
                    <w:ind w:left="32" w:firstLine="0"/>
                    <w:jc w:val="left"/>
                  </w:pPr>
                  <w:r>
                    <w:t xml:space="preserve">Ing. Vladimír </w:t>
                  </w:r>
                  <w:proofErr w:type="spellStart"/>
                  <w:r>
                    <w:t>Jiša</w:t>
                  </w:r>
                  <w:proofErr w:type="spellEnd"/>
                </w:p>
              </w:tc>
            </w:tr>
            <w:tr w:rsidR="0047133C" w14:paraId="254773DB" w14:textId="77777777">
              <w:trPr>
                <w:trHeight w:val="577"/>
              </w:trPr>
              <w:tc>
                <w:tcPr>
                  <w:tcW w:w="4776" w:type="dxa"/>
                  <w:gridSpan w:val="2"/>
                  <w:tcBorders>
                    <w:top w:val="single" w:sz="4" w:space="0" w:color="000000"/>
                    <w:left w:val="single" w:sz="4" w:space="0" w:color="000000"/>
                    <w:bottom w:val="single" w:sz="4" w:space="0" w:color="000000"/>
                    <w:right w:val="single" w:sz="4" w:space="0" w:color="000000"/>
                  </w:tcBorders>
                </w:tcPr>
                <w:p w14:paraId="3F9FC3A3" w14:textId="77777777" w:rsidR="0047133C" w:rsidRDefault="00000000">
                  <w:pPr>
                    <w:tabs>
                      <w:tab w:val="center" w:pos="1158"/>
                      <w:tab w:val="right" w:pos="4675"/>
                    </w:tabs>
                    <w:spacing w:after="54" w:line="259" w:lineRule="auto"/>
                    <w:ind w:left="0" w:firstLine="0"/>
                    <w:jc w:val="left"/>
                  </w:pPr>
                  <w:r>
                    <w:rPr>
                      <w:rFonts w:ascii="Calibri" w:eastAsia="Calibri" w:hAnsi="Calibri" w:cs="Calibri"/>
                      <w:sz w:val="22"/>
                    </w:rPr>
                    <w:tab/>
                  </w:r>
                  <w:r>
                    <w:rPr>
                      <w:i/>
                      <w:color w:val="FFFFFF"/>
                      <w:sz w:val="16"/>
                    </w:rPr>
                    <w:t>Zaokrouhlení:</w:t>
                  </w:r>
                  <w:r>
                    <w:rPr>
                      <w:i/>
                      <w:color w:val="FFFFFF"/>
                      <w:sz w:val="16"/>
                    </w:rPr>
                    <w:tab/>
                  </w:r>
                  <w:r>
                    <w:rPr>
                      <w:color w:val="FFFFFF"/>
                      <w:sz w:val="16"/>
                    </w:rPr>
                    <w:t>0,00 Kč</w:t>
                  </w:r>
                </w:p>
                <w:p w14:paraId="6F210C4B" w14:textId="77777777" w:rsidR="0047133C" w:rsidRDefault="00000000">
                  <w:pPr>
                    <w:tabs>
                      <w:tab w:val="right" w:pos="4675"/>
                    </w:tabs>
                    <w:spacing w:after="0" w:line="259" w:lineRule="auto"/>
                    <w:ind w:left="0" w:firstLine="0"/>
                    <w:jc w:val="left"/>
                  </w:pPr>
                  <w:r>
                    <w:rPr>
                      <w:b/>
                    </w:rPr>
                    <w:t xml:space="preserve">Obchodník zajišťující </w:t>
                  </w:r>
                  <w:proofErr w:type="spellStart"/>
                  <w:r>
                    <w:rPr>
                      <w:b/>
                    </w:rPr>
                    <w:t>smlouvu</w:t>
                  </w:r>
                  <w:r>
                    <w:rPr>
                      <w:b/>
                      <w:i/>
                      <w:color w:val="FFFFFF"/>
                      <w:sz w:val="16"/>
                    </w:rPr>
                    <w:t>Celkem</w:t>
                  </w:r>
                  <w:proofErr w:type="spellEnd"/>
                  <w:r>
                    <w:rPr>
                      <w:b/>
                      <w:i/>
                      <w:color w:val="FFFFFF"/>
                      <w:sz w:val="16"/>
                    </w:rPr>
                    <w:t>:</w:t>
                  </w:r>
                  <w:r>
                    <w:rPr>
                      <w:b/>
                      <w:i/>
                      <w:color w:val="FFFFFF"/>
                      <w:sz w:val="16"/>
                    </w:rPr>
                    <w:tab/>
                  </w:r>
                  <w:r>
                    <w:rPr>
                      <w:b/>
                      <w:color w:val="FFFFFF"/>
                      <w:sz w:val="25"/>
                      <w:vertAlign w:val="subscript"/>
                    </w:rPr>
                    <w:t>23 654,19 Kč</w:t>
                  </w:r>
                </w:p>
                <w:p w14:paraId="61E18F68" w14:textId="77777777" w:rsidR="0047133C" w:rsidRDefault="00000000">
                  <w:pPr>
                    <w:spacing w:after="0" w:line="259" w:lineRule="auto"/>
                    <w:ind w:left="32" w:firstLine="0"/>
                    <w:jc w:val="left"/>
                  </w:pPr>
                  <w:r>
                    <w:t>Miroslav Dudek</w:t>
                  </w:r>
                </w:p>
              </w:tc>
            </w:tr>
          </w:tbl>
          <w:p w14:paraId="413461B0" w14:textId="77777777" w:rsidR="0047133C" w:rsidRDefault="0047133C">
            <w:pPr>
              <w:spacing w:after="160" w:line="259" w:lineRule="auto"/>
              <w:ind w:left="0" w:firstLine="0"/>
              <w:jc w:val="left"/>
            </w:pPr>
          </w:p>
        </w:tc>
      </w:tr>
    </w:tbl>
    <w:p w14:paraId="482B4A60" w14:textId="5BB36A5A" w:rsidR="0047133C" w:rsidRDefault="00000000" w:rsidP="00334957">
      <w:pPr>
        <w:pStyle w:val="Nadpis1"/>
        <w:spacing w:after="5"/>
        <w:ind w:left="65" w:firstLine="0"/>
      </w:pPr>
      <w:r>
        <w:t xml:space="preserve">Předmět smlouvy  </w:t>
      </w:r>
    </w:p>
    <w:p w14:paraId="3FD122B0" w14:textId="77777777" w:rsidR="0047133C" w:rsidRDefault="00000000">
      <w:pPr>
        <w:ind w:left="629" w:right="15"/>
      </w:pPr>
      <w:r>
        <w:t xml:space="preserve">1.1 Na základě této Smlouvy o poskytování služby elektronických komunikací </w:t>
      </w:r>
      <w:proofErr w:type="spellStart"/>
      <w:r>
        <w:t>CoProSys</w:t>
      </w:r>
      <w:proofErr w:type="spellEnd"/>
      <w:r>
        <w:t xml:space="preserve"> (Smlouva) se Poskytovatel zavazuje poskytovat Účastníkovi telekomunikační Službu dle Specifikace služby (Specifikace), která je nedílnou součástí Smlouvy, a Účastník se zavazuje platit cenu za poskytování Služby. </w:t>
      </w:r>
    </w:p>
    <w:p w14:paraId="552C7D4C" w14:textId="77777777" w:rsidR="0047133C" w:rsidRDefault="00000000">
      <w:pPr>
        <w:ind w:left="629" w:right="15"/>
      </w:pPr>
      <w:r>
        <w:t xml:space="preserve">1.2 Podmínky pro poskytování Služby, stejně jako práva a povinnosti smluvních stran, jsou kromě této Smlouvy stanoveny v níže uvedených dokumentech a) b) c) d) (Dokumenty). V případě rozporu mezi Smlouvou a Dokumenty mají přednost Dokumenty v následujícím pořadí: </w:t>
      </w:r>
    </w:p>
    <w:p w14:paraId="26CFB1C4" w14:textId="77777777" w:rsidR="0047133C" w:rsidRDefault="00000000">
      <w:pPr>
        <w:spacing w:after="13" w:line="259" w:lineRule="auto"/>
        <w:ind w:left="65" w:firstLine="0"/>
        <w:jc w:val="left"/>
      </w:pPr>
      <w:r>
        <w:t xml:space="preserve"> </w:t>
      </w:r>
    </w:p>
    <w:p w14:paraId="08E367ED" w14:textId="77777777" w:rsidR="0047133C" w:rsidRDefault="00000000">
      <w:pPr>
        <w:numPr>
          <w:ilvl w:val="0"/>
          <w:numId w:val="1"/>
        </w:numPr>
        <w:ind w:left="788" w:right="15" w:hanging="361"/>
      </w:pPr>
      <w:r>
        <w:t xml:space="preserve">Ceníky Služeb („Ceník“), novější ceník má přednost před původním, </w:t>
      </w:r>
    </w:p>
    <w:p w14:paraId="171699A9" w14:textId="77777777" w:rsidR="0047133C" w:rsidRDefault="00000000">
      <w:pPr>
        <w:numPr>
          <w:ilvl w:val="0"/>
          <w:numId w:val="1"/>
        </w:numPr>
        <w:ind w:left="788" w:right="15" w:hanging="361"/>
      </w:pPr>
      <w:r>
        <w:t xml:space="preserve">Specifikace služby elektronických komunikací </w:t>
      </w:r>
      <w:proofErr w:type="spellStart"/>
      <w:r>
        <w:t>CoProSys</w:t>
      </w:r>
      <w:proofErr w:type="spellEnd"/>
      <w:r>
        <w:t xml:space="preserve"> („Specifikace“), přičemž novější Specifikace má přednost před původní, </w:t>
      </w:r>
    </w:p>
    <w:p w14:paraId="5911A276" w14:textId="77777777" w:rsidR="0047133C" w:rsidRDefault="00000000">
      <w:pPr>
        <w:numPr>
          <w:ilvl w:val="0"/>
          <w:numId w:val="1"/>
        </w:numPr>
        <w:ind w:left="788" w:right="15" w:hanging="361"/>
      </w:pPr>
      <w:r>
        <w:t xml:space="preserve">Ceník hovorného (pouze u Účastníka s hlasovými službami), </w:t>
      </w:r>
    </w:p>
    <w:p w14:paraId="1492804E" w14:textId="77777777" w:rsidR="0047133C" w:rsidRDefault="00000000">
      <w:pPr>
        <w:numPr>
          <w:ilvl w:val="0"/>
          <w:numId w:val="1"/>
        </w:numPr>
        <w:ind w:left="788" w:right="15" w:hanging="361"/>
      </w:pPr>
      <w:r>
        <w:t xml:space="preserve">Všeobecné podmínky poskytování telekomunikačních služeb společnosti COPROSYS; aktuální znění k dispozici na adrese </w:t>
      </w:r>
      <w:r>
        <w:rPr>
          <w:color w:val="0000FF"/>
        </w:rPr>
        <w:t>http://coprosys.cz/images/dokumenty/4.pdf</w:t>
      </w:r>
      <w:r>
        <w:rPr>
          <w:color w:val="BDD6EE"/>
        </w:rPr>
        <w:t xml:space="preserve"> </w:t>
      </w:r>
      <w:r>
        <w:t xml:space="preserve"> </w:t>
      </w:r>
    </w:p>
    <w:p w14:paraId="645410CC" w14:textId="2E78CCAB" w:rsidR="0047133C" w:rsidRDefault="00000000" w:rsidP="00334957">
      <w:pPr>
        <w:spacing w:after="0" w:line="259" w:lineRule="auto"/>
        <w:ind w:left="65" w:firstLine="0"/>
        <w:jc w:val="left"/>
      </w:pPr>
      <w:r>
        <w:t xml:space="preserve">  </w:t>
      </w:r>
    </w:p>
    <w:p w14:paraId="34DA0639" w14:textId="504E20C6" w:rsidR="0047133C" w:rsidRDefault="00000000" w:rsidP="00334957">
      <w:pPr>
        <w:pStyle w:val="Nadpis1"/>
        <w:spacing w:after="13"/>
        <w:ind w:left="427" w:firstLine="0"/>
      </w:pPr>
      <w:r>
        <w:t xml:space="preserve">Cena a její splatnost </w:t>
      </w:r>
      <w:r w:rsidRPr="00334957">
        <w:t xml:space="preserve"> </w:t>
      </w:r>
    </w:p>
    <w:p w14:paraId="2B2D7E9E" w14:textId="77777777" w:rsidR="0047133C" w:rsidRDefault="00000000">
      <w:pPr>
        <w:ind w:left="629" w:right="15"/>
      </w:pPr>
      <w:r>
        <w:t xml:space="preserve">2.1 Cena za Službu platná ke dni podpisu této Smlouvy je uvedena ve Specifikaci, resp. v Ceníku Poskytovatele, a podléhá pravidlům splatnosti podle příslušných ustanovení Podmínek. </w:t>
      </w:r>
    </w:p>
    <w:p w14:paraId="0B5F38EF" w14:textId="77777777" w:rsidR="0047133C" w:rsidRDefault="00000000">
      <w:pPr>
        <w:tabs>
          <w:tab w:val="center" w:pos="4311"/>
        </w:tabs>
        <w:ind w:left="0" w:firstLine="0"/>
        <w:jc w:val="left"/>
      </w:pPr>
      <w:r>
        <w:t xml:space="preserve">2.2 </w:t>
      </w:r>
      <w:r>
        <w:tab/>
        <w:t xml:space="preserve">Cena Služby bude účtována měsíčně za předpokladu, že není uvedeno jinak ve Specifikaci. </w:t>
      </w:r>
    </w:p>
    <w:p w14:paraId="5F17F1E1" w14:textId="77777777" w:rsidR="0047133C" w:rsidRDefault="00000000">
      <w:pPr>
        <w:ind w:left="629" w:right="15"/>
      </w:pPr>
      <w:r>
        <w:t xml:space="preserve">2.3 Daňové doklady/faktury za účtované období budou Účastníkovi plně k dispozici na zákaznickém portále </w:t>
      </w:r>
      <w:r>
        <w:rPr>
          <w:color w:val="0000FF"/>
        </w:rPr>
        <w:t>https://customers.coprosys.cz</w:t>
      </w:r>
      <w:r>
        <w:t xml:space="preserve"> se zabezpečeným přístupem po zadání přihlašovacího jména a hesla. Na Váš kontaktní e-mail Vám bude vždy odeslána faktura za dané období včetně odkazu na uvedenou fakturu na zákaznickém portále, odkud je možné si ji zároveň i stáhnout. </w:t>
      </w:r>
    </w:p>
    <w:p w14:paraId="34A72266" w14:textId="77777777" w:rsidR="0047133C" w:rsidRDefault="00000000">
      <w:pPr>
        <w:ind w:left="629" w:right="15"/>
      </w:pPr>
      <w:r>
        <w:t xml:space="preserve">2.4 Účastník si může objednat i písemné zasílání faktur na níže uvedenou korespondenční adresu, přičemž tato služba je zpoplatněna dle Ceníku a faktura se považuje za doručenou do 3 dnů od jejího odeslání. </w:t>
      </w:r>
    </w:p>
    <w:p w14:paraId="0ADF7ED8" w14:textId="77777777" w:rsidR="0047133C" w:rsidRDefault="00000000">
      <w:pPr>
        <w:tabs>
          <w:tab w:val="center" w:pos="4074"/>
        </w:tabs>
        <w:ind w:left="0" w:firstLine="0"/>
        <w:jc w:val="left"/>
      </w:pPr>
      <w:r>
        <w:t xml:space="preserve">2.5 </w:t>
      </w:r>
      <w:r>
        <w:tab/>
        <w:t xml:space="preserve">Pro všechny platby v rámci této Smlouvy se </w:t>
      </w:r>
      <w:r>
        <w:rPr>
          <w:b/>
        </w:rPr>
        <w:t>Variabilní symbol rovná číslu smlouvy.</w:t>
      </w:r>
      <w:r>
        <w:t xml:space="preserve"> </w:t>
      </w:r>
    </w:p>
    <w:p w14:paraId="3B11EB80" w14:textId="77777777" w:rsidR="0047133C" w:rsidRDefault="00000000">
      <w:pPr>
        <w:tabs>
          <w:tab w:val="center" w:pos="1748"/>
        </w:tabs>
        <w:ind w:left="0" w:firstLine="0"/>
        <w:jc w:val="left"/>
      </w:pPr>
      <w:r>
        <w:t xml:space="preserve">2.6 </w:t>
      </w:r>
      <w:r>
        <w:tab/>
        <w:t xml:space="preserve">Přístupové údaje účastníka: </w:t>
      </w:r>
    </w:p>
    <w:tbl>
      <w:tblPr>
        <w:tblStyle w:val="TableGrid"/>
        <w:tblW w:w="5668" w:type="dxa"/>
        <w:tblInd w:w="684" w:type="dxa"/>
        <w:tblCellMar>
          <w:top w:w="82" w:type="dxa"/>
          <w:left w:w="39" w:type="dxa"/>
          <w:right w:w="115" w:type="dxa"/>
        </w:tblCellMar>
        <w:tblLook w:val="04A0" w:firstRow="1" w:lastRow="0" w:firstColumn="1" w:lastColumn="0" w:noHBand="0" w:noVBand="1"/>
      </w:tblPr>
      <w:tblGrid>
        <w:gridCol w:w="57"/>
        <w:gridCol w:w="1458"/>
        <w:gridCol w:w="26"/>
        <w:gridCol w:w="2666"/>
        <w:gridCol w:w="742"/>
        <w:gridCol w:w="719"/>
      </w:tblGrid>
      <w:tr w:rsidR="0047133C" w14:paraId="1F7F4840" w14:textId="77777777">
        <w:trPr>
          <w:gridBefore w:val="1"/>
          <w:gridAfter w:val="2"/>
          <w:wBefore w:w="127" w:type="dxa"/>
          <w:wAfter w:w="2275" w:type="dxa"/>
          <w:trHeight w:val="381"/>
        </w:trPr>
        <w:tc>
          <w:tcPr>
            <w:tcW w:w="1896" w:type="dxa"/>
            <w:tcBorders>
              <w:top w:val="nil"/>
              <w:left w:val="single" w:sz="4" w:space="0" w:color="000000"/>
              <w:bottom w:val="single" w:sz="4" w:space="0" w:color="000000"/>
              <w:right w:val="single" w:sz="4" w:space="0" w:color="000000"/>
            </w:tcBorders>
          </w:tcPr>
          <w:p w14:paraId="39846ED5" w14:textId="77777777" w:rsidR="0047133C" w:rsidRDefault="00000000">
            <w:pPr>
              <w:spacing w:after="0" w:line="259" w:lineRule="auto"/>
              <w:ind w:left="0" w:firstLine="0"/>
              <w:jc w:val="left"/>
            </w:pPr>
            <w:r>
              <w:t>Přihlašovací jméno:</w:t>
            </w:r>
          </w:p>
        </w:tc>
        <w:tc>
          <w:tcPr>
            <w:tcW w:w="3772" w:type="dxa"/>
            <w:gridSpan w:val="2"/>
            <w:tcBorders>
              <w:top w:val="nil"/>
              <w:left w:val="single" w:sz="4" w:space="0" w:color="000000"/>
              <w:bottom w:val="single" w:sz="4" w:space="0" w:color="000000"/>
              <w:right w:val="single" w:sz="4" w:space="0" w:color="000000"/>
            </w:tcBorders>
          </w:tcPr>
          <w:p w14:paraId="289CB959" w14:textId="1C9CF12A" w:rsidR="0047133C" w:rsidRDefault="0047133C">
            <w:pPr>
              <w:spacing w:after="0" w:line="259" w:lineRule="auto"/>
              <w:ind w:left="16" w:firstLine="0"/>
              <w:jc w:val="left"/>
            </w:pPr>
          </w:p>
        </w:tc>
      </w:tr>
      <w:tr w:rsidR="0047133C" w14:paraId="74E7A744" w14:textId="77777777">
        <w:trPr>
          <w:gridBefore w:val="1"/>
          <w:gridAfter w:val="2"/>
          <w:wBefore w:w="127" w:type="dxa"/>
          <w:wAfter w:w="2275" w:type="dxa"/>
          <w:trHeight w:val="384"/>
        </w:trPr>
        <w:tc>
          <w:tcPr>
            <w:tcW w:w="1896" w:type="dxa"/>
            <w:tcBorders>
              <w:top w:val="single" w:sz="4" w:space="0" w:color="000000"/>
              <w:left w:val="single" w:sz="4" w:space="0" w:color="000000"/>
              <w:bottom w:val="single" w:sz="4" w:space="0" w:color="000000"/>
              <w:right w:val="single" w:sz="4" w:space="0" w:color="000000"/>
            </w:tcBorders>
          </w:tcPr>
          <w:p w14:paraId="71038C93" w14:textId="77777777" w:rsidR="0047133C" w:rsidRDefault="00000000">
            <w:pPr>
              <w:spacing w:after="0" w:line="259" w:lineRule="auto"/>
              <w:ind w:left="0" w:firstLine="0"/>
              <w:jc w:val="left"/>
            </w:pPr>
            <w:r>
              <w:t>Přihlašovací heslo:</w:t>
            </w:r>
          </w:p>
        </w:tc>
        <w:tc>
          <w:tcPr>
            <w:tcW w:w="3772" w:type="dxa"/>
            <w:gridSpan w:val="2"/>
            <w:tcBorders>
              <w:top w:val="single" w:sz="4" w:space="0" w:color="000000"/>
              <w:left w:val="single" w:sz="4" w:space="0" w:color="000000"/>
              <w:bottom w:val="single" w:sz="4" w:space="0" w:color="000000"/>
              <w:right w:val="single" w:sz="4" w:space="0" w:color="000000"/>
            </w:tcBorders>
          </w:tcPr>
          <w:p w14:paraId="3034CEA0" w14:textId="6562DBF3" w:rsidR="0047133C" w:rsidRDefault="0047133C">
            <w:pPr>
              <w:spacing w:after="0" w:line="259" w:lineRule="auto"/>
              <w:ind w:left="16" w:firstLine="0"/>
              <w:jc w:val="left"/>
            </w:pPr>
          </w:p>
        </w:tc>
      </w:tr>
      <w:tr w:rsidR="0047133C" w14:paraId="1729DCB9" w14:textId="77777777">
        <w:tblPrEx>
          <w:tblCellMar>
            <w:top w:w="0" w:type="dxa"/>
            <w:left w:w="0" w:type="dxa"/>
            <w:right w:w="0" w:type="dxa"/>
          </w:tblCellMar>
        </w:tblPrEx>
        <w:trPr>
          <w:trHeight w:val="259"/>
        </w:trPr>
        <w:tc>
          <w:tcPr>
            <w:tcW w:w="2073" w:type="dxa"/>
            <w:gridSpan w:val="3"/>
            <w:tcBorders>
              <w:top w:val="nil"/>
              <w:left w:val="nil"/>
              <w:bottom w:val="nil"/>
              <w:right w:val="nil"/>
            </w:tcBorders>
          </w:tcPr>
          <w:p w14:paraId="7608BF0E" w14:textId="77777777" w:rsidR="0047133C" w:rsidRDefault="00000000">
            <w:pPr>
              <w:spacing w:after="0" w:line="259" w:lineRule="auto"/>
              <w:ind w:left="193" w:hanging="193"/>
              <w:jc w:val="left"/>
            </w:pPr>
            <w:proofErr w:type="spellStart"/>
            <w:r>
              <w:rPr>
                <w:color w:val="FFFFFF"/>
                <w:sz w:val="12"/>
              </w:rPr>
              <w:lastRenderedPageBreak/>
              <w:t>ware</w:t>
            </w:r>
            <w:proofErr w:type="spellEnd"/>
            <w:r>
              <w:rPr>
                <w:color w:val="FFFFFF"/>
                <w:sz w:val="12"/>
              </w:rPr>
              <w:t xml:space="preserve"> </w:t>
            </w:r>
            <w:proofErr w:type="spellStart"/>
            <w:r>
              <w:rPr>
                <w:color w:val="FFFFFF"/>
                <w:sz w:val="12"/>
              </w:rPr>
              <w:t>Altus</w:t>
            </w:r>
            <w:proofErr w:type="spellEnd"/>
            <w:r>
              <w:rPr>
                <w:color w:val="FFFFFF"/>
                <w:sz w:val="12"/>
              </w:rPr>
              <w:t xml:space="preserve"> VARIO - www.vario </w:t>
            </w:r>
            <w:r>
              <w:rPr>
                <w:i/>
                <w:color w:val="FFFFFF"/>
              </w:rPr>
              <w:t>Vystavil:</w:t>
            </w:r>
          </w:p>
        </w:tc>
        <w:tc>
          <w:tcPr>
            <w:tcW w:w="5023" w:type="dxa"/>
            <w:gridSpan w:val="2"/>
            <w:tcBorders>
              <w:top w:val="nil"/>
              <w:left w:val="nil"/>
              <w:bottom w:val="nil"/>
              <w:right w:val="nil"/>
            </w:tcBorders>
          </w:tcPr>
          <w:p w14:paraId="489676E5" w14:textId="77777777" w:rsidR="0047133C" w:rsidRDefault="00000000">
            <w:pPr>
              <w:spacing w:after="0" w:line="259" w:lineRule="auto"/>
              <w:ind w:left="1218" w:firstLine="0"/>
              <w:jc w:val="left"/>
            </w:pPr>
            <w:r>
              <w:rPr>
                <w:i/>
                <w:color w:val="FFFFFF"/>
              </w:rPr>
              <w:t xml:space="preserve">Pokračování </w:t>
            </w:r>
            <w:proofErr w:type="spellStart"/>
            <w:r>
              <w:rPr>
                <w:i/>
                <w:color w:val="FFFFFF"/>
              </w:rPr>
              <w:t>n</w:t>
            </w:r>
            <w:r>
              <w:rPr>
                <w:i/>
              </w:rPr>
              <w:t>Stránka</w:t>
            </w:r>
            <w:proofErr w:type="spellEnd"/>
            <w:r>
              <w:rPr>
                <w:i/>
              </w:rPr>
              <w:t xml:space="preserve"> 1 z 2</w:t>
            </w:r>
            <w:r>
              <w:rPr>
                <w:i/>
                <w:color w:val="FFFFFF"/>
              </w:rPr>
              <w:t>straně 2</w:t>
            </w:r>
          </w:p>
        </w:tc>
        <w:tc>
          <w:tcPr>
            <w:tcW w:w="974" w:type="dxa"/>
            <w:tcBorders>
              <w:top w:val="nil"/>
              <w:left w:val="nil"/>
              <w:bottom w:val="nil"/>
              <w:right w:val="nil"/>
            </w:tcBorders>
          </w:tcPr>
          <w:p w14:paraId="4F5BFDF1" w14:textId="77777777" w:rsidR="0047133C" w:rsidRDefault="00000000">
            <w:pPr>
              <w:spacing w:after="0" w:line="259" w:lineRule="auto"/>
              <w:ind w:left="0" w:firstLine="0"/>
            </w:pPr>
            <w:r>
              <w:rPr>
                <w:i/>
                <w:color w:val="FFFFFF"/>
              </w:rPr>
              <w:t>Strana 1 z 2</w:t>
            </w:r>
          </w:p>
        </w:tc>
      </w:tr>
    </w:tbl>
    <w:p w14:paraId="3C055456" w14:textId="77777777" w:rsidR="0047133C" w:rsidRDefault="00000000">
      <w:pPr>
        <w:spacing w:after="21" w:line="257" w:lineRule="auto"/>
        <w:ind w:left="8" w:right="3200" w:hanging="1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7177758" wp14:editId="7A4A1D18">
                <wp:simplePos x="0" y="0"/>
                <wp:positionH relativeFrom="column">
                  <wp:posOffset>0</wp:posOffset>
                </wp:positionH>
                <wp:positionV relativeFrom="paragraph">
                  <wp:posOffset>-33127</wp:posOffset>
                </wp:positionV>
                <wp:extent cx="6341657" cy="467792"/>
                <wp:effectExtent l="0" t="0" r="0" b="0"/>
                <wp:wrapNone/>
                <wp:docPr id="4368" name="Group 4368"/>
                <wp:cNvGraphicFramePr/>
                <a:graphic xmlns:a="http://schemas.openxmlformats.org/drawingml/2006/main">
                  <a:graphicData uri="http://schemas.microsoft.com/office/word/2010/wordprocessingGroup">
                    <wpg:wgp>
                      <wpg:cNvGrpSpPr/>
                      <wpg:grpSpPr>
                        <a:xfrm>
                          <a:off x="0" y="0"/>
                          <a:ext cx="6341657" cy="467792"/>
                          <a:chOff x="0" y="0"/>
                          <a:chExt cx="6341657" cy="467792"/>
                        </a:xfrm>
                      </wpg:grpSpPr>
                      <pic:pic xmlns:pic="http://schemas.openxmlformats.org/drawingml/2006/picture">
                        <pic:nvPicPr>
                          <pic:cNvPr id="294" name="Picture 294"/>
                          <pic:cNvPicPr/>
                        </pic:nvPicPr>
                        <pic:blipFill>
                          <a:blip r:embed="rId5"/>
                          <a:stretch>
                            <a:fillRect/>
                          </a:stretch>
                        </pic:blipFill>
                        <pic:spPr>
                          <a:xfrm>
                            <a:off x="5148199" y="0"/>
                            <a:ext cx="1193457" cy="379781"/>
                          </a:xfrm>
                          <a:prstGeom prst="rect">
                            <a:avLst/>
                          </a:prstGeom>
                        </pic:spPr>
                      </pic:pic>
                      <wps:wsp>
                        <wps:cNvPr id="5736" name="Shape 5736"/>
                        <wps:cNvSpPr/>
                        <wps:spPr>
                          <a:xfrm>
                            <a:off x="0" y="466575"/>
                            <a:ext cx="6341619" cy="9144"/>
                          </a:xfrm>
                          <a:custGeom>
                            <a:avLst/>
                            <a:gdLst/>
                            <a:ahLst/>
                            <a:cxnLst/>
                            <a:rect l="0" t="0" r="0" b="0"/>
                            <a:pathLst>
                              <a:path w="6341619" h="9144">
                                <a:moveTo>
                                  <a:pt x="0" y="0"/>
                                </a:moveTo>
                                <a:lnTo>
                                  <a:pt x="6341619" y="0"/>
                                </a:lnTo>
                                <a:lnTo>
                                  <a:pt x="6341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8" style="width:499.343pt;height:36.834pt;position:absolute;z-index:-2147483647;mso-position-horizontal-relative:text;mso-position-horizontal:absolute;margin-left:0pt;mso-position-vertical-relative:text;margin-top:-2.60852pt;" coordsize="63416,4677">
                <v:shape id="Picture 294" style="position:absolute;width:11934;height:3797;left:51481;top:0;" filled="f">
                  <v:imagedata r:id="rId6"/>
                </v:shape>
                <v:shape id="Shape 5737" style="position:absolute;width:63416;height:91;left:0;top:4665;" coordsize="6341619,9144" path="m0,0l6341619,0l6341619,9144l0,9144l0,0">
                  <v:stroke weight="0pt" endcap="flat" joinstyle="miter" miterlimit="10" on="false" color="#000000" opacity="0"/>
                  <v:fill on="true" color="#000000"/>
                </v:shape>
              </v:group>
            </w:pict>
          </mc:Fallback>
        </mc:AlternateContent>
      </w:r>
      <w:r>
        <w:rPr>
          <w:b/>
          <w:sz w:val="28"/>
        </w:rPr>
        <w:t>Smlouva č. 2301000300 o poskytování služeb elektronických komunikací</w:t>
      </w:r>
    </w:p>
    <w:p w14:paraId="33814ABF" w14:textId="77777777" w:rsidR="0047133C" w:rsidRDefault="00000000">
      <w:pPr>
        <w:tabs>
          <w:tab w:val="right" w:pos="9751"/>
        </w:tabs>
        <w:ind w:left="0" w:firstLine="0"/>
        <w:jc w:val="left"/>
      </w:pPr>
      <w:r>
        <w:t>2.7     Splatnost faktur(y) je …… dní. Faktury budou Účastníkovi zasílány nejpozději do 15. dne po skončení</w:t>
      </w:r>
      <w:r>
        <w:rPr>
          <w:i/>
          <w:sz w:val="16"/>
        </w:rPr>
        <w:t>10</w:t>
      </w:r>
      <w:r>
        <w:rPr>
          <w:i/>
          <w:sz w:val="16"/>
        </w:rPr>
        <w:tab/>
      </w:r>
      <w:r>
        <w:t xml:space="preserve"> zúčtovacího </w:t>
      </w:r>
    </w:p>
    <w:p w14:paraId="021D639F" w14:textId="77777777" w:rsidR="0047133C" w:rsidRDefault="00000000">
      <w:pPr>
        <w:spacing w:after="35" w:line="259" w:lineRule="auto"/>
        <w:ind w:left="427" w:firstLine="0"/>
        <w:jc w:val="left"/>
      </w:pPr>
      <w:r>
        <w:t xml:space="preserve">    období    </w:t>
      </w:r>
      <w:r>
        <w:rPr>
          <w:i/>
          <w:sz w:val="16"/>
        </w:rPr>
        <w:t>na e-mailovou adresu</w:t>
      </w:r>
      <w:r>
        <w:t xml:space="preserve">  </w:t>
      </w:r>
    </w:p>
    <w:p w14:paraId="3C838342" w14:textId="77777777" w:rsidR="0047133C" w:rsidRDefault="00000000">
      <w:pPr>
        <w:ind w:left="50" w:right="15" w:firstLine="0"/>
      </w:pPr>
      <w:r>
        <w:t xml:space="preserve">2.8     Účastník bude faktury hradit </w:t>
      </w:r>
      <w:r>
        <w:rPr>
          <w:i/>
          <w:sz w:val="16"/>
        </w:rPr>
        <w:t>Bankovním převodem</w:t>
      </w:r>
    </w:p>
    <w:p w14:paraId="1C4F532C" w14:textId="77777777" w:rsidR="0047133C" w:rsidRDefault="00000000">
      <w:pPr>
        <w:ind w:left="629" w:right="15"/>
      </w:pPr>
      <w:r>
        <w:t xml:space="preserve">2.9       Účastník se zavazuje uhradit cenu předmětu plnění dle Smlouvy včas a bez prodlení. Neuhradí-li účastník fakturu do data splatnosti, mohou být Poskytovatelem opakovaně prováděna upozornění na dluh prostřednictvím e-mailu nebo SMS zpráv nebo telefonicky. Cena jednoho upozornění je 24 Kč včetně DPH v zákonné výši. Upozornění se účtuje i v případě, že se Účastníka nepodařilo kontaktovat. Za jeden den bude účtováno maximálně jedno upozornění. V případě, že Účastník nebude na první upozornění reagovat, bude zasláno další upozornění. Upozornění může být účtováno i v případě, že Účastník uhradí fakturu ve splatnosti, ale nezadá správný variabilní symbol dle smlouvy. </w:t>
      </w:r>
    </w:p>
    <w:p w14:paraId="2A368173" w14:textId="77777777" w:rsidR="0047133C" w:rsidRDefault="00000000">
      <w:pPr>
        <w:ind w:left="629" w:right="15"/>
      </w:pPr>
      <w:r>
        <w:t xml:space="preserve">2.10 Neuhradí-li Účastník fakturu do 12 dnů ode dne splatnosti, mohou být vystavovány upomínky; cena jedné upomínky je 363 Kč včetně DPH v zákonné výši. </w:t>
      </w:r>
    </w:p>
    <w:p w14:paraId="0810D0AD" w14:textId="77777777" w:rsidR="0047133C" w:rsidRDefault="00000000">
      <w:pPr>
        <w:ind w:left="629" w:right="15"/>
      </w:pPr>
      <w:r>
        <w:t xml:space="preserve">2.11 Smluvní úrok z prodlení činní 0,05 % denně z dlužných částek, přičemž úhrady Účastníka se váží vždy k nejstarší dlužné částce. </w:t>
      </w:r>
    </w:p>
    <w:p w14:paraId="082243A9" w14:textId="77777777" w:rsidR="0047133C" w:rsidRDefault="00000000">
      <w:pPr>
        <w:ind w:left="629" w:right="15"/>
      </w:pPr>
      <w:r>
        <w:t xml:space="preserve">2.12 Neuhradí-li Účastník fakturu do 45 dnů ode dne splatnosti faktury, Služba dle Specifikace mu může být omezena. Za její opětovné zprovoznění může být účtována částka 605 Kč včetně DPH v zákonné výši. </w:t>
      </w:r>
    </w:p>
    <w:p w14:paraId="258A5076" w14:textId="77777777" w:rsidR="0047133C" w:rsidRDefault="00000000">
      <w:pPr>
        <w:ind w:left="629" w:right="15"/>
      </w:pPr>
      <w:r>
        <w:t xml:space="preserve">2.13 V případě, že Poskytovatel eviduje neuhrazené doklady po splatnosti vystavené na Účastníka, ztrácí Účastník nárok na poskytování technické podpory až do úplného zaplacení všech dlužných faktur. </w:t>
      </w:r>
    </w:p>
    <w:p w14:paraId="463D7CD5" w14:textId="77777777" w:rsidR="0047133C" w:rsidRDefault="00000000">
      <w:pPr>
        <w:ind w:left="629" w:right="15"/>
      </w:pPr>
      <w:r>
        <w:t xml:space="preserve">2.14 Skončí-li Smlouva/Služba, sjednaná na dobu určitou předčasně, a to z důvodů spočívajících na straně Účastníka, tj. zejména předčasnou výpovědí Účastníka či odstoupením Poskytovatele od Smlouvy/Služby pro její podstatné porušení Účastníkem, je Účastník povinen uhradit Poskytovateli poplatek za předčasné ukončení smlouvy stanovený jako součet minimálního sjednaného měsíčního plnění dle Specifikace zbývajícího do konce sjednané doby trvání Smlouvy/Služby a to ode dne skončení výpovědní lhůty (u Spotřebitele max. 1/20 částky) a náklady spojené s demontáží zařízení a doplatit poskytnutou slevu za Dotovanou instalaci a Dotované zařízení při zřízení služby (dle Specifikace). </w:t>
      </w:r>
    </w:p>
    <w:p w14:paraId="3FEAD989" w14:textId="77777777" w:rsidR="0047133C" w:rsidRDefault="00000000">
      <w:pPr>
        <w:ind w:left="629" w:right="15"/>
      </w:pPr>
      <w:r>
        <w:t xml:space="preserve">2.15 V případě porušení smluvní povinnosti Účastníka informovat písemně Poskytovatele o všech změnách identifikačních údajů Účastníka podle čl. 3.2 (g) Podmínek je Poskytovatel oprávněn účtovat Účastníkovi smluvní pokutu ve výši 1.000 Kč za každé jednotlivé porušení smluvní povinnosti, a to i opakovaně. </w:t>
      </w:r>
    </w:p>
    <w:p w14:paraId="2FA834A9" w14:textId="77777777" w:rsidR="0047133C" w:rsidRDefault="00000000">
      <w:pPr>
        <w:ind w:left="629" w:right="15"/>
      </w:pPr>
      <w:r>
        <w:t xml:space="preserve">2.16 Při ukončení Smlouvy Poskytovatelem z důvodů podstatného porušení Smlouvy a Podmínek Účastníkem opakovaným neuhrazením faktury za poskytnuté Služby (vina Účastníka), je Poskytovatel oprávněn účtovat Účastníkovi smluvní pokutu ve výši 5.000 Kč. </w:t>
      </w:r>
    </w:p>
    <w:p w14:paraId="0875D834" w14:textId="604C2CE3" w:rsidR="0047133C" w:rsidRDefault="00000000" w:rsidP="00334957">
      <w:pPr>
        <w:spacing w:after="0" w:line="259" w:lineRule="auto"/>
        <w:ind w:left="635" w:firstLine="0"/>
        <w:jc w:val="left"/>
      </w:pPr>
      <w:r>
        <w:t xml:space="preserve">  </w:t>
      </w:r>
    </w:p>
    <w:p w14:paraId="2BF40760" w14:textId="77777777" w:rsidR="0047133C" w:rsidRDefault="00000000">
      <w:pPr>
        <w:pStyle w:val="Nadpis1"/>
        <w:ind w:left="412" w:hanging="362"/>
      </w:pPr>
      <w:r>
        <w:t xml:space="preserve">Závěrečná ustanovení </w:t>
      </w:r>
    </w:p>
    <w:p w14:paraId="4BCBC877" w14:textId="77777777" w:rsidR="0047133C" w:rsidRDefault="00000000">
      <w:pPr>
        <w:spacing w:after="12" w:line="259" w:lineRule="auto"/>
        <w:ind w:left="427" w:firstLine="0"/>
        <w:jc w:val="left"/>
      </w:pPr>
      <w:r>
        <w:rPr>
          <w:b/>
        </w:rPr>
        <w:t xml:space="preserve"> </w:t>
      </w:r>
    </w:p>
    <w:p w14:paraId="63D647DB" w14:textId="77777777" w:rsidR="0047133C" w:rsidRDefault="00000000">
      <w:pPr>
        <w:ind w:left="50" w:right="15" w:firstLine="0"/>
      </w:pPr>
      <w:r>
        <w:t xml:space="preserve">3.1       Poskytovatel i Účastník se dohodli na vzájemné přednostní komunikaci elektronickou formou (e-mail, zákaznický portál, SMS, telefon), včetně oznámení o změně smluvních podmínek, pokud není ve Smlouvě a Dokumentech stanoveno jinak. 3.2       Číslované Dodatky Smlouvy a Specifikace budou vypracovány na základě požadavku některé ze smluvních stran. Veškeré změny lze provádět pouze písemně. Další služby, nebo změny stávajících služeb, zabezpečované Poskytovatelem mohou být Účastníkem požadovány formou vyplnění nové Specifikace.  Po akceptaci ze strany </w:t>
      </w:r>
    </w:p>
    <w:p w14:paraId="2E8F9977" w14:textId="77777777" w:rsidR="0047133C" w:rsidRDefault="00000000">
      <w:pPr>
        <w:ind w:left="635" w:right="15" w:firstLine="0"/>
      </w:pPr>
      <w:r>
        <w:t xml:space="preserve">Poskytovatele se nová Specifikace stává součástí této Smlouvy. </w:t>
      </w:r>
    </w:p>
    <w:p w14:paraId="55FF3C33" w14:textId="77777777" w:rsidR="0047133C" w:rsidRDefault="00000000">
      <w:pPr>
        <w:ind w:left="629" w:right="15"/>
      </w:pPr>
      <w:r>
        <w:t xml:space="preserve">3.3       Účastník podpisem této Smlouvy potvrzuje, že se seznámil a souhlasí s obsahem Dokumentů dle čl. 1. Pro účely uzavření smlouvy budou zpracovávány osobní údaje Účastníka [v souladu s nařízením Evropského parlamentu a rady (EU) 2016/679] v rozsahu: jméno, příjmení, titul, datum narození, rodné číslo, číslo osobního dokladu a doba platnosti, adresa (trvalého pobytu, kontaktní, poskytování služby), telefon, e-mailová adresa, IP adresa, podpis, audio záznam, číslo bankovního spojení. </w:t>
      </w:r>
    </w:p>
    <w:p w14:paraId="3BB565CA" w14:textId="77777777" w:rsidR="0047133C" w:rsidRDefault="00000000">
      <w:pPr>
        <w:ind w:left="629" w:right="15"/>
      </w:pPr>
      <w:r>
        <w:t xml:space="preserve">3.4       Smlouvu uzavřenou na dobu určitou lze ukončit až po řádném ukončení poskytování všech Služeb uvedených v dokumentu Specifikace. Jednotlivé Specifikace mohou být sjednávány na různou minimální dobu trvání. V případě, že se smluvní strany nedohodnou prokazatelným způsobem, před ukončením dohodnuté doby trvání služby – na jejím prodloužení, přechází Smlouva na dobu neurčitou. </w:t>
      </w:r>
    </w:p>
    <w:p w14:paraId="390EDA7D" w14:textId="77777777" w:rsidR="0047133C" w:rsidRDefault="00000000">
      <w:pPr>
        <w:ind w:left="629" w:right="15"/>
      </w:pPr>
      <w:r>
        <w:t xml:space="preserve">3.5       Jednotlivé Služby budou Účastníkovi předávány na základě Předávacího protokolu ke službě a doba trvání Smlouvy/Specifikace se počítá ode dne podpisu prvního Předávacího protokolu nebo ode dne nepochybného užívání Služby, a to tím dnem, který nastane dříve podle poslední (nejnovější) Specifikace. </w:t>
      </w:r>
    </w:p>
    <w:p w14:paraId="09E0BAAA" w14:textId="77777777" w:rsidR="0047133C" w:rsidRDefault="00000000">
      <w:pPr>
        <w:ind w:left="629" w:right="15"/>
      </w:pPr>
      <w:r>
        <w:t xml:space="preserve">3.6       Výpovědní lhůta je stanovena na dobu 30 dnů po prokazatelném doručení písemné výpovědi Účastníka Poskytovateli, pokud se strany nedohodnou jinak. V případě přenosu telefonního čísla dojde k zániku Smlouvy/Specifikace/Služby nejpozději do 10 dnů od písemného požádání o ukončení smluvního vztahu na </w:t>
      </w:r>
    </w:p>
    <w:p w14:paraId="0D65C9A7" w14:textId="77777777" w:rsidR="0047133C" w:rsidRDefault="00000000">
      <w:pPr>
        <w:spacing w:line="216" w:lineRule="auto"/>
        <w:ind w:left="2122" w:right="6233" w:hanging="1487"/>
      </w:pPr>
      <w:r>
        <w:t xml:space="preserve">hlasové služby s přenosem čísla. </w:t>
      </w:r>
      <w:r>
        <w:rPr>
          <w:i/>
          <w:color w:val="FFFFFF"/>
        </w:rPr>
        <w:t>Př</w:t>
      </w:r>
    </w:p>
    <w:p w14:paraId="14F5C07F" w14:textId="77777777" w:rsidR="0047133C" w:rsidRDefault="00000000">
      <w:pPr>
        <w:ind w:left="629" w:right="15"/>
      </w:pPr>
      <w:r>
        <w:t xml:space="preserve">3.7       Smlouva je vyhotovena ve dvou vyhotoveních, z nichž jedno vyhotovení obdrží Účastník a jedno vyhotovení Poskytovatel. </w:t>
      </w:r>
    </w:p>
    <w:p w14:paraId="32E67DC9" w14:textId="77777777" w:rsidR="0047133C" w:rsidRDefault="00000000">
      <w:pPr>
        <w:ind w:left="50" w:right="15" w:firstLine="0"/>
      </w:pPr>
      <w:r>
        <w:t>3.8       V případě jakýchkoliv dotazů nebo požadavků ohledně Služby kontaktujte Oddělení péče o zákazníky na tel.</w:t>
      </w:r>
    </w:p>
    <w:p w14:paraId="4F7463F5" w14:textId="77777777" w:rsidR="0047133C" w:rsidRDefault="00000000">
      <w:pPr>
        <w:spacing w:after="118"/>
        <w:ind w:left="635" w:right="15" w:firstLine="0"/>
      </w:pPr>
      <w:r>
        <w:t xml:space="preserve">469 775 775 nebo e-mail na dispecink@coprosys.cz nebo obchodní oddělení obchod@coprosys.cz. </w:t>
      </w:r>
    </w:p>
    <w:p w14:paraId="3F2B82F9" w14:textId="5345117F" w:rsidR="0047133C" w:rsidRDefault="00000000">
      <w:pPr>
        <w:tabs>
          <w:tab w:val="center" w:pos="3622"/>
          <w:tab w:val="center" w:pos="4334"/>
          <w:tab w:val="center" w:pos="5045"/>
          <w:tab w:val="center" w:pos="5757"/>
          <w:tab w:val="center" w:pos="7449"/>
        </w:tabs>
        <w:spacing w:after="0" w:line="259" w:lineRule="auto"/>
        <w:ind w:left="0" w:firstLine="0"/>
        <w:jc w:val="left"/>
      </w:pPr>
      <w:r>
        <w:rPr>
          <w:sz w:val="20"/>
        </w:rPr>
        <w:t>V …</w:t>
      </w:r>
      <w:r w:rsidR="00334957">
        <w:rPr>
          <w:sz w:val="20"/>
        </w:rPr>
        <w:t xml:space="preserve">Odrách, </w:t>
      </w:r>
      <w:r>
        <w:rPr>
          <w:sz w:val="20"/>
        </w:rPr>
        <w:t xml:space="preserve"> dne </w:t>
      </w:r>
      <w:r w:rsidR="00334957">
        <w:rPr>
          <w:sz w:val="20"/>
        </w:rPr>
        <w:t>, 29.11</w:t>
      </w:r>
      <w:r>
        <w:rPr>
          <w:sz w:val="20"/>
        </w:rPr>
        <w:t>.</w:t>
      </w:r>
      <w:r w:rsidR="00334957">
        <w:rPr>
          <w:sz w:val="20"/>
        </w:rPr>
        <w:t>2023</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color w:val="FFFFFF"/>
          <w:sz w:val="20"/>
        </w:rPr>
        <w:t xml:space="preserve">V …………………… </w:t>
      </w:r>
      <w:r>
        <w:rPr>
          <w:sz w:val="20"/>
        </w:rPr>
        <w:t xml:space="preserve"> </w:t>
      </w:r>
    </w:p>
    <w:p w14:paraId="034C638D" w14:textId="36FFACFC" w:rsidR="0047133C" w:rsidRDefault="00000000">
      <w:pPr>
        <w:spacing w:after="0" w:line="259" w:lineRule="auto"/>
        <w:ind w:left="0" w:right="610" w:firstLine="0"/>
        <w:jc w:val="right"/>
      </w:pPr>
      <w:r>
        <w:t xml:space="preserve">V Českém Těšíně dne </w:t>
      </w:r>
      <w:r w:rsidR="00334957">
        <w:t>1.12.2023</w:t>
      </w:r>
    </w:p>
    <w:p w14:paraId="2493CA94" w14:textId="77777777" w:rsidR="0047133C" w:rsidRDefault="00000000">
      <w:pPr>
        <w:spacing w:after="0" w:line="259" w:lineRule="auto"/>
        <w:ind w:left="65" w:firstLine="0"/>
        <w:jc w:val="left"/>
      </w:pPr>
      <w:r>
        <w:lastRenderedPageBreak/>
        <w:t xml:space="preserve"> </w:t>
      </w:r>
    </w:p>
    <w:p w14:paraId="54CF45A4" w14:textId="77777777" w:rsidR="0047133C" w:rsidRDefault="00000000">
      <w:pPr>
        <w:spacing w:after="0" w:line="259" w:lineRule="auto"/>
        <w:ind w:left="65" w:firstLine="0"/>
        <w:jc w:val="left"/>
      </w:pPr>
      <w:r>
        <w:t xml:space="preserve"> </w:t>
      </w:r>
    </w:p>
    <w:p w14:paraId="2EAF8610" w14:textId="77777777" w:rsidR="0047133C" w:rsidRDefault="00000000">
      <w:pPr>
        <w:spacing w:after="0" w:line="259" w:lineRule="auto"/>
        <w:ind w:left="65" w:firstLine="0"/>
        <w:jc w:val="left"/>
      </w:pPr>
      <w:r>
        <w:t xml:space="preserve"> </w:t>
      </w:r>
    </w:p>
    <w:p w14:paraId="1EB6D35B" w14:textId="7E3C6BB7" w:rsidR="0047133C" w:rsidRDefault="00000000">
      <w:pPr>
        <w:spacing w:after="14" w:line="259" w:lineRule="auto"/>
        <w:ind w:left="65" w:firstLine="0"/>
        <w:jc w:val="left"/>
      </w:pPr>
      <w:r>
        <w:t xml:space="preserve"> </w:t>
      </w:r>
      <w:r w:rsidR="00334957">
        <w:t xml:space="preserve">Mgr. J. Kellnerová                                                                                                          Ing. V. </w:t>
      </w:r>
      <w:proofErr w:type="spellStart"/>
      <w:r w:rsidR="00334957">
        <w:t>Jiša</w:t>
      </w:r>
      <w:proofErr w:type="spellEnd"/>
    </w:p>
    <w:p w14:paraId="66D6FEBB" w14:textId="77777777" w:rsidR="0047133C" w:rsidRDefault="00000000">
      <w:pPr>
        <w:tabs>
          <w:tab w:val="center" w:pos="3622"/>
          <w:tab w:val="center" w:pos="4334"/>
          <w:tab w:val="center" w:pos="5045"/>
          <w:tab w:val="center" w:pos="5757"/>
          <w:tab w:val="right" w:pos="9751"/>
        </w:tabs>
        <w:spacing w:after="51"/>
        <w:ind w:left="0" w:firstLine="0"/>
        <w:jc w:val="left"/>
      </w:pPr>
      <w:r>
        <w:t xml:space="preserve">………………………………………….. </w:t>
      </w:r>
      <w:r>
        <w:tab/>
        <w:t xml:space="preserve"> </w:t>
      </w:r>
      <w:r>
        <w:tab/>
        <w:t xml:space="preserve"> </w:t>
      </w:r>
      <w:r>
        <w:tab/>
        <w:t xml:space="preserve"> </w:t>
      </w:r>
      <w:r>
        <w:tab/>
        <w:t xml:space="preserve"> </w:t>
      </w:r>
      <w:r>
        <w:tab/>
        <w:t xml:space="preserve">     ………………………………………….. </w:t>
      </w:r>
    </w:p>
    <w:p w14:paraId="60F7405F" w14:textId="4607EB4F" w:rsidR="0047133C" w:rsidRDefault="00000000">
      <w:pPr>
        <w:tabs>
          <w:tab w:val="center" w:pos="3622"/>
          <w:tab w:val="center" w:pos="4334"/>
          <w:tab w:val="center" w:pos="5045"/>
          <w:tab w:val="right" w:pos="9751"/>
        </w:tabs>
        <w:spacing w:after="321"/>
        <w:ind w:left="0" w:firstLine="0"/>
        <w:jc w:val="left"/>
        <w:rPr>
          <w:rFonts w:ascii="Times New Roman" w:eastAsia="Times New Roman" w:hAnsi="Times New Roman" w:cs="Times New Roman"/>
          <w:sz w:val="24"/>
        </w:rPr>
      </w:pPr>
      <w:r>
        <w:t xml:space="preserve">     Oprávněný zástupce Účastníka  </w:t>
      </w:r>
      <w:r>
        <w:tab/>
        <w:t xml:space="preserve"> </w:t>
      </w:r>
      <w:r>
        <w:tab/>
        <w:t xml:space="preserve"> </w:t>
      </w:r>
      <w:r>
        <w:tab/>
        <w:t xml:space="preserve"> </w:t>
      </w:r>
      <w:r>
        <w:tab/>
        <w:t xml:space="preserve">                   Oprávněný zástupce </w:t>
      </w:r>
      <w:r>
        <w:rPr>
          <w:sz w:val="28"/>
          <w:vertAlign w:val="superscript"/>
        </w:rPr>
        <w:t>Poskytovatele</w:t>
      </w:r>
      <w:r>
        <w:rPr>
          <w:rFonts w:ascii="Times New Roman" w:eastAsia="Times New Roman" w:hAnsi="Times New Roman" w:cs="Times New Roman"/>
          <w:sz w:val="24"/>
        </w:rPr>
        <w:t xml:space="preserve"> </w:t>
      </w:r>
    </w:p>
    <w:p w14:paraId="449A0DB4" w14:textId="77777777" w:rsidR="00334957" w:rsidRDefault="00334957">
      <w:pPr>
        <w:tabs>
          <w:tab w:val="center" w:pos="3622"/>
          <w:tab w:val="center" w:pos="4334"/>
          <w:tab w:val="center" w:pos="5045"/>
          <w:tab w:val="right" w:pos="9751"/>
        </w:tabs>
        <w:spacing w:after="321"/>
        <w:ind w:left="0" w:firstLine="0"/>
        <w:jc w:val="left"/>
      </w:pPr>
    </w:p>
    <w:p w14:paraId="6F6A5078" w14:textId="77777777" w:rsidR="00DF1BC9" w:rsidRDefault="00DF1BC9">
      <w:pPr>
        <w:tabs>
          <w:tab w:val="center" w:pos="3622"/>
          <w:tab w:val="center" w:pos="4334"/>
          <w:tab w:val="center" w:pos="5045"/>
          <w:tab w:val="right" w:pos="9751"/>
        </w:tabs>
        <w:spacing w:after="321"/>
        <w:ind w:left="0" w:firstLine="0"/>
        <w:jc w:val="left"/>
      </w:pPr>
    </w:p>
    <w:p w14:paraId="322C916A" w14:textId="77777777" w:rsidR="00DF1BC9" w:rsidRDefault="00DF1BC9">
      <w:pPr>
        <w:tabs>
          <w:tab w:val="center" w:pos="3622"/>
          <w:tab w:val="center" w:pos="4334"/>
          <w:tab w:val="center" w:pos="5045"/>
          <w:tab w:val="right" w:pos="9751"/>
        </w:tabs>
        <w:spacing w:after="321"/>
        <w:ind w:left="0" w:firstLine="0"/>
        <w:jc w:val="left"/>
      </w:pPr>
    </w:p>
    <w:p w14:paraId="3294777B" w14:textId="77777777" w:rsidR="00DF1BC9" w:rsidRDefault="00DF1BC9">
      <w:pPr>
        <w:tabs>
          <w:tab w:val="center" w:pos="3622"/>
          <w:tab w:val="center" w:pos="4334"/>
          <w:tab w:val="center" w:pos="5045"/>
          <w:tab w:val="right" w:pos="9751"/>
        </w:tabs>
        <w:spacing w:after="321"/>
        <w:ind w:left="0" w:firstLine="0"/>
        <w:jc w:val="left"/>
      </w:pPr>
    </w:p>
    <w:p w14:paraId="33D451C9" w14:textId="77777777" w:rsidR="00DF1BC9" w:rsidRDefault="00DF1BC9">
      <w:pPr>
        <w:tabs>
          <w:tab w:val="center" w:pos="3622"/>
          <w:tab w:val="center" w:pos="4334"/>
          <w:tab w:val="center" w:pos="5045"/>
          <w:tab w:val="right" w:pos="9751"/>
        </w:tabs>
        <w:spacing w:after="321"/>
        <w:ind w:left="0" w:firstLine="0"/>
        <w:jc w:val="left"/>
      </w:pPr>
    </w:p>
    <w:p w14:paraId="3AE0FD2E" w14:textId="77777777" w:rsidR="00DF1BC9" w:rsidRDefault="00DF1BC9">
      <w:pPr>
        <w:tabs>
          <w:tab w:val="center" w:pos="3622"/>
          <w:tab w:val="center" w:pos="4334"/>
          <w:tab w:val="center" w:pos="5045"/>
          <w:tab w:val="right" w:pos="9751"/>
        </w:tabs>
        <w:spacing w:after="321"/>
        <w:ind w:left="0" w:firstLine="0"/>
        <w:jc w:val="left"/>
      </w:pPr>
    </w:p>
    <w:p w14:paraId="78C09494" w14:textId="77777777" w:rsidR="00DF1BC9" w:rsidRDefault="00DF1BC9">
      <w:pPr>
        <w:tabs>
          <w:tab w:val="center" w:pos="3622"/>
          <w:tab w:val="center" w:pos="4334"/>
          <w:tab w:val="center" w:pos="5045"/>
          <w:tab w:val="right" w:pos="9751"/>
        </w:tabs>
        <w:spacing w:after="321"/>
        <w:ind w:left="0" w:firstLine="0"/>
        <w:jc w:val="left"/>
      </w:pPr>
    </w:p>
    <w:p w14:paraId="19953808" w14:textId="77777777" w:rsidR="00DF1BC9" w:rsidRDefault="00DF1BC9">
      <w:pPr>
        <w:tabs>
          <w:tab w:val="center" w:pos="3622"/>
          <w:tab w:val="center" w:pos="4334"/>
          <w:tab w:val="center" w:pos="5045"/>
          <w:tab w:val="right" w:pos="9751"/>
        </w:tabs>
        <w:spacing w:after="321"/>
        <w:ind w:left="0" w:firstLine="0"/>
        <w:jc w:val="left"/>
      </w:pPr>
    </w:p>
    <w:p w14:paraId="08FAD9B3" w14:textId="77777777" w:rsidR="00DF1BC9" w:rsidRDefault="00DF1BC9">
      <w:pPr>
        <w:tabs>
          <w:tab w:val="center" w:pos="3622"/>
          <w:tab w:val="center" w:pos="4334"/>
          <w:tab w:val="center" w:pos="5045"/>
          <w:tab w:val="right" w:pos="9751"/>
        </w:tabs>
        <w:spacing w:after="321"/>
        <w:ind w:left="0" w:firstLine="0"/>
        <w:jc w:val="left"/>
      </w:pPr>
    </w:p>
    <w:p w14:paraId="7ADCE8CD" w14:textId="77777777" w:rsidR="00DF1BC9" w:rsidRDefault="00DF1BC9">
      <w:pPr>
        <w:tabs>
          <w:tab w:val="center" w:pos="3622"/>
          <w:tab w:val="center" w:pos="4334"/>
          <w:tab w:val="center" w:pos="5045"/>
          <w:tab w:val="right" w:pos="9751"/>
        </w:tabs>
        <w:spacing w:after="321"/>
        <w:ind w:left="0" w:firstLine="0"/>
        <w:jc w:val="left"/>
      </w:pPr>
    </w:p>
    <w:p w14:paraId="1E0A1EE9" w14:textId="77777777" w:rsidR="00DF1BC9" w:rsidRDefault="00DF1BC9">
      <w:pPr>
        <w:tabs>
          <w:tab w:val="center" w:pos="3622"/>
          <w:tab w:val="center" w:pos="4334"/>
          <w:tab w:val="center" w:pos="5045"/>
          <w:tab w:val="right" w:pos="9751"/>
        </w:tabs>
        <w:spacing w:after="321"/>
        <w:ind w:left="0" w:firstLine="0"/>
        <w:jc w:val="left"/>
      </w:pPr>
    </w:p>
    <w:p w14:paraId="7EB2765E" w14:textId="77777777" w:rsidR="00DF1BC9" w:rsidRDefault="00DF1BC9">
      <w:pPr>
        <w:tabs>
          <w:tab w:val="center" w:pos="3622"/>
          <w:tab w:val="center" w:pos="4334"/>
          <w:tab w:val="center" w:pos="5045"/>
          <w:tab w:val="right" w:pos="9751"/>
        </w:tabs>
        <w:spacing w:after="321"/>
        <w:ind w:left="0" w:firstLine="0"/>
        <w:jc w:val="left"/>
      </w:pPr>
    </w:p>
    <w:p w14:paraId="3DEAD872" w14:textId="77777777" w:rsidR="00DF1BC9" w:rsidRDefault="00DF1BC9">
      <w:pPr>
        <w:tabs>
          <w:tab w:val="center" w:pos="3622"/>
          <w:tab w:val="center" w:pos="4334"/>
          <w:tab w:val="center" w:pos="5045"/>
          <w:tab w:val="right" w:pos="9751"/>
        </w:tabs>
        <w:spacing w:after="321"/>
        <w:ind w:left="0" w:firstLine="0"/>
        <w:jc w:val="left"/>
      </w:pPr>
    </w:p>
    <w:p w14:paraId="0D8297D5" w14:textId="77777777" w:rsidR="00DF1BC9" w:rsidRDefault="00DF1BC9">
      <w:pPr>
        <w:tabs>
          <w:tab w:val="center" w:pos="3622"/>
          <w:tab w:val="center" w:pos="4334"/>
          <w:tab w:val="center" w:pos="5045"/>
          <w:tab w:val="right" w:pos="9751"/>
        </w:tabs>
        <w:spacing w:after="321"/>
        <w:ind w:left="0" w:firstLine="0"/>
        <w:jc w:val="left"/>
      </w:pPr>
    </w:p>
    <w:p w14:paraId="478FDB98" w14:textId="77777777" w:rsidR="00DF1BC9" w:rsidRDefault="00DF1BC9">
      <w:pPr>
        <w:tabs>
          <w:tab w:val="center" w:pos="3622"/>
          <w:tab w:val="center" w:pos="4334"/>
          <w:tab w:val="center" w:pos="5045"/>
          <w:tab w:val="right" w:pos="9751"/>
        </w:tabs>
        <w:spacing w:after="321"/>
        <w:ind w:left="0" w:firstLine="0"/>
        <w:jc w:val="left"/>
      </w:pPr>
    </w:p>
    <w:p w14:paraId="09468F9C" w14:textId="77777777" w:rsidR="00DF1BC9" w:rsidRDefault="00DF1BC9">
      <w:pPr>
        <w:tabs>
          <w:tab w:val="center" w:pos="3622"/>
          <w:tab w:val="center" w:pos="4334"/>
          <w:tab w:val="center" w:pos="5045"/>
          <w:tab w:val="right" w:pos="9751"/>
        </w:tabs>
        <w:spacing w:after="321"/>
        <w:ind w:left="0" w:firstLine="0"/>
        <w:jc w:val="left"/>
      </w:pPr>
    </w:p>
    <w:p w14:paraId="63418CEC" w14:textId="77777777" w:rsidR="00DF1BC9" w:rsidRDefault="00DF1BC9">
      <w:pPr>
        <w:tabs>
          <w:tab w:val="center" w:pos="3622"/>
          <w:tab w:val="center" w:pos="4334"/>
          <w:tab w:val="center" w:pos="5045"/>
          <w:tab w:val="right" w:pos="9751"/>
        </w:tabs>
        <w:spacing w:after="321"/>
        <w:ind w:left="0" w:firstLine="0"/>
        <w:jc w:val="left"/>
      </w:pPr>
    </w:p>
    <w:p w14:paraId="6EAE9184" w14:textId="77777777" w:rsidR="00DF1BC9" w:rsidRDefault="00DF1BC9">
      <w:pPr>
        <w:tabs>
          <w:tab w:val="center" w:pos="3622"/>
          <w:tab w:val="center" w:pos="4334"/>
          <w:tab w:val="center" w:pos="5045"/>
          <w:tab w:val="right" w:pos="9751"/>
        </w:tabs>
        <w:spacing w:after="321"/>
        <w:ind w:left="0" w:firstLine="0"/>
        <w:jc w:val="left"/>
      </w:pPr>
    </w:p>
    <w:p w14:paraId="46DA3E8B" w14:textId="77777777" w:rsidR="00DF1BC9" w:rsidRDefault="00DF1BC9">
      <w:pPr>
        <w:tabs>
          <w:tab w:val="center" w:pos="3622"/>
          <w:tab w:val="center" w:pos="4334"/>
          <w:tab w:val="center" w:pos="5045"/>
          <w:tab w:val="right" w:pos="9751"/>
        </w:tabs>
        <w:spacing w:after="321"/>
        <w:ind w:left="0" w:firstLine="0"/>
        <w:jc w:val="left"/>
      </w:pPr>
    </w:p>
    <w:p w14:paraId="77F4884D" w14:textId="77777777" w:rsidR="00DF1BC9" w:rsidRDefault="00DF1BC9">
      <w:pPr>
        <w:tabs>
          <w:tab w:val="center" w:pos="3622"/>
          <w:tab w:val="center" w:pos="4334"/>
          <w:tab w:val="center" w:pos="5045"/>
          <w:tab w:val="right" w:pos="9751"/>
        </w:tabs>
        <w:spacing w:after="321"/>
        <w:ind w:left="0" w:firstLine="0"/>
        <w:jc w:val="left"/>
      </w:pPr>
    </w:p>
    <w:p w14:paraId="4590294D" w14:textId="77777777" w:rsidR="00DF1BC9" w:rsidRDefault="00DF1BC9">
      <w:pPr>
        <w:tabs>
          <w:tab w:val="center" w:pos="3622"/>
          <w:tab w:val="center" w:pos="4334"/>
          <w:tab w:val="center" w:pos="5045"/>
          <w:tab w:val="right" w:pos="9751"/>
        </w:tabs>
        <w:spacing w:after="321"/>
        <w:ind w:left="0" w:firstLine="0"/>
        <w:jc w:val="left"/>
      </w:pPr>
    </w:p>
    <w:p w14:paraId="34BC2A69" w14:textId="77777777" w:rsidR="00DF1BC9" w:rsidRDefault="00DF1BC9">
      <w:pPr>
        <w:tabs>
          <w:tab w:val="center" w:pos="3622"/>
          <w:tab w:val="center" w:pos="4334"/>
          <w:tab w:val="center" w:pos="5045"/>
          <w:tab w:val="right" w:pos="9751"/>
        </w:tabs>
        <w:spacing w:after="321"/>
        <w:ind w:left="0" w:firstLine="0"/>
        <w:jc w:val="left"/>
      </w:pPr>
    </w:p>
    <w:p w14:paraId="57559F8D" w14:textId="77777777" w:rsidR="00DF1BC9" w:rsidRDefault="00DF1BC9">
      <w:pPr>
        <w:tabs>
          <w:tab w:val="center" w:pos="3622"/>
          <w:tab w:val="center" w:pos="4334"/>
          <w:tab w:val="center" w:pos="5045"/>
          <w:tab w:val="right" w:pos="9751"/>
        </w:tabs>
        <w:spacing w:after="321"/>
        <w:ind w:left="0" w:firstLine="0"/>
        <w:jc w:val="left"/>
      </w:pPr>
    </w:p>
    <w:p w14:paraId="6D06A94F" w14:textId="77777777" w:rsidR="00DF1BC9" w:rsidRDefault="00DF1BC9">
      <w:pPr>
        <w:tabs>
          <w:tab w:val="center" w:pos="3622"/>
          <w:tab w:val="center" w:pos="4334"/>
          <w:tab w:val="center" w:pos="5045"/>
          <w:tab w:val="right" w:pos="9751"/>
        </w:tabs>
        <w:spacing w:after="321"/>
        <w:ind w:left="0" w:firstLine="0"/>
        <w:jc w:val="left"/>
      </w:pPr>
    </w:p>
    <w:p w14:paraId="3A8C519F" w14:textId="77777777" w:rsidR="00DF1BC9" w:rsidRDefault="00DF1BC9">
      <w:pPr>
        <w:tabs>
          <w:tab w:val="center" w:pos="3622"/>
          <w:tab w:val="center" w:pos="4334"/>
          <w:tab w:val="center" w:pos="5045"/>
          <w:tab w:val="right" w:pos="9751"/>
        </w:tabs>
        <w:spacing w:after="321"/>
        <w:ind w:left="0" w:firstLine="0"/>
        <w:jc w:val="left"/>
      </w:pPr>
    </w:p>
    <w:p w14:paraId="21475D9C" w14:textId="5DFD5838" w:rsidR="00DF1BC9" w:rsidRDefault="00000000" w:rsidP="00DF1BC9">
      <w:pPr>
        <w:spacing w:after="0" w:line="228" w:lineRule="auto"/>
        <w:ind w:left="58" w:firstLine="7825"/>
        <w:jc w:val="left"/>
      </w:pPr>
      <w:r>
        <w:rPr>
          <w:rFonts w:ascii="Calibri" w:eastAsia="Calibri" w:hAnsi="Calibri" w:cs="Calibri"/>
          <w:sz w:val="22"/>
        </w:rPr>
        <w:lastRenderedPageBreak/>
        <w:tab/>
      </w:r>
      <w:proofErr w:type="spellStart"/>
      <w:r w:rsidRPr="00DF1BC9">
        <w:rPr>
          <w:color w:val="FFFFFF"/>
          <w:sz w:val="24"/>
          <w:szCs w:val="24"/>
        </w:rPr>
        <w:t>war</w:t>
      </w:r>
      <w:proofErr w:type="spellEnd"/>
      <w:r w:rsidR="00DF1BC9" w:rsidRPr="00DF1BC9">
        <w:rPr>
          <w:sz w:val="24"/>
          <w:szCs w:val="24"/>
        </w:rPr>
        <w:t xml:space="preserve"> </w:t>
      </w:r>
      <w:r w:rsidR="00DF1BC9">
        <w:rPr>
          <w:sz w:val="34"/>
        </w:rPr>
        <w:t xml:space="preserve">Specifikace služeb elektronických komunikací </w:t>
      </w:r>
      <w:r w:rsidR="00DF1BC9">
        <w:rPr>
          <w:sz w:val="34"/>
        </w:rPr>
        <w:t xml:space="preserve">COPROSYS </w:t>
      </w:r>
      <w:r w:rsidR="00DF1BC9">
        <w:rPr>
          <w:rFonts w:ascii="Times New Roman" w:eastAsia="Times New Roman" w:hAnsi="Times New Roman" w:cs="Times New Roman"/>
          <w:sz w:val="34"/>
        </w:rPr>
        <w:t>N</w:t>
      </w:r>
      <w:r w:rsidR="00DF1BC9">
        <w:rPr>
          <w:sz w:val="34"/>
        </w:rPr>
        <w:t>ET</w:t>
      </w:r>
      <w:r w:rsidR="00DF1BC9">
        <w:rPr>
          <w:rFonts w:ascii="Times New Roman" w:eastAsia="Times New Roman" w:hAnsi="Times New Roman" w:cs="Times New Roman"/>
          <w:sz w:val="34"/>
        </w:rPr>
        <w:t>RON</w:t>
      </w:r>
    </w:p>
    <w:p w14:paraId="49DEF2BA" w14:textId="77777777" w:rsidR="00DF1BC9" w:rsidRDefault="00DF1BC9" w:rsidP="00DF1BC9">
      <w:pPr>
        <w:spacing w:after="290" w:line="259" w:lineRule="auto"/>
        <w:ind w:left="-29" w:firstLine="0"/>
        <w:jc w:val="left"/>
      </w:pPr>
      <w:r>
        <w:rPr>
          <w:noProof/>
        </w:rPr>
        <mc:AlternateContent>
          <mc:Choice Requires="wpg">
            <w:drawing>
              <wp:inline distT="0" distB="0" distL="0" distR="0" wp14:anchorId="7ADFF4C8" wp14:editId="7CBE8EEB">
                <wp:extent cx="6170957" cy="9143"/>
                <wp:effectExtent l="0" t="0" r="0" b="0"/>
                <wp:docPr id="11417" name="Group 11417"/>
                <wp:cNvGraphicFramePr/>
                <a:graphic xmlns:a="http://schemas.openxmlformats.org/drawingml/2006/main">
                  <a:graphicData uri="http://schemas.microsoft.com/office/word/2010/wordprocessingGroup">
                    <wpg:wgp>
                      <wpg:cNvGrpSpPr/>
                      <wpg:grpSpPr>
                        <a:xfrm>
                          <a:off x="0" y="0"/>
                          <a:ext cx="6170957" cy="9143"/>
                          <a:chOff x="0" y="0"/>
                          <a:chExt cx="6170957" cy="9143"/>
                        </a:xfrm>
                      </wpg:grpSpPr>
                      <wps:wsp>
                        <wps:cNvPr id="11416" name="Shape 11416"/>
                        <wps:cNvSpPr/>
                        <wps:spPr>
                          <a:xfrm>
                            <a:off x="0" y="0"/>
                            <a:ext cx="6170957" cy="9143"/>
                          </a:xfrm>
                          <a:custGeom>
                            <a:avLst/>
                            <a:gdLst/>
                            <a:ahLst/>
                            <a:cxnLst/>
                            <a:rect l="0" t="0" r="0" b="0"/>
                            <a:pathLst>
                              <a:path w="6170957" h="9143">
                                <a:moveTo>
                                  <a:pt x="0" y="4571"/>
                                </a:moveTo>
                                <a:lnTo>
                                  <a:pt x="6170957"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2FB595A" id="Group 11417" o:spid="_x0000_s1026" style="width:485.9pt;height:.7pt;mso-position-horizontal-relative:char;mso-position-vertical-relative:line" coordsize="617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">
                <v:shape id="Shape 11416" o:spid="_x0000_s1027" style="position:absolute;width:61709;height:91;visibility:visible;mso-wrap-style:square;v-text-anchor:top" coordsize="6170957,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" path="m,4571r6170957,e" filled="f" strokeweight=".25397mm">
                  <v:stroke miterlimit="1" joinstyle="miter"/>
                  <v:path arrowok="t" textboxrect="0,0,6170957,9143"/>
                </v:shape>
                <w10:anchorlock/>
              </v:group>
            </w:pict>
          </mc:Fallback>
        </mc:AlternateContent>
      </w:r>
    </w:p>
    <w:p w14:paraId="0912A73C" w14:textId="77777777" w:rsidR="00DF1BC9" w:rsidRDefault="00DF1BC9" w:rsidP="00DF1BC9">
      <w:pPr>
        <w:tabs>
          <w:tab w:val="center" w:pos="5766"/>
        </w:tabs>
        <w:spacing w:after="44" w:line="263" w:lineRule="auto"/>
        <w:ind w:left="-8" w:firstLine="0"/>
        <w:jc w:val="left"/>
      </w:pPr>
      <w:r>
        <w:rPr>
          <w:sz w:val="20"/>
        </w:rPr>
        <w:t>Součást smlouvy Č.: 2301000300</w:t>
      </w:r>
      <w:r>
        <w:rPr>
          <w:sz w:val="20"/>
        </w:rPr>
        <w:tab/>
        <w:t>Číslo specifikace: 1/1</w:t>
      </w:r>
    </w:p>
    <w:p w14:paraId="2BA65E39" w14:textId="77777777" w:rsidR="00DF1BC9" w:rsidRDefault="00DF1BC9" w:rsidP="00DF1BC9">
      <w:pPr>
        <w:tabs>
          <w:tab w:val="center" w:pos="5791"/>
        </w:tabs>
        <w:spacing w:after="44" w:line="263" w:lineRule="auto"/>
        <w:ind w:left="-8" w:firstLine="0"/>
        <w:jc w:val="left"/>
      </w:pPr>
      <w:r>
        <w:rPr>
          <w:sz w:val="20"/>
        </w:rPr>
        <w:t>Požadované datum zprovoznění/změn: 1.12.2023</w:t>
      </w:r>
      <w:r>
        <w:rPr>
          <w:sz w:val="20"/>
        </w:rPr>
        <w:tab/>
        <w:t>Typ specifikace: nová</w:t>
      </w:r>
    </w:p>
    <w:p w14:paraId="287977BE" w14:textId="77777777" w:rsidR="00DF1BC9" w:rsidRDefault="00DF1BC9" w:rsidP="00DF1BC9">
      <w:pPr>
        <w:spacing w:after="309" w:line="263" w:lineRule="auto"/>
        <w:ind w:left="2" w:hanging="10"/>
        <w:jc w:val="left"/>
      </w:pPr>
      <w:r>
        <w:rPr>
          <w:sz w:val="20"/>
        </w:rPr>
        <w:t>Doba platnosti smlouvy: určitá 24 měsíců</w:t>
      </w:r>
    </w:p>
    <w:p w14:paraId="56F36EFE" w14:textId="77777777" w:rsidR="00DF1BC9" w:rsidRDefault="00DF1BC9" w:rsidP="00DF1BC9">
      <w:pPr>
        <w:tabs>
          <w:tab w:val="center" w:pos="5485"/>
        </w:tabs>
        <w:spacing w:after="0" w:line="259" w:lineRule="auto"/>
        <w:ind w:left="0" w:firstLine="0"/>
        <w:jc w:val="left"/>
      </w:pPr>
      <w:r>
        <w:rPr>
          <w:rFonts w:ascii="Times New Roman" w:eastAsia="Times New Roman" w:hAnsi="Times New Roman" w:cs="Times New Roman"/>
        </w:rPr>
        <w:t>Účastník:</w:t>
      </w:r>
      <w:r>
        <w:rPr>
          <w:rFonts w:ascii="Times New Roman" w:eastAsia="Times New Roman" w:hAnsi="Times New Roman" w:cs="Times New Roman"/>
        </w:rPr>
        <w:tab/>
        <w:t>Poskytovatel:</w:t>
      </w:r>
    </w:p>
    <w:tbl>
      <w:tblPr>
        <w:tblStyle w:val="TableGrid"/>
        <w:tblW w:w="9526" w:type="dxa"/>
        <w:tblInd w:w="12" w:type="dxa"/>
        <w:tblLook w:val="04A0" w:firstRow="1" w:lastRow="0" w:firstColumn="1" w:lastColumn="0" w:noHBand="0" w:noVBand="1"/>
      </w:tblPr>
      <w:tblGrid>
        <w:gridCol w:w="3129"/>
        <w:gridCol w:w="6670"/>
      </w:tblGrid>
      <w:tr w:rsidR="00DF1BC9" w14:paraId="5640BCD9" w14:textId="77777777" w:rsidTr="00C31BDD">
        <w:trPr>
          <w:trHeight w:val="4341"/>
        </w:trPr>
        <w:tc>
          <w:tcPr>
            <w:tcW w:w="4734" w:type="dxa"/>
            <w:tcBorders>
              <w:top w:val="nil"/>
              <w:left w:val="nil"/>
              <w:bottom w:val="nil"/>
              <w:right w:val="nil"/>
            </w:tcBorders>
          </w:tcPr>
          <w:p w14:paraId="53F5DE3D" w14:textId="77777777" w:rsidR="00DF1BC9" w:rsidRDefault="00DF1BC9" w:rsidP="00C31BDD">
            <w:pPr>
              <w:spacing w:after="0" w:line="259" w:lineRule="auto"/>
              <w:ind w:left="-904" w:right="189" w:firstLine="0"/>
              <w:jc w:val="left"/>
            </w:pPr>
          </w:p>
          <w:tbl>
            <w:tblPr>
              <w:tblStyle w:val="TableGrid"/>
              <w:tblW w:w="4545" w:type="dxa"/>
              <w:tblInd w:w="0" w:type="dxa"/>
              <w:tblCellMar>
                <w:top w:w="22" w:type="dxa"/>
                <w:left w:w="24" w:type="dxa"/>
                <w:right w:w="367" w:type="dxa"/>
              </w:tblCellMar>
              <w:tblLook w:val="04A0" w:firstRow="1" w:lastRow="0" w:firstColumn="1" w:lastColumn="0" w:noHBand="0" w:noVBand="1"/>
            </w:tblPr>
            <w:tblGrid>
              <w:gridCol w:w="2234"/>
              <w:gridCol w:w="2311"/>
            </w:tblGrid>
            <w:tr w:rsidR="00DF1BC9" w14:paraId="52846F19" w14:textId="77777777" w:rsidTr="00C31BDD">
              <w:trPr>
                <w:trHeight w:val="557"/>
              </w:trPr>
              <w:tc>
                <w:tcPr>
                  <w:tcW w:w="4545" w:type="dxa"/>
                  <w:gridSpan w:val="2"/>
                  <w:tcBorders>
                    <w:top w:val="single" w:sz="2" w:space="0" w:color="000000"/>
                    <w:left w:val="single" w:sz="2" w:space="0" w:color="000000"/>
                    <w:bottom w:val="single" w:sz="2" w:space="0" w:color="000000"/>
                    <w:right w:val="single" w:sz="2" w:space="0" w:color="000000"/>
                  </w:tcBorders>
                </w:tcPr>
                <w:p w14:paraId="1A5BAD71" w14:textId="77777777" w:rsidR="00DF1BC9" w:rsidRDefault="00DF1BC9" w:rsidP="00C31BDD">
                  <w:pPr>
                    <w:spacing w:after="0" w:line="259" w:lineRule="auto"/>
                    <w:ind w:left="0" w:firstLine="0"/>
                    <w:jc w:val="left"/>
                  </w:pPr>
                  <w:r>
                    <w:rPr>
                      <w:sz w:val="20"/>
                    </w:rPr>
                    <w:t>Obchodní jméno/Příjmení a jméno</w:t>
                  </w:r>
                </w:p>
                <w:p w14:paraId="4A199560" w14:textId="77777777" w:rsidR="00DF1BC9" w:rsidRDefault="00DF1BC9" w:rsidP="00C31BDD">
                  <w:pPr>
                    <w:spacing w:after="0" w:line="259" w:lineRule="auto"/>
                    <w:ind w:left="29" w:firstLine="0"/>
                    <w:jc w:val="left"/>
                  </w:pPr>
                  <w:r>
                    <w:rPr>
                      <w:sz w:val="20"/>
                    </w:rPr>
                    <w:t>Střední škola, Odry, příspěvková organizace</w:t>
                  </w:r>
                </w:p>
              </w:tc>
            </w:tr>
            <w:tr w:rsidR="00DF1BC9" w14:paraId="7C3C9FB4" w14:textId="77777777" w:rsidTr="00C31BDD">
              <w:trPr>
                <w:trHeight w:val="573"/>
              </w:trPr>
              <w:tc>
                <w:tcPr>
                  <w:tcW w:w="2234" w:type="dxa"/>
                  <w:tcBorders>
                    <w:top w:val="single" w:sz="2" w:space="0" w:color="000000"/>
                    <w:left w:val="single" w:sz="2" w:space="0" w:color="000000"/>
                    <w:bottom w:val="single" w:sz="2" w:space="0" w:color="000000"/>
                    <w:right w:val="single" w:sz="2" w:space="0" w:color="000000"/>
                  </w:tcBorders>
                </w:tcPr>
                <w:p w14:paraId="3DA6E926" w14:textId="77777777" w:rsidR="00DF1BC9" w:rsidRDefault="00DF1BC9" w:rsidP="00C31BDD">
                  <w:pPr>
                    <w:spacing w:after="0" w:line="259" w:lineRule="auto"/>
                    <w:ind w:left="7" w:firstLine="0"/>
                    <w:jc w:val="left"/>
                  </w:pPr>
                  <w:r>
                    <w:rPr>
                      <w:sz w:val="20"/>
                    </w:rPr>
                    <w:t>IČ/</w:t>
                  </w:r>
                  <w:proofErr w:type="spellStart"/>
                  <w:r>
                    <w:rPr>
                      <w:sz w:val="20"/>
                    </w:rPr>
                    <w:t>RČlDatum</w:t>
                  </w:r>
                  <w:proofErr w:type="spellEnd"/>
                  <w:r>
                    <w:rPr>
                      <w:sz w:val="20"/>
                    </w:rPr>
                    <w:t xml:space="preserve"> narození</w:t>
                  </w:r>
                </w:p>
                <w:p w14:paraId="474B3331" w14:textId="77777777" w:rsidR="00DF1BC9" w:rsidRDefault="00DF1BC9" w:rsidP="00C31BDD">
                  <w:pPr>
                    <w:spacing w:after="0" w:line="259" w:lineRule="auto"/>
                    <w:ind w:left="36" w:firstLine="0"/>
                    <w:jc w:val="left"/>
                  </w:pPr>
                  <w:r>
                    <w:rPr>
                      <w:rFonts w:ascii="Times New Roman" w:eastAsia="Times New Roman" w:hAnsi="Times New Roman" w:cs="Times New Roman"/>
                      <w:sz w:val="20"/>
                    </w:rPr>
                    <w:t>00577910</w:t>
                  </w:r>
                </w:p>
              </w:tc>
              <w:tc>
                <w:tcPr>
                  <w:tcW w:w="2311" w:type="dxa"/>
                  <w:tcBorders>
                    <w:top w:val="single" w:sz="2" w:space="0" w:color="000000"/>
                    <w:left w:val="single" w:sz="2" w:space="0" w:color="000000"/>
                    <w:bottom w:val="single" w:sz="2" w:space="0" w:color="000000"/>
                    <w:right w:val="single" w:sz="2" w:space="0" w:color="000000"/>
                  </w:tcBorders>
                </w:tcPr>
                <w:p w14:paraId="2AF7B738" w14:textId="77777777" w:rsidR="00DF1BC9" w:rsidRDefault="00DF1BC9" w:rsidP="00C31BDD">
                  <w:pPr>
                    <w:spacing w:after="0" w:line="259" w:lineRule="auto"/>
                    <w:ind w:left="4" w:firstLine="0"/>
                    <w:jc w:val="left"/>
                  </w:pPr>
                  <w:r>
                    <w:t>DIČ/OP</w:t>
                  </w:r>
                </w:p>
              </w:tc>
            </w:tr>
            <w:tr w:rsidR="00DF1BC9" w14:paraId="30B83165" w14:textId="77777777" w:rsidTr="00C31BDD">
              <w:trPr>
                <w:trHeight w:val="957"/>
              </w:trPr>
              <w:tc>
                <w:tcPr>
                  <w:tcW w:w="4545" w:type="dxa"/>
                  <w:gridSpan w:val="2"/>
                  <w:tcBorders>
                    <w:top w:val="single" w:sz="2" w:space="0" w:color="000000"/>
                    <w:left w:val="single" w:sz="2" w:space="0" w:color="000000"/>
                    <w:bottom w:val="single" w:sz="2" w:space="0" w:color="000000"/>
                    <w:right w:val="single" w:sz="2" w:space="0" w:color="000000"/>
                  </w:tcBorders>
                </w:tcPr>
                <w:p w14:paraId="3CC7BDB8" w14:textId="77777777" w:rsidR="00DF1BC9" w:rsidRDefault="00DF1BC9" w:rsidP="00C31BDD">
                  <w:pPr>
                    <w:spacing w:after="0" w:line="259" w:lineRule="auto"/>
                    <w:ind w:left="0" w:firstLine="0"/>
                    <w:jc w:val="left"/>
                  </w:pPr>
                  <w:r>
                    <w:rPr>
                      <w:sz w:val="20"/>
                    </w:rPr>
                    <w:t>Sídlo/trvalé bydliště</w:t>
                  </w:r>
                </w:p>
                <w:p w14:paraId="55C60319" w14:textId="77777777" w:rsidR="00DF1BC9" w:rsidRDefault="00DF1BC9" w:rsidP="00C31BDD">
                  <w:pPr>
                    <w:spacing w:after="0" w:line="259" w:lineRule="auto"/>
                    <w:ind w:left="43" w:firstLine="0"/>
                    <w:jc w:val="left"/>
                  </w:pPr>
                  <w:r>
                    <w:rPr>
                      <w:sz w:val="20"/>
                    </w:rPr>
                    <w:t>Sokolovská 647/1</w:t>
                  </w:r>
                </w:p>
                <w:p w14:paraId="2871CC52" w14:textId="77777777" w:rsidR="00DF1BC9" w:rsidRDefault="00DF1BC9" w:rsidP="00C31BDD">
                  <w:pPr>
                    <w:spacing w:after="0" w:line="259" w:lineRule="auto"/>
                    <w:ind w:left="43" w:firstLine="0"/>
                    <w:jc w:val="left"/>
                  </w:pPr>
                  <w:r>
                    <w:rPr>
                      <w:sz w:val="20"/>
                    </w:rPr>
                    <w:t>74235 Odry</w:t>
                  </w:r>
                </w:p>
              </w:tc>
            </w:tr>
            <w:tr w:rsidR="00DF1BC9" w14:paraId="6354C80E" w14:textId="77777777" w:rsidTr="00C31BDD">
              <w:trPr>
                <w:trHeight w:val="550"/>
              </w:trPr>
              <w:tc>
                <w:tcPr>
                  <w:tcW w:w="4545" w:type="dxa"/>
                  <w:gridSpan w:val="2"/>
                  <w:tcBorders>
                    <w:top w:val="single" w:sz="2" w:space="0" w:color="000000"/>
                    <w:left w:val="single" w:sz="2" w:space="0" w:color="000000"/>
                    <w:bottom w:val="single" w:sz="2" w:space="0" w:color="000000"/>
                    <w:right w:val="single" w:sz="2" w:space="0" w:color="000000"/>
                  </w:tcBorders>
                </w:tcPr>
                <w:p w14:paraId="254BADBC" w14:textId="77777777" w:rsidR="00DF1BC9" w:rsidRDefault="00DF1BC9" w:rsidP="00C31BDD">
                  <w:pPr>
                    <w:spacing w:after="0" w:line="259" w:lineRule="auto"/>
                    <w:ind w:left="50" w:right="1109" w:hanging="36"/>
                  </w:pPr>
                  <w:r>
                    <w:rPr>
                      <w:sz w:val="20"/>
                    </w:rPr>
                    <w:t>Zastoupená/oprávněný zástupce Mgr. Jana Kellnerová</w:t>
                  </w:r>
                </w:p>
              </w:tc>
            </w:tr>
            <w:tr w:rsidR="00DF1BC9" w14:paraId="799A3007" w14:textId="77777777" w:rsidTr="00C31BDD">
              <w:trPr>
                <w:trHeight w:val="576"/>
              </w:trPr>
              <w:tc>
                <w:tcPr>
                  <w:tcW w:w="4545" w:type="dxa"/>
                  <w:gridSpan w:val="2"/>
                  <w:tcBorders>
                    <w:top w:val="single" w:sz="2" w:space="0" w:color="000000"/>
                    <w:left w:val="single" w:sz="2" w:space="0" w:color="000000"/>
                    <w:bottom w:val="single" w:sz="2" w:space="0" w:color="000000"/>
                    <w:right w:val="single" w:sz="2" w:space="0" w:color="000000"/>
                  </w:tcBorders>
                </w:tcPr>
                <w:p w14:paraId="468BBB38" w14:textId="77777777" w:rsidR="00DF1BC9" w:rsidRDefault="00DF1BC9" w:rsidP="00C31BDD">
                  <w:pPr>
                    <w:spacing w:after="0" w:line="259" w:lineRule="auto"/>
                    <w:ind w:left="50" w:right="972" w:hanging="43"/>
                  </w:pPr>
                  <w:r>
                    <w:rPr>
                      <w:sz w:val="20"/>
                    </w:rPr>
                    <w:t>Jméno a příjmení kontaktní osoby Mgr. Jana Kellnerová</w:t>
                  </w:r>
                </w:p>
              </w:tc>
            </w:tr>
            <w:tr w:rsidR="00DF1BC9" w14:paraId="10A11318" w14:textId="77777777" w:rsidTr="00C31BDD">
              <w:trPr>
                <w:trHeight w:val="554"/>
              </w:trPr>
              <w:tc>
                <w:tcPr>
                  <w:tcW w:w="2234" w:type="dxa"/>
                  <w:tcBorders>
                    <w:top w:val="single" w:sz="2" w:space="0" w:color="000000"/>
                    <w:left w:val="single" w:sz="2" w:space="0" w:color="000000"/>
                    <w:bottom w:val="single" w:sz="2" w:space="0" w:color="000000"/>
                    <w:right w:val="single" w:sz="2" w:space="0" w:color="000000"/>
                  </w:tcBorders>
                </w:tcPr>
                <w:p w14:paraId="2B3170D5" w14:textId="77777777" w:rsidR="00DF1BC9" w:rsidRDefault="00DF1BC9" w:rsidP="00C31BDD">
                  <w:pPr>
                    <w:spacing w:after="0" w:line="259" w:lineRule="auto"/>
                    <w:ind w:left="29" w:firstLine="0"/>
                    <w:jc w:val="left"/>
                  </w:pPr>
                  <w:r>
                    <w:t>Pevná linka</w:t>
                  </w:r>
                </w:p>
                <w:p w14:paraId="22C271A0" w14:textId="77777777" w:rsidR="00DF1BC9" w:rsidRDefault="00DF1BC9" w:rsidP="00C31BDD">
                  <w:pPr>
                    <w:spacing w:after="0" w:line="259" w:lineRule="auto"/>
                    <w:ind w:left="58" w:firstLine="0"/>
                    <w:jc w:val="left"/>
                  </w:pPr>
                  <w:r>
                    <w:rPr>
                      <w:rFonts w:ascii="Times New Roman" w:eastAsia="Times New Roman" w:hAnsi="Times New Roman" w:cs="Times New Roman"/>
                      <w:sz w:val="20"/>
                    </w:rPr>
                    <w:t>556730172</w:t>
                  </w:r>
                </w:p>
              </w:tc>
              <w:tc>
                <w:tcPr>
                  <w:tcW w:w="2311" w:type="dxa"/>
                  <w:tcBorders>
                    <w:top w:val="single" w:sz="2" w:space="0" w:color="000000"/>
                    <w:left w:val="single" w:sz="2" w:space="0" w:color="000000"/>
                    <w:bottom w:val="single" w:sz="2" w:space="0" w:color="000000"/>
                    <w:right w:val="single" w:sz="2" w:space="0" w:color="000000"/>
                  </w:tcBorders>
                </w:tcPr>
                <w:p w14:paraId="188DBD3A" w14:textId="77777777" w:rsidR="00DF1BC9" w:rsidRDefault="00DF1BC9" w:rsidP="00C31BDD">
                  <w:pPr>
                    <w:spacing w:after="0" w:line="259" w:lineRule="auto"/>
                    <w:ind w:left="69" w:right="382" w:hanging="43"/>
                  </w:pPr>
                  <w:r>
                    <w:rPr>
                      <w:sz w:val="20"/>
                    </w:rPr>
                    <w:t xml:space="preserve">Mobilní telefon </w:t>
                  </w:r>
                  <w:r>
                    <w:rPr>
                      <w:rFonts w:ascii="Times New Roman" w:eastAsia="Times New Roman" w:hAnsi="Times New Roman" w:cs="Times New Roman"/>
                      <w:sz w:val="20"/>
                    </w:rPr>
                    <w:t>0</w:t>
                  </w:r>
                </w:p>
              </w:tc>
            </w:tr>
            <w:tr w:rsidR="00DF1BC9" w14:paraId="031727B5" w14:textId="77777777" w:rsidTr="00C31BDD">
              <w:trPr>
                <w:trHeight w:val="562"/>
              </w:trPr>
              <w:tc>
                <w:tcPr>
                  <w:tcW w:w="4545" w:type="dxa"/>
                  <w:gridSpan w:val="2"/>
                  <w:tcBorders>
                    <w:top w:val="single" w:sz="2" w:space="0" w:color="000000"/>
                    <w:left w:val="single" w:sz="2" w:space="0" w:color="000000"/>
                    <w:bottom w:val="single" w:sz="2" w:space="0" w:color="000000"/>
                    <w:right w:val="single" w:sz="2" w:space="0" w:color="000000"/>
                  </w:tcBorders>
                </w:tcPr>
                <w:p w14:paraId="0E663BF7" w14:textId="77777777" w:rsidR="00DF1BC9" w:rsidRDefault="00DF1BC9" w:rsidP="00C31BDD">
                  <w:pPr>
                    <w:spacing w:after="0" w:line="259" w:lineRule="auto"/>
                    <w:ind w:left="43" w:right="1497" w:hanging="7"/>
                    <w:jc w:val="left"/>
                  </w:pPr>
                  <w:r>
                    <w:rPr>
                      <w:sz w:val="20"/>
                    </w:rPr>
                    <w:t xml:space="preserve">E-mail </w:t>
                  </w:r>
                </w:p>
              </w:tc>
            </w:tr>
          </w:tbl>
          <w:p w14:paraId="2A5B0E57" w14:textId="77777777" w:rsidR="00DF1BC9" w:rsidRDefault="00DF1BC9" w:rsidP="00C31BDD">
            <w:pPr>
              <w:spacing w:after="160" w:line="259" w:lineRule="auto"/>
              <w:ind w:left="0" w:firstLine="0"/>
              <w:jc w:val="left"/>
            </w:pPr>
          </w:p>
        </w:tc>
        <w:tc>
          <w:tcPr>
            <w:tcW w:w="4792" w:type="dxa"/>
            <w:tcBorders>
              <w:top w:val="nil"/>
              <w:left w:val="nil"/>
              <w:bottom w:val="nil"/>
              <w:right w:val="nil"/>
            </w:tcBorders>
          </w:tcPr>
          <w:p w14:paraId="0241F34F" w14:textId="77777777" w:rsidR="00DF1BC9" w:rsidRDefault="00DF1BC9" w:rsidP="00C31BDD">
            <w:pPr>
              <w:spacing w:after="0" w:line="259" w:lineRule="auto"/>
              <w:ind w:left="-5639" w:right="10431" w:firstLine="0"/>
              <w:jc w:val="left"/>
            </w:pPr>
          </w:p>
          <w:tbl>
            <w:tblPr>
              <w:tblStyle w:val="TableGrid"/>
              <w:tblW w:w="4603" w:type="dxa"/>
              <w:tblInd w:w="189" w:type="dxa"/>
              <w:tblCellMar>
                <w:top w:w="14" w:type="dxa"/>
                <w:left w:w="24" w:type="dxa"/>
                <w:bottom w:w="67" w:type="dxa"/>
                <w:right w:w="115" w:type="dxa"/>
              </w:tblCellMar>
              <w:tblLook w:val="04A0" w:firstRow="1" w:lastRow="0" w:firstColumn="1" w:lastColumn="0" w:noHBand="0" w:noVBand="1"/>
            </w:tblPr>
            <w:tblGrid>
              <w:gridCol w:w="2289"/>
              <w:gridCol w:w="2314"/>
            </w:tblGrid>
            <w:tr w:rsidR="00DF1BC9" w14:paraId="0D4D8DA4" w14:textId="77777777" w:rsidTr="00C31BDD">
              <w:trPr>
                <w:trHeight w:val="562"/>
              </w:trPr>
              <w:tc>
                <w:tcPr>
                  <w:tcW w:w="4603" w:type="dxa"/>
                  <w:gridSpan w:val="2"/>
                  <w:tcBorders>
                    <w:top w:val="single" w:sz="2" w:space="0" w:color="000000"/>
                    <w:left w:val="single" w:sz="2" w:space="0" w:color="000000"/>
                    <w:bottom w:val="single" w:sz="2" w:space="0" w:color="000000"/>
                    <w:right w:val="single" w:sz="2" w:space="0" w:color="000000"/>
                  </w:tcBorders>
                </w:tcPr>
                <w:p w14:paraId="371FBDB2" w14:textId="77777777" w:rsidR="00DF1BC9" w:rsidRDefault="00DF1BC9" w:rsidP="00C31BDD">
                  <w:pPr>
                    <w:spacing w:after="27" w:line="259" w:lineRule="auto"/>
                    <w:ind w:left="0" w:firstLine="0"/>
                    <w:jc w:val="left"/>
                  </w:pPr>
                  <w:r>
                    <w:rPr>
                      <w:sz w:val="20"/>
                    </w:rPr>
                    <w:t>Obchodní jméno</w:t>
                  </w:r>
                </w:p>
                <w:p w14:paraId="57BD1EA5" w14:textId="77777777" w:rsidR="00DF1BC9" w:rsidRDefault="00DF1BC9" w:rsidP="00C31BDD">
                  <w:pPr>
                    <w:spacing w:after="0" w:line="259" w:lineRule="auto"/>
                    <w:ind w:left="29" w:firstLine="0"/>
                    <w:jc w:val="left"/>
                  </w:pPr>
                  <w:proofErr w:type="spellStart"/>
                  <w:r>
                    <w:rPr>
                      <w:sz w:val="20"/>
                    </w:rPr>
                    <w:t>Coprosys</w:t>
                  </w:r>
                  <w:proofErr w:type="spellEnd"/>
                  <w:r>
                    <w:rPr>
                      <w:sz w:val="20"/>
                    </w:rPr>
                    <w:t xml:space="preserve"> </w:t>
                  </w:r>
                  <w:proofErr w:type="spellStart"/>
                  <w:r>
                    <w:rPr>
                      <w:sz w:val="20"/>
                    </w:rPr>
                    <w:t>NeTron</w:t>
                  </w:r>
                  <w:proofErr w:type="spellEnd"/>
                  <w:r>
                    <w:rPr>
                      <w:sz w:val="20"/>
                    </w:rPr>
                    <w:t>: s. r. o.</w:t>
                  </w:r>
                </w:p>
              </w:tc>
            </w:tr>
            <w:tr w:rsidR="00DF1BC9" w14:paraId="6218E381" w14:textId="77777777" w:rsidTr="00C31BDD">
              <w:trPr>
                <w:trHeight w:val="576"/>
              </w:trPr>
              <w:tc>
                <w:tcPr>
                  <w:tcW w:w="2289" w:type="dxa"/>
                  <w:tcBorders>
                    <w:top w:val="single" w:sz="2" w:space="0" w:color="000000"/>
                    <w:left w:val="single" w:sz="2" w:space="0" w:color="000000"/>
                    <w:bottom w:val="single" w:sz="2" w:space="0" w:color="000000"/>
                    <w:right w:val="single" w:sz="2" w:space="0" w:color="000000"/>
                  </w:tcBorders>
                  <w:vAlign w:val="bottom"/>
                </w:tcPr>
                <w:p w14:paraId="733F7D0E" w14:textId="77777777" w:rsidR="00DF1BC9" w:rsidRDefault="00DF1BC9" w:rsidP="00C31BDD">
                  <w:pPr>
                    <w:spacing w:after="0" w:line="259" w:lineRule="auto"/>
                    <w:ind w:left="29" w:firstLine="0"/>
                    <w:jc w:val="left"/>
                  </w:pPr>
                  <w:r>
                    <w:rPr>
                      <w:rFonts w:ascii="Times New Roman" w:eastAsia="Times New Roman" w:hAnsi="Times New Roman" w:cs="Times New Roman"/>
                      <w:sz w:val="20"/>
                    </w:rPr>
                    <w:t>25864980</w:t>
                  </w:r>
                </w:p>
              </w:tc>
              <w:tc>
                <w:tcPr>
                  <w:tcW w:w="2313" w:type="dxa"/>
                  <w:tcBorders>
                    <w:top w:val="single" w:sz="2" w:space="0" w:color="000000"/>
                    <w:left w:val="single" w:sz="2" w:space="0" w:color="000000"/>
                    <w:bottom w:val="single" w:sz="2" w:space="0" w:color="000000"/>
                    <w:right w:val="single" w:sz="2" w:space="0" w:color="000000"/>
                  </w:tcBorders>
                </w:tcPr>
                <w:p w14:paraId="65AD6FEE" w14:textId="77777777" w:rsidR="00DF1BC9" w:rsidRDefault="00DF1BC9" w:rsidP="00C31BDD">
                  <w:pPr>
                    <w:spacing w:after="0" w:line="259" w:lineRule="auto"/>
                    <w:ind w:left="7" w:firstLine="0"/>
                    <w:jc w:val="left"/>
                  </w:pPr>
                  <w:proofErr w:type="spellStart"/>
                  <w:r>
                    <w:rPr>
                      <w:sz w:val="26"/>
                    </w:rPr>
                    <w:t>DIč</w:t>
                  </w:r>
                  <w:proofErr w:type="spellEnd"/>
                </w:p>
                <w:p w14:paraId="49ABE264" w14:textId="77777777" w:rsidR="00DF1BC9" w:rsidRDefault="00DF1BC9" w:rsidP="00C31BDD">
                  <w:pPr>
                    <w:spacing w:after="0" w:line="259" w:lineRule="auto"/>
                    <w:ind w:left="43" w:firstLine="0"/>
                    <w:jc w:val="left"/>
                  </w:pPr>
                  <w:r>
                    <w:rPr>
                      <w:sz w:val="20"/>
                    </w:rPr>
                    <w:t>CZ25864980</w:t>
                  </w:r>
                </w:p>
              </w:tc>
            </w:tr>
            <w:tr w:rsidR="00DF1BC9" w14:paraId="02038186" w14:textId="77777777" w:rsidTr="00C31BDD">
              <w:trPr>
                <w:trHeight w:val="948"/>
              </w:trPr>
              <w:tc>
                <w:tcPr>
                  <w:tcW w:w="4603" w:type="dxa"/>
                  <w:gridSpan w:val="2"/>
                  <w:tcBorders>
                    <w:top w:val="single" w:sz="2" w:space="0" w:color="000000"/>
                    <w:left w:val="single" w:sz="2" w:space="0" w:color="000000"/>
                    <w:bottom w:val="single" w:sz="2" w:space="0" w:color="000000"/>
                    <w:right w:val="single" w:sz="2" w:space="0" w:color="000000"/>
                  </w:tcBorders>
                </w:tcPr>
                <w:p w14:paraId="6FDCA925" w14:textId="77777777" w:rsidR="00DF1BC9" w:rsidRDefault="00DF1BC9" w:rsidP="00C31BDD">
                  <w:pPr>
                    <w:spacing w:after="0" w:line="259" w:lineRule="auto"/>
                    <w:ind w:left="7" w:firstLine="0"/>
                    <w:jc w:val="left"/>
                  </w:pPr>
                  <w:r>
                    <w:t>Sídlo</w:t>
                  </w:r>
                </w:p>
                <w:p w14:paraId="7F51F61C" w14:textId="77777777" w:rsidR="00DF1BC9" w:rsidRDefault="00DF1BC9" w:rsidP="00C31BDD">
                  <w:pPr>
                    <w:spacing w:after="0" w:line="259" w:lineRule="auto"/>
                    <w:ind w:left="36" w:firstLine="0"/>
                    <w:jc w:val="left"/>
                  </w:pPr>
                  <w:r>
                    <w:rPr>
                      <w:sz w:val="20"/>
                    </w:rPr>
                    <w:t>Ostravská 562/22</w:t>
                  </w:r>
                </w:p>
                <w:p w14:paraId="065B922D" w14:textId="77777777" w:rsidR="00DF1BC9" w:rsidRDefault="00DF1BC9" w:rsidP="00C31BDD">
                  <w:pPr>
                    <w:spacing w:after="0" w:line="259" w:lineRule="auto"/>
                    <w:ind w:left="43" w:firstLine="0"/>
                    <w:jc w:val="left"/>
                  </w:pPr>
                  <w:r>
                    <w:t>737 01 český Těšín</w:t>
                  </w:r>
                </w:p>
              </w:tc>
            </w:tr>
            <w:tr w:rsidR="00DF1BC9" w14:paraId="5310B34D" w14:textId="77777777" w:rsidTr="00C31BDD">
              <w:trPr>
                <w:trHeight w:val="554"/>
              </w:trPr>
              <w:tc>
                <w:tcPr>
                  <w:tcW w:w="2289" w:type="dxa"/>
                  <w:tcBorders>
                    <w:top w:val="single" w:sz="2" w:space="0" w:color="000000"/>
                    <w:left w:val="single" w:sz="2" w:space="0" w:color="000000"/>
                    <w:bottom w:val="single" w:sz="2" w:space="0" w:color="000000"/>
                    <w:right w:val="single" w:sz="2" w:space="0" w:color="000000"/>
                  </w:tcBorders>
                </w:tcPr>
                <w:p w14:paraId="5B8C957E" w14:textId="77777777" w:rsidR="00DF1BC9" w:rsidRDefault="00DF1BC9" w:rsidP="00C31BDD">
                  <w:pPr>
                    <w:spacing w:after="0" w:line="259" w:lineRule="auto"/>
                    <w:ind w:left="51" w:right="739" w:hanging="29"/>
                    <w:jc w:val="left"/>
                  </w:pPr>
                  <w:r>
                    <w:rPr>
                      <w:sz w:val="20"/>
                    </w:rPr>
                    <w:t xml:space="preserve">Číslo účtu </w:t>
                  </w:r>
                  <w:r>
                    <w:rPr>
                      <w:rFonts w:ascii="Times New Roman" w:eastAsia="Times New Roman" w:hAnsi="Times New Roman" w:cs="Times New Roman"/>
                      <w:sz w:val="20"/>
                    </w:rPr>
                    <w:t>900009</w:t>
                  </w:r>
                </w:p>
              </w:tc>
              <w:tc>
                <w:tcPr>
                  <w:tcW w:w="2313" w:type="dxa"/>
                  <w:tcBorders>
                    <w:top w:val="single" w:sz="2" w:space="0" w:color="000000"/>
                    <w:left w:val="single" w:sz="2" w:space="0" w:color="000000"/>
                    <w:bottom w:val="single" w:sz="2" w:space="0" w:color="000000"/>
                    <w:right w:val="single" w:sz="2" w:space="0" w:color="000000"/>
                  </w:tcBorders>
                </w:tcPr>
                <w:p w14:paraId="3B4FFC3C" w14:textId="77777777" w:rsidR="00DF1BC9" w:rsidRDefault="00DF1BC9" w:rsidP="00C31BDD">
                  <w:pPr>
                    <w:spacing w:after="0" w:line="259" w:lineRule="auto"/>
                    <w:ind w:left="22" w:firstLine="0"/>
                    <w:jc w:val="left"/>
                  </w:pPr>
                  <w:r>
                    <w:t>Kód banky</w:t>
                  </w:r>
                </w:p>
                <w:p w14:paraId="068C6523" w14:textId="77777777" w:rsidR="00DF1BC9" w:rsidRDefault="00DF1BC9" w:rsidP="00C31BDD">
                  <w:pPr>
                    <w:spacing w:after="0" w:line="259" w:lineRule="auto"/>
                    <w:ind w:left="50" w:firstLine="0"/>
                    <w:jc w:val="left"/>
                  </w:pPr>
                  <w:r>
                    <w:rPr>
                      <w:rFonts w:ascii="Times New Roman" w:eastAsia="Times New Roman" w:hAnsi="Times New Roman" w:cs="Times New Roman"/>
                      <w:sz w:val="20"/>
                    </w:rPr>
                    <w:t>2700</w:t>
                  </w:r>
                </w:p>
              </w:tc>
            </w:tr>
            <w:tr w:rsidR="00DF1BC9" w14:paraId="07790F28" w14:textId="77777777" w:rsidTr="00C31BDD">
              <w:trPr>
                <w:trHeight w:val="569"/>
              </w:trPr>
              <w:tc>
                <w:tcPr>
                  <w:tcW w:w="4603" w:type="dxa"/>
                  <w:gridSpan w:val="2"/>
                  <w:tcBorders>
                    <w:top w:val="single" w:sz="2" w:space="0" w:color="000000"/>
                    <w:left w:val="single" w:sz="2" w:space="0" w:color="000000"/>
                    <w:bottom w:val="single" w:sz="2" w:space="0" w:color="000000"/>
                    <w:right w:val="single" w:sz="2" w:space="0" w:color="000000"/>
                  </w:tcBorders>
                </w:tcPr>
                <w:p w14:paraId="42BB64AB" w14:textId="77777777" w:rsidR="00DF1BC9" w:rsidRDefault="00DF1BC9" w:rsidP="00C31BDD">
                  <w:pPr>
                    <w:spacing w:after="0" w:line="259" w:lineRule="auto"/>
                    <w:ind w:left="14" w:firstLine="0"/>
                    <w:jc w:val="left"/>
                  </w:pPr>
                  <w:r>
                    <w:rPr>
                      <w:sz w:val="20"/>
                    </w:rPr>
                    <w:t>Zastoupená/oprávněný zástupce</w:t>
                  </w:r>
                </w:p>
                <w:p w14:paraId="2A11C9D7" w14:textId="77777777" w:rsidR="00DF1BC9" w:rsidRDefault="00DF1BC9" w:rsidP="00C31BDD">
                  <w:pPr>
                    <w:spacing w:after="0" w:line="259" w:lineRule="auto"/>
                    <w:ind w:left="50" w:firstLine="0"/>
                    <w:jc w:val="left"/>
                  </w:pPr>
                  <w:r>
                    <w:rPr>
                      <w:sz w:val="20"/>
                    </w:rPr>
                    <w:t xml:space="preserve">Ing. Vladimír </w:t>
                  </w:r>
                  <w:proofErr w:type="spellStart"/>
                  <w:r>
                    <w:rPr>
                      <w:sz w:val="20"/>
                    </w:rPr>
                    <w:t>Jiša</w:t>
                  </w:r>
                  <w:proofErr w:type="spellEnd"/>
                </w:p>
              </w:tc>
            </w:tr>
            <w:tr w:rsidR="00DF1BC9" w14:paraId="7FED293C" w14:textId="77777777" w:rsidTr="00C31BDD">
              <w:trPr>
                <w:trHeight w:val="562"/>
              </w:trPr>
              <w:tc>
                <w:tcPr>
                  <w:tcW w:w="4603" w:type="dxa"/>
                  <w:gridSpan w:val="2"/>
                  <w:tcBorders>
                    <w:top w:val="single" w:sz="2" w:space="0" w:color="000000"/>
                    <w:left w:val="single" w:sz="2" w:space="0" w:color="000000"/>
                    <w:bottom w:val="single" w:sz="2" w:space="0" w:color="000000"/>
                    <w:right w:val="single" w:sz="2" w:space="0" w:color="000000"/>
                  </w:tcBorders>
                </w:tcPr>
                <w:p w14:paraId="4A472109" w14:textId="77777777" w:rsidR="00DF1BC9" w:rsidRDefault="00DF1BC9" w:rsidP="00C31BDD">
                  <w:pPr>
                    <w:spacing w:after="0" w:line="259" w:lineRule="auto"/>
                    <w:ind w:left="29" w:firstLine="0"/>
                    <w:jc w:val="left"/>
                  </w:pPr>
                  <w:r>
                    <w:t>Obchodník zajišťující smlouvu</w:t>
                  </w:r>
                </w:p>
                <w:p w14:paraId="25CB3641" w14:textId="77777777" w:rsidR="00DF1BC9" w:rsidRDefault="00DF1BC9" w:rsidP="00C31BDD">
                  <w:pPr>
                    <w:spacing w:after="0" w:line="259" w:lineRule="auto"/>
                    <w:ind w:left="58" w:firstLine="0"/>
                    <w:jc w:val="left"/>
                  </w:pPr>
                  <w:r>
                    <w:rPr>
                      <w:sz w:val="20"/>
                    </w:rPr>
                    <w:t>Miroslav Dudek</w:t>
                  </w:r>
                </w:p>
              </w:tc>
            </w:tr>
          </w:tbl>
          <w:p w14:paraId="4853E9E4" w14:textId="77777777" w:rsidR="00DF1BC9" w:rsidRDefault="00DF1BC9" w:rsidP="00C31BDD">
            <w:pPr>
              <w:spacing w:after="160" w:line="259" w:lineRule="auto"/>
              <w:ind w:left="0" w:firstLine="0"/>
              <w:jc w:val="left"/>
            </w:pPr>
          </w:p>
        </w:tc>
      </w:tr>
    </w:tbl>
    <w:p w14:paraId="0C99B5B0" w14:textId="77777777" w:rsidR="00DF1BC9" w:rsidRDefault="00DF1BC9" w:rsidP="00DF1BC9">
      <w:pPr>
        <w:spacing w:after="0" w:line="265" w:lineRule="auto"/>
        <w:ind w:left="38" w:hanging="10"/>
        <w:jc w:val="left"/>
      </w:pPr>
      <w:r>
        <w:rPr>
          <w:rFonts w:ascii="Times New Roman" w:eastAsia="Times New Roman" w:hAnsi="Times New Roman" w:cs="Times New Roman"/>
          <w:sz w:val="24"/>
        </w:rPr>
        <w:t>Ukončení účastnické přípojky:</w:t>
      </w:r>
      <w:r>
        <w:rPr>
          <w:noProof/>
        </w:rPr>
        <w:drawing>
          <wp:inline distT="0" distB="0" distL="0" distR="0" wp14:anchorId="357DCDB9" wp14:editId="364A11E4">
            <wp:extent cx="4571" cy="4571"/>
            <wp:effectExtent l="0" t="0" r="0" b="0"/>
            <wp:docPr id="3089" name="Picture 3089"/>
            <wp:cNvGraphicFramePr/>
            <a:graphic xmlns:a="http://schemas.openxmlformats.org/drawingml/2006/main">
              <a:graphicData uri="http://schemas.openxmlformats.org/drawingml/2006/picture">
                <pic:pic xmlns:pic="http://schemas.openxmlformats.org/drawingml/2006/picture">
                  <pic:nvPicPr>
                    <pic:cNvPr id="3089" name="Picture 3089"/>
                    <pic:cNvPicPr/>
                  </pic:nvPicPr>
                  <pic:blipFill>
                    <a:blip r:embed="rId7"/>
                    <a:stretch>
                      <a:fillRect/>
                    </a:stretch>
                  </pic:blipFill>
                  <pic:spPr>
                    <a:xfrm>
                      <a:off x="0" y="0"/>
                      <a:ext cx="4571" cy="4571"/>
                    </a:xfrm>
                    <a:prstGeom prst="rect">
                      <a:avLst/>
                    </a:prstGeom>
                  </pic:spPr>
                </pic:pic>
              </a:graphicData>
            </a:graphic>
          </wp:inline>
        </w:drawing>
      </w:r>
    </w:p>
    <w:tbl>
      <w:tblPr>
        <w:tblStyle w:val="TableGrid"/>
        <w:tblW w:w="8029" w:type="dxa"/>
        <w:tblInd w:w="48" w:type="dxa"/>
        <w:tblCellMar>
          <w:top w:w="34" w:type="dxa"/>
          <w:left w:w="24" w:type="dxa"/>
          <w:right w:w="746" w:type="dxa"/>
        </w:tblCellMar>
        <w:tblLook w:val="04A0" w:firstRow="1" w:lastRow="0" w:firstColumn="1" w:lastColumn="0" w:noHBand="0" w:noVBand="1"/>
      </w:tblPr>
      <w:tblGrid>
        <w:gridCol w:w="21"/>
        <w:gridCol w:w="1350"/>
        <w:gridCol w:w="1067"/>
        <w:gridCol w:w="888"/>
        <w:gridCol w:w="619"/>
        <w:gridCol w:w="934"/>
        <w:gridCol w:w="370"/>
        <w:gridCol w:w="2780"/>
      </w:tblGrid>
      <w:tr w:rsidR="00DF1BC9" w14:paraId="323F57D9" w14:textId="77777777" w:rsidTr="00C31BDD">
        <w:trPr>
          <w:trHeight w:val="552"/>
        </w:trPr>
        <w:tc>
          <w:tcPr>
            <w:tcW w:w="8029" w:type="dxa"/>
            <w:gridSpan w:val="8"/>
            <w:tcBorders>
              <w:top w:val="single" w:sz="2" w:space="0" w:color="000000"/>
              <w:left w:val="single" w:sz="2" w:space="0" w:color="000000"/>
              <w:bottom w:val="single" w:sz="2" w:space="0" w:color="000000"/>
              <w:right w:val="single" w:sz="2" w:space="0" w:color="000000"/>
            </w:tcBorders>
          </w:tcPr>
          <w:p w14:paraId="7FDBE724" w14:textId="77777777" w:rsidR="00DF1BC9" w:rsidRDefault="00DF1BC9" w:rsidP="00C31BDD">
            <w:pPr>
              <w:spacing w:after="0" w:line="259" w:lineRule="auto"/>
              <w:ind w:left="36" w:right="1198" w:hanging="36"/>
              <w:jc w:val="left"/>
            </w:pPr>
            <w:r>
              <w:t>Adresa ukončení účastnické přípojky Sokolovská 647/1, 74235 Odry</w:t>
            </w:r>
          </w:p>
        </w:tc>
      </w:tr>
      <w:tr w:rsidR="00DF1BC9" w14:paraId="2095B17D" w14:textId="77777777" w:rsidTr="00C31BDD">
        <w:trPr>
          <w:trHeight w:val="554"/>
        </w:trPr>
        <w:tc>
          <w:tcPr>
            <w:tcW w:w="1371" w:type="dxa"/>
            <w:gridSpan w:val="2"/>
            <w:tcBorders>
              <w:top w:val="single" w:sz="2" w:space="0" w:color="000000"/>
              <w:left w:val="single" w:sz="2" w:space="0" w:color="000000"/>
              <w:bottom w:val="single" w:sz="2" w:space="0" w:color="000000"/>
              <w:right w:val="single" w:sz="2" w:space="0" w:color="000000"/>
            </w:tcBorders>
          </w:tcPr>
          <w:p w14:paraId="4319FEC4" w14:textId="77777777" w:rsidR="00DF1BC9" w:rsidRDefault="00DF1BC9" w:rsidP="00C31BDD">
            <w:pPr>
              <w:spacing w:after="0" w:line="259" w:lineRule="auto"/>
              <w:ind w:left="14" w:firstLine="0"/>
              <w:jc w:val="left"/>
            </w:pPr>
            <w:r>
              <w:rPr>
                <w:rFonts w:ascii="Times New Roman" w:eastAsia="Times New Roman" w:hAnsi="Times New Roman" w:cs="Times New Roman"/>
                <w:sz w:val="16"/>
              </w:rPr>
              <w:t>Poschodí</w:t>
            </w:r>
          </w:p>
        </w:tc>
        <w:tc>
          <w:tcPr>
            <w:tcW w:w="6658" w:type="dxa"/>
            <w:gridSpan w:val="6"/>
            <w:tcBorders>
              <w:top w:val="single" w:sz="2" w:space="0" w:color="000000"/>
              <w:left w:val="single" w:sz="2" w:space="0" w:color="000000"/>
              <w:bottom w:val="single" w:sz="2" w:space="0" w:color="000000"/>
              <w:right w:val="single" w:sz="2" w:space="0" w:color="000000"/>
            </w:tcBorders>
          </w:tcPr>
          <w:p w14:paraId="574F845C" w14:textId="77777777" w:rsidR="00DF1BC9" w:rsidRDefault="00DF1BC9" w:rsidP="00C31BDD">
            <w:pPr>
              <w:spacing w:after="0" w:line="259" w:lineRule="auto"/>
              <w:ind w:left="14" w:firstLine="0"/>
              <w:jc w:val="left"/>
            </w:pPr>
            <w:proofErr w:type="spellStart"/>
            <w:r>
              <w:t>ľ!ístnost</w:t>
            </w:r>
            <w:proofErr w:type="spellEnd"/>
          </w:p>
        </w:tc>
      </w:tr>
      <w:tr w:rsidR="00DF1BC9" w14:paraId="4A368D36" w14:textId="77777777" w:rsidTr="00C31BDD">
        <w:trPr>
          <w:trHeight w:val="831"/>
        </w:trPr>
        <w:tc>
          <w:tcPr>
            <w:tcW w:w="8029" w:type="dxa"/>
            <w:gridSpan w:val="8"/>
            <w:tcBorders>
              <w:top w:val="single" w:sz="2" w:space="0" w:color="000000"/>
              <w:left w:val="single" w:sz="2" w:space="0" w:color="000000"/>
              <w:bottom w:val="single" w:sz="2" w:space="0" w:color="000000"/>
              <w:right w:val="single" w:sz="2" w:space="0" w:color="000000"/>
            </w:tcBorders>
          </w:tcPr>
          <w:p w14:paraId="29C6C9C0" w14:textId="4B36BDE0" w:rsidR="00DF1BC9" w:rsidRDefault="00DF1BC9" w:rsidP="00C31BDD">
            <w:pPr>
              <w:spacing w:after="0" w:line="259" w:lineRule="auto"/>
              <w:ind w:left="44" w:right="1716" w:hanging="22"/>
            </w:pPr>
            <w:r>
              <w:rPr>
                <w:sz w:val="20"/>
              </w:rPr>
              <w:t xml:space="preserve">Upřesnění ukončení připojení budovy A </w:t>
            </w:r>
            <w:proofErr w:type="spellStart"/>
            <w:r>
              <w:rPr>
                <w:sz w:val="20"/>
              </w:rPr>
              <w:t>a</w:t>
            </w:r>
            <w:proofErr w:type="spellEnd"/>
            <w:r>
              <w:rPr>
                <w:sz w:val="20"/>
              </w:rPr>
              <w:t xml:space="preserve"> C z POP Lesní 8, </w:t>
            </w:r>
            <w:r>
              <w:rPr>
                <w:sz w:val="20"/>
              </w:rPr>
              <w:t>ODRY</w:t>
            </w:r>
          </w:p>
        </w:tc>
      </w:tr>
      <w:tr w:rsidR="00DF1BC9" w14:paraId="7063E45A" w14:textId="77777777" w:rsidTr="00C31BDD">
        <w:tblPrEx>
          <w:tblCellMar>
            <w:top w:w="29" w:type="dxa"/>
            <w:left w:w="0" w:type="dxa"/>
            <w:right w:w="0" w:type="dxa"/>
          </w:tblCellMar>
        </w:tblPrEx>
        <w:trPr>
          <w:gridBefore w:val="1"/>
          <w:wBefore w:w="21" w:type="dxa"/>
          <w:trHeight w:val="2992"/>
        </w:trPr>
        <w:tc>
          <w:tcPr>
            <w:tcW w:w="2417" w:type="dxa"/>
            <w:gridSpan w:val="2"/>
            <w:tcBorders>
              <w:top w:val="single" w:sz="2" w:space="0" w:color="000000"/>
              <w:left w:val="single" w:sz="2" w:space="0" w:color="000000"/>
              <w:bottom w:val="single" w:sz="2" w:space="0" w:color="000000"/>
              <w:right w:val="nil"/>
            </w:tcBorders>
          </w:tcPr>
          <w:p w14:paraId="29D42EE1" w14:textId="77777777" w:rsidR="00DF1BC9" w:rsidRDefault="00DF1BC9" w:rsidP="00C31BDD">
            <w:pPr>
              <w:spacing w:after="198" w:line="351" w:lineRule="auto"/>
              <w:ind w:left="3" w:right="86" w:firstLine="0"/>
            </w:pPr>
            <w:r>
              <w:rPr>
                <w:rFonts w:ascii="Times New Roman" w:eastAsia="Times New Roman" w:hAnsi="Times New Roman" w:cs="Times New Roman"/>
              </w:rPr>
              <w:t xml:space="preserve">Sjednávaná služba/Množství </w:t>
            </w:r>
            <w:proofErr w:type="spellStart"/>
            <w:r>
              <w:rPr>
                <w:rFonts w:ascii="Times New Roman" w:eastAsia="Times New Roman" w:hAnsi="Times New Roman" w:cs="Times New Roman"/>
              </w:rPr>
              <w:t>ajednotková</w:t>
            </w:r>
            <w:proofErr w:type="spellEnd"/>
            <w:r>
              <w:rPr>
                <w:rFonts w:ascii="Times New Roman" w:eastAsia="Times New Roman" w:hAnsi="Times New Roman" w:cs="Times New Roman"/>
              </w:rPr>
              <w:t xml:space="preserve"> cena </w:t>
            </w:r>
            <w:r>
              <w:t>COPROSYS Profi  Mbps</w:t>
            </w:r>
          </w:p>
          <w:p w14:paraId="4C17348C" w14:textId="77777777" w:rsidR="00DF1BC9" w:rsidRDefault="00DF1BC9" w:rsidP="00C31BDD">
            <w:pPr>
              <w:spacing w:after="317" w:line="259" w:lineRule="auto"/>
              <w:ind w:left="10" w:firstLine="0"/>
              <w:jc w:val="left"/>
            </w:pPr>
            <w:r>
              <w:t>Přístup do portálové aplikace</w:t>
            </w:r>
          </w:p>
          <w:p w14:paraId="3147AB4A" w14:textId="77777777" w:rsidR="00DF1BC9" w:rsidRDefault="00DF1BC9" w:rsidP="00C31BDD">
            <w:pPr>
              <w:spacing w:after="211" w:line="259" w:lineRule="auto"/>
              <w:ind w:left="10" w:firstLine="0"/>
              <w:jc w:val="left"/>
            </w:pPr>
            <w:r>
              <w:t xml:space="preserve">Datové služby - datový propoj 200Mbps mezi budovami A </w:t>
            </w:r>
            <w:proofErr w:type="spellStart"/>
            <w:r>
              <w:t>a</w:t>
            </w:r>
            <w:proofErr w:type="spellEnd"/>
            <w:r>
              <w:t xml:space="preserve"> C</w:t>
            </w:r>
          </w:p>
          <w:p w14:paraId="2582F3DA" w14:textId="77777777" w:rsidR="00DF1BC9" w:rsidRDefault="00DF1BC9" w:rsidP="00C31BDD">
            <w:pPr>
              <w:spacing w:after="259" w:line="259" w:lineRule="auto"/>
              <w:ind w:left="17" w:firstLine="0"/>
              <w:jc w:val="left"/>
            </w:pPr>
            <w:r>
              <w:t>Poplatek za veřejnou pevnou IP adresu typu IPv4</w:t>
            </w:r>
          </w:p>
          <w:p w14:paraId="2BD1ADFD" w14:textId="77777777" w:rsidR="00DF1BC9" w:rsidRDefault="00DF1BC9" w:rsidP="00C31BDD">
            <w:pPr>
              <w:spacing w:after="0" w:line="259" w:lineRule="auto"/>
              <w:ind w:left="24" w:firstLine="0"/>
              <w:jc w:val="left"/>
            </w:pPr>
            <w:r>
              <w:t>Instalační poplatek</w:t>
            </w:r>
          </w:p>
        </w:tc>
        <w:tc>
          <w:tcPr>
            <w:tcW w:w="888" w:type="dxa"/>
            <w:tcBorders>
              <w:top w:val="single" w:sz="2" w:space="0" w:color="000000"/>
              <w:left w:val="nil"/>
              <w:bottom w:val="single" w:sz="2" w:space="0" w:color="000000"/>
              <w:right w:val="nil"/>
            </w:tcBorders>
            <w:vAlign w:val="center"/>
          </w:tcPr>
          <w:p w14:paraId="260C9ACE" w14:textId="77777777" w:rsidR="00DF1BC9" w:rsidRDefault="00DF1BC9" w:rsidP="00C31BDD">
            <w:pPr>
              <w:spacing w:after="0" w:line="259" w:lineRule="auto"/>
              <w:ind w:left="151" w:firstLine="0"/>
              <w:jc w:val="left"/>
            </w:pPr>
            <w:r>
              <w:t xml:space="preserve">I </w:t>
            </w:r>
            <w:proofErr w:type="spellStart"/>
            <w:r>
              <w:t>měs</w:t>
            </w:r>
            <w:proofErr w:type="spellEnd"/>
            <w:r>
              <w:t>.</w:t>
            </w:r>
          </w:p>
          <w:p w14:paraId="4C9B86C9" w14:textId="77777777" w:rsidR="00DF1BC9" w:rsidRDefault="00DF1BC9" w:rsidP="00C31BDD">
            <w:pPr>
              <w:spacing w:after="0" w:line="259" w:lineRule="auto"/>
              <w:ind w:left="151" w:firstLine="0"/>
              <w:jc w:val="left"/>
            </w:pPr>
            <w:r>
              <w:t xml:space="preserve">I </w:t>
            </w:r>
            <w:proofErr w:type="spellStart"/>
            <w:r>
              <w:t>měs</w:t>
            </w:r>
            <w:proofErr w:type="spellEnd"/>
            <w:r>
              <w:t>.</w:t>
            </w:r>
          </w:p>
          <w:p w14:paraId="058E9E78" w14:textId="77777777" w:rsidR="00DF1BC9" w:rsidRDefault="00DF1BC9" w:rsidP="00C31BDD">
            <w:pPr>
              <w:spacing w:after="332" w:line="259" w:lineRule="auto"/>
              <w:ind w:left="158" w:firstLine="0"/>
              <w:jc w:val="left"/>
            </w:pPr>
            <w:r>
              <w:t xml:space="preserve">1 </w:t>
            </w:r>
            <w:proofErr w:type="spellStart"/>
            <w:r>
              <w:t>měs</w:t>
            </w:r>
            <w:proofErr w:type="spellEnd"/>
            <w:r>
              <w:t>.</w:t>
            </w:r>
          </w:p>
          <w:p w14:paraId="4B622614" w14:textId="77777777" w:rsidR="00DF1BC9" w:rsidRDefault="00DF1BC9" w:rsidP="00C31BDD">
            <w:pPr>
              <w:spacing w:after="0" w:line="259" w:lineRule="auto"/>
              <w:ind w:left="166" w:firstLine="0"/>
              <w:jc w:val="left"/>
            </w:pPr>
            <w:r>
              <w:t xml:space="preserve">I </w:t>
            </w:r>
            <w:proofErr w:type="spellStart"/>
            <w:r>
              <w:t>měs</w:t>
            </w:r>
            <w:proofErr w:type="spellEnd"/>
            <w:r>
              <w:t>.</w:t>
            </w:r>
          </w:p>
          <w:p w14:paraId="0F5BA7DB" w14:textId="77777777" w:rsidR="00DF1BC9" w:rsidRDefault="00DF1BC9" w:rsidP="00C31BDD">
            <w:pPr>
              <w:spacing w:after="0" w:line="259" w:lineRule="auto"/>
              <w:ind w:left="151" w:firstLine="0"/>
              <w:jc w:val="left"/>
            </w:pPr>
            <w:r>
              <w:rPr>
                <w:sz w:val="20"/>
              </w:rPr>
              <w:t>2 ks</w:t>
            </w:r>
          </w:p>
        </w:tc>
        <w:tc>
          <w:tcPr>
            <w:tcW w:w="619" w:type="dxa"/>
            <w:tcBorders>
              <w:top w:val="single" w:sz="2" w:space="0" w:color="000000"/>
              <w:left w:val="nil"/>
              <w:bottom w:val="single" w:sz="2" w:space="0" w:color="000000"/>
              <w:right w:val="nil"/>
            </w:tcBorders>
          </w:tcPr>
          <w:p w14:paraId="4A434730" w14:textId="77777777" w:rsidR="00DF1BC9" w:rsidRDefault="00DF1BC9" w:rsidP="00C31BDD">
            <w:pPr>
              <w:spacing w:after="272" w:line="259" w:lineRule="auto"/>
              <w:ind w:left="0" w:firstLine="0"/>
              <w:jc w:val="left"/>
            </w:pPr>
            <w:r>
              <w:rPr>
                <w:rFonts w:ascii="Times New Roman" w:eastAsia="Times New Roman" w:hAnsi="Times New Roman" w:cs="Times New Roman"/>
              </w:rPr>
              <w:t>2 390,00</w:t>
            </w:r>
          </w:p>
          <w:p w14:paraId="120ED2FC" w14:textId="77777777" w:rsidR="00DF1BC9" w:rsidRDefault="00DF1BC9" w:rsidP="00C31BDD">
            <w:pPr>
              <w:spacing w:after="329" w:line="259" w:lineRule="auto"/>
              <w:ind w:left="14" w:firstLine="0"/>
              <w:jc w:val="left"/>
            </w:pPr>
            <w:r>
              <w:rPr>
                <w:rFonts w:ascii="Times New Roman" w:eastAsia="Times New Roman" w:hAnsi="Times New Roman" w:cs="Times New Roman"/>
              </w:rPr>
              <w:t>10,00</w:t>
            </w:r>
          </w:p>
          <w:p w14:paraId="5DC0B927" w14:textId="77777777" w:rsidR="00DF1BC9" w:rsidRDefault="00DF1BC9" w:rsidP="00C31BDD">
            <w:pPr>
              <w:spacing w:after="315" w:line="259" w:lineRule="auto"/>
              <w:ind w:left="7" w:firstLine="0"/>
              <w:jc w:val="left"/>
            </w:pPr>
            <w:r>
              <w:rPr>
                <w:rFonts w:ascii="Times New Roman" w:eastAsia="Times New Roman" w:hAnsi="Times New Roman" w:cs="Times New Roman"/>
              </w:rPr>
              <w:t>490,00</w:t>
            </w:r>
          </w:p>
          <w:p w14:paraId="458C026E" w14:textId="77777777" w:rsidR="00DF1BC9" w:rsidRDefault="00DF1BC9" w:rsidP="00C31BDD">
            <w:pPr>
              <w:spacing w:after="167" w:line="259" w:lineRule="auto"/>
              <w:ind w:left="22" w:firstLine="0"/>
              <w:jc w:val="left"/>
            </w:pPr>
            <w:r>
              <w:rPr>
                <w:rFonts w:ascii="Times New Roman" w:eastAsia="Times New Roman" w:hAnsi="Times New Roman" w:cs="Times New Roman"/>
              </w:rPr>
              <w:t>130,00</w:t>
            </w:r>
          </w:p>
          <w:p w14:paraId="27461A11" w14:textId="77777777" w:rsidR="00DF1BC9" w:rsidRDefault="00DF1BC9" w:rsidP="00C31BDD">
            <w:pPr>
              <w:spacing w:after="0" w:line="259" w:lineRule="auto"/>
              <w:ind w:left="238" w:firstLine="0"/>
              <w:jc w:val="left"/>
            </w:pPr>
            <w:r>
              <w:rPr>
                <w:noProof/>
              </w:rPr>
              <w:drawing>
                <wp:inline distT="0" distB="0" distL="0" distR="0" wp14:anchorId="529D2FF1" wp14:editId="734521C4">
                  <wp:extent cx="242267" cy="86856"/>
                  <wp:effectExtent l="0" t="0" r="0" b="0"/>
                  <wp:docPr id="11414" name="Picture 11414"/>
                  <wp:cNvGraphicFramePr/>
                  <a:graphic xmlns:a="http://schemas.openxmlformats.org/drawingml/2006/main">
                    <a:graphicData uri="http://schemas.openxmlformats.org/drawingml/2006/picture">
                      <pic:pic xmlns:pic="http://schemas.openxmlformats.org/drawingml/2006/picture">
                        <pic:nvPicPr>
                          <pic:cNvPr id="11414" name="Picture 11414"/>
                          <pic:cNvPicPr/>
                        </pic:nvPicPr>
                        <pic:blipFill>
                          <a:blip r:embed="rId8"/>
                          <a:stretch>
                            <a:fillRect/>
                          </a:stretch>
                        </pic:blipFill>
                        <pic:spPr>
                          <a:xfrm>
                            <a:off x="0" y="0"/>
                            <a:ext cx="242267" cy="86856"/>
                          </a:xfrm>
                          <a:prstGeom prst="rect">
                            <a:avLst/>
                          </a:prstGeom>
                        </pic:spPr>
                      </pic:pic>
                    </a:graphicData>
                  </a:graphic>
                </wp:inline>
              </w:drawing>
            </w:r>
          </w:p>
        </w:tc>
        <w:tc>
          <w:tcPr>
            <w:tcW w:w="934" w:type="dxa"/>
            <w:tcBorders>
              <w:top w:val="single" w:sz="2" w:space="0" w:color="000000"/>
              <w:left w:val="nil"/>
              <w:bottom w:val="single" w:sz="2" w:space="0" w:color="000000"/>
              <w:right w:val="nil"/>
            </w:tcBorders>
          </w:tcPr>
          <w:p w14:paraId="4762CB6D" w14:textId="77777777" w:rsidR="00DF1BC9" w:rsidRDefault="00DF1BC9" w:rsidP="00C31BDD">
            <w:pPr>
              <w:tabs>
                <w:tab w:val="right" w:pos="1634"/>
              </w:tabs>
              <w:spacing w:after="90" w:line="259" w:lineRule="auto"/>
              <w:ind w:left="0" w:firstLine="0"/>
              <w:jc w:val="left"/>
            </w:pPr>
            <w:r>
              <w:rPr>
                <w:rFonts w:ascii="Times New Roman" w:eastAsia="Times New Roman" w:hAnsi="Times New Roman" w:cs="Times New Roman"/>
              </w:rPr>
              <w:t xml:space="preserve">Cena </w:t>
            </w:r>
            <w:r>
              <w:rPr>
                <w:rFonts w:ascii="Times New Roman" w:eastAsia="Times New Roman" w:hAnsi="Times New Roman" w:cs="Times New Roman"/>
              </w:rPr>
              <w:tab/>
              <w:t xml:space="preserve">DPH Sazba </w:t>
            </w:r>
          </w:p>
          <w:p w14:paraId="3422F8DA" w14:textId="77777777" w:rsidR="00DF1BC9" w:rsidRDefault="00DF1BC9" w:rsidP="00C31BDD">
            <w:pPr>
              <w:spacing w:after="272" w:line="259" w:lineRule="auto"/>
              <w:ind w:left="439" w:firstLine="0"/>
              <w:jc w:val="left"/>
            </w:pPr>
            <w:r>
              <w:rPr>
                <w:rFonts w:ascii="Times New Roman" w:eastAsia="Times New Roman" w:hAnsi="Times New Roman" w:cs="Times New Roman"/>
              </w:rPr>
              <w:t>2 390,00</w:t>
            </w:r>
          </w:p>
          <w:p w14:paraId="3CB19E62" w14:textId="77777777" w:rsidR="00DF1BC9" w:rsidRDefault="00DF1BC9" w:rsidP="00C31BDD">
            <w:pPr>
              <w:spacing w:after="322" w:line="259" w:lineRule="auto"/>
              <w:ind w:left="86" w:firstLine="0"/>
              <w:jc w:val="center"/>
            </w:pPr>
            <w:r>
              <w:rPr>
                <w:rFonts w:ascii="Times New Roman" w:eastAsia="Times New Roman" w:hAnsi="Times New Roman" w:cs="Times New Roman"/>
              </w:rPr>
              <w:t>10,00</w:t>
            </w:r>
          </w:p>
          <w:p w14:paraId="0515F19E" w14:textId="77777777" w:rsidR="00DF1BC9" w:rsidRDefault="00DF1BC9" w:rsidP="00C31BDD">
            <w:pPr>
              <w:spacing w:after="315" w:line="259" w:lineRule="auto"/>
              <w:ind w:left="0" w:firstLine="0"/>
              <w:jc w:val="center"/>
            </w:pPr>
            <w:r>
              <w:rPr>
                <w:rFonts w:ascii="Times New Roman" w:eastAsia="Times New Roman" w:hAnsi="Times New Roman" w:cs="Times New Roman"/>
              </w:rPr>
              <w:t>490,00</w:t>
            </w:r>
          </w:p>
          <w:p w14:paraId="35E2EFF9" w14:textId="77777777" w:rsidR="00DF1BC9" w:rsidRDefault="00DF1BC9" w:rsidP="00C31BDD">
            <w:pPr>
              <w:spacing w:after="315" w:line="259" w:lineRule="auto"/>
              <w:ind w:left="29" w:firstLine="0"/>
              <w:jc w:val="center"/>
            </w:pPr>
            <w:r>
              <w:rPr>
                <w:rFonts w:ascii="Times New Roman" w:eastAsia="Times New Roman" w:hAnsi="Times New Roman" w:cs="Times New Roman"/>
              </w:rPr>
              <w:t>130,00</w:t>
            </w:r>
          </w:p>
          <w:p w14:paraId="5E1CF86D" w14:textId="77777777" w:rsidR="00DF1BC9" w:rsidRDefault="00DF1BC9" w:rsidP="00C31BDD">
            <w:pPr>
              <w:spacing w:after="0" w:line="259" w:lineRule="auto"/>
              <w:ind w:left="382" w:firstLine="0"/>
              <w:jc w:val="left"/>
            </w:pPr>
            <w:r>
              <w:rPr>
                <w:rFonts w:ascii="Times New Roman" w:eastAsia="Times New Roman" w:hAnsi="Times New Roman" w:cs="Times New Roman"/>
              </w:rPr>
              <w:t>16 528,92</w:t>
            </w:r>
          </w:p>
        </w:tc>
        <w:tc>
          <w:tcPr>
            <w:tcW w:w="370" w:type="dxa"/>
            <w:tcBorders>
              <w:top w:val="single" w:sz="2" w:space="0" w:color="000000"/>
              <w:left w:val="nil"/>
              <w:bottom w:val="single" w:sz="2" w:space="0" w:color="000000"/>
              <w:right w:val="nil"/>
            </w:tcBorders>
          </w:tcPr>
          <w:p w14:paraId="187346B1" w14:textId="77777777" w:rsidR="00DF1BC9" w:rsidRDefault="00DF1BC9" w:rsidP="00C31BDD">
            <w:pPr>
              <w:spacing w:after="92" w:line="259" w:lineRule="auto"/>
              <w:ind w:left="0" w:firstLine="0"/>
            </w:pPr>
            <w:r>
              <w:rPr>
                <w:rFonts w:ascii="Times New Roman" w:eastAsia="Times New Roman" w:hAnsi="Times New Roman" w:cs="Times New Roman"/>
              </w:rPr>
              <w:t xml:space="preserve">DPH Cena </w:t>
            </w:r>
          </w:p>
          <w:p w14:paraId="196BA6A8" w14:textId="77777777" w:rsidR="00DF1BC9" w:rsidRDefault="00DF1BC9" w:rsidP="00C31BDD">
            <w:pPr>
              <w:spacing w:after="307" w:line="259" w:lineRule="auto"/>
              <w:ind w:left="14" w:firstLine="0"/>
              <w:jc w:val="left"/>
            </w:pPr>
            <w:r>
              <w:rPr>
                <w:rFonts w:ascii="Times New Roman" w:eastAsia="Times New Roman" w:hAnsi="Times New Roman" w:cs="Times New Roman"/>
              </w:rPr>
              <w:t>21%</w:t>
            </w:r>
          </w:p>
          <w:p w14:paraId="51E530E7" w14:textId="77777777" w:rsidR="00DF1BC9" w:rsidRDefault="00DF1BC9" w:rsidP="00C31BDD">
            <w:pPr>
              <w:spacing w:after="322" w:line="259" w:lineRule="auto"/>
              <w:ind w:left="22" w:firstLine="0"/>
              <w:jc w:val="left"/>
            </w:pPr>
            <w:r>
              <w:rPr>
                <w:rFonts w:ascii="Times New Roman" w:eastAsia="Times New Roman" w:hAnsi="Times New Roman" w:cs="Times New Roman"/>
              </w:rPr>
              <w:t>21%</w:t>
            </w:r>
          </w:p>
          <w:p w14:paraId="6091FEC2" w14:textId="77777777" w:rsidR="00DF1BC9" w:rsidRDefault="00DF1BC9" w:rsidP="00C31BDD">
            <w:pPr>
              <w:spacing w:after="315" w:line="259" w:lineRule="auto"/>
              <w:ind w:left="22" w:firstLine="0"/>
              <w:jc w:val="left"/>
            </w:pPr>
            <w:r>
              <w:rPr>
                <w:rFonts w:ascii="Times New Roman" w:eastAsia="Times New Roman" w:hAnsi="Times New Roman" w:cs="Times New Roman"/>
              </w:rPr>
              <w:t>21%</w:t>
            </w:r>
          </w:p>
          <w:p w14:paraId="5BE74772" w14:textId="77777777" w:rsidR="00DF1BC9" w:rsidRDefault="00DF1BC9" w:rsidP="00C31BDD">
            <w:pPr>
              <w:spacing w:after="315" w:line="259" w:lineRule="auto"/>
              <w:ind w:left="29" w:firstLine="0"/>
              <w:jc w:val="left"/>
            </w:pPr>
            <w:r>
              <w:rPr>
                <w:rFonts w:ascii="Times New Roman" w:eastAsia="Times New Roman" w:hAnsi="Times New Roman" w:cs="Times New Roman"/>
              </w:rPr>
              <w:t>21%</w:t>
            </w:r>
          </w:p>
          <w:p w14:paraId="52ACBAA0" w14:textId="77777777" w:rsidR="00DF1BC9" w:rsidRDefault="00DF1BC9" w:rsidP="00C31BDD">
            <w:pPr>
              <w:spacing w:after="0" w:line="259" w:lineRule="auto"/>
              <w:ind w:left="29" w:firstLine="0"/>
              <w:jc w:val="left"/>
            </w:pPr>
            <w:r>
              <w:rPr>
                <w:rFonts w:ascii="Times New Roman" w:eastAsia="Times New Roman" w:hAnsi="Times New Roman" w:cs="Times New Roman"/>
              </w:rPr>
              <w:t>21%</w:t>
            </w:r>
          </w:p>
        </w:tc>
        <w:tc>
          <w:tcPr>
            <w:tcW w:w="2780" w:type="dxa"/>
            <w:tcBorders>
              <w:top w:val="single" w:sz="2" w:space="0" w:color="000000"/>
              <w:left w:val="nil"/>
              <w:bottom w:val="single" w:sz="2" w:space="0" w:color="000000"/>
              <w:right w:val="single" w:sz="2" w:space="0" w:color="000000"/>
            </w:tcBorders>
          </w:tcPr>
          <w:p w14:paraId="478080A3" w14:textId="77777777" w:rsidR="00DF1BC9" w:rsidRDefault="00DF1BC9" w:rsidP="00C31BDD">
            <w:pPr>
              <w:spacing w:after="101" w:line="259" w:lineRule="auto"/>
              <w:ind w:left="7" w:firstLine="0"/>
              <w:jc w:val="left"/>
            </w:pPr>
            <w:r>
              <w:rPr>
                <w:rFonts w:ascii="Times New Roman" w:eastAsia="Times New Roman" w:hAnsi="Times New Roman" w:cs="Times New Roman"/>
              </w:rPr>
              <w:t>vč. DPH</w:t>
            </w:r>
          </w:p>
          <w:p w14:paraId="27D3D85D" w14:textId="77777777" w:rsidR="00DF1BC9" w:rsidRDefault="00DF1BC9" w:rsidP="00C31BDD">
            <w:pPr>
              <w:spacing w:after="230" w:line="259" w:lineRule="auto"/>
              <w:ind w:left="58" w:firstLine="0"/>
              <w:jc w:val="left"/>
            </w:pPr>
            <w:r>
              <w:rPr>
                <w:rFonts w:ascii="Times New Roman" w:eastAsia="Times New Roman" w:hAnsi="Times New Roman" w:cs="Times New Roman"/>
                <w:sz w:val="14"/>
              </w:rPr>
              <w:t>2 891 .go</w:t>
            </w:r>
          </w:p>
          <w:p w14:paraId="052037E3" w14:textId="77777777" w:rsidR="00DF1BC9" w:rsidRDefault="00DF1BC9" w:rsidP="00C31BDD">
            <w:pPr>
              <w:spacing w:after="329" w:line="259" w:lineRule="auto"/>
              <w:ind w:left="295" w:firstLine="0"/>
              <w:jc w:val="left"/>
            </w:pPr>
            <w:r>
              <w:rPr>
                <w:rFonts w:ascii="Times New Roman" w:eastAsia="Times New Roman" w:hAnsi="Times New Roman" w:cs="Times New Roman"/>
              </w:rPr>
              <w:t>12,10</w:t>
            </w:r>
          </w:p>
          <w:p w14:paraId="400CB99C" w14:textId="77777777" w:rsidR="00DF1BC9" w:rsidRDefault="00DF1BC9" w:rsidP="00C31BDD">
            <w:pPr>
              <w:spacing w:after="315" w:line="259" w:lineRule="auto"/>
              <w:ind w:left="122" w:firstLine="0"/>
              <w:jc w:val="center"/>
            </w:pPr>
            <w:r>
              <w:rPr>
                <w:rFonts w:ascii="Times New Roman" w:eastAsia="Times New Roman" w:hAnsi="Times New Roman" w:cs="Times New Roman"/>
              </w:rPr>
              <w:t>592,90</w:t>
            </w:r>
          </w:p>
          <w:p w14:paraId="43396DB6" w14:textId="77777777" w:rsidR="00DF1BC9" w:rsidRDefault="00DF1BC9" w:rsidP="00C31BDD">
            <w:pPr>
              <w:spacing w:after="311" w:line="259" w:lineRule="auto"/>
              <w:ind w:left="137" w:firstLine="0"/>
              <w:jc w:val="center"/>
            </w:pPr>
            <w:r>
              <w:rPr>
                <w:rFonts w:ascii="Times New Roman" w:eastAsia="Times New Roman" w:hAnsi="Times New Roman" w:cs="Times New Roman"/>
              </w:rPr>
              <w:t>157,30</w:t>
            </w:r>
          </w:p>
          <w:p w14:paraId="0D32C95E" w14:textId="77777777" w:rsidR="00DF1BC9" w:rsidRDefault="00DF1BC9" w:rsidP="00C31BDD">
            <w:pPr>
              <w:spacing w:after="0" w:line="259" w:lineRule="auto"/>
              <w:ind w:left="0" w:firstLine="0"/>
              <w:jc w:val="left"/>
            </w:pPr>
            <w:r>
              <w:rPr>
                <w:rFonts w:ascii="Times New Roman" w:eastAsia="Times New Roman" w:hAnsi="Times New Roman" w:cs="Times New Roman"/>
              </w:rPr>
              <w:t>19 999,99</w:t>
            </w:r>
          </w:p>
        </w:tc>
      </w:tr>
    </w:tbl>
    <w:p w14:paraId="433C3C4B" w14:textId="77777777" w:rsidR="00DF1BC9" w:rsidRDefault="00DF1BC9" w:rsidP="00DF1BC9">
      <w:pPr>
        <w:spacing w:after="228"/>
        <w:ind w:left="158" w:firstLine="7"/>
      </w:pPr>
      <w:r>
        <w:t>Ceny služeb se řídí aktuálním Ceníkem Poskytovatele. Tarify uvedené v této Specifikaci jsou platné ke dni jejího podpisu. V případě změny tarifů platí nově stanovené ceny Poskytovatele. Pozn.: Netýká se připojení k internetu. Ceny připojení k internetu jsou stanoveny dohodou v této Specifikaci a Ceníkem Poskytovatele se neřídí. Cena připojení k internetu může být navyšována pouze o meziroční míru inflace.</w:t>
      </w:r>
    </w:p>
    <w:p w14:paraId="78E1DCCA" w14:textId="77777777" w:rsidR="00DF1BC9" w:rsidRDefault="00DF1BC9" w:rsidP="00DF1BC9">
      <w:pPr>
        <w:spacing w:after="425" w:line="265" w:lineRule="auto"/>
        <w:ind w:left="154" w:hanging="10"/>
        <w:jc w:val="left"/>
      </w:pPr>
      <w:r>
        <w:rPr>
          <w:rFonts w:ascii="Times New Roman" w:eastAsia="Times New Roman" w:hAnsi="Times New Roman" w:cs="Times New Roman"/>
          <w:sz w:val="24"/>
        </w:rPr>
        <w:t>Poznámky obchodníka:</w:t>
      </w:r>
    </w:p>
    <w:p w14:paraId="0BE01F88" w14:textId="77777777" w:rsidR="00DF1BC9" w:rsidRDefault="00DF1BC9" w:rsidP="00DF1BC9">
      <w:pPr>
        <w:spacing w:after="0" w:line="259" w:lineRule="auto"/>
        <w:ind w:left="115" w:firstLine="0"/>
        <w:jc w:val="center"/>
      </w:pPr>
      <w:r>
        <w:rPr>
          <w:rFonts w:ascii="Times New Roman" w:eastAsia="Times New Roman" w:hAnsi="Times New Roman" w:cs="Times New Roman"/>
          <w:sz w:val="20"/>
        </w:rPr>
        <w:lastRenderedPageBreak/>
        <w:t>Stránka 1 z 3</w:t>
      </w:r>
    </w:p>
    <w:p w14:paraId="3026587C" w14:textId="77777777" w:rsidR="00DF1BC9" w:rsidRDefault="00DF1BC9" w:rsidP="00DF1BC9">
      <w:pPr>
        <w:spacing w:after="0" w:line="246" w:lineRule="auto"/>
        <w:ind w:left="158" w:firstLine="7825"/>
        <w:jc w:val="left"/>
      </w:pPr>
      <w:r>
        <w:rPr>
          <w:rFonts w:ascii="Times New Roman" w:eastAsia="Times New Roman" w:hAnsi="Times New Roman" w:cs="Times New Roman"/>
          <w:sz w:val="32"/>
        </w:rPr>
        <w:t xml:space="preserve">COPROSYS </w:t>
      </w:r>
      <w:r>
        <w:rPr>
          <w:sz w:val="32"/>
        </w:rPr>
        <w:t>Specifikace služeb elektronických komunikací</w:t>
      </w:r>
      <w:r>
        <w:rPr>
          <w:noProof/>
        </w:rPr>
        <w:drawing>
          <wp:inline distT="0" distB="0" distL="0" distR="0" wp14:anchorId="3E2D47A7" wp14:editId="6A22976D">
            <wp:extent cx="4571" cy="4571"/>
            <wp:effectExtent l="0" t="0" r="0" b="0"/>
            <wp:docPr id="5167" name="Picture 5167"/>
            <wp:cNvGraphicFramePr/>
            <a:graphic xmlns:a="http://schemas.openxmlformats.org/drawingml/2006/main">
              <a:graphicData uri="http://schemas.openxmlformats.org/drawingml/2006/picture">
                <pic:pic xmlns:pic="http://schemas.openxmlformats.org/drawingml/2006/picture">
                  <pic:nvPicPr>
                    <pic:cNvPr id="5167" name="Picture 5167"/>
                    <pic:cNvPicPr/>
                  </pic:nvPicPr>
                  <pic:blipFill>
                    <a:blip r:embed="rId9"/>
                    <a:stretch>
                      <a:fillRect/>
                    </a:stretch>
                  </pic:blipFill>
                  <pic:spPr>
                    <a:xfrm>
                      <a:off x="0" y="0"/>
                      <a:ext cx="4571" cy="4571"/>
                    </a:xfrm>
                    <a:prstGeom prst="rect">
                      <a:avLst/>
                    </a:prstGeom>
                  </pic:spPr>
                </pic:pic>
              </a:graphicData>
            </a:graphic>
          </wp:inline>
        </w:drawing>
      </w:r>
      <w:r>
        <w:rPr>
          <w:rFonts w:ascii="Times New Roman" w:eastAsia="Times New Roman" w:hAnsi="Times New Roman" w:cs="Times New Roman"/>
          <w:sz w:val="32"/>
        </w:rPr>
        <w:t xml:space="preserve"> NETRON</w:t>
      </w:r>
    </w:p>
    <w:p w14:paraId="4A1D49BD" w14:textId="77777777" w:rsidR="00DF1BC9" w:rsidRDefault="00DF1BC9" w:rsidP="00DF1BC9">
      <w:pPr>
        <w:spacing w:after="319" w:line="259" w:lineRule="auto"/>
        <w:ind w:left="72" w:right="-29" w:firstLine="0"/>
        <w:jc w:val="left"/>
      </w:pPr>
    </w:p>
    <w:p w14:paraId="60A2B671" w14:textId="77777777" w:rsidR="00DF1BC9" w:rsidRDefault="00DF1BC9" w:rsidP="00DF1BC9">
      <w:pPr>
        <w:spacing w:after="133" w:line="259" w:lineRule="auto"/>
        <w:ind w:left="281" w:firstLine="0"/>
        <w:jc w:val="left"/>
      </w:pPr>
      <w:r>
        <w:rPr>
          <w:noProof/>
        </w:rPr>
        <w:drawing>
          <wp:inline distT="0" distB="0" distL="0" distR="0" wp14:anchorId="4C180E8F" wp14:editId="51F3553F">
            <wp:extent cx="4571" cy="4571"/>
            <wp:effectExtent l="0" t="0" r="0" b="0"/>
            <wp:docPr id="5168" name="Picture 5168"/>
            <wp:cNvGraphicFramePr/>
            <a:graphic xmlns:a="http://schemas.openxmlformats.org/drawingml/2006/main">
              <a:graphicData uri="http://schemas.openxmlformats.org/drawingml/2006/picture">
                <pic:pic xmlns:pic="http://schemas.openxmlformats.org/drawingml/2006/picture">
                  <pic:nvPicPr>
                    <pic:cNvPr id="5168" name="Picture 5168"/>
                    <pic:cNvPicPr/>
                  </pic:nvPicPr>
                  <pic:blipFill>
                    <a:blip r:embed="rId10"/>
                    <a:stretch>
                      <a:fillRect/>
                    </a:stretch>
                  </pic:blipFill>
                  <pic:spPr>
                    <a:xfrm>
                      <a:off x="0" y="0"/>
                      <a:ext cx="4571" cy="4571"/>
                    </a:xfrm>
                    <a:prstGeom prst="rect">
                      <a:avLst/>
                    </a:prstGeom>
                  </pic:spPr>
                </pic:pic>
              </a:graphicData>
            </a:graphic>
          </wp:inline>
        </w:drawing>
      </w:r>
      <w:r>
        <w:rPr>
          <w:sz w:val="24"/>
        </w:rPr>
        <w:t>Požadavky na připravenost Účastníka k instalaci a ostatní smluvní ujednání:</w:t>
      </w:r>
    </w:p>
    <w:p w14:paraId="5D3E04A3" w14:textId="77777777" w:rsidR="00DF1BC9" w:rsidRDefault="00DF1BC9" w:rsidP="00DF1BC9">
      <w:pPr>
        <w:numPr>
          <w:ilvl w:val="0"/>
          <w:numId w:val="3"/>
        </w:numPr>
        <w:spacing w:after="158" w:line="216" w:lineRule="auto"/>
        <w:ind w:right="143" w:hanging="356"/>
      </w:pPr>
      <w:r>
        <w:t xml:space="preserve">V místě ukončení účastnické přípojky bude Poskytovatelem instalováno koncové zařízení. </w:t>
      </w:r>
      <w:proofErr w:type="spellStart"/>
      <w:r>
        <w:t>Učastník</w:t>
      </w:r>
      <w:proofErr w:type="spellEnd"/>
      <w:r>
        <w:t xml:space="preserve"> </w:t>
      </w:r>
      <w:r>
        <w:rPr>
          <w:noProof/>
        </w:rPr>
        <w:drawing>
          <wp:inline distT="0" distB="0" distL="0" distR="0" wp14:anchorId="7F1A2ECB" wp14:editId="2A822AF1">
            <wp:extent cx="4571" cy="4571"/>
            <wp:effectExtent l="0" t="0" r="0" b="0"/>
            <wp:docPr id="5169" name="Picture 5169"/>
            <wp:cNvGraphicFramePr/>
            <a:graphic xmlns:a="http://schemas.openxmlformats.org/drawingml/2006/main">
              <a:graphicData uri="http://schemas.openxmlformats.org/drawingml/2006/picture">
                <pic:pic xmlns:pic="http://schemas.openxmlformats.org/drawingml/2006/picture">
                  <pic:nvPicPr>
                    <pic:cNvPr id="5169" name="Picture 5169"/>
                    <pic:cNvPicPr/>
                  </pic:nvPicPr>
                  <pic:blipFill>
                    <a:blip r:embed="rId11"/>
                    <a:stretch>
                      <a:fillRect/>
                    </a:stretch>
                  </pic:blipFill>
                  <pic:spPr>
                    <a:xfrm>
                      <a:off x="0" y="0"/>
                      <a:ext cx="4571" cy="4571"/>
                    </a:xfrm>
                    <a:prstGeom prst="rect">
                      <a:avLst/>
                    </a:prstGeom>
                  </pic:spPr>
                </pic:pic>
              </a:graphicData>
            </a:graphic>
          </wp:inline>
        </w:drawing>
      </w:r>
      <w:r>
        <w:t xml:space="preserve">poskytne za tímto účelem prostor pro umístění koncového zařízení. Přívod napájení koncového zařízení (230 V/50 Hz) bude chráněn proti výpadkům a výkyvům el. Sítě (záložní zdroj UPS) a vzdálen maximálně </w:t>
      </w:r>
      <w:r>
        <w:rPr>
          <w:noProof/>
        </w:rPr>
        <w:drawing>
          <wp:inline distT="0" distB="0" distL="0" distR="0" wp14:anchorId="5EB62981" wp14:editId="0D631E6C">
            <wp:extent cx="4571" cy="4571"/>
            <wp:effectExtent l="0" t="0" r="0" b="0"/>
            <wp:docPr id="5170" name="Picture 5170"/>
            <wp:cNvGraphicFramePr/>
            <a:graphic xmlns:a="http://schemas.openxmlformats.org/drawingml/2006/main">
              <a:graphicData uri="http://schemas.openxmlformats.org/drawingml/2006/picture">
                <pic:pic xmlns:pic="http://schemas.openxmlformats.org/drawingml/2006/picture">
                  <pic:nvPicPr>
                    <pic:cNvPr id="5170" name="Picture 5170"/>
                    <pic:cNvPicPr/>
                  </pic:nvPicPr>
                  <pic:blipFill>
                    <a:blip r:embed="rId11"/>
                    <a:stretch>
                      <a:fillRect/>
                    </a:stretch>
                  </pic:blipFill>
                  <pic:spPr>
                    <a:xfrm>
                      <a:off x="0" y="0"/>
                      <a:ext cx="4571" cy="4571"/>
                    </a:xfrm>
                    <a:prstGeom prst="rect">
                      <a:avLst/>
                    </a:prstGeom>
                  </pic:spPr>
                </pic:pic>
              </a:graphicData>
            </a:graphic>
          </wp:inline>
        </w:drawing>
      </w:r>
      <w:r>
        <w:t>2 m od umístění koncového zařízení.</w:t>
      </w:r>
    </w:p>
    <w:p w14:paraId="2F44B729" w14:textId="77777777" w:rsidR="00DF1BC9" w:rsidRDefault="00DF1BC9" w:rsidP="00DF1BC9">
      <w:pPr>
        <w:numPr>
          <w:ilvl w:val="0"/>
          <w:numId w:val="3"/>
        </w:numPr>
        <w:spacing w:after="113" w:line="216" w:lineRule="auto"/>
        <w:ind w:right="143" w:hanging="356"/>
      </w:pPr>
      <w:r>
        <w:t xml:space="preserve">Připojení k síti Internet bude předáno na rozhraní Ethernet konektorem RJ45 nebo na optickém konektoru </w:t>
      </w:r>
      <w:r>
        <w:rPr>
          <w:noProof/>
        </w:rPr>
        <w:drawing>
          <wp:inline distT="0" distB="0" distL="0" distR="0" wp14:anchorId="2E92BF92" wp14:editId="4ECC0F91">
            <wp:extent cx="4571" cy="4571"/>
            <wp:effectExtent l="0" t="0" r="0" b="0"/>
            <wp:docPr id="5171" name="Picture 5171"/>
            <wp:cNvGraphicFramePr/>
            <a:graphic xmlns:a="http://schemas.openxmlformats.org/drawingml/2006/main">
              <a:graphicData uri="http://schemas.openxmlformats.org/drawingml/2006/picture">
                <pic:pic xmlns:pic="http://schemas.openxmlformats.org/drawingml/2006/picture">
                  <pic:nvPicPr>
                    <pic:cNvPr id="5171" name="Picture 5171"/>
                    <pic:cNvPicPr/>
                  </pic:nvPicPr>
                  <pic:blipFill>
                    <a:blip r:embed="rId12"/>
                    <a:stretch>
                      <a:fillRect/>
                    </a:stretch>
                  </pic:blipFill>
                  <pic:spPr>
                    <a:xfrm>
                      <a:off x="0" y="0"/>
                      <a:ext cx="4571" cy="4571"/>
                    </a:xfrm>
                    <a:prstGeom prst="rect">
                      <a:avLst/>
                    </a:prstGeom>
                  </pic:spPr>
                </pic:pic>
              </a:graphicData>
            </a:graphic>
          </wp:inline>
        </w:drawing>
      </w:r>
      <w:r>
        <w:t>a specifikaci nastavení protokolu TCP/IP. Předání proběhne na základě předávacího protokolu.</w:t>
      </w:r>
      <w:r>
        <w:rPr>
          <w:noProof/>
        </w:rPr>
        <w:drawing>
          <wp:inline distT="0" distB="0" distL="0" distR="0" wp14:anchorId="057E0B1E" wp14:editId="4F7D1E6B">
            <wp:extent cx="18284" cy="9143"/>
            <wp:effectExtent l="0" t="0" r="0" b="0"/>
            <wp:docPr id="11422" name="Picture 11422"/>
            <wp:cNvGraphicFramePr/>
            <a:graphic xmlns:a="http://schemas.openxmlformats.org/drawingml/2006/main">
              <a:graphicData uri="http://schemas.openxmlformats.org/drawingml/2006/picture">
                <pic:pic xmlns:pic="http://schemas.openxmlformats.org/drawingml/2006/picture">
                  <pic:nvPicPr>
                    <pic:cNvPr id="11422" name="Picture 11422"/>
                    <pic:cNvPicPr/>
                  </pic:nvPicPr>
                  <pic:blipFill>
                    <a:blip r:embed="rId13"/>
                    <a:stretch>
                      <a:fillRect/>
                    </a:stretch>
                  </pic:blipFill>
                  <pic:spPr>
                    <a:xfrm>
                      <a:off x="0" y="0"/>
                      <a:ext cx="18284" cy="9143"/>
                    </a:xfrm>
                    <a:prstGeom prst="rect">
                      <a:avLst/>
                    </a:prstGeom>
                  </pic:spPr>
                </pic:pic>
              </a:graphicData>
            </a:graphic>
          </wp:inline>
        </w:drawing>
      </w:r>
    </w:p>
    <w:p w14:paraId="7A33607B" w14:textId="77777777" w:rsidR="00DF1BC9" w:rsidRDefault="00DF1BC9" w:rsidP="00DF1BC9">
      <w:pPr>
        <w:numPr>
          <w:ilvl w:val="0"/>
          <w:numId w:val="3"/>
        </w:numPr>
        <w:spacing w:after="138" w:line="216" w:lineRule="auto"/>
        <w:ind w:right="143" w:hanging="356"/>
      </w:pPr>
      <w:r>
        <w:t xml:space="preserve">Účastník na sebe přebírá odpovědnost za umístěné koncové zařízení Poskytovatele od jeho předání </w:t>
      </w:r>
      <w:r>
        <w:rPr>
          <w:noProof/>
        </w:rPr>
        <w:drawing>
          <wp:inline distT="0" distB="0" distL="0" distR="0" wp14:anchorId="0E04C245" wp14:editId="679D8AE9">
            <wp:extent cx="4571" cy="4571"/>
            <wp:effectExtent l="0" t="0" r="0" b="0"/>
            <wp:docPr id="5174" name="Picture 5174"/>
            <wp:cNvGraphicFramePr/>
            <a:graphic xmlns:a="http://schemas.openxmlformats.org/drawingml/2006/main">
              <a:graphicData uri="http://schemas.openxmlformats.org/drawingml/2006/picture">
                <pic:pic xmlns:pic="http://schemas.openxmlformats.org/drawingml/2006/picture">
                  <pic:nvPicPr>
                    <pic:cNvPr id="5174" name="Picture 5174"/>
                    <pic:cNvPicPr/>
                  </pic:nvPicPr>
                  <pic:blipFill>
                    <a:blip r:embed="rId14"/>
                    <a:stretch>
                      <a:fillRect/>
                    </a:stretch>
                  </pic:blipFill>
                  <pic:spPr>
                    <a:xfrm>
                      <a:off x="0" y="0"/>
                      <a:ext cx="4571" cy="4571"/>
                    </a:xfrm>
                    <a:prstGeom prst="rect">
                      <a:avLst/>
                    </a:prstGeom>
                  </pic:spPr>
                </pic:pic>
              </a:graphicData>
            </a:graphic>
          </wp:inline>
        </w:drawing>
      </w:r>
      <w:r>
        <w:t>do užívání. Po ukončení Služby je Účastník povinen, a to nejpozději do 3 pracovních dnů, vrátit kompletní a plně funkční zapůjčené zařízení Poskytovateli, případně si u Poskytovatele objednat jeho odbornou demontáž. V případě porušení tohoto smluvního ujednání nebo zaviněného poškození či ztráty zařízení bude Účastníkovi vyúčtována cena tohoto zařízení.</w:t>
      </w:r>
    </w:p>
    <w:p w14:paraId="20093E8E" w14:textId="77777777" w:rsidR="00DF1BC9" w:rsidRDefault="00DF1BC9" w:rsidP="00DF1BC9">
      <w:pPr>
        <w:numPr>
          <w:ilvl w:val="0"/>
          <w:numId w:val="3"/>
        </w:numPr>
        <w:spacing w:after="158" w:line="216" w:lineRule="auto"/>
        <w:ind w:right="143" w:hanging="356"/>
      </w:pPr>
      <w:r>
        <w:t>V případě servisních zásahů Poskytovatelem hradí Účastník dopravné, servisní práci a materiál dle aktuálního Ceníku.</w:t>
      </w:r>
      <w:r>
        <w:rPr>
          <w:noProof/>
        </w:rPr>
        <w:drawing>
          <wp:inline distT="0" distB="0" distL="0" distR="0" wp14:anchorId="21E6EF2D" wp14:editId="337265B8">
            <wp:extent cx="4571" cy="4571"/>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5"/>
                    <a:stretch>
                      <a:fillRect/>
                    </a:stretch>
                  </pic:blipFill>
                  <pic:spPr>
                    <a:xfrm>
                      <a:off x="0" y="0"/>
                      <a:ext cx="4571" cy="4571"/>
                    </a:xfrm>
                    <a:prstGeom prst="rect">
                      <a:avLst/>
                    </a:prstGeom>
                  </pic:spPr>
                </pic:pic>
              </a:graphicData>
            </a:graphic>
          </wp:inline>
        </w:drawing>
      </w:r>
    </w:p>
    <w:p w14:paraId="1DB18868" w14:textId="77777777" w:rsidR="00DF1BC9" w:rsidRDefault="00DF1BC9" w:rsidP="00DF1BC9">
      <w:pPr>
        <w:numPr>
          <w:ilvl w:val="0"/>
          <w:numId w:val="3"/>
        </w:numPr>
        <w:spacing w:after="158" w:line="216" w:lineRule="auto"/>
        <w:ind w:right="143" w:hanging="356"/>
      </w:pPr>
      <w:r>
        <w:t>Hlasové služby se řídí platným Ceníkem hlasových služeb, který je přílohou smlouvy, a Ceníkem hovorného doplňkových služeb.</w:t>
      </w:r>
    </w:p>
    <w:p w14:paraId="086D60B2" w14:textId="35E7BB03" w:rsidR="0047133C" w:rsidRDefault="00DF1BC9" w:rsidP="00DF1BC9">
      <w:pPr>
        <w:spacing w:after="160" w:line="263" w:lineRule="auto"/>
        <w:ind w:left="276" w:hanging="10"/>
        <w:jc w:val="left"/>
      </w:pPr>
      <w:r>
        <w:rPr>
          <w:noProof/>
        </w:rPr>
        <mc:AlternateContent>
          <mc:Choice Requires="wpg">
            <w:drawing>
              <wp:anchor distT="0" distB="0" distL="114300" distR="114300" simplePos="0" relativeHeight="251661312" behindDoc="0" locked="0" layoutInCell="1" allowOverlap="1" wp14:anchorId="46B50B8D" wp14:editId="2A88F38B">
                <wp:simplePos x="0" y="0"/>
                <wp:positionH relativeFrom="column">
                  <wp:posOffset>4223677</wp:posOffset>
                </wp:positionH>
                <wp:positionV relativeFrom="paragraph">
                  <wp:posOffset>641033</wp:posOffset>
                </wp:positionV>
                <wp:extent cx="1833002" cy="4571"/>
                <wp:effectExtent l="0" t="0" r="0" b="0"/>
                <wp:wrapSquare wrapText="bothSides"/>
                <wp:docPr id="11429" name="Group 11429"/>
                <wp:cNvGraphicFramePr/>
                <a:graphic xmlns:a="http://schemas.openxmlformats.org/drawingml/2006/main">
                  <a:graphicData uri="http://schemas.microsoft.com/office/word/2010/wordprocessingGroup">
                    <wpg:wgp>
                      <wpg:cNvGrpSpPr/>
                      <wpg:grpSpPr>
                        <a:xfrm>
                          <a:off x="0" y="0"/>
                          <a:ext cx="1833002" cy="4571"/>
                          <a:chOff x="0" y="0"/>
                          <a:chExt cx="1833002" cy="4571"/>
                        </a:xfrm>
                      </wpg:grpSpPr>
                      <wps:wsp>
                        <wps:cNvPr id="11428" name="Shape 11428"/>
                        <wps:cNvSpPr/>
                        <wps:spPr>
                          <a:xfrm>
                            <a:off x="0" y="0"/>
                            <a:ext cx="1833002" cy="4571"/>
                          </a:xfrm>
                          <a:custGeom>
                            <a:avLst/>
                            <a:gdLst/>
                            <a:ahLst/>
                            <a:cxnLst/>
                            <a:rect l="0" t="0" r="0" b="0"/>
                            <a:pathLst>
                              <a:path w="1833002" h="4571">
                                <a:moveTo>
                                  <a:pt x="0" y="2286"/>
                                </a:moveTo>
                                <a:lnTo>
                                  <a:pt x="1833002" y="2286"/>
                                </a:lnTo>
                              </a:path>
                            </a:pathLst>
                          </a:custGeom>
                          <a:ln w="457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4CFE34B" id="Group 11429" o:spid="_x0000_s1026" style="position:absolute;margin-left:332.55pt;margin-top:50.5pt;width:144.35pt;height:.35pt;z-index:251661312" coordsize="18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">
                <v:shape id="Shape 11428" o:spid="_x0000_s1027" style="position:absolute;width:18330;height:45;visibility:visible;mso-wrap-style:square;v-text-anchor:top" coordsize="1833002,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" path="m,2286r1833002,e" filled="f" strokeweight=".127mm">
                  <v:stroke miterlimit="1" joinstyle="miter"/>
                  <v:path arrowok="t" textboxrect="0,0,1833002,4571"/>
                </v:shape>
                <w10:wrap type="square"/>
              </v:group>
            </w:pict>
          </mc:Fallback>
        </mc:AlternateContent>
      </w:r>
      <w:r>
        <w:rPr>
          <w:sz w:val="20"/>
        </w:rPr>
        <w:t xml:space="preserve">V Českém </w:t>
      </w:r>
      <w:proofErr w:type="spellStart"/>
      <w:r>
        <w:rPr>
          <w:sz w:val="20"/>
        </w:rPr>
        <w:t>Těšíně</w:t>
      </w:r>
      <w:r w:rsidR="00000000">
        <w:rPr>
          <w:color w:val="FFFFFF"/>
          <w:sz w:val="12"/>
        </w:rPr>
        <w:t>ARIO</w:t>
      </w:r>
      <w:proofErr w:type="spellEnd"/>
      <w:r w:rsidR="00000000">
        <w:rPr>
          <w:color w:val="FFFFFF"/>
          <w:sz w:val="12"/>
        </w:rPr>
        <w:t xml:space="preserve"> - www.vario</w:t>
      </w:r>
      <w:r w:rsidR="00000000">
        <w:rPr>
          <w:i/>
          <w:color w:val="FFFFFF"/>
        </w:rPr>
        <w:t>Vystavil:</w:t>
      </w:r>
      <w:r w:rsidR="00000000">
        <w:rPr>
          <w:i/>
          <w:color w:val="FFFFFF"/>
        </w:rPr>
        <w:tab/>
      </w:r>
      <w:r w:rsidR="00000000">
        <w:rPr>
          <w:i/>
        </w:rPr>
        <w:tab/>
      </w:r>
      <w:r w:rsidR="00000000">
        <w:rPr>
          <w:i/>
          <w:color w:val="FFFFFF"/>
        </w:rPr>
        <w:t>Strana 2 z 2</w:t>
      </w:r>
    </w:p>
    <w:sectPr w:rsidR="0047133C" w:rsidSect="00334957">
      <w:pgSz w:w="11909" w:h="16840"/>
      <w:pgMar w:top="618" w:right="1134" w:bottom="482" w:left="96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7869"/>
    <w:multiLevelType w:val="hybridMultilevel"/>
    <w:tmpl w:val="6F00CCFC"/>
    <w:lvl w:ilvl="0" w:tplc="786AE7AA">
      <w:start w:val="1"/>
      <w:numFmt w:val="decimal"/>
      <w:lvlText w:val="%1."/>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E5DE2">
      <w:start w:val="1"/>
      <w:numFmt w:val="lowerLetter"/>
      <w:lvlText w:val="%2"/>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24136">
      <w:start w:val="1"/>
      <w:numFmt w:val="lowerRoman"/>
      <w:lvlText w:val="%3"/>
      <w:lvlJc w:val="left"/>
      <w:pPr>
        <w:ind w:left="1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467EAE">
      <w:start w:val="1"/>
      <w:numFmt w:val="decimal"/>
      <w:lvlText w:val="%4"/>
      <w:lvlJc w:val="left"/>
      <w:pPr>
        <w:ind w:left="2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D80FCA">
      <w:start w:val="1"/>
      <w:numFmt w:val="lowerLetter"/>
      <w:lvlText w:val="%5"/>
      <w:lvlJc w:val="left"/>
      <w:pPr>
        <w:ind w:left="3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568BCC">
      <w:start w:val="1"/>
      <w:numFmt w:val="lowerRoman"/>
      <w:lvlText w:val="%6"/>
      <w:lvlJc w:val="left"/>
      <w:pPr>
        <w:ind w:left="4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0EA16">
      <w:start w:val="1"/>
      <w:numFmt w:val="decimal"/>
      <w:lvlText w:val="%7"/>
      <w:lvlJc w:val="left"/>
      <w:pPr>
        <w:ind w:left="4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08542">
      <w:start w:val="1"/>
      <w:numFmt w:val="lowerLetter"/>
      <w:lvlText w:val="%8"/>
      <w:lvlJc w:val="left"/>
      <w:pPr>
        <w:ind w:left="5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76F89E">
      <w:start w:val="1"/>
      <w:numFmt w:val="lowerRoman"/>
      <w:lvlText w:val="%9"/>
      <w:lvlJc w:val="left"/>
      <w:pPr>
        <w:ind w:left="6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2463B6"/>
    <w:multiLevelType w:val="hybridMultilevel"/>
    <w:tmpl w:val="F83A880C"/>
    <w:lvl w:ilvl="0" w:tplc="A7D2965E">
      <w:start w:val="1"/>
      <w:numFmt w:val="decimal"/>
      <w:pStyle w:val="Nadpis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59E01E6">
      <w:start w:val="1"/>
      <w:numFmt w:val="lowerLetter"/>
      <w:lvlText w:val="%2"/>
      <w:lvlJc w:val="left"/>
      <w:pPr>
        <w:ind w:left="11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2064FDA4">
      <w:start w:val="1"/>
      <w:numFmt w:val="lowerRoman"/>
      <w:lvlText w:val="%3"/>
      <w:lvlJc w:val="left"/>
      <w:pPr>
        <w:ind w:left="186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04A6C9C">
      <w:start w:val="1"/>
      <w:numFmt w:val="decimal"/>
      <w:lvlText w:val="%4"/>
      <w:lvlJc w:val="left"/>
      <w:pPr>
        <w:ind w:left="25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77418BE">
      <w:start w:val="1"/>
      <w:numFmt w:val="lowerLetter"/>
      <w:lvlText w:val="%5"/>
      <w:lvlJc w:val="left"/>
      <w:pPr>
        <w:ind w:left="33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B9C639A">
      <w:start w:val="1"/>
      <w:numFmt w:val="lowerRoman"/>
      <w:lvlText w:val="%6"/>
      <w:lvlJc w:val="left"/>
      <w:pPr>
        <w:ind w:left="40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4947DAA">
      <w:start w:val="1"/>
      <w:numFmt w:val="decimal"/>
      <w:lvlText w:val="%7"/>
      <w:lvlJc w:val="left"/>
      <w:pPr>
        <w:ind w:left="47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4FC6E182">
      <w:start w:val="1"/>
      <w:numFmt w:val="lowerLetter"/>
      <w:lvlText w:val="%8"/>
      <w:lvlJc w:val="left"/>
      <w:pPr>
        <w:ind w:left="546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AC24416">
      <w:start w:val="1"/>
      <w:numFmt w:val="lowerRoman"/>
      <w:lvlText w:val="%9"/>
      <w:lvlJc w:val="left"/>
      <w:pPr>
        <w:ind w:left="61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3F4067D"/>
    <w:multiLevelType w:val="hybridMultilevel"/>
    <w:tmpl w:val="1ADCE404"/>
    <w:lvl w:ilvl="0" w:tplc="25D24376">
      <w:start w:val="1"/>
      <w:numFmt w:val="lowerLetter"/>
      <w:lvlText w:val="%1)"/>
      <w:lvlJc w:val="left"/>
      <w:pPr>
        <w:ind w:left="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C87474">
      <w:start w:val="1"/>
      <w:numFmt w:val="lowerLetter"/>
      <w:lvlText w:val="%2"/>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723B34">
      <w:start w:val="1"/>
      <w:numFmt w:val="lowerRoman"/>
      <w:lvlText w:val="%3"/>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FA2432">
      <w:start w:val="1"/>
      <w:numFmt w:val="decimal"/>
      <w:lvlText w:val="%4"/>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701C1E">
      <w:start w:val="1"/>
      <w:numFmt w:val="lowerLetter"/>
      <w:lvlText w:val="%5"/>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D0DFFC">
      <w:start w:val="1"/>
      <w:numFmt w:val="lowerRoman"/>
      <w:lvlText w:val="%6"/>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DA1D14">
      <w:start w:val="1"/>
      <w:numFmt w:val="decimal"/>
      <w:lvlText w:val="%7"/>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325C9A">
      <w:start w:val="1"/>
      <w:numFmt w:val="lowerLetter"/>
      <w:lvlText w:val="%8"/>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C2E008">
      <w:start w:val="1"/>
      <w:numFmt w:val="lowerRoman"/>
      <w:lvlText w:val="%9"/>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451586713">
    <w:abstractNumId w:val="2"/>
  </w:num>
  <w:num w:numId="2" w16cid:durableId="1024138865">
    <w:abstractNumId w:val="1"/>
  </w:num>
  <w:num w:numId="3" w16cid:durableId="3886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3C"/>
    <w:rsid w:val="00334957"/>
    <w:rsid w:val="0047133C"/>
    <w:rsid w:val="008F62EE"/>
    <w:rsid w:val="00DF1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402D"/>
  <w15:docId w15:val="{B7E57BAF-550D-472E-B4C2-EF50DFA8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8" w:lineRule="auto"/>
      <w:ind w:left="592" w:hanging="579"/>
      <w:jc w:val="both"/>
    </w:pPr>
    <w:rPr>
      <w:rFonts w:ascii="Arial" w:eastAsia="Arial" w:hAnsi="Arial" w:cs="Arial"/>
      <w:color w:val="000000"/>
      <w:sz w:val="18"/>
    </w:rPr>
  </w:style>
  <w:style w:type="paragraph" w:styleId="Nadpis1">
    <w:name w:val="heading 1"/>
    <w:next w:val="Normln"/>
    <w:link w:val="Nadpis1Char"/>
    <w:uiPriority w:val="9"/>
    <w:qFormat/>
    <w:pPr>
      <w:keepNext/>
      <w:keepLines/>
      <w:numPr>
        <w:numId w:val="2"/>
      </w:numPr>
      <w:spacing w:after="0"/>
      <w:ind w:left="75" w:hanging="10"/>
      <w:outlineLvl w:val="0"/>
    </w:pPr>
    <w:rPr>
      <w:rFonts w:ascii="Arial" w:eastAsia="Arial" w:hAnsi="Arial" w:cs="Arial"/>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0.jp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1776</Words>
  <Characters>10481</Characters>
  <Application>Microsoft Office Word</Application>
  <DocSecurity>0</DocSecurity>
  <Lines>87</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Beňová</dc:creator>
  <cp:keywords/>
  <cp:lastModifiedBy>Daniela Beňová</cp:lastModifiedBy>
  <cp:revision>4</cp:revision>
  <dcterms:created xsi:type="dcterms:W3CDTF">2023-12-20T07:14:00Z</dcterms:created>
  <dcterms:modified xsi:type="dcterms:W3CDTF">2023-12-20T07:32:00Z</dcterms:modified>
</cp:coreProperties>
</file>