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7F5DE7" w:rsidRDefault="00193283" w:rsidP="00496CB3">
      <w:pPr>
        <w:pStyle w:val="0Nzevsmlouvy-nejvyssiroven"/>
        <w:rPr>
          <w:rFonts w:asciiTheme="majorHAnsi" w:hAnsiTheme="majorHAnsi" w:cstheme="majorHAnsi"/>
        </w:rPr>
      </w:pPr>
      <w:r w:rsidRPr="007F5DE7">
        <w:rPr>
          <w:rFonts w:asciiTheme="majorHAnsi" w:hAnsiTheme="majorHAnsi" w:cstheme="majorHAnsi"/>
        </w:rPr>
        <w:t>S</w:t>
      </w:r>
      <w:r w:rsidR="008D28B8" w:rsidRPr="007F5DE7">
        <w:rPr>
          <w:rFonts w:asciiTheme="majorHAnsi" w:hAnsiTheme="majorHAnsi" w:cstheme="majorHAnsi"/>
        </w:rPr>
        <w:t>mlouva o dílo</w:t>
      </w:r>
    </w:p>
    <w:p w14:paraId="34E6FB94" w14:textId="77777777" w:rsidR="002D32FC" w:rsidRPr="007F5DE7" w:rsidRDefault="002D32FC" w:rsidP="00AB6B3C">
      <w:pPr>
        <w:pStyle w:val="text"/>
        <w:jc w:val="center"/>
        <w:rPr>
          <w:rFonts w:asciiTheme="majorHAnsi" w:hAnsiTheme="majorHAnsi" w:cstheme="majorHAnsi"/>
          <w:sz w:val="18"/>
          <w:szCs w:val="18"/>
        </w:rPr>
      </w:pPr>
      <w:r w:rsidRPr="007F5DE7">
        <w:rPr>
          <w:rFonts w:asciiTheme="majorHAnsi" w:hAnsiTheme="majorHAnsi" w:cstheme="majorHAnsi"/>
          <w:sz w:val="18"/>
          <w:szCs w:val="18"/>
        </w:rPr>
        <w:t>(dále jen „</w:t>
      </w:r>
      <w:r w:rsidR="0020709F" w:rsidRPr="007F5DE7">
        <w:rPr>
          <w:rFonts w:asciiTheme="majorHAnsi" w:hAnsiTheme="majorHAnsi" w:cstheme="majorHAnsi"/>
          <w:sz w:val="18"/>
          <w:szCs w:val="18"/>
        </w:rPr>
        <w:t>s</w:t>
      </w:r>
      <w:r w:rsidRPr="007F5DE7">
        <w:rPr>
          <w:rFonts w:asciiTheme="majorHAnsi" w:hAnsiTheme="majorHAnsi" w:cstheme="majorHAnsi"/>
          <w:sz w:val="18"/>
          <w:szCs w:val="18"/>
        </w:rPr>
        <w:t>mlouva“)</w:t>
      </w:r>
    </w:p>
    <w:p w14:paraId="00272342" w14:textId="3B869413" w:rsidR="002D32FC" w:rsidRPr="007F5DE7" w:rsidRDefault="002D32FC" w:rsidP="00AB6B3C">
      <w:pPr>
        <w:pStyle w:val="text"/>
        <w:rPr>
          <w:rFonts w:asciiTheme="majorHAnsi" w:hAnsiTheme="majorHAnsi" w:cstheme="majorHAnsi"/>
          <w:sz w:val="18"/>
          <w:szCs w:val="18"/>
        </w:rPr>
      </w:pPr>
      <w:r w:rsidRPr="007F5DE7">
        <w:rPr>
          <w:rFonts w:asciiTheme="majorHAnsi" w:hAnsiTheme="majorHAnsi" w:cstheme="majorHAnsi"/>
          <w:sz w:val="18"/>
          <w:szCs w:val="18"/>
        </w:rPr>
        <w:t xml:space="preserve">číslo smlouvy Brněnské vodárny a kanalizace, a.s.:  </w:t>
      </w:r>
      <w:r w:rsidR="003D1EFA" w:rsidRPr="007F5DE7">
        <w:rPr>
          <w:rFonts w:asciiTheme="majorHAnsi" w:hAnsiTheme="majorHAnsi" w:cstheme="majorHAnsi"/>
          <w:sz w:val="18"/>
          <w:szCs w:val="18"/>
        </w:rPr>
        <w:t>SML/</w:t>
      </w:r>
      <w:r w:rsidR="001E110B" w:rsidRPr="007F5DE7">
        <w:rPr>
          <w:rFonts w:asciiTheme="majorHAnsi" w:hAnsiTheme="majorHAnsi" w:cstheme="majorHAnsi"/>
          <w:sz w:val="18"/>
          <w:szCs w:val="18"/>
        </w:rPr>
        <w:t>0</w:t>
      </w:r>
      <w:r w:rsidR="008B0CB4" w:rsidRPr="007F5DE7">
        <w:rPr>
          <w:rFonts w:asciiTheme="majorHAnsi" w:hAnsiTheme="majorHAnsi" w:cstheme="majorHAnsi"/>
          <w:sz w:val="18"/>
          <w:szCs w:val="18"/>
        </w:rPr>
        <w:t>003</w:t>
      </w:r>
      <w:r w:rsidR="00487DE9" w:rsidRPr="007F5DE7">
        <w:rPr>
          <w:rFonts w:asciiTheme="majorHAnsi" w:hAnsiTheme="majorHAnsi" w:cstheme="majorHAnsi"/>
          <w:sz w:val="18"/>
          <w:szCs w:val="18"/>
        </w:rPr>
        <w:t>/</w:t>
      </w:r>
      <w:r w:rsidR="00355A63" w:rsidRPr="007F5DE7">
        <w:rPr>
          <w:rFonts w:asciiTheme="majorHAnsi" w:hAnsiTheme="majorHAnsi" w:cstheme="majorHAnsi"/>
          <w:sz w:val="18"/>
          <w:szCs w:val="18"/>
        </w:rPr>
        <w:t>2</w:t>
      </w:r>
      <w:r w:rsidR="00A40524" w:rsidRPr="007F5DE7">
        <w:rPr>
          <w:rFonts w:asciiTheme="majorHAnsi" w:hAnsiTheme="majorHAnsi" w:cstheme="majorHAnsi"/>
          <w:sz w:val="18"/>
          <w:szCs w:val="18"/>
        </w:rPr>
        <w:t>3</w:t>
      </w:r>
    </w:p>
    <w:p w14:paraId="51DF8E44" w14:textId="1040622B" w:rsidR="00A40524" w:rsidRPr="007F5DE7" w:rsidRDefault="00A40524" w:rsidP="00AB6B3C">
      <w:pPr>
        <w:pStyle w:val="text"/>
        <w:rPr>
          <w:rFonts w:asciiTheme="majorHAnsi" w:hAnsiTheme="majorHAnsi" w:cstheme="majorHAnsi"/>
          <w:sz w:val="18"/>
          <w:szCs w:val="18"/>
        </w:rPr>
      </w:pPr>
      <w:r w:rsidRPr="007F5DE7">
        <w:rPr>
          <w:rFonts w:asciiTheme="majorHAnsi" w:hAnsiTheme="majorHAnsi" w:cstheme="majorHAnsi"/>
          <w:sz w:val="18"/>
          <w:szCs w:val="18"/>
        </w:rPr>
        <w:t xml:space="preserve">číslo smlouvy zhotovitele: </w:t>
      </w:r>
      <w:r w:rsidR="002B2641" w:rsidRPr="007F5DE7">
        <w:rPr>
          <w:rFonts w:asciiTheme="majorHAnsi" w:hAnsiTheme="majorHAnsi" w:cstheme="majorHAnsi"/>
          <w:sz w:val="18"/>
          <w:szCs w:val="18"/>
        </w:rPr>
        <w:t>02/2023</w:t>
      </w:r>
    </w:p>
    <w:p w14:paraId="78805DE2" w14:textId="38E74F1D" w:rsidR="002D32FC" w:rsidRPr="007F5DE7" w:rsidRDefault="002D32FC" w:rsidP="00A7740F">
      <w:pPr>
        <w:pStyle w:val="text"/>
        <w:rPr>
          <w:rFonts w:asciiTheme="majorHAnsi" w:hAnsiTheme="majorHAnsi" w:cstheme="majorHAnsi"/>
          <w:sz w:val="18"/>
          <w:szCs w:val="18"/>
        </w:rPr>
      </w:pPr>
      <w:r w:rsidRPr="007F5DE7">
        <w:rPr>
          <w:rFonts w:asciiTheme="majorHAnsi" w:hAnsiTheme="majorHAnsi" w:cstheme="majorHAnsi"/>
          <w:sz w:val="18"/>
          <w:szCs w:val="18"/>
        </w:rPr>
        <w:t xml:space="preserve">uzavřená podle ustanovení § </w:t>
      </w:r>
      <w:r w:rsidR="008D28B8" w:rsidRPr="007F5DE7">
        <w:rPr>
          <w:rFonts w:asciiTheme="majorHAnsi" w:hAnsiTheme="majorHAnsi" w:cstheme="majorHAnsi"/>
          <w:sz w:val="18"/>
          <w:szCs w:val="18"/>
        </w:rPr>
        <w:t>2586</w:t>
      </w:r>
      <w:r w:rsidRPr="007F5DE7">
        <w:rPr>
          <w:rFonts w:asciiTheme="majorHAnsi" w:hAnsiTheme="majorHAnsi" w:cstheme="majorHAnsi"/>
          <w:sz w:val="18"/>
          <w:szCs w:val="18"/>
        </w:rPr>
        <w:t xml:space="preserve"> a následujících zákona č. 89/2012 Sb., občanský zákoník, ve znění pozdějších předpisů, následovně:</w:t>
      </w:r>
    </w:p>
    <w:p w14:paraId="6F9EAF2C" w14:textId="77777777" w:rsidR="002D32FC" w:rsidRPr="007F5DE7" w:rsidRDefault="002D32FC" w:rsidP="007573DA">
      <w:pPr>
        <w:pStyle w:val="11uroven"/>
        <w:numPr>
          <w:ilvl w:val="0"/>
          <w:numId w:val="0"/>
        </w:numPr>
        <w:ind w:left="360"/>
        <w:rPr>
          <w:rFonts w:asciiTheme="majorHAnsi" w:hAnsiTheme="majorHAnsi" w:cstheme="majorHAnsi"/>
          <w:szCs w:val="18"/>
        </w:rPr>
      </w:pPr>
      <w:r w:rsidRPr="007F5DE7">
        <w:rPr>
          <w:rFonts w:asciiTheme="majorHAnsi" w:hAnsiTheme="majorHAnsi" w:cstheme="majorHAnsi"/>
          <w:szCs w:val="18"/>
        </w:rPr>
        <w:t>Smluvní strany</w:t>
      </w:r>
    </w:p>
    <w:p w14:paraId="29926E1A" w14:textId="77777777" w:rsidR="002D32FC" w:rsidRPr="007F5DE7" w:rsidRDefault="008D28B8" w:rsidP="007573DA">
      <w:pPr>
        <w:pStyle w:val="22uroven"/>
        <w:numPr>
          <w:ilvl w:val="0"/>
          <w:numId w:val="0"/>
        </w:numPr>
        <w:ind w:left="705"/>
        <w:rPr>
          <w:rFonts w:asciiTheme="majorHAnsi" w:hAnsiTheme="majorHAnsi" w:cstheme="majorHAnsi"/>
          <w:szCs w:val="18"/>
        </w:rPr>
      </w:pPr>
      <w:r w:rsidRPr="007F5DE7">
        <w:rPr>
          <w:rFonts w:asciiTheme="majorHAnsi" w:hAnsiTheme="majorHAnsi" w:cstheme="majorHAnsi"/>
          <w:szCs w:val="18"/>
        </w:rPr>
        <w:t>Objednatel</w:t>
      </w:r>
      <w:r w:rsidR="002D32FC" w:rsidRPr="007F5DE7">
        <w:rPr>
          <w:rFonts w:asciiTheme="majorHAnsi" w:hAnsiTheme="majorHAnsi" w:cstheme="majorHAnsi"/>
          <w:szCs w:val="18"/>
        </w:rPr>
        <w:t>:</w:t>
      </w:r>
    </w:p>
    <w:tbl>
      <w:tblPr>
        <w:tblW w:w="0" w:type="auto"/>
        <w:tblInd w:w="534" w:type="dxa"/>
        <w:tblLook w:val="04A0" w:firstRow="1" w:lastRow="0" w:firstColumn="1" w:lastColumn="0" w:noHBand="0" w:noVBand="1"/>
      </w:tblPr>
      <w:tblGrid>
        <w:gridCol w:w="1119"/>
        <w:gridCol w:w="7419"/>
      </w:tblGrid>
      <w:tr w:rsidR="002D32FC" w:rsidRPr="007F5DE7" w14:paraId="2ABCA688" w14:textId="77777777" w:rsidTr="00817C08">
        <w:trPr>
          <w:trHeight w:val="57"/>
        </w:trPr>
        <w:tc>
          <w:tcPr>
            <w:tcW w:w="1119" w:type="dxa"/>
            <w:shd w:val="clear" w:color="auto" w:fill="auto"/>
          </w:tcPr>
          <w:p w14:paraId="7196B25C" w14:textId="77777777" w:rsidR="002D32FC" w:rsidRPr="007F5DE7" w:rsidRDefault="002D32FC" w:rsidP="00086D87">
            <w:pPr>
              <w:pStyle w:val="text"/>
              <w:rPr>
                <w:rFonts w:asciiTheme="majorHAnsi" w:hAnsiTheme="majorHAnsi" w:cstheme="majorHAnsi"/>
                <w:sz w:val="18"/>
                <w:szCs w:val="18"/>
              </w:rPr>
            </w:pPr>
          </w:p>
        </w:tc>
        <w:tc>
          <w:tcPr>
            <w:tcW w:w="7419" w:type="dxa"/>
            <w:shd w:val="clear" w:color="auto" w:fill="auto"/>
          </w:tcPr>
          <w:p w14:paraId="3D45683C" w14:textId="77777777" w:rsidR="002D32FC" w:rsidRPr="007F5DE7" w:rsidRDefault="002D32FC" w:rsidP="00086D87">
            <w:pPr>
              <w:pStyle w:val="text"/>
              <w:rPr>
                <w:rFonts w:asciiTheme="majorHAnsi" w:hAnsiTheme="majorHAnsi" w:cstheme="majorHAnsi"/>
                <w:b/>
                <w:sz w:val="18"/>
                <w:szCs w:val="18"/>
              </w:rPr>
            </w:pPr>
            <w:r w:rsidRPr="007F5DE7">
              <w:rPr>
                <w:rFonts w:asciiTheme="majorHAnsi" w:hAnsiTheme="majorHAnsi" w:cstheme="majorHAnsi"/>
                <w:b/>
                <w:sz w:val="18"/>
                <w:szCs w:val="18"/>
              </w:rPr>
              <w:t>Brněnské vodárny a kanalizace, a.s.</w:t>
            </w:r>
          </w:p>
        </w:tc>
      </w:tr>
      <w:tr w:rsidR="002D32FC" w:rsidRPr="007F5DE7" w14:paraId="6F598470" w14:textId="77777777" w:rsidTr="00817C08">
        <w:trPr>
          <w:trHeight w:val="57"/>
        </w:trPr>
        <w:tc>
          <w:tcPr>
            <w:tcW w:w="1119" w:type="dxa"/>
            <w:shd w:val="clear" w:color="auto" w:fill="auto"/>
          </w:tcPr>
          <w:p w14:paraId="224D75FE" w14:textId="77777777" w:rsidR="002D32FC" w:rsidRPr="007F5DE7" w:rsidRDefault="002D32FC" w:rsidP="00086D87">
            <w:pPr>
              <w:pStyle w:val="text"/>
              <w:rPr>
                <w:rFonts w:asciiTheme="majorHAnsi" w:hAnsiTheme="majorHAnsi" w:cstheme="majorHAnsi"/>
                <w:sz w:val="18"/>
                <w:szCs w:val="18"/>
              </w:rPr>
            </w:pPr>
            <w:r w:rsidRPr="007F5DE7">
              <w:rPr>
                <w:rFonts w:asciiTheme="majorHAnsi" w:hAnsiTheme="majorHAnsi" w:cstheme="majorHAnsi"/>
                <w:sz w:val="18"/>
                <w:szCs w:val="18"/>
              </w:rPr>
              <w:t>Sídlo:</w:t>
            </w:r>
          </w:p>
        </w:tc>
        <w:tc>
          <w:tcPr>
            <w:tcW w:w="7419" w:type="dxa"/>
            <w:shd w:val="clear" w:color="auto" w:fill="auto"/>
          </w:tcPr>
          <w:p w14:paraId="10B448CC" w14:textId="77777777" w:rsidR="002D32FC" w:rsidRPr="007F5DE7" w:rsidRDefault="002D32FC" w:rsidP="00086D87">
            <w:pPr>
              <w:pStyle w:val="text"/>
              <w:rPr>
                <w:rFonts w:asciiTheme="majorHAnsi" w:hAnsiTheme="majorHAnsi" w:cstheme="majorHAnsi"/>
                <w:sz w:val="18"/>
                <w:szCs w:val="18"/>
              </w:rPr>
            </w:pPr>
            <w:r w:rsidRPr="007F5DE7">
              <w:rPr>
                <w:rFonts w:asciiTheme="majorHAnsi" w:hAnsiTheme="majorHAnsi" w:cstheme="majorHAnsi"/>
                <w:sz w:val="18"/>
                <w:szCs w:val="18"/>
              </w:rPr>
              <w:t>Pisárecká 555/1a, Pisárky, 603 00 Brno</w:t>
            </w:r>
          </w:p>
        </w:tc>
      </w:tr>
      <w:tr w:rsidR="002D32FC" w:rsidRPr="007F5DE7" w14:paraId="5BC17E60" w14:textId="77777777" w:rsidTr="00817C08">
        <w:trPr>
          <w:trHeight w:val="57"/>
        </w:trPr>
        <w:tc>
          <w:tcPr>
            <w:tcW w:w="8538" w:type="dxa"/>
            <w:gridSpan w:val="2"/>
            <w:shd w:val="clear" w:color="auto" w:fill="auto"/>
          </w:tcPr>
          <w:p w14:paraId="583A9DB8" w14:textId="77777777" w:rsidR="002D32FC" w:rsidRPr="007F5DE7" w:rsidRDefault="002D32FC" w:rsidP="00E77BA3">
            <w:pPr>
              <w:pStyle w:val="text"/>
              <w:rPr>
                <w:rFonts w:asciiTheme="majorHAnsi" w:hAnsiTheme="majorHAnsi" w:cstheme="majorHAnsi"/>
                <w:sz w:val="18"/>
                <w:szCs w:val="18"/>
              </w:rPr>
            </w:pPr>
            <w:r w:rsidRPr="007F5DE7">
              <w:rPr>
                <w:rFonts w:asciiTheme="majorHAnsi" w:hAnsiTheme="majorHAnsi" w:cstheme="majorHAnsi"/>
                <w:sz w:val="18"/>
                <w:szCs w:val="18"/>
              </w:rPr>
              <w:t>Subjekt je zapsán v OR u Krajského soudu v Brně, spisová značka B 783</w:t>
            </w:r>
          </w:p>
        </w:tc>
      </w:tr>
      <w:tr w:rsidR="002D32FC" w:rsidRPr="007F5DE7" w14:paraId="76B69789" w14:textId="77777777" w:rsidTr="00817C08">
        <w:trPr>
          <w:trHeight w:val="57"/>
        </w:trPr>
        <w:tc>
          <w:tcPr>
            <w:tcW w:w="1119" w:type="dxa"/>
            <w:shd w:val="clear" w:color="auto" w:fill="auto"/>
          </w:tcPr>
          <w:p w14:paraId="2919FD3F" w14:textId="77777777" w:rsidR="002D32FC" w:rsidRPr="007F5DE7" w:rsidRDefault="002D32FC" w:rsidP="00086D87">
            <w:pPr>
              <w:pStyle w:val="text"/>
              <w:rPr>
                <w:rFonts w:asciiTheme="majorHAnsi" w:hAnsiTheme="majorHAnsi" w:cstheme="majorHAnsi"/>
                <w:sz w:val="18"/>
                <w:szCs w:val="18"/>
              </w:rPr>
            </w:pPr>
            <w:r w:rsidRPr="007F5DE7">
              <w:rPr>
                <w:rFonts w:asciiTheme="majorHAnsi" w:hAnsiTheme="majorHAnsi" w:cstheme="majorHAnsi"/>
                <w:sz w:val="18"/>
                <w:szCs w:val="18"/>
              </w:rPr>
              <w:t>IČO:</w:t>
            </w:r>
          </w:p>
        </w:tc>
        <w:tc>
          <w:tcPr>
            <w:tcW w:w="7419" w:type="dxa"/>
            <w:shd w:val="clear" w:color="auto" w:fill="auto"/>
          </w:tcPr>
          <w:p w14:paraId="65152197" w14:textId="77777777" w:rsidR="002D32FC" w:rsidRPr="007F5DE7" w:rsidRDefault="002D32FC" w:rsidP="00086D87">
            <w:pPr>
              <w:pStyle w:val="text"/>
              <w:rPr>
                <w:rFonts w:asciiTheme="majorHAnsi" w:hAnsiTheme="majorHAnsi" w:cstheme="majorHAnsi"/>
                <w:sz w:val="18"/>
                <w:szCs w:val="18"/>
              </w:rPr>
            </w:pPr>
            <w:r w:rsidRPr="007F5DE7">
              <w:rPr>
                <w:rFonts w:asciiTheme="majorHAnsi" w:hAnsiTheme="majorHAnsi" w:cstheme="majorHAnsi"/>
                <w:sz w:val="18"/>
                <w:szCs w:val="18"/>
              </w:rPr>
              <w:t>46347275</w:t>
            </w:r>
          </w:p>
        </w:tc>
      </w:tr>
      <w:tr w:rsidR="002D32FC" w:rsidRPr="007F5DE7" w14:paraId="2EAAA820" w14:textId="77777777" w:rsidTr="00817C08">
        <w:trPr>
          <w:trHeight w:val="57"/>
        </w:trPr>
        <w:tc>
          <w:tcPr>
            <w:tcW w:w="1119" w:type="dxa"/>
            <w:shd w:val="clear" w:color="auto" w:fill="auto"/>
          </w:tcPr>
          <w:p w14:paraId="55E0625F" w14:textId="77777777" w:rsidR="002D32FC" w:rsidRPr="007F5DE7" w:rsidRDefault="002D32FC" w:rsidP="00086D87">
            <w:pPr>
              <w:pStyle w:val="text"/>
              <w:rPr>
                <w:rFonts w:asciiTheme="majorHAnsi" w:hAnsiTheme="majorHAnsi" w:cstheme="majorHAnsi"/>
                <w:sz w:val="18"/>
                <w:szCs w:val="18"/>
              </w:rPr>
            </w:pPr>
            <w:r w:rsidRPr="007F5DE7">
              <w:rPr>
                <w:rFonts w:asciiTheme="majorHAnsi" w:hAnsiTheme="majorHAnsi" w:cstheme="majorHAnsi"/>
                <w:sz w:val="18"/>
                <w:szCs w:val="18"/>
              </w:rPr>
              <w:t>DIČ:</w:t>
            </w:r>
          </w:p>
        </w:tc>
        <w:tc>
          <w:tcPr>
            <w:tcW w:w="7419" w:type="dxa"/>
            <w:shd w:val="clear" w:color="auto" w:fill="auto"/>
          </w:tcPr>
          <w:p w14:paraId="1C2ABD3E" w14:textId="77777777" w:rsidR="002D32FC" w:rsidRPr="007F5DE7" w:rsidRDefault="002D32FC" w:rsidP="00086D87">
            <w:pPr>
              <w:pStyle w:val="text"/>
              <w:rPr>
                <w:rFonts w:asciiTheme="majorHAnsi" w:hAnsiTheme="majorHAnsi" w:cstheme="majorHAnsi"/>
                <w:sz w:val="18"/>
                <w:szCs w:val="18"/>
              </w:rPr>
            </w:pPr>
            <w:r w:rsidRPr="007F5DE7">
              <w:rPr>
                <w:rFonts w:asciiTheme="majorHAnsi" w:hAnsiTheme="majorHAnsi" w:cstheme="majorHAnsi"/>
                <w:sz w:val="18"/>
                <w:szCs w:val="18"/>
              </w:rPr>
              <w:t>CZ46347275</w:t>
            </w:r>
          </w:p>
        </w:tc>
      </w:tr>
    </w:tbl>
    <w:p w14:paraId="12EDA72A" w14:textId="79F1D6CF" w:rsidR="00817C08" w:rsidRPr="007F5DE7" w:rsidRDefault="00817C08" w:rsidP="00817C08">
      <w:pPr>
        <w:pStyle w:val="text"/>
        <w:ind w:left="360"/>
        <w:rPr>
          <w:rFonts w:asciiTheme="majorHAnsi" w:hAnsiTheme="majorHAnsi" w:cstheme="majorHAnsi"/>
          <w:sz w:val="18"/>
          <w:szCs w:val="18"/>
        </w:rPr>
      </w:pPr>
      <w:r w:rsidRPr="007F5DE7">
        <w:rPr>
          <w:rFonts w:asciiTheme="majorHAnsi" w:hAnsiTheme="majorHAnsi" w:cstheme="majorHAnsi"/>
          <w:sz w:val="18"/>
          <w:szCs w:val="18"/>
        </w:rPr>
        <w:t xml:space="preserve">      K podpisu smlouvy je oprávněn Ing. Daniel </w:t>
      </w:r>
      <w:proofErr w:type="spellStart"/>
      <w:r w:rsidRPr="007F5DE7">
        <w:rPr>
          <w:rFonts w:asciiTheme="majorHAnsi" w:hAnsiTheme="majorHAnsi" w:cstheme="majorHAnsi"/>
          <w:sz w:val="18"/>
          <w:szCs w:val="18"/>
        </w:rPr>
        <w:t>Struž</w:t>
      </w:r>
      <w:proofErr w:type="spellEnd"/>
      <w:r w:rsidRPr="007F5DE7">
        <w:rPr>
          <w:rFonts w:asciiTheme="majorHAnsi" w:hAnsiTheme="majorHAnsi" w:cstheme="majorHAnsi"/>
          <w:sz w:val="18"/>
          <w:szCs w:val="18"/>
        </w:rPr>
        <w:t>, MBA, předseda představenstva</w:t>
      </w:r>
    </w:p>
    <w:p w14:paraId="4232BC2B" w14:textId="77777777" w:rsidR="00817C08" w:rsidRPr="007F5DE7" w:rsidRDefault="00817C08" w:rsidP="00817C08">
      <w:pPr>
        <w:pStyle w:val="text"/>
        <w:rPr>
          <w:rFonts w:asciiTheme="majorHAnsi" w:hAnsiTheme="majorHAnsi" w:cstheme="majorHAnsi"/>
          <w:sz w:val="18"/>
          <w:szCs w:val="18"/>
        </w:rPr>
      </w:pPr>
    </w:p>
    <w:p w14:paraId="5375DCA7" w14:textId="19B91431" w:rsidR="00817C08" w:rsidRDefault="00817C08" w:rsidP="007E366D">
      <w:r w:rsidRPr="007F5DE7">
        <w:t xml:space="preserve">             Kontaktní osoba objednatele: </w:t>
      </w:r>
      <w:r w:rsidRPr="007F5DE7">
        <w:tab/>
      </w:r>
      <w:r w:rsidR="007E366D">
        <w:t>XXX</w:t>
      </w:r>
    </w:p>
    <w:p w14:paraId="6C485305" w14:textId="77777777" w:rsidR="007E366D" w:rsidRPr="007F5DE7" w:rsidRDefault="007E366D" w:rsidP="007E366D"/>
    <w:p w14:paraId="45B048B6" w14:textId="6E34EB37" w:rsidR="00817C08" w:rsidRDefault="00817C08" w:rsidP="00817C08"/>
    <w:p w14:paraId="0AACDAAB" w14:textId="77777777" w:rsidR="002C66F5" w:rsidRPr="007F5DE7" w:rsidRDefault="002C66F5" w:rsidP="002C66F5">
      <w:pPr>
        <w:pStyle w:val="22uroven"/>
        <w:numPr>
          <w:ilvl w:val="0"/>
          <w:numId w:val="0"/>
        </w:numPr>
        <w:ind w:left="705"/>
        <w:rPr>
          <w:rFonts w:asciiTheme="majorHAnsi" w:hAnsiTheme="majorHAnsi" w:cstheme="majorHAnsi"/>
          <w:szCs w:val="18"/>
        </w:rPr>
      </w:pPr>
      <w:r w:rsidRPr="007F5DE7">
        <w:rPr>
          <w:rFonts w:asciiTheme="majorHAnsi" w:hAnsiTheme="majorHAnsi" w:cstheme="majorHAnsi"/>
          <w:szCs w:val="18"/>
        </w:rPr>
        <w:t xml:space="preserve">Zhotovitel: </w:t>
      </w:r>
      <w:r w:rsidRPr="007F5DE7">
        <w:rPr>
          <w:rFonts w:asciiTheme="majorHAnsi" w:hAnsiTheme="majorHAnsi" w:cstheme="majorHAnsi"/>
          <w:szCs w:val="18"/>
        </w:rPr>
        <w:tab/>
      </w:r>
    </w:p>
    <w:p w14:paraId="244D92B6" w14:textId="77777777" w:rsidR="002C66F5" w:rsidRPr="007F5DE7" w:rsidRDefault="002C66F5" w:rsidP="002C66F5">
      <w:pPr>
        <w:pStyle w:val="22uroven"/>
        <w:numPr>
          <w:ilvl w:val="0"/>
          <w:numId w:val="0"/>
        </w:numPr>
        <w:ind w:left="2121" w:firstLine="3"/>
        <w:rPr>
          <w:rFonts w:asciiTheme="majorHAnsi" w:hAnsiTheme="majorHAnsi" w:cstheme="majorHAnsi"/>
          <w:szCs w:val="18"/>
        </w:rPr>
      </w:pPr>
      <w:r w:rsidRPr="007F5DE7">
        <w:rPr>
          <w:rFonts w:asciiTheme="majorHAnsi" w:hAnsiTheme="majorHAnsi" w:cstheme="majorHAnsi"/>
          <w:b/>
          <w:szCs w:val="18"/>
        </w:rPr>
        <w:t>ZEMSKÝ Rohatec, s. r. o.</w:t>
      </w:r>
      <w:r w:rsidRPr="007F5DE7">
        <w:rPr>
          <w:rFonts w:asciiTheme="majorHAnsi" w:hAnsiTheme="majorHAnsi" w:cstheme="majorHAnsi"/>
          <w:szCs w:val="18"/>
        </w:rPr>
        <w:t xml:space="preserve">, </w:t>
      </w:r>
    </w:p>
    <w:p w14:paraId="4F02199F" w14:textId="77777777" w:rsidR="002C66F5" w:rsidRPr="007F5DE7" w:rsidRDefault="002C66F5" w:rsidP="002C66F5">
      <w:pPr>
        <w:pStyle w:val="22uroven"/>
        <w:numPr>
          <w:ilvl w:val="0"/>
          <w:numId w:val="0"/>
        </w:numPr>
        <w:ind w:left="705" w:hanging="705"/>
        <w:rPr>
          <w:rFonts w:asciiTheme="majorHAnsi" w:hAnsiTheme="majorHAnsi" w:cstheme="majorHAnsi"/>
          <w:szCs w:val="18"/>
        </w:rPr>
      </w:pPr>
      <w:r w:rsidRPr="007F5DE7">
        <w:rPr>
          <w:rFonts w:asciiTheme="majorHAnsi" w:hAnsiTheme="majorHAnsi" w:cstheme="majorHAnsi"/>
          <w:szCs w:val="18"/>
        </w:rPr>
        <w:tab/>
      </w:r>
      <w:r w:rsidRPr="007F5DE7">
        <w:rPr>
          <w:rFonts w:asciiTheme="majorHAnsi" w:hAnsiTheme="majorHAnsi" w:cstheme="majorHAnsi"/>
          <w:szCs w:val="18"/>
        </w:rPr>
        <w:tab/>
        <w:t>Sídlo:</w:t>
      </w:r>
      <w:r w:rsidRPr="007F5DE7">
        <w:t xml:space="preserve"> </w:t>
      </w:r>
      <w:r w:rsidRPr="007F5DE7">
        <w:tab/>
      </w:r>
      <w:r w:rsidRPr="007F5DE7">
        <w:tab/>
      </w:r>
      <w:r w:rsidRPr="007F5DE7">
        <w:rPr>
          <w:rFonts w:asciiTheme="majorHAnsi" w:hAnsiTheme="majorHAnsi" w:cstheme="majorHAnsi"/>
          <w:szCs w:val="18"/>
        </w:rPr>
        <w:t>Na Kopci 1196/27, 696 01 Rohatec</w:t>
      </w:r>
    </w:p>
    <w:p w14:paraId="1E9DC9DF" w14:textId="77777777" w:rsidR="002C66F5" w:rsidRPr="007F5DE7" w:rsidRDefault="002C66F5" w:rsidP="002C66F5">
      <w:pPr>
        <w:pStyle w:val="22uroven"/>
        <w:numPr>
          <w:ilvl w:val="0"/>
          <w:numId w:val="0"/>
        </w:numPr>
        <w:ind w:left="2121" w:firstLine="3"/>
        <w:rPr>
          <w:rFonts w:asciiTheme="majorHAnsi" w:hAnsiTheme="majorHAnsi" w:cstheme="majorHAnsi"/>
          <w:szCs w:val="18"/>
        </w:rPr>
      </w:pPr>
      <w:r w:rsidRPr="007F5DE7">
        <w:rPr>
          <w:rFonts w:asciiTheme="majorHAnsi" w:hAnsiTheme="majorHAnsi" w:cstheme="majorHAnsi"/>
          <w:szCs w:val="18"/>
        </w:rPr>
        <w:t>Subjekt je zapsán v OR u Krajského soudu v Brně, spisová značka C 37774</w:t>
      </w:r>
    </w:p>
    <w:p w14:paraId="26563313" w14:textId="77777777" w:rsidR="002C66F5" w:rsidRPr="007F5DE7" w:rsidRDefault="002C66F5" w:rsidP="002C66F5">
      <w:pPr>
        <w:pStyle w:val="22uroven"/>
        <w:numPr>
          <w:ilvl w:val="0"/>
          <w:numId w:val="0"/>
        </w:numPr>
        <w:ind w:left="705"/>
        <w:rPr>
          <w:rFonts w:asciiTheme="majorHAnsi" w:hAnsiTheme="majorHAnsi" w:cstheme="majorHAnsi"/>
          <w:szCs w:val="18"/>
        </w:rPr>
      </w:pPr>
      <w:r w:rsidRPr="007F5DE7">
        <w:rPr>
          <w:rFonts w:asciiTheme="majorHAnsi" w:hAnsiTheme="majorHAnsi" w:cstheme="majorHAnsi"/>
          <w:szCs w:val="18"/>
        </w:rPr>
        <w:t>IČO:</w:t>
      </w:r>
      <w:r w:rsidRPr="007F5DE7">
        <w:rPr>
          <w:rFonts w:asciiTheme="majorHAnsi" w:hAnsiTheme="majorHAnsi" w:cstheme="majorHAnsi"/>
          <w:szCs w:val="18"/>
        </w:rPr>
        <w:tab/>
      </w:r>
      <w:r w:rsidRPr="007F5DE7">
        <w:rPr>
          <w:rFonts w:asciiTheme="majorHAnsi" w:hAnsiTheme="majorHAnsi" w:cstheme="majorHAnsi"/>
          <w:szCs w:val="18"/>
        </w:rPr>
        <w:tab/>
        <w:t>25729331</w:t>
      </w:r>
    </w:p>
    <w:p w14:paraId="53F2292E" w14:textId="77777777" w:rsidR="002C66F5" w:rsidRPr="007F5DE7" w:rsidRDefault="002C66F5" w:rsidP="002C66F5">
      <w:pPr>
        <w:pStyle w:val="22uroven"/>
        <w:numPr>
          <w:ilvl w:val="0"/>
          <w:numId w:val="0"/>
        </w:numPr>
        <w:ind w:left="705"/>
        <w:rPr>
          <w:rFonts w:asciiTheme="majorHAnsi" w:hAnsiTheme="majorHAnsi" w:cstheme="majorHAnsi"/>
          <w:szCs w:val="18"/>
        </w:rPr>
      </w:pPr>
      <w:r w:rsidRPr="007F5DE7">
        <w:rPr>
          <w:rFonts w:asciiTheme="majorHAnsi" w:hAnsiTheme="majorHAnsi" w:cstheme="majorHAnsi"/>
          <w:szCs w:val="18"/>
        </w:rPr>
        <w:t>DIČ:</w:t>
      </w:r>
      <w:r w:rsidRPr="007F5DE7">
        <w:rPr>
          <w:rFonts w:asciiTheme="majorHAnsi" w:hAnsiTheme="majorHAnsi" w:cstheme="majorHAnsi"/>
          <w:szCs w:val="18"/>
        </w:rPr>
        <w:tab/>
      </w:r>
      <w:r w:rsidRPr="007F5DE7">
        <w:rPr>
          <w:rFonts w:asciiTheme="majorHAnsi" w:hAnsiTheme="majorHAnsi" w:cstheme="majorHAnsi"/>
          <w:szCs w:val="18"/>
        </w:rPr>
        <w:tab/>
        <w:t>CZ25729331</w:t>
      </w:r>
    </w:p>
    <w:p w14:paraId="0C22BC48" w14:textId="77777777" w:rsidR="002C66F5" w:rsidRPr="007F5DE7" w:rsidRDefault="002C66F5" w:rsidP="002C66F5">
      <w:pPr>
        <w:pStyle w:val="22uroven"/>
        <w:numPr>
          <w:ilvl w:val="0"/>
          <w:numId w:val="0"/>
        </w:numPr>
        <w:ind w:left="705"/>
        <w:rPr>
          <w:rFonts w:asciiTheme="majorHAnsi" w:hAnsiTheme="majorHAnsi" w:cstheme="majorHAnsi"/>
          <w:szCs w:val="18"/>
        </w:rPr>
      </w:pPr>
      <w:r w:rsidRPr="007F5DE7">
        <w:rPr>
          <w:rFonts w:asciiTheme="majorHAnsi" w:hAnsiTheme="majorHAnsi" w:cstheme="majorHAnsi"/>
          <w:szCs w:val="18"/>
        </w:rPr>
        <w:t>K podpisu smlouvy je oprávněn Jan Zemský, jednatel</w:t>
      </w:r>
    </w:p>
    <w:p w14:paraId="2B9DBF38" w14:textId="77777777" w:rsidR="002C66F5" w:rsidRPr="007F5DE7" w:rsidRDefault="002C66F5" w:rsidP="002C66F5">
      <w:pPr>
        <w:pStyle w:val="22uroven"/>
        <w:numPr>
          <w:ilvl w:val="0"/>
          <w:numId w:val="0"/>
        </w:numPr>
        <w:ind w:left="705"/>
        <w:contextualSpacing/>
        <w:rPr>
          <w:rFonts w:asciiTheme="majorHAnsi" w:hAnsiTheme="majorHAnsi" w:cstheme="majorHAnsi"/>
          <w:szCs w:val="18"/>
        </w:rPr>
      </w:pPr>
    </w:p>
    <w:p w14:paraId="73DF2F94" w14:textId="43B1B3B3" w:rsidR="002C66F5" w:rsidRDefault="002C66F5" w:rsidP="007E366D">
      <w:pPr>
        <w:pStyle w:val="22uroven"/>
        <w:numPr>
          <w:ilvl w:val="0"/>
          <w:numId w:val="0"/>
        </w:numPr>
        <w:ind w:left="705"/>
        <w:contextualSpacing/>
        <w:rPr>
          <w:rFonts w:asciiTheme="majorHAnsi" w:hAnsiTheme="majorHAnsi" w:cstheme="majorHAnsi"/>
          <w:szCs w:val="18"/>
        </w:rPr>
      </w:pPr>
      <w:r w:rsidRPr="007F5DE7">
        <w:rPr>
          <w:rFonts w:asciiTheme="majorHAnsi" w:hAnsiTheme="majorHAnsi" w:cstheme="majorHAnsi"/>
          <w:szCs w:val="18"/>
        </w:rPr>
        <w:t>Kontaktní osoba zhotovitele:</w:t>
      </w:r>
      <w:r w:rsidRPr="007F5DE7">
        <w:rPr>
          <w:rFonts w:asciiTheme="majorHAnsi" w:hAnsiTheme="majorHAnsi" w:cstheme="majorHAnsi"/>
          <w:szCs w:val="18"/>
        </w:rPr>
        <w:tab/>
      </w:r>
      <w:r w:rsidR="007E366D">
        <w:rPr>
          <w:rFonts w:asciiTheme="majorHAnsi" w:hAnsiTheme="majorHAnsi" w:cstheme="majorHAnsi"/>
          <w:szCs w:val="18"/>
        </w:rPr>
        <w:t>XXX</w:t>
      </w:r>
    </w:p>
    <w:p w14:paraId="1347A9D4" w14:textId="77777777" w:rsidR="007E366D" w:rsidRPr="007F5DE7" w:rsidRDefault="007E366D" w:rsidP="007E366D">
      <w:pPr>
        <w:pStyle w:val="22uroven"/>
        <w:numPr>
          <w:ilvl w:val="0"/>
          <w:numId w:val="0"/>
        </w:numPr>
        <w:ind w:left="705"/>
        <w:contextualSpacing/>
        <w:rPr>
          <w:rFonts w:asciiTheme="majorHAnsi" w:hAnsiTheme="majorHAnsi" w:cstheme="majorHAnsi"/>
          <w:szCs w:val="18"/>
        </w:rPr>
      </w:pPr>
    </w:p>
    <w:p w14:paraId="3D640241" w14:textId="46670AE4" w:rsidR="002D32FC" w:rsidRPr="007F5DE7" w:rsidRDefault="002D32FC" w:rsidP="00A51C5B">
      <w:pPr>
        <w:pStyle w:val="11uroven"/>
        <w:rPr>
          <w:rFonts w:asciiTheme="majorHAnsi" w:hAnsiTheme="majorHAnsi" w:cstheme="majorHAnsi"/>
          <w:szCs w:val="18"/>
        </w:rPr>
      </w:pPr>
      <w:r w:rsidRPr="007F5DE7">
        <w:rPr>
          <w:rFonts w:asciiTheme="majorHAnsi" w:hAnsiTheme="majorHAnsi" w:cstheme="majorHAnsi"/>
          <w:szCs w:val="18"/>
        </w:rPr>
        <w:t>Předmět smlouvy</w:t>
      </w:r>
    </w:p>
    <w:p w14:paraId="4CC18EF8" w14:textId="13A34B44" w:rsidR="004250F4" w:rsidRPr="007F5DE7" w:rsidRDefault="008D28B8" w:rsidP="00D04AEC">
      <w:pPr>
        <w:pStyle w:val="22uroven"/>
      </w:pPr>
      <w:r w:rsidRPr="007F5DE7">
        <w:rPr>
          <w:rFonts w:asciiTheme="majorHAnsi" w:hAnsiTheme="majorHAnsi" w:cstheme="majorHAnsi"/>
          <w:szCs w:val="18"/>
        </w:rPr>
        <w:t xml:space="preserve">Zhotovitel se zavazuje </w:t>
      </w:r>
      <w:r w:rsidR="00AA1C09" w:rsidRPr="007F5DE7">
        <w:rPr>
          <w:rFonts w:asciiTheme="majorHAnsi" w:hAnsiTheme="majorHAnsi" w:cstheme="majorHAnsi"/>
          <w:szCs w:val="18"/>
        </w:rPr>
        <w:t xml:space="preserve">osobně </w:t>
      </w:r>
      <w:r w:rsidRPr="007F5DE7">
        <w:rPr>
          <w:rFonts w:asciiTheme="majorHAnsi" w:hAnsiTheme="majorHAnsi" w:cstheme="majorHAnsi"/>
          <w:szCs w:val="18"/>
        </w:rPr>
        <w:t>na svůj náklad a na své nebezpečí provést</w:t>
      </w:r>
      <w:r w:rsidR="00D26E19" w:rsidRPr="007F5DE7">
        <w:rPr>
          <w:rFonts w:asciiTheme="majorHAnsi" w:hAnsiTheme="majorHAnsi" w:cstheme="majorHAnsi"/>
          <w:szCs w:val="18"/>
        </w:rPr>
        <w:t xml:space="preserve"> </w:t>
      </w:r>
      <w:r w:rsidR="00D81BD0" w:rsidRPr="007F5DE7">
        <w:rPr>
          <w:rFonts w:asciiTheme="majorHAnsi" w:hAnsiTheme="majorHAnsi" w:cstheme="majorHAnsi"/>
          <w:szCs w:val="18"/>
        </w:rPr>
        <w:t>pro objednate</w:t>
      </w:r>
      <w:r w:rsidR="0041037E" w:rsidRPr="007F5DE7">
        <w:rPr>
          <w:rFonts w:asciiTheme="majorHAnsi" w:hAnsiTheme="majorHAnsi" w:cstheme="majorHAnsi"/>
          <w:szCs w:val="18"/>
        </w:rPr>
        <w:t>le dílo spočívající</w:t>
      </w:r>
      <w:r w:rsidR="00351DCC" w:rsidRPr="007F5DE7">
        <w:rPr>
          <w:rFonts w:asciiTheme="majorHAnsi" w:hAnsiTheme="majorHAnsi" w:cstheme="majorHAnsi"/>
          <w:szCs w:val="18"/>
        </w:rPr>
        <w:t xml:space="preserve"> </w:t>
      </w:r>
      <w:r w:rsidR="004D597D" w:rsidRPr="007F5DE7">
        <w:rPr>
          <w:rFonts w:asciiTheme="majorHAnsi" w:hAnsiTheme="majorHAnsi" w:cstheme="majorHAnsi"/>
          <w:szCs w:val="18"/>
        </w:rPr>
        <w:t>v</w:t>
      </w:r>
      <w:r w:rsidR="00D04AEC" w:rsidRPr="007F5DE7">
        <w:rPr>
          <w:rFonts w:asciiTheme="majorHAnsi" w:hAnsiTheme="majorHAnsi" w:cstheme="majorHAnsi"/>
          <w:szCs w:val="18"/>
        </w:rPr>
        <w:t>e</w:t>
      </w:r>
      <w:r w:rsidR="004D597D" w:rsidRPr="007F5DE7">
        <w:rPr>
          <w:rFonts w:asciiTheme="majorHAnsi" w:hAnsiTheme="majorHAnsi" w:cstheme="majorHAnsi"/>
          <w:szCs w:val="18"/>
        </w:rPr>
        <w:t xml:space="preserve"> </w:t>
      </w:r>
      <w:r w:rsidR="00D04AEC" w:rsidRPr="007F5DE7">
        <w:t xml:space="preserve">výměně aeračních roštů včetně difuzorů („aerační systém“) v aerobní zóně (nitrifikaci) aktivačních nádrží č. 1 až 4 na ČOV </w:t>
      </w:r>
      <w:r w:rsidR="0080034A">
        <w:t>Brno - Modřice</w:t>
      </w:r>
      <w:r w:rsidR="00D04AEC" w:rsidRPr="007F5DE7">
        <w:t xml:space="preserve"> včetně jejich montáže, demontáže původních aeračních roštů a jejich likvidace </w:t>
      </w:r>
      <w:r w:rsidR="004250F4" w:rsidRPr="007F5DE7">
        <w:rPr>
          <w:rFonts w:cs="Arial"/>
        </w:rPr>
        <w:t>(dále jen „dílo“).</w:t>
      </w:r>
    </w:p>
    <w:p w14:paraId="73588DFE" w14:textId="77777777" w:rsidR="00012FC3" w:rsidRPr="007F5DE7" w:rsidRDefault="00012FC3" w:rsidP="00012FC3">
      <w:pPr>
        <w:pStyle w:val="22uroven"/>
      </w:pPr>
      <w:r w:rsidRPr="007F5DE7">
        <w:t xml:space="preserve">Požadované parametry díla: </w:t>
      </w:r>
    </w:p>
    <w:p w14:paraId="274C365F" w14:textId="0320661F" w:rsidR="00012FC3" w:rsidRPr="007F5DE7" w:rsidRDefault="00012FC3" w:rsidP="00012FC3">
      <w:pPr>
        <w:pStyle w:val="22uroven"/>
        <w:numPr>
          <w:ilvl w:val="0"/>
          <w:numId w:val="35"/>
        </w:numPr>
      </w:pPr>
      <w:r w:rsidRPr="007F5DE7">
        <w:t>dodávka vzduchu do aeračního systému 18 252 Nm</w:t>
      </w:r>
      <w:r w:rsidRPr="007F5DE7">
        <w:rPr>
          <w:vertAlign w:val="superscript"/>
        </w:rPr>
        <w:t>3</w:t>
      </w:r>
      <w:r w:rsidRPr="007F5DE7">
        <w:t xml:space="preserve">·hod </w:t>
      </w:r>
      <w:r w:rsidRPr="007F5DE7">
        <w:rPr>
          <w:vertAlign w:val="superscript"/>
        </w:rPr>
        <w:t>-1</w:t>
      </w:r>
      <w:r w:rsidRPr="007F5DE7">
        <w:t xml:space="preserve"> na jednu nádrž. </w:t>
      </w:r>
    </w:p>
    <w:p w14:paraId="31CE9FF9" w14:textId="13DADA6F" w:rsidR="00012FC3" w:rsidRPr="007F5DE7" w:rsidRDefault="00012FC3" w:rsidP="00012FC3">
      <w:pPr>
        <w:pStyle w:val="22uroven"/>
        <w:numPr>
          <w:ilvl w:val="0"/>
          <w:numId w:val="35"/>
        </w:numPr>
      </w:pPr>
      <w:r w:rsidRPr="007F5DE7">
        <w:t>účinnost přestupu kyslíku při maximálním průtoku vzduchu 18 252 Nm</w:t>
      </w:r>
      <w:r w:rsidRPr="007F5DE7">
        <w:rPr>
          <w:vertAlign w:val="superscript"/>
        </w:rPr>
        <w:t>3</w:t>
      </w:r>
      <w:r w:rsidRPr="007F5DE7">
        <w:t xml:space="preserve">·hod </w:t>
      </w:r>
      <w:r w:rsidRPr="007F5DE7">
        <w:rPr>
          <w:vertAlign w:val="superscript"/>
        </w:rPr>
        <w:t>-1</w:t>
      </w:r>
      <w:r w:rsidRPr="007F5DE7">
        <w:t xml:space="preserve"> je minimálně 90 g O</w:t>
      </w:r>
      <w:r w:rsidRPr="007F5DE7">
        <w:rPr>
          <w:vertAlign w:val="subscript"/>
        </w:rPr>
        <w:t>2</w:t>
      </w:r>
      <w:r w:rsidRPr="007F5DE7">
        <w:t>/Nm</w:t>
      </w:r>
      <w:r w:rsidRPr="007F5DE7">
        <w:rPr>
          <w:vertAlign w:val="superscript"/>
        </w:rPr>
        <w:t>3</w:t>
      </w:r>
      <w:r w:rsidRPr="007F5DE7">
        <w:t xml:space="preserve">  při předpokládaném ponoru 5,8 m (15,5 g O</w:t>
      </w:r>
      <w:r w:rsidRPr="007F5DE7">
        <w:rPr>
          <w:vertAlign w:val="superscript"/>
        </w:rPr>
        <w:t>2</w:t>
      </w:r>
      <w:r w:rsidRPr="007F5DE7">
        <w:t>/Nm</w:t>
      </w:r>
      <w:r w:rsidRPr="007F5DE7">
        <w:rPr>
          <w:vertAlign w:val="superscript"/>
        </w:rPr>
        <w:t>3</w:t>
      </w:r>
      <w:r w:rsidRPr="007F5DE7">
        <w:t xml:space="preserve">/m). </w:t>
      </w:r>
    </w:p>
    <w:p w14:paraId="5EDBD58B" w14:textId="10953C86" w:rsidR="00012FC3" w:rsidRPr="007F5DE7" w:rsidRDefault="00012FC3" w:rsidP="00012FC3">
      <w:pPr>
        <w:pStyle w:val="22uroven"/>
        <w:numPr>
          <w:ilvl w:val="0"/>
          <w:numId w:val="35"/>
        </w:numPr>
      </w:pPr>
      <w:r w:rsidRPr="007F5DE7">
        <w:lastRenderedPageBreak/>
        <w:t>účinnost přestupu kyslíku při středním průtoku vzduchu 8 000 Nm</w:t>
      </w:r>
      <w:r w:rsidRPr="007F5DE7">
        <w:rPr>
          <w:vertAlign w:val="superscript"/>
        </w:rPr>
        <w:t>3</w:t>
      </w:r>
      <w:r w:rsidRPr="007F5DE7">
        <w:t xml:space="preserve">·hod </w:t>
      </w:r>
      <w:r w:rsidRPr="007F5DE7">
        <w:rPr>
          <w:vertAlign w:val="superscript"/>
        </w:rPr>
        <w:t>-1</w:t>
      </w:r>
      <w:r w:rsidRPr="007F5DE7">
        <w:t xml:space="preserve"> je minimálně 120 g O</w:t>
      </w:r>
      <w:r w:rsidRPr="007F5DE7">
        <w:rPr>
          <w:vertAlign w:val="subscript"/>
        </w:rPr>
        <w:t>2</w:t>
      </w:r>
      <w:r w:rsidRPr="007F5DE7">
        <w:t>/Nm</w:t>
      </w:r>
      <w:r w:rsidRPr="007F5DE7">
        <w:rPr>
          <w:vertAlign w:val="superscript"/>
        </w:rPr>
        <w:t>3</w:t>
      </w:r>
      <w:r w:rsidRPr="007F5DE7">
        <w:t xml:space="preserve"> při předpokládaném ponoru 5,8 m (cca 20,5 g O</w:t>
      </w:r>
      <w:r w:rsidRPr="007F5DE7">
        <w:rPr>
          <w:vertAlign w:val="subscript"/>
        </w:rPr>
        <w:t>2</w:t>
      </w:r>
      <w:r w:rsidRPr="007F5DE7">
        <w:t>/Nm</w:t>
      </w:r>
      <w:r w:rsidRPr="007F5DE7">
        <w:rPr>
          <w:vertAlign w:val="superscript"/>
        </w:rPr>
        <w:t>3</w:t>
      </w:r>
      <w:r w:rsidRPr="007F5DE7">
        <w:t xml:space="preserve">/m). </w:t>
      </w:r>
    </w:p>
    <w:p w14:paraId="329C1747" w14:textId="5086597B" w:rsidR="00012FC3" w:rsidRPr="007F5DE7" w:rsidRDefault="00012FC3" w:rsidP="00012FC3">
      <w:pPr>
        <w:pStyle w:val="22uroven"/>
        <w:numPr>
          <w:ilvl w:val="0"/>
          <w:numId w:val="35"/>
        </w:numPr>
      </w:pPr>
      <w:proofErr w:type="spellStart"/>
      <w:r w:rsidRPr="007F5DE7">
        <w:t>oxygenační</w:t>
      </w:r>
      <w:proofErr w:type="spellEnd"/>
      <w:r w:rsidRPr="007F5DE7">
        <w:t xml:space="preserve"> kapacita 1643 kg O</w:t>
      </w:r>
      <w:r w:rsidRPr="007F5DE7">
        <w:rPr>
          <w:vertAlign w:val="subscript"/>
        </w:rPr>
        <w:t>2</w:t>
      </w:r>
      <w:r w:rsidRPr="007F5DE7">
        <w:t>/hod. při maximálním průtoku vzduchu 18 252 Nm</w:t>
      </w:r>
      <w:r w:rsidRPr="007F5DE7">
        <w:rPr>
          <w:vertAlign w:val="superscript"/>
        </w:rPr>
        <w:t>3</w:t>
      </w:r>
      <w:r w:rsidRPr="007F5DE7">
        <w:t xml:space="preserve">·hod </w:t>
      </w:r>
      <w:r w:rsidRPr="007F5DE7">
        <w:rPr>
          <w:vertAlign w:val="superscript"/>
        </w:rPr>
        <w:t>-1</w:t>
      </w:r>
      <w:r w:rsidRPr="007F5DE7">
        <w:t xml:space="preserve"> a 960 kg O</w:t>
      </w:r>
      <w:r w:rsidRPr="007F5DE7">
        <w:rPr>
          <w:vertAlign w:val="subscript"/>
        </w:rPr>
        <w:t>2</w:t>
      </w:r>
      <w:r w:rsidRPr="007F5DE7">
        <w:t>/hod. při středním průtoku vzduchu 8 000 Nm</w:t>
      </w:r>
      <w:r w:rsidRPr="007F5DE7">
        <w:rPr>
          <w:vertAlign w:val="superscript"/>
        </w:rPr>
        <w:t>3</w:t>
      </w:r>
      <w:r w:rsidRPr="007F5DE7">
        <w:t xml:space="preserve">·hod. </w:t>
      </w:r>
      <w:r w:rsidRPr="007F5DE7">
        <w:rPr>
          <w:vertAlign w:val="superscript"/>
        </w:rPr>
        <w:t>-1</w:t>
      </w:r>
      <w:r w:rsidRPr="007F5DE7">
        <w:t xml:space="preserve"> </w:t>
      </w:r>
    </w:p>
    <w:p w14:paraId="2935DA35" w14:textId="56622028" w:rsidR="00012FC3" w:rsidRPr="007F5DE7" w:rsidRDefault="00012FC3" w:rsidP="00012FC3">
      <w:pPr>
        <w:pStyle w:val="22uroven"/>
        <w:numPr>
          <w:ilvl w:val="0"/>
          <w:numId w:val="35"/>
        </w:numPr>
      </w:pPr>
      <w:r w:rsidRPr="007F5DE7">
        <w:t xml:space="preserve">dodržení </w:t>
      </w:r>
      <w:proofErr w:type="spellStart"/>
      <w:r w:rsidRPr="007F5DE7">
        <w:t>jemnobublinného</w:t>
      </w:r>
      <w:proofErr w:type="spellEnd"/>
      <w:r w:rsidRPr="007F5DE7">
        <w:t xml:space="preserve"> aeračního systému, materiál membránových difuzérů EPDM pryž bez obsahu elastomerů, vulkanizovaná sírou nebo peroxidy. </w:t>
      </w:r>
    </w:p>
    <w:p w14:paraId="48AFEDC6" w14:textId="10F09267" w:rsidR="00012FC3" w:rsidRPr="007F5DE7" w:rsidRDefault="00012FC3" w:rsidP="00012FC3">
      <w:pPr>
        <w:pStyle w:val="22uroven"/>
        <w:numPr>
          <w:ilvl w:val="0"/>
          <w:numId w:val="35"/>
        </w:numPr>
      </w:pPr>
      <w:r w:rsidRPr="007F5DE7">
        <w:t xml:space="preserve">materiál přívodního vzduchového potrubí, rozvodných roštů a odvodňovacích potrubí: ocel minimálně jakosti 1.4301. </w:t>
      </w:r>
    </w:p>
    <w:p w14:paraId="20419B06" w14:textId="766E6B05" w:rsidR="00012FC3" w:rsidRPr="007F5DE7" w:rsidRDefault="00012FC3" w:rsidP="00012FC3">
      <w:pPr>
        <w:pStyle w:val="22uroven"/>
        <w:numPr>
          <w:ilvl w:val="0"/>
          <w:numId w:val="35"/>
        </w:numPr>
      </w:pPr>
      <w:r w:rsidRPr="007F5DE7">
        <w:t xml:space="preserve">průměr stávajícího potrubí je v místě napojení DN 200, viz příloha č. 1 a příloha č. 2 </w:t>
      </w:r>
      <w:proofErr w:type="gramStart"/>
      <w:r w:rsidRPr="007F5DE7">
        <w:t>této</w:t>
      </w:r>
      <w:proofErr w:type="gramEnd"/>
      <w:r w:rsidRPr="007F5DE7">
        <w:t xml:space="preserve"> smlouvy. </w:t>
      </w:r>
    </w:p>
    <w:p w14:paraId="0FE503B5" w14:textId="4E7A90EE" w:rsidR="00012FC3" w:rsidRPr="007F5DE7" w:rsidRDefault="00012FC3" w:rsidP="00012FC3">
      <w:pPr>
        <w:pStyle w:val="22uroven"/>
        <w:numPr>
          <w:ilvl w:val="0"/>
          <w:numId w:val="35"/>
        </w:numPr>
      </w:pPr>
      <w:r w:rsidRPr="007F5DE7">
        <w:t xml:space="preserve">hloubka vody v místě instalace 6,0 m, požadavek na míchání aeračním systémem není třeba zohledňovat (míchání plně zajišťují míchadla). </w:t>
      </w:r>
    </w:p>
    <w:p w14:paraId="5FCBF804" w14:textId="5F91F961" w:rsidR="00012FC3" w:rsidRPr="007F5DE7" w:rsidRDefault="00012FC3" w:rsidP="00012FC3">
      <w:pPr>
        <w:pStyle w:val="22uroven"/>
        <w:numPr>
          <w:ilvl w:val="0"/>
          <w:numId w:val="35"/>
        </w:numPr>
      </w:pPr>
      <w:r w:rsidRPr="007F5DE7">
        <w:t xml:space="preserve">tlak vzduchu v místě napojení 64 </w:t>
      </w:r>
      <w:proofErr w:type="spellStart"/>
      <w:r w:rsidRPr="007F5DE7">
        <w:t>kPa</w:t>
      </w:r>
      <w:proofErr w:type="spellEnd"/>
      <w:r w:rsidRPr="007F5DE7">
        <w:t xml:space="preserve"> při průtoku vzduchu 18 252 Nm3·hod -1 do jedné nádrže. </w:t>
      </w:r>
    </w:p>
    <w:p w14:paraId="2EF69350" w14:textId="574739D9" w:rsidR="00012FC3" w:rsidRPr="007F5DE7" w:rsidRDefault="00012FC3" w:rsidP="00012FC3">
      <w:pPr>
        <w:pStyle w:val="22uroven"/>
        <w:numPr>
          <w:ilvl w:val="0"/>
          <w:numId w:val="35"/>
        </w:numPr>
      </w:pPr>
      <w:r w:rsidRPr="007F5DE7">
        <w:t xml:space="preserve">součástí díla je montáž, demontáž a likvidace odpadu, doprava, testy (zkouška těsnosti, provozní otestování a prokázání </w:t>
      </w:r>
      <w:proofErr w:type="spellStart"/>
      <w:r w:rsidRPr="007F5DE7">
        <w:t>oxygenační</w:t>
      </w:r>
      <w:proofErr w:type="spellEnd"/>
      <w:r w:rsidRPr="007F5DE7">
        <w:t xml:space="preserve"> kapacity), uvedení do provozu, </w:t>
      </w:r>
    </w:p>
    <w:p w14:paraId="447E2015" w14:textId="0474AA6C" w:rsidR="00012FC3" w:rsidRPr="007F5DE7" w:rsidRDefault="00012FC3" w:rsidP="00012FC3">
      <w:pPr>
        <w:pStyle w:val="22uroven"/>
        <w:numPr>
          <w:ilvl w:val="0"/>
          <w:numId w:val="35"/>
        </w:numPr>
      </w:pPr>
      <w:r w:rsidRPr="007F5DE7">
        <w:t xml:space="preserve">zpřístupnění místa plnění, manipulační technika, přivedení médií a ostatní činnosti, potřebné ke splnění </w:t>
      </w:r>
      <w:r w:rsidR="00B93696" w:rsidRPr="007F5DE7">
        <w:t>díla</w:t>
      </w:r>
    </w:p>
    <w:p w14:paraId="11180D23" w14:textId="4F0004B3" w:rsidR="004250F4" w:rsidRPr="007F5DE7" w:rsidRDefault="009B242A" w:rsidP="004250F4">
      <w:pPr>
        <w:pStyle w:val="22uroven"/>
        <w:rPr>
          <w:rFonts w:cs="Arial"/>
        </w:rPr>
      </w:pPr>
      <w:r w:rsidRPr="007F5DE7">
        <w:rPr>
          <w:rFonts w:cs="Arial"/>
        </w:rPr>
        <w:t>Dílo</w:t>
      </w:r>
      <w:r w:rsidR="004250F4" w:rsidRPr="007F5DE7">
        <w:rPr>
          <w:rFonts w:cs="Arial"/>
        </w:rPr>
        <w:t xml:space="preserve"> dále zahrnuje dodání veškerého spojovacího, svařovacího a pomocného materiálu, dopravu materiálu a pracovníků z/do místa plnění, použití manipulační techniky a další případné neuvedené položky potřebné pro splnění díla.</w:t>
      </w:r>
    </w:p>
    <w:p w14:paraId="772FB210" w14:textId="5422697E" w:rsidR="00B93696" w:rsidRPr="007F5DE7" w:rsidRDefault="00B93696" w:rsidP="00B93696">
      <w:pPr>
        <w:pStyle w:val="22uroven"/>
        <w:rPr>
          <w:rFonts w:cs="Arial"/>
        </w:rPr>
      </w:pPr>
      <w:r w:rsidRPr="007F5DE7">
        <w:rPr>
          <w:rFonts w:cs="Arial"/>
        </w:rPr>
        <w:t xml:space="preserve">Podrobnosti stávajícího řešení rozvodů vzduchu a aeračních roštů jsou uvedeny v příloze č. 1 této smlouvy (schéma rozvodů, řez a půdorys nádrže). </w:t>
      </w:r>
    </w:p>
    <w:p w14:paraId="36634009" w14:textId="08952AAA" w:rsidR="00046A2A" w:rsidRDefault="008D28B8" w:rsidP="00CF109D">
      <w:pPr>
        <w:pStyle w:val="22uroven"/>
        <w:rPr>
          <w:rFonts w:asciiTheme="majorHAnsi" w:hAnsiTheme="majorHAnsi" w:cstheme="majorHAnsi"/>
          <w:szCs w:val="18"/>
        </w:rPr>
      </w:pPr>
      <w:r w:rsidRPr="007F5DE7">
        <w:rPr>
          <w:rFonts w:asciiTheme="majorHAnsi" w:hAnsiTheme="majorHAnsi" w:cstheme="majorHAnsi"/>
          <w:szCs w:val="18"/>
        </w:rPr>
        <w:t>Objednatel</w:t>
      </w:r>
      <w:r w:rsidR="002D32FC" w:rsidRPr="007F5DE7">
        <w:rPr>
          <w:rFonts w:asciiTheme="majorHAnsi" w:hAnsiTheme="majorHAnsi" w:cstheme="majorHAnsi"/>
          <w:szCs w:val="18"/>
        </w:rPr>
        <w:t xml:space="preserve"> se zavazuje, že objednané </w:t>
      </w:r>
      <w:r w:rsidRPr="007F5DE7">
        <w:rPr>
          <w:rFonts w:asciiTheme="majorHAnsi" w:hAnsiTheme="majorHAnsi" w:cstheme="majorHAnsi"/>
          <w:szCs w:val="18"/>
        </w:rPr>
        <w:t xml:space="preserve">dílo </w:t>
      </w:r>
      <w:r w:rsidR="002D32FC" w:rsidRPr="007F5DE7">
        <w:rPr>
          <w:rFonts w:asciiTheme="majorHAnsi" w:hAnsiTheme="majorHAnsi" w:cstheme="majorHAnsi"/>
          <w:szCs w:val="18"/>
        </w:rPr>
        <w:t xml:space="preserve">převezme a zaplatí </w:t>
      </w:r>
      <w:r w:rsidRPr="007F5DE7">
        <w:rPr>
          <w:rFonts w:asciiTheme="majorHAnsi" w:hAnsiTheme="majorHAnsi" w:cstheme="majorHAnsi"/>
          <w:szCs w:val="18"/>
        </w:rPr>
        <w:t>zhotoviteli</w:t>
      </w:r>
      <w:r w:rsidR="002D32FC" w:rsidRPr="007F5DE7">
        <w:rPr>
          <w:rFonts w:asciiTheme="majorHAnsi" w:hAnsiTheme="majorHAnsi" w:cstheme="majorHAnsi"/>
          <w:szCs w:val="18"/>
        </w:rPr>
        <w:t xml:space="preserve"> </w:t>
      </w:r>
      <w:r w:rsidRPr="007F5DE7">
        <w:rPr>
          <w:rFonts w:asciiTheme="majorHAnsi" w:hAnsiTheme="majorHAnsi" w:cstheme="majorHAnsi"/>
          <w:szCs w:val="18"/>
        </w:rPr>
        <w:t xml:space="preserve">za dílo </w:t>
      </w:r>
      <w:r w:rsidR="002D32FC" w:rsidRPr="007F5DE7">
        <w:rPr>
          <w:rFonts w:asciiTheme="majorHAnsi" w:hAnsiTheme="majorHAnsi" w:cstheme="majorHAnsi"/>
          <w:szCs w:val="18"/>
        </w:rPr>
        <w:t xml:space="preserve">cenu. </w:t>
      </w:r>
    </w:p>
    <w:p w14:paraId="5D928436" w14:textId="77777777" w:rsidR="000A1472" w:rsidRPr="007F5DE7" w:rsidRDefault="000A1472" w:rsidP="000A1472">
      <w:pPr>
        <w:pStyle w:val="22uroven"/>
        <w:numPr>
          <w:ilvl w:val="0"/>
          <w:numId w:val="0"/>
        </w:numPr>
        <w:ind w:left="705"/>
        <w:rPr>
          <w:rFonts w:asciiTheme="majorHAnsi" w:hAnsiTheme="majorHAnsi" w:cstheme="majorHAnsi"/>
          <w:szCs w:val="18"/>
        </w:rPr>
      </w:pPr>
    </w:p>
    <w:p w14:paraId="25978C31" w14:textId="5FD0F35A" w:rsidR="00F373DC" w:rsidRPr="007F5DE7" w:rsidRDefault="00F373DC" w:rsidP="00F373DC">
      <w:pPr>
        <w:pStyle w:val="11uroven"/>
      </w:pPr>
      <w:r w:rsidRPr="007F5DE7">
        <w:t>Podklady pro uzavření smlouvy</w:t>
      </w:r>
    </w:p>
    <w:p w14:paraId="6E14B6EF" w14:textId="602D02C9" w:rsidR="00F373DC" w:rsidRDefault="00F373DC" w:rsidP="00F373DC">
      <w:pPr>
        <w:pStyle w:val="22uroven"/>
      </w:pPr>
      <w:r w:rsidRPr="007F5DE7">
        <w:t>Tato smlouva je uzavřena na zákl</w:t>
      </w:r>
      <w:r w:rsidR="00B93696" w:rsidRPr="007F5DE7">
        <w:t>adě nabídky zhotovitele</w:t>
      </w:r>
      <w:r w:rsidR="0032695C" w:rsidRPr="007F5DE7">
        <w:t xml:space="preserve"> č. 075-23</w:t>
      </w:r>
      <w:r w:rsidR="00B93696" w:rsidRPr="007F5DE7">
        <w:t xml:space="preserve"> ze dne </w:t>
      </w:r>
      <w:r w:rsidR="002B2641" w:rsidRPr="007F5DE7">
        <w:t>2</w:t>
      </w:r>
      <w:r w:rsidRPr="007F5DE7">
        <w:t>. 5. 2023.</w:t>
      </w:r>
    </w:p>
    <w:p w14:paraId="39D0B52F" w14:textId="77777777" w:rsidR="000A1472" w:rsidRPr="007F5DE7" w:rsidRDefault="000A1472" w:rsidP="000A1472">
      <w:pPr>
        <w:pStyle w:val="22uroven"/>
        <w:numPr>
          <w:ilvl w:val="0"/>
          <w:numId w:val="0"/>
        </w:numPr>
        <w:ind w:left="705"/>
      </w:pPr>
    </w:p>
    <w:p w14:paraId="66C8AD55" w14:textId="77777777" w:rsidR="002D32FC" w:rsidRPr="007F5DE7" w:rsidRDefault="002D32FC" w:rsidP="00A51C5B">
      <w:pPr>
        <w:pStyle w:val="11uroven"/>
        <w:rPr>
          <w:rFonts w:asciiTheme="majorHAnsi" w:hAnsiTheme="majorHAnsi" w:cstheme="majorHAnsi"/>
          <w:szCs w:val="18"/>
        </w:rPr>
      </w:pPr>
      <w:r w:rsidRPr="007F5DE7">
        <w:rPr>
          <w:rFonts w:asciiTheme="majorHAnsi" w:hAnsiTheme="majorHAnsi" w:cstheme="majorHAnsi"/>
          <w:szCs w:val="18"/>
        </w:rPr>
        <w:t>Doba plnění</w:t>
      </w:r>
    </w:p>
    <w:p w14:paraId="1AA329B4" w14:textId="6E66EE32" w:rsidR="00B93696" w:rsidRPr="007F5DE7" w:rsidRDefault="000D4F0C" w:rsidP="00B93696">
      <w:pPr>
        <w:pStyle w:val="22uroven"/>
        <w:rPr>
          <w:rFonts w:asciiTheme="majorHAnsi" w:hAnsiTheme="majorHAnsi" w:cstheme="majorHAnsi"/>
          <w:szCs w:val="18"/>
        </w:rPr>
      </w:pPr>
      <w:r w:rsidRPr="007F5DE7">
        <w:rPr>
          <w:rFonts w:asciiTheme="majorHAnsi" w:hAnsiTheme="majorHAnsi" w:cstheme="majorHAnsi"/>
          <w:szCs w:val="18"/>
        </w:rPr>
        <w:t xml:space="preserve">Realizace díla </w:t>
      </w:r>
      <w:r w:rsidR="008A7800" w:rsidRPr="007F5DE7">
        <w:rPr>
          <w:rFonts w:asciiTheme="majorHAnsi" w:hAnsiTheme="majorHAnsi" w:cstheme="majorHAnsi"/>
          <w:szCs w:val="18"/>
        </w:rPr>
        <w:t xml:space="preserve">bude </w:t>
      </w:r>
      <w:r w:rsidR="00B93696" w:rsidRPr="007F5DE7">
        <w:rPr>
          <w:rFonts w:asciiTheme="majorHAnsi" w:hAnsiTheme="majorHAnsi" w:cstheme="majorHAnsi"/>
          <w:szCs w:val="18"/>
        </w:rPr>
        <w:t>probíhat ve čtyřech etapách:</w:t>
      </w:r>
    </w:p>
    <w:p w14:paraId="00839ADD" w14:textId="746BDFE3" w:rsidR="00B93696" w:rsidRPr="007F5DE7" w:rsidRDefault="00B93696" w:rsidP="00B93696">
      <w:pPr>
        <w:pStyle w:val="22uroven"/>
        <w:rPr>
          <w:rFonts w:asciiTheme="majorHAnsi" w:hAnsiTheme="majorHAnsi" w:cstheme="majorHAnsi"/>
          <w:szCs w:val="18"/>
        </w:rPr>
      </w:pPr>
      <w:r w:rsidRPr="007F5DE7">
        <w:rPr>
          <w:rFonts w:asciiTheme="majorHAnsi" w:hAnsiTheme="majorHAnsi" w:cstheme="majorHAnsi"/>
          <w:szCs w:val="18"/>
        </w:rPr>
        <w:t>1. etapa od 1. 7. do 30. 9. 202</w:t>
      </w:r>
      <w:r w:rsidR="00B32F94" w:rsidRPr="007F5DE7">
        <w:rPr>
          <w:rFonts w:asciiTheme="majorHAnsi" w:hAnsiTheme="majorHAnsi" w:cstheme="majorHAnsi"/>
          <w:szCs w:val="18"/>
        </w:rPr>
        <w:t>4</w:t>
      </w:r>
      <w:r w:rsidRPr="007F5DE7">
        <w:rPr>
          <w:rFonts w:asciiTheme="majorHAnsi" w:hAnsiTheme="majorHAnsi" w:cstheme="majorHAnsi"/>
          <w:szCs w:val="18"/>
        </w:rPr>
        <w:t>,</w:t>
      </w:r>
    </w:p>
    <w:p w14:paraId="53D8B3CD" w14:textId="55790915" w:rsidR="00B93696" w:rsidRPr="007F5DE7" w:rsidRDefault="00B93696" w:rsidP="00B93696">
      <w:pPr>
        <w:pStyle w:val="22uroven"/>
        <w:rPr>
          <w:rFonts w:asciiTheme="majorHAnsi" w:hAnsiTheme="majorHAnsi" w:cstheme="majorHAnsi"/>
          <w:szCs w:val="18"/>
        </w:rPr>
      </w:pPr>
      <w:r w:rsidRPr="007F5DE7">
        <w:rPr>
          <w:rFonts w:asciiTheme="majorHAnsi" w:hAnsiTheme="majorHAnsi" w:cstheme="majorHAnsi"/>
          <w:szCs w:val="18"/>
        </w:rPr>
        <w:t>2. etapa od 1. 7. do 30. 9. 202</w:t>
      </w:r>
      <w:r w:rsidR="00B32F94" w:rsidRPr="007F5DE7">
        <w:rPr>
          <w:rFonts w:asciiTheme="majorHAnsi" w:hAnsiTheme="majorHAnsi" w:cstheme="majorHAnsi"/>
          <w:szCs w:val="18"/>
        </w:rPr>
        <w:t>5</w:t>
      </w:r>
      <w:r w:rsidRPr="007F5DE7">
        <w:rPr>
          <w:rFonts w:asciiTheme="majorHAnsi" w:hAnsiTheme="majorHAnsi" w:cstheme="majorHAnsi"/>
          <w:szCs w:val="18"/>
        </w:rPr>
        <w:t>,</w:t>
      </w:r>
    </w:p>
    <w:p w14:paraId="3B769D0F" w14:textId="3C0DE935" w:rsidR="00B93696" w:rsidRPr="007F5DE7" w:rsidRDefault="00B93696" w:rsidP="00B93696">
      <w:pPr>
        <w:pStyle w:val="22uroven"/>
        <w:rPr>
          <w:rFonts w:asciiTheme="majorHAnsi" w:hAnsiTheme="majorHAnsi" w:cstheme="majorHAnsi"/>
          <w:szCs w:val="18"/>
        </w:rPr>
      </w:pPr>
      <w:r w:rsidRPr="007F5DE7">
        <w:rPr>
          <w:rFonts w:asciiTheme="majorHAnsi" w:hAnsiTheme="majorHAnsi" w:cstheme="majorHAnsi"/>
          <w:szCs w:val="18"/>
        </w:rPr>
        <w:t>3. etapa od 1. 7. do 30. 9. 202</w:t>
      </w:r>
      <w:r w:rsidR="00B32F94" w:rsidRPr="007F5DE7">
        <w:rPr>
          <w:rFonts w:asciiTheme="majorHAnsi" w:hAnsiTheme="majorHAnsi" w:cstheme="majorHAnsi"/>
          <w:szCs w:val="18"/>
        </w:rPr>
        <w:t>6</w:t>
      </w:r>
      <w:r w:rsidRPr="007F5DE7">
        <w:rPr>
          <w:rFonts w:asciiTheme="majorHAnsi" w:hAnsiTheme="majorHAnsi" w:cstheme="majorHAnsi"/>
          <w:szCs w:val="18"/>
        </w:rPr>
        <w:t>,</w:t>
      </w:r>
    </w:p>
    <w:p w14:paraId="507428BB" w14:textId="5BAE5318" w:rsidR="00B93696" w:rsidRPr="007F5DE7" w:rsidRDefault="00B93696" w:rsidP="00B93696">
      <w:pPr>
        <w:pStyle w:val="22uroven"/>
        <w:rPr>
          <w:rFonts w:asciiTheme="majorHAnsi" w:hAnsiTheme="majorHAnsi" w:cstheme="majorHAnsi"/>
          <w:szCs w:val="18"/>
        </w:rPr>
      </w:pPr>
      <w:r w:rsidRPr="007F5DE7">
        <w:rPr>
          <w:rFonts w:asciiTheme="majorHAnsi" w:hAnsiTheme="majorHAnsi" w:cstheme="majorHAnsi"/>
          <w:szCs w:val="18"/>
        </w:rPr>
        <w:t>4. etapa od 1. 7. do 30. 9. 202</w:t>
      </w:r>
      <w:r w:rsidR="00B32F94" w:rsidRPr="007F5DE7">
        <w:rPr>
          <w:rFonts w:asciiTheme="majorHAnsi" w:hAnsiTheme="majorHAnsi" w:cstheme="majorHAnsi"/>
          <w:szCs w:val="18"/>
        </w:rPr>
        <w:t>7</w:t>
      </w:r>
      <w:r w:rsidRPr="007F5DE7">
        <w:rPr>
          <w:rFonts w:asciiTheme="majorHAnsi" w:hAnsiTheme="majorHAnsi" w:cstheme="majorHAnsi"/>
          <w:szCs w:val="18"/>
        </w:rPr>
        <w:t>,</w:t>
      </w:r>
    </w:p>
    <w:p w14:paraId="1B066E64" w14:textId="564B1A22" w:rsidR="009521B4" w:rsidRPr="007F5DE7" w:rsidRDefault="009521B4" w:rsidP="004637E5">
      <w:pPr>
        <w:pStyle w:val="22uroven"/>
        <w:rPr>
          <w:rFonts w:cs="Arial"/>
        </w:rPr>
      </w:pPr>
      <w:r w:rsidRPr="007F5DE7">
        <w:rPr>
          <w:rFonts w:cs="Arial"/>
        </w:rPr>
        <w:t>Pokud z jakýchkoliv důvodů na straně objednatele nebude možné dodržet termín realizace díla, je objednatel oprávněn ho posunout na jinou dobu.</w:t>
      </w:r>
    </w:p>
    <w:p w14:paraId="1E967B0E" w14:textId="4298B82A" w:rsidR="00F41AC4" w:rsidRDefault="00E65032" w:rsidP="00C16A8B">
      <w:pPr>
        <w:pStyle w:val="22uroven"/>
        <w:rPr>
          <w:rFonts w:cs="Arial"/>
        </w:rPr>
      </w:pPr>
      <w:r w:rsidRPr="007F5DE7">
        <w:rPr>
          <w:rFonts w:cs="Arial"/>
        </w:rPr>
        <w:t>Dílo bude prováděno dle shora uvedených parametrů po jednotlivých aktivačních nádržích. Teprve po ukončení prací na jedné aktivační nádrži lze zahájit práce na další aktivační nádrži.</w:t>
      </w:r>
      <w:r w:rsidR="00113D81" w:rsidRPr="007F5DE7">
        <w:rPr>
          <w:rFonts w:cs="Arial"/>
        </w:rPr>
        <w:t xml:space="preserve"> </w:t>
      </w:r>
      <w:r w:rsidR="00F41AC4" w:rsidRPr="007F5DE7">
        <w:rPr>
          <w:rFonts w:cs="Arial"/>
        </w:rPr>
        <w:t>V každém dílčím termínu (etapě)</w:t>
      </w:r>
      <w:r w:rsidR="00113D81" w:rsidRPr="007F5DE7">
        <w:rPr>
          <w:rFonts w:cs="Arial"/>
        </w:rPr>
        <w:t xml:space="preserve"> tak</w:t>
      </w:r>
      <w:r w:rsidR="00F41AC4" w:rsidRPr="007F5DE7">
        <w:rPr>
          <w:rFonts w:cs="Arial"/>
        </w:rPr>
        <w:t xml:space="preserve"> bude dokončen jeden samostatný celek, kdy každý z nich bude odevzdán a převzat po jeho dokončení ve sjednaném rozsahu.</w:t>
      </w:r>
    </w:p>
    <w:p w14:paraId="77DDEFE8" w14:textId="77777777" w:rsidR="000A1472" w:rsidRPr="007F5DE7" w:rsidRDefault="000A1472" w:rsidP="000A1472">
      <w:pPr>
        <w:pStyle w:val="22uroven"/>
        <w:numPr>
          <w:ilvl w:val="0"/>
          <w:numId w:val="0"/>
        </w:numPr>
        <w:ind w:left="705"/>
        <w:rPr>
          <w:rFonts w:cs="Arial"/>
        </w:rPr>
      </w:pPr>
    </w:p>
    <w:p w14:paraId="31D4EB6B" w14:textId="77777777" w:rsidR="002D32FC" w:rsidRPr="007F5DE7" w:rsidRDefault="002D32FC" w:rsidP="00A51C5B">
      <w:pPr>
        <w:pStyle w:val="11uroven"/>
        <w:rPr>
          <w:rFonts w:asciiTheme="majorHAnsi" w:hAnsiTheme="majorHAnsi" w:cstheme="majorHAnsi"/>
          <w:szCs w:val="18"/>
        </w:rPr>
      </w:pPr>
      <w:r w:rsidRPr="007F5DE7">
        <w:rPr>
          <w:rFonts w:asciiTheme="majorHAnsi" w:hAnsiTheme="majorHAnsi" w:cstheme="majorHAnsi"/>
          <w:szCs w:val="18"/>
        </w:rPr>
        <w:lastRenderedPageBreak/>
        <w:t>Místo plnění</w:t>
      </w:r>
    </w:p>
    <w:p w14:paraId="5D51555D" w14:textId="0AE57AAC" w:rsidR="00503AA5" w:rsidRPr="007F5DE7" w:rsidRDefault="00FB193A" w:rsidP="00FB193A">
      <w:pPr>
        <w:pStyle w:val="22uroven"/>
      </w:pPr>
      <w:r w:rsidRPr="007F5DE7">
        <w:t>Brněnské vodárny a kanalizace, a.s</w:t>
      </w:r>
      <w:r w:rsidR="000D4F0C" w:rsidRPr="007F5DE7">
        <w:t>.</w:t>
      </w:r>
      <w:r w:rsidRPr="007F5DE7">
        <w:t>, Čistírna odpadních vod Brno – Modřice, Chrlická 552, 664 42 Modřice.</w:t>
      </w:r>
    </w:p>
    <w:p w14:paraId="209FD27B" w14:textId="1437350E" w:rsidR="00880431" w:rsidRDefault="00880431" w:rsidP="00880431">
      <w:pPr>
        <w:pStyle w:val="22uroven"/>
      </w:pPr>
      <w:r w:rsidRPr="007F5DE7">
        <w:t>Místo plnění bude předáno zhotoviteli objednatelem vždy k prvému dni zahájení příslušné etapy. Dojde-li k posunutí termínu předání místa plnění k zahájení příslušné etapy z důvodů na straně objednatele, bude posunut termín dokončení díla - samostatného celku o počet dní, o který bylo skutečně místo plnění předáno zhotoviteli oproti sjednanému termínu zahájení dané etapy.</w:t>
      </w:r>
    </w:p>
    <w:p w14:paraId="24FB2671" w14:textId="77777777" w:rsidR="000A1472" w:rsidRPr="007F5DE7" w:rsidRDefault="000A1472" w:rsidP="000A1472">
      <w:pPr>
        <w:pStyle w:val="22uroven"/>
        <w:numPr>
          <w:ilvl w:val="0"/>
          <w:numId w:val="0"/>
        </w:numPr>
        <w:ind w:left="705"/>
      </w:pPr>
    </w:p>
    <w:p w14:paraId="612BFF56" w14:textId="77777777" w:rsidR="002D32FC" w:rsidRPr="007F5DE7" w:rsidRDefault="008D28B8" w:rsidP="00A51C5B">
      <w:pPr>
        <w:pStyle w:val="11uroven"/>
        <w:rPr>
          <w:rFonts w:asciiTheme="majorHAnsi" w:hAnsiTheme="majorHAnsi" w:cstheme="majorHAnsi"/>
          <w:szCs w:val="18"/>
        </w:rPr>
      </w:pPr>
      <w:r w:rsidRPr="007F5DE7">
        <w:rPr>
          <w:rFonts w:asciiTheme="majorHAnsi" w:hAnsiTheme="majorHAnsi" w:cstheme="majorHAnsi"/>
          <w:szCs w:val="18"/>
        </w:rPr>
        <w:t>C</w:t>
      </w:r>
      <w:r w:rsidR="002D32FC" w:rsidRPr="007F5DE7">
        <w:rPr>
          <w:rFonts w:asciiTheme="majorHAnsi" w:hAnsiTheme="majorHAnsi" w:cstheme="majorHAnsi"/>
          <w:szCs w:val="18"/>
        </w:rPr>
        <w:t>ena</w:t>
      </w:r>
      <w:r w:rsidRPr="007F5DE7">
        <w:rPr>
          <w:rFonts w:asciiTheme="majorHAnsi" w:hAnsiTheme="majorHAnsi" w:cstheme="majorHAnsi"/>
          <w:szCs w:val="18"/>
        </w:rPr>
        <w:t xml:space="preserve"> díla</w:t>
      </w:r>
    </w:p>
    <w:p w14:paraId="199322A4" w14:textId="5730DE06" w:rsidR="00116D8A" w:rsidRPr="007F5DE7" w:rsidRDefault="003C1AC8" w:rsidP="000D4F0C">
      <w:pPr>
        <w:pStyle w:val="22uroven"/>
        <w:rPr>
          <w:rFonts w:asciiTheme="majorHAnsi" w:hAnsiTheme="majorHAnsi" w:cstheme="majorHAnsi"/>
          <w:szCs w:val="18"/>
        </w:rPr>
      </w:pPr>
      <w:r w:rsidRPr="007F5DE7">
        <w:rPr>
          <w:rFonts w:asciiTheme="majorHAnsi" w:hAnsiTheme="majorHAnsi" w:cstheme="majorHAnsi"/>
          <w:szCs w:val="18"/>
        </w:rPr>
        <w:t>Cena</w:t>
      </w:r>
      <w:r w:rsidR="000D4F0C" w:rsidRPr="007F5DE7">
        <w:rPr>
          <w:rFonts w:asciiTheme="majorHAnsi" w:hAnsiTheme="majorHAnsi" w:cstheme="majorHAnsi"/>
          <w:szCs w:val="18"/>
        </w:rPr>
        <w:t xml:space="preserve"> díla </w:t>
      </w:r>
      <w:r w:rsidRPr="007F5DE7">
        <w:rPr>
          <w:rFonts w:asciiTheme="majorHAnsi" w:hAnsiTheme="majorHAnsi" w:cstheme="majorHAnsi"/>
          <w:szCs w:val="18"/>
        </w:rPr>
        <w:t>představuje</w:t>
      </w:r>
      <w:r w:rsidR="000D4F0C" w:rsidRPr="007F5DE7">
        <w:rPr>
          <w:rFonts w:asciiTheme="majorHAnsi" w:hAnsiTheme="majorHAnsi" w:cstheme="majorHAnsi"/>
          <w:szCs w:val="18"/>
        </w:rPr>
        <w:t xml:space="preserve"> částku </w:t>
      </w:r>
      <w:r w:rsidR="00783DDB" w:rsidRPr="007F5DE7">
        <w:rPr>
          <w:rFonts w:asciiTheme="majorHAnsi" w:hAnsiTheme="majorHAnsi" w:cstheme="majorHAnsi"/>
          <w:szCs w:val="18"/>
        </w:rPr>
        <w:t>29.738.528,-Kč</w:t>
      </w:r>
      <w:r w:rsidR="000D4F0C" w:rsidRPr="007F5DE7">
        <w:rPr>
          <w:rFonts w:asciiTheme="majorHAnsi" w:hAnsiTheme="majorHAnsi" w:cstheme="majorHAnsi"/>
          <w:szCs w:val="18"/>
        </w:rPr>
        <w:t xml:space="preserve"> bez DPH</w:t>
      </w:r>
      <w:r w:rsidR="00116D8A" w:rsidRPr="007F5DE7">
        <w:rPr>
          <w:rFonts w:asciiTheme="majorHAnsi" w:hAnsiTheme="majorHAnsi" w:cstheme="majorHAnsi"/>
          <w:szCs w:val="18"/>
        </w:rPr>
        <w:t>.</w:t>
      </w:r>
    </w:p>
    <w:p w14:paraId="2A00920F" w14:textId="77777777" w:rsidR="00D52E9E" w:rsidRPr="007F5DE7" w:rsidRDefault="00D52E9E" w:rsidP="00D52E9E">
      <w:pPr>
        <w:pStyle w:val="22uroven"/>
        <w:rPr>
          <w:rFonts w:asciiTheme="majorHAnsi" w:hAnsiTheme="majorHAnsi" w:cstheme="majorHAnsi"/>
          <w:szCs w:val="18"/>
        </w:rPr>
      </w:pPr>
      <w:r w:rsidRPr="007F5DE7">
        <w:rPr>
          <w:rFonts w:asciiTheme="majorHAnsi" w:hAnsiTheme="majorHAnsi" w:cstheme="majorHAnsi"/>
          <w:szCs w:val="18"/>
        </w:rPr>
        <w:t>K ceně díla bude připočítána DPH v platné výši, pokud zákonem není stanoveno jinak.</w:t>
      </w:r>
    </w:p>
    <w:p w14:paraId="11FE848A" w14:textId="22B64C6F" w:rsidR="00183F98" w:rsidRPr="007F5DE7" w:rsidRDefault="00BE3B35" w:rsidP="00183F98">
      <w:pPr>
        <w:pStyle w:val="22uroven"/>
        <w:rPr>
          <w:rFonts w:asciiTheme="majorHAnsi" w:hAnsiTheme="majorHAnsi" w:cstheme="majorHAnsi"/>
          <w:szCs w:val="18"/>
        </w:rPr>
      </w:pPr>
      <w:r w:rsidRPr="007F5DE7">
        <w:rPr>
          <w:rFonts w:asciiTheme="majorHAnsi" w:hAnsiTheme="majorHAnsi" w:cstheme="majorHAnsi"/>
          <w:szCs w:val="18"/>
        </w:rPr>
        <w:t>C</w:t>
      </w:r>
      <w:r w:rsidR="00183F98" w:rsidRPr="007F5DE7">
        <w:rPr>
          <w:rFonts w:asciiTheme="majorHAnsi" w:hAnsiTheme="majorHAnsi" w:cstheme="majorHAnsi"/>
          <w:szCs w:val="18"/>
        </w:rPr>
        <w:t>en</w:t>
      </w:r>
      <w:r w:rsidR="003C1AC8" w:rsidRPr="007F5DE7">
        <w:rPr>
          <w:rFonts w:asciiTheme="majorHAnsi" w:hAnsiTheme="majorHAnsi" w:cstheme="majorHAnsi"/>
          <w:szCs w:val="18"/>
        </w:rPr>
        <w:t>a díla</w:t>
      </w:r>
      <w:r w:rsidR="00183F98" w:rsidRPr="007F5DE7">
        <w:rPr>
          <w:rFonts w:asciiTheme="majorHAnsi" w:hAnsiTheme="majorHAnsi" w:cstheme="majorHAnsi"/>
          <w:szCs w:val="18"/>
        </w:rPr>
        <w:t xml:space="preserve"> uveden</w:t>
      </w:r>
      <w:r w:rsidR="003C1AC8" w:rsidRPr="007F5DE7">
        <w:rPr>
          <w:rFonts w:asciiTheme="majorHAnsi" w:hAnsiTheme="majorHAnsi" w:cstheme="majorHAnsi"/>
          <w:szCs w:val="18"/>
        </w:rPr>
        <w:t>á</w:t>
      </w:r>
      <w:r w:rsidR="00183F98" w:rsidRPr="007F5DE7">
        <w:rPr>
          <w:rFonts w:asciiTheme="majorHAnsi" w:hAnsiTheme="majorHAnsi" w:cstheme="majorHAnsi"/>
          <w:szCs w:val="18"/>
        </w:rPr>
        <w:t xml:space="preserve"> v</w:t>
      </w:r>
      <w:r w:rsidRPr="007F5DE7">
        <w:rPr>
          <w:rFonts w:asciiTheme="majorHAnsi" w:hAnsiTheme="majorHAnsi" w:cstheme="majorHAnsi"/>
          <w:szCs w:val="18"/>
        </w:rPr>
        <w:t xml:space="preserve"> odst. </w:t>
      </w:r>
      <w:proofErr w:type="gramStart"/>
      <w:r w:rsidR="00F373DC" w:rsidRPr="007F5DE7">
        <w:rPr>
          <w:rFonts w:asciiTheme="majorHAnsi" w:hAnsiTheme="majorHAnsi" w:cstheme="majorHAnsi"/>
          <w:szCs w:val="18"/>
        </w:rPr>
        <w:t>5</w:t>
      </w:r>
      <w:r w:rsidR="003C1AC8" w:rsidRPr="007F5DE7">
        <w:rPr>
          <w:rFonts w:asciiTheme="majorHAnsi" w:hAnsiTheme="majorHAnsi" w:cstheme="majorHAnsi"/>
          <w:szCs w:val="18"/>
        </w:rPr>
        <w:t>.1.</w:t>
      </w:r>
      <w:r w:rsidRPr="007F5DE7">
        <w:rPr>
          <w:rFonts w:asciiTheme="majorHAnsi" w:hAnsiTheme="majorHAnsi" w:cstheme="majorHAnsi"/>
          <w:szCs w:val="18"/>
        </w:rPr>
        <w:t xml:space="preserve"> </w:t>
      </w:r>
      <w:r w:rsidR="003C1AC8" w:rsidRPr="007F5DE7">
        <w:rPr>
          <w:rFonts w:asciiTheme="majorHAnsi" w:hAnsiTheme="majorHAnsi" w:cstheme="majorHAnsi"/>
          <w:szCs w:val="18"/>
        </w:rPr>
        <w:t>této</w:t>
      </w:r>
      <w:proofErr w:type="gramEnd"/>
      <w:r w:rsidR="003C1AC8" w:rsidRPr="007F5DE7">
        <w:rPr>
          <w:rFonts w:asciiTheme="majorHAnsi" w:hAnsiTheme="majorHAnsi" w:cstheme="majorHAnsi"/>
          <w:szCs w:val="18"/>
        </w:rPr>
        <w:t xml:space="preserve"> smlouvy zahrnuje</w:t>
      </w:r>
      <w:r w:rsidR="00183F98" w:rsidRPr="007F5DE7">
        <w:rPr>
          <w:rFonts w:asciiTheme="majorHAnsi" w:hAnsiTheme="majorHAnsi" w:cstheme="majorHAnsi"/>
          <w:szCs w:val="18"/>
        </w:rPr>
        <w:t xml:space="preserve"> </w:t>
      </w:r>
      <w:r w:rsidR="00716E26" w:rsidRPr="007F5DE7">
        <w:rPr>
          <w:rFonts w:asciiTheme="majorHAnsi" w:hAnsiTheme="majorHAnsi" w:cstheme="majorHAnsi"/>
          <w:szCs w:val="18"/>
        </w:rPr>
        <w:t xml:space="preserve">též </w:t>
      </w:r>
      <w:r w:rsidR="00183F98" w:rsidRPr="007F5DE7">
        <w:rPr>
          <w:rFonts w:asciiTheme="majorHAnsi" w:hAnsiTheme="majorHAnsi" w:cstheme="majorHAnsi"/>
          <w:szCs w:val="18"/>
        </w:rPr>
        <w:t xml:space="preserve">veškeré náklady a vedlejší </w:t>
      </w:r>
      <w:r w:rsidR="00E660FB" w:rsidRPr="007F5DE7">
        <w:rPr>
          <w:rFonts w:asciiTheme="majorHAnsi" w:hAnsiTheme="majorHAnsi" w:cstheme="majorHAnsi"/>
          <w:szCs w:val="18"/>
        </w:rPr>
        <w:t>ú</w:t>
      </w:r>
      <w:r w:rsidR="00183F98" w:rsidRPr="007F5DE7">
        <w:rPr>
          <w:rFonts w:asciiTheme="majorHAnsi" w:hAnsiTheme="majorHAnsi" w:cstheme="majorHAnsi"/>
          <w:szCs w:val="18"/>
        </w:rPr>
        <w:t xml:space="preserve">kony nutné k řádnému provedení </w:t>
      </w:r>
      <w:r w:rsidRPr="007F5DE7">
        <w:rPr>
          <w:rFonts w:asciiTheme="majorHAnsi" w:hAnsiTheme="majorHAnsi" w:cstheme="majorHAnsi"/>
          <w:szCs w:val="18"/>
        </w:rPr>
        <w:t>díla</w:t>
      </w:r>
      <w:r w:rsidR="004D15FC" w:rsidRPr="007F5DE7">
        <w:rPr>
          <w:rFonts w:asciiTheme="majorHAnsi" w:hAnsiTheme="majorHAnsi" w:cstheme="majorHAnsi"/>
          <w:szCs w:val="18"/>
        </w:rPr>
        <w:t>.</w:t>
      </w:r>
    </w:p>
    <w:p w14:paraId="4FB3FCEF" w14:textId="4086B2D7" w:rsidR="00B5689D" w:rsidRPr="007F5DE7" w:rsidRDefault="00B5689D" w:rsidP="00A146E0">
      <w:pPr>
        <w:pStyle w:val="22uroven"/>
        <w:rPr>
          <w:rFonts w:asciiTheme="majorHAnsi" w:hAnsiTheme="majorHAnsi" w:cstheme="majorHAnsi"/>
          <w:szCs w:val="18"/>
        </w:rPr>
      </w:pPr>
      <w:r w:rsidRPr="007F5DE7">
        <w:rPr>
          <w:rFonts w:asciiTheme="majorHAnsi" w:hAnsiTheme="majorHAnsi" w:cstheme="majorHAnsi"/>
          <w:szCs w:val="18"/>
        </w:rPr>
        <w:t xml:space="preserve">Smluvní strany si sjednávají možnost jednat o změně ceny, a to i opakovaně, dojde-li v průběhu smluvního období ke zvýšení ceny vybraných nerezových profilů a aeračních elementů použitých pro výrobu aeračních roštů (dále též „komodit“) uvedených dodavatelem v nabídce, v jehož důsledku se zvýší původní cena závazku z této smlouvy při prvním zvýšení alespoň o 10% z celkové ceny původního závazku, dále pak alespoň o 1% původní ceny závazku při každém případném dalším zvýšení cen. Součet všech zvýšení může činit nejvýše 20% původní ceny závazku z této smlouvy. Tímto není dotčena možnost změny závazku ve smyslu § 222 odst. 4 ZZVZ, v platném znění. </w:t>
      </w:r>
    </w:p>
    <w:p w14:paraId="3191C538" w14:textId="24562391" w:rsidR="00B5689D" w:rsidRPr="007F5DE7" w:rsidRDefault="00B5689D" w:rsidP="00842CC3">
      <w:pPr>
        <w:pStyle w:val="22uroven"/>
      </w:pPr>
      <w:r w:rsidRPr="007F5DE7">
        <w:t xml:space="preserve">Změnu ceny komodity </w:t>
      </w:r>
      <w:r w:rsidR="00CB6B84" w:rsidRPr="007F5DE7">
        <w:t>zhotovitel</w:t>
      </w:r>
      <w:r w:rsidRPr="007F5DE7">
        <w:t xml:space="preserve"> </w:t>
      </w:r>
      <w:r w:rsidR="00CB6B84" w:rsidRPr="007F5DE7">
        <w:t>objednateli</w:t>
      </w:r>
      <w:r w:rsidRPr="007F5DE7">
        <w:t xml:space="preserve"> doloží </w:t>
      </w:r>
      <w:r w:rsidR="00FC743F" w:rsidRPr="007F5DE7">
        <w:t>prostřednictvím cenových nabídek svých dodavatelů aeračních elementů a nerezových profilů</w:t>
      </w:r>
      <w:r w:rsidR="001A1C86" w:rsidRPr="007F5DE7">
        <w:t>,</w:t>
      </w:r>
      <w:r w:rsidR="00842CC3" w:rsidRPr="007F5DE7">
        <w:t xml:space="preserve"> společn</w:t>
      </w:r>
      <w:r w:rsidR="00ED0DE8" w:rsidRPr="007F5DE7">
        <w:t xml:space="preserve">osti </w:t>
      </w:r>
      <w:r w:rsidR="007E366D">
        <w:t>XXX</w:t>
      </w:r>
      <w:r w:rsidR="00ED0DE8" w:rsidRPr="007F5DE7">
        <w:t xml:space="preserve"> </w:t>
      </w:r>
      <w:r w:rsidR="00842CC3" w:rsidRPr="007F5DE7">
        <w:t>a</w:t>
      </w:r>
      <w:r w:rsidR="001A1C86" w:rsidRPr="007F5DE7">
        <w:t xml:space="preserve"> společnosti </w:t>
      </w:r>
      <w:r w:rsidR="007E366D">
        <w:t>XXX.</w:t>
      </w:r>
      <w:r w:rsidR="001A1C86" w:rsidRPr="007F5DE7">
        <w:t xml:space="preserve"> </w:t>
      </w:r>
      <w:r w:rsidR="00FC743F" w:rsidRPr="007F5DE7">
        <w:t xml:space="preserve"> </w:t>
      </w:r>
      <w:r w:rsidR="00B94F24" w:rsidRPr="007F5DE7">
        <w:t xml:space="preserve">Váhy (podíly) nerezových profilů a aeračních elementů na ceně díla jsou uvedeny v Příloze č. </w:t>
      </w:r>
      <w:r w:rsidR="00EA05E7" w:rsidRPr="007F5DE7">
        <w:t>2</w:t>
      </w:r>
      <w:r w:rsidR="00B94F24" w:rsidRPr="007F5DE7">
        <w:t>, která tvoří nedílnou součást této smlouvy</w:t>
      </w:r>
      <w:r w:rsidRPr="007F5DE7">
        <w:t>.</w:t>
      </w:r>
      <w:r w:rsidR="00ED0DE8" w:rsidRPr="007F5DE7">
        <w:t xml:space="preserve"> </w:t>
      </w:r>
      <w:r w:rsidRPr="007F5DE7">
        <w:t xml:space="preserve">Posouzení dostatečnosti a relevantnosti předložených dokladů je na uvážení </w:t>
      </w:r>
      <w:r w:rsidR="00CB6B84" w:rsidRPr="007F5DE7">
        <w:t>objednatele</w:t>
      </w:r>
      <w:r w:rsidRPr="007F5DE7">
        <w:t xml:space="preserve">. V případě pochybností je </w:t>
      </w:r>
      <w:r w:rsidR="00CB6B84" w:rsidRPr="007F5DE7">
        <w:t>objednatel</w:t>
      </w:r>
      <w:r w:rsidRPr="007F5DE7">
        <w:t xml:space="preserve"> oprávněn požadovat po </w:t>
      </w:r>
      <w:r w:rsidR="007A6B7F" w:rsidRPr="007F5DE7">
        <w:t>zhotoviteli</w:t>
      </w:r>
      <w:r w:rsidRPr="007F5DE7">
        <w:t xml:space="preserve"> doložení jiných, než </w:t>
      </w:r>
      <w:r w:rsidR="007A6B7F" w:rsidRPr="007F5DE7">
        <w:t>zhotovitelem</w:t>
      </w:r>
      <w:r w:rsidRPr="007F5DE7">
        <w:t xml:space="preserve"> předložených dokumentů vztahujících se ke zvýšení ceny komodity.</w:t>
      </w:r>
    </w:p>
    <w:p w14:paraId="1D5FD5B3" w14:textId="0866E2C0" w:rsidR="00B5689D" w:rsidRPr="007F5DE7" w:rsidRDefault="00B5689D" w:rsidP="007D7F4E">
      <w:pPr>
        <w:pStyle w:val="22uroven"/>
        <w:rPr>
          <w:rFonts w:asciiTheme="majorHAnsi" w:hAnsiTheme="majorHAnsi" w:cstheme="majorHAnsi"/>
          <w:szCs w:val="18"/>
        </w:rPr>
      </w:pPr>
      <w:r w:rsidRPr="007F5DE7">
        <w:rPr>
          <w:rFonts w:asciiTheme="majorHAnsi" w:hAnsiTheme="majorHAnsi" w:cstheme="majorHAnsi"/>
          <w:szCs w:val="18"/>
        </w:rPr>
        <w:t xml:space="preserve">V případě, že bude cena komodity uvedená v cizí měně, je </w:t>
      </w:r>
      <w:r w:rsidR="007A6B7F" w:rsidRPr="007F5DE7">
        <w:rPr>
          <w:rFonts w:asciiTheme="majorHAnsi" w:hAnsiTheme="majorHAnsi" w:cstheme="majorHAnsi"/>
          <w:szCs w:val="18"/>
        </w:rPr>
        <w:t>zhotovitel</w:t>
      </w:r>
      <w:r w:rsidRPr="007F5DE7">
        <w:rPr>
          <w:rFonts w:asciiTheme="majorHAnsi" w:hAnsiTheme="majorHAnsi" w:cstheme="majorHAnsi"/>
          <w:szCs w:val="18"/>
        </w:rPr>
        <w:t xml:space="preserve"> povinen doložit kurz této měny vedený Českou národní bankou, jenž bude platný k datu, které je uvedeno na jím předkládaném dokumentu. Bude-li na předkládaném dokumentu uvedeno více dat, je rozhodující datum odeslání platby za komoditu.</w:t>
      </w:r>
    </w:p>
    <w:p w14:paraId="11779632" w14:textId="7004AA5B" w:rsidR="00B5689D" w:rsidRPr="007F5DE7" w:rsidRDefault="00B5689D" w:rsidP="000666BF">
      <w:pPr>
        <w:pStyle w:val="22uroven"/>
        <w:rPr>
          <w:rFonts w:asciiTheme="majorHAnsi" w:hAnsiTheme="majorHAnsi" w:cstheme="majorHAnsi"/>
          <w:szCs w:val="18"/>
        </w:rPr>
      </w:pPr>
      <w:r w:rsidRPr="007F5DE7">
        <w:rPr>
          <w:rFonts w:asciiTheme="majorHAnsi" w:hAnsiTheme="majorHAnsi" w:cstheme="majorHAnsi"/>
          <w:szCs w:val="18"/>
        </w:rPr>
        <w:t xml:space="preserve">Výsledná nová cena díla se určí tak, že z předložených dokladů určených </w:t>
      </w:r>
      <w:r w:rsidR="007A6B7F" w:rsidRPr="007F5DE7">
        <w:rPr>
          <w:rFonts w:asciiTheme="majorHAnsi" w:hAnsiTheme="majorHAnsi" w:cstheme="majorHAnsi"/>
          <w:szCs w:val="18"/>
        </w:rPr>
        <w:t>zhotovitelem</w:t>
      </w:r>
      <w:r w:rsidRPr="007F5DE7">
        <w:rPr>
          <w:rFonts w:asciiTheme="majorHAnsi" w:hAnsiTheme="majorHAnsi" w:cstheme="majorHAnsi"/>
          <w:szCs w:val="18"/>
        </w:rPr>
        <w:t xml:space="preserve"> v</w:t>
      </w:r>
      <w:r w:rsidR="007A6B7F" w:rsidRPr="007F5DE7">
        <w:rPr>
          <w:rFonts w:asciiTheme="majorHAnsi" w:hAnsiTheme="majorHAnsi" w:cstheme="majorHAnsi"/>
          <w:szCs w:val="18"/>
        </w:rPr>
        <w:t> této smlouvě</w:t>
      </w:r>
      <w:r w:rsidRPr="007F5DE7">
        <w:rPr>
          <w:rFonts w:asciiTheme="majorHAnsi" w:hAnsiTheme="majorHAnsi" w:cstheme="majorHAnsi"/>
          <w:szCs w:val="18"/>
        </w:rPr>
        <w:t xml:space="preserve"> se vypočítá hodnota změny ceny jedné či více komodit, které dodavatel uvedl v nabídce. Tato hodnota bude dále krácena dle podílu, který má konkrétní komodita na výsledné ceně díla. Takto získaná hodnota/hodnoty (zvýšení) přičtená / přičtené k původní ceně představuje / představují cenu novou.</w:t>
      </w:r>
    </w:p>
    <w:p w14:paraId="469F11CB" w14:textId="3E165FA3" w:rsidR="00B5689D" w:rsidRDefault="00B5689D" w:rsidP="00B5689D">
      <w:pPr>
        <w:pStyle w:val="22uroven"/>
        <w:rPr>
          <w:rFonts w:asciiTheme="majorHAnsi" w:hAnsiTheme="majorHAnsi" w:cstheme="majorHAnsi"/>
          <w:szCs w:val="18"/>
        </w:rPr>
      </w:pPr>
      <w:r w:rsidRPr="007F5DE7">
        <w:rPr>
          <w:rFonts w:asciiTheme="majorHAnsi" w:hAnsiTheme="majorHAnsi" w:cstheme="majorHAnsi"/>
          <w:szCs w:val="18"/>
        </w:rPr>
        <w:t>Změna ceny bude provedena formou písemného dodatku ke smlouvě.</w:t>
      </w:r>
    </w:p>
    <w:p w14:paraId="7B5FD12C" w14:textId="77777777" w:rsidR="000A1472" w:rsidRPr="007F5DE7" w:rsidRDefault="000A1472" w:rsidP="000A1472">
      <w:pPr>
        <w:pStyle w:val="22uroven"/>
        <w:numPr>
          <w:ilvl w:val="0"/>
          <w:numId w:val="0"/>
        </w:numPr>
        <w:ind w:left="705"/>
        <w:rPr>
          <w:rFonts w:asciiTheme="majorHAnsi" w:hAnsiTheme="majorHAnsi" w:cstheme="majorHAnsi"/>
          <w:szCs w:val="18"/>
        </w:rPr>
      </w:pPr>
    </w:p>
    <w:p w14:paraId="639D5626" w14:textId="77777777" w:rsidR="002D32FC" w:rsidRPr="007F5DE7" w:rsidRDefault="002D32FC" w:rsidP="00A51C5B">
      <w:pPr>
        <w:pStyle w:val="11uroven"/>
        <w:rPr>
          <w:rFonts w:asciiTheme="majorHAnsi" w:hAnsiTheme="majorHAnsi" w:cstheme="majorHAnsi"/>
          <w:szCs w:val="18"/>
        </w:rPr>
      </w:pPr>
      <w:r w:rsidRPr="007F5DE7">
        <w:rPr>
          <w:rFonts w:asciiTheme="majorHAnsi" w:hAnsiTheme="majorHAnsi" w:cstheme="majorHAnsi"/>
          <w:szCs w:val="18"/>
        </w:rPr>
        <w:t>Platební podmínky</w:t>
      </w:r>
    </w:p>
    <w:p w14:paraId="7814C18D" w14:textId="77777777" w:rsidR="00991CBF" w:rsidRPr="007F5DE7" w:rsidRDefault="00991CBF" w:rsidP="00991CBF">
      <w:pPr>
        <w:pStyle w:val="22uroven"/>
        <w:rPr>
          <w:rFonts w:asciiTheme="majorHAnsi" w:hAnsiTheme="majorHAnsi" w:cstheme="majorHAnsi"/>
          <w:szCs w:val="18"/>
        </w:rPr>
      </w:pPr>
      <w:r w:rsidRPr="007F5DE7">
        <w:rPr>
          <w:rFonts w:asciiTheme="majorHAnsi" w:hAnsiTheme="majorHAnsi" w:cstheme="majorHAnsi"/>
          <w:szCs w:val="18"/>
        </w:rPr>
        <w:t>Fakturace bude probíhat v Kč.</w:t>
      </w:r>
    </w:p>
    <w:p w14:paraId="60AAFCC5" w14:textId="26F09ECC" w:rsidR="00E67119" w:rsidRPr="007F5DE7" w:rsidRDefault="00E67119" w:rsidP="00E67119">
      <w:pPr>
        <w:pStyle w:val="22uroven"/>
        <w:rPr>
          <w:rFonts w:asciiTheme="majorHAnsi" w:hAnsiTheme="majorHAnsi" w:cstheme="majorHAnsi"/>
          <w:szCs w:val="18"/>
        </w:rPr>
      </w:pPr>
      <w:r w:rsidRPr="007F5DE7">
        <w:rPr>
          <w:rFonts w:asciiTheme="majorHAnsi" w:hAnsiTheme="majorHAnsi" w:cstheme="majorHAnsi"/>
          <w:szCs w:val="18"/>
        </w:rPr>
        <w:t>Splatnost faktur bude 45 dnů, dílo bude fakturováno samostatně po etapách, v rámci kterých je možná dílčí fakturace po dodání elementů od výrobce na místo plnění. V případě prodlení s platbou je objednatel povinen uhradit zhotoviteli úrok ve výši stanovené právním předpisem.</w:t>
      </w:r>
    </w:p>
    <w:p w14:paraId="1AAFF8E5" w14:textId="77777777" w:rsidR="00E67119" w:rsidRPr="007F5DE7" w:rsidRDefault="00E67119" w:rsidP="00E67119">
      <w:pPr>
        <w:pStyle w:val="22uroven"/>
        <w:rPr>
          <w:rFonts w:asciiTheme="majorHAnsi" w:hAnsiTheme="majorHAnsi" w:cstheme="majorHAnsi"/>
          <w:szCs w:val="18"/>
        </w:rPr>
      </w:pPr>
      <w:r w:rsidRPr="007F5DE7">
        <w:rPr>
          <w:rFonts w:asciiTheme="majorHAnsi" w:hAnsiTheme="majorHAnsi" w:cstheme="majorHAnsi"/>
          <w:szCs w:val="18"/>
        </w:rPr>
        <w:t>Smluvní cena bude objednatelem hrazena na základě dílčích faktur - daňového dokladu dodavatele (dále jen „faktura“), kterou dodavatel vystaví podle dílčích předávacích protokolů podepsaných oběma smluvními stranami. Dnem zdanitelného plnění je den předání díla.</w:t>
      </w:r>
    </w:p>
    <w:p w14:paraId="6BEC2F2C" w14:textId="77777777" w:rsidR="00E67119" w:rsidRPr="007F5DE7" w:rsidRDefault="00E67119" w:rsidP="00E67119">
      <w:pPr>
        <w:pStyle w:val="22uroven"/>
        <w:rPr>
          <w:rFonts w:asciiTheme="majorHAnsi" w:hAnsiTheme="majorHAnsi" w:cstheme="majorHAnsi"/>
          <w:szCs w:val="18"/>
        </w:rPr>
      </w:pPr>
      <w:r w:rsidRPr="007F5DE7">
        <w:rPr>
          <w:rFonts w:asciiTheme="majorHAnsi" w:hAnsiTheme="majorHAnsi" w:cstheme="majorHAnsi"/>
          <w:szCs w:val="18"/>
        </w:rPr>
        <w:t>Platba bude provedena převodem na účet dodavatele uvedený ve faktuře. Dodavatel na faktuře uvede číslo smlouvy objednatele.</w:t>
      </w:r>
    </w:p>
    <w:p w14:paraId="5EDA9DD9" w14:textId="77777777" w:rsidR="00E67119" w:rsidRPr="007F5DE7" w:rsidRDefault="00E67119" w:rsidP="00E67119">
      <w:pPr>
        <w:pStyle w:val="22uroven"/>
        <w:rPr>
          <w:rFonts w:asciiTheme="majorHAnsi" w:hAnsiTheme="majorHAnsi" w:cstheme="majorHAnsi"/>
          <w:szCs w:val="18"/>
        </w:rPr>
      </w:pPr>
      <w:r w:rsidRPr="007F5DE7">
        <w:rPr>
          <w:rFonts w:asciiTheme="majorHAnsi" w:hAnsiTheme="majorHAnsi" w:cstheme="majorHAnsi"/>
          <w:szCs w:val="18"/>
        </w:rPr>
        <w:lastRenderedPageBreak/>
        <w:t>Adresa pro doručování faktur a písemností je sídlo objednatele. Elektronická faktura se doručuje na adresu faktury@bvk.cz.</w:t>
      </w:r>
    </w:p>
    <w:p w14:paraId="03E67935" w14:textId="77777777" w:rsidR="00E67119" w:rsidRPr="007F5DE7" w:rsidRDefault="00E67119" w:rsidP="00E67119">
      <w:pPr>
        <w:pStyle w:val="22uroven"/>
        <w:rPr>
          <w:rFonts w:asciiTheme="majorHAnsi" w:hAnsiTheme="majorHAnsi" w:cstheme="majorHAnsi"/>
          <w:szCs w:val="18"/>
        </w:rPr>
      </w:pPr>
      <w:r w:rsidRPr="007F5DE7">
        <w:rPr>
          <w:rFonts w:asciiTheme="majorHAnsi" w:hAnsiTheme="majorHAnsi" w:cstheme="majorHAnsi"/>
          <w:szCs w:val="18"/>
        </w:rPr>
        <w:t xml:space="preserve">V případě, že dodavatel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dodavatele a následně uhradí dodavateli sjednanou cenu za poskytnuté plnění, poníženou o takto zaplacenou daň. </w:t>
      </w:r>
    </w:p>
    <w:p w14:paraId="3BC4A4E5" w14:textId="77777777" w:rsidR="00E67119" w:rsidRPr="007F5DE7" w:rsidRDefault="00E67119" w:rsidP="00E67119">
      <w:pPr>
        <w:pStyle w:val="22uroven"/>
        <w:rPr>
          <w:rFonts w:asciiTheme="majorHAnsi" w:hAnsiTheme="majorHAnsi" w:cstheme="majorHAnsi"/>
          <w:szCs w:val="18"/>
        </w:rPr>
      </w:pPr>
      <w:r w:rsidRPr="007F5DE7">
        <w:rPr>
          <w:rFonts w:asciiTheme="majorHAnsi" w:hAnsiTheme="majorHAnsi" w:cstheme="majorHAnsi"/>
          <w:szCs w:val="18"/>
        </w:rPr>
        <w:t xml:space="preserve">Objednatel tuto skutečnost využití „zvláštního způsobu zajištění daně“ písemně oznámí dodavateli do 5ti dnů od úhrady a zároveň připojí kopii dokladu o uhrazení DPH včetně identifikace úhrady podle § 109a zákona č. 235/2004 Sb., o dani z přidané hodnoty. </w:t>
      </w:r>
    </w:p>
    <w:p w14:paraId="5B8C80C8" w14:textId="0EF97CC4" w:rsidR="00991CBF" w:rsidRDefault="00E67119" w:rsidP="00E67119">
      <w:pPr>
        <w:pStyle w:val="22uroven"/>
        <w:rPr>
          <w:rFonts w:asciiTheme="majorHAnsi" w:hAnsiTheme="majorHAnsi" w:cstheme="majorHAnsi"/>
          <w:szCs w:val="18"/>
        </w:rPr>
      </w:pPr>
      <w:r w:rsidRPr="007F5DE7">
        <w:rPr>
          <w:rFonts w:asciiTheme="majorHAnsi" w:hAnsiTheme="majorHAnsi" w:cstheme="majorHAnsi"/>
          <w:szCs w:val="18"/>
        </w:rPr>
        <w:t>Dodavatel se zavazuje uvést na faktuře účet zveřejněný správcem daně způsobem, umožňujícím dálkový přístup. Je-li na faktuře vystavené dodavatelem uvedený jiný účet, než je účet uvedený v předchozí větě, je objednatel oprávněn zaslat fakturu zpět dodavateli k opravě. V takovém případě se lhůta splatnosti zastavuje a nová lhůta splatnosti počíná běžet dnem doručení opravené faktury s uvedením správného účtu dodavatele, tj. účtu zveřejněného správcem daně.</w:t>
      </w:r>
    </w:p>
    <w:p w14:paraId="143423ED" w14:textId="77777777" w:rsidR="000A1472" w:rsidRPr="007F5DE7" w:rsidRDefault="000A1472" w:rsidP="000A1472">
      <w:pPr>
        <w:pStyle w:val="22uroven"/>
        <w:numPr>
          <w:ilvl w:val="0"/>
          <w:numId w:val="0"/>
        </w:numPr>
        <w:ind w:left="705"/>
        <w:rPr>
          <w:rFonts w:asciiTheme="majorHAnsi" w:hAnsiTheme="majorHAnsi" w:cstheme="majorHAnsi"/>
          <w:szCs w:val="18"/>
        </w:rPr>
      </w:pPr>
    </w:p>
    <w:p w14:paraId="19EEB07B" w14:textId="20F779A5" w:rsidR="002D32FC" w:rsidRPr="007F5DE7" w:rsidRDefault="002A5039" w:rsidP="00F74420">
      <w:pPr>
        <w:pStyle w:val="11uroven"/>
        <w:rPr>
          <w:rFonts w:asciiTheme="majorHAnsi" w:hAnsiTheme="majorHAnsi" w:cstheme="majorHAnsi"/>
          <w:szCs w:val="18"/>
        </w:rPr>
      </w:pPr>
      <w:r w:rsidRPr="007F5DE7">
        <w:rPr>
          <w:rFonts w:asciiTheme="majorHAnsi" w:hAnsiTheme="majorHAnsi" w:cstheme="majorHAnsi"/>
          <w:szCs w:val="18"/>
        </w:rPr>
        <w:t>Záruka za jakost, vady díla</w:t>
      </w:r>
    </w:p>
    <w:p w14:paraId="19B33628" w14:textId="511460B0" w:rsidR="002A5039" w:rsidRPr="007F5DE7" w:rsidRDefault="002A5039" w:rsidP="00F74420">
      <w:pPr>
        <w:pStyle w:val="22uroven"/>
        <w:rPr>
          <w:rFonts w:asciiTheme="majorHAnsi" w:hAnsiTheme="majorHAnsi" w:cstheme="majorHAnsi"/>
          <w:szCs w:val="18"/>
        </w:rPr>
      </w:pPr>
      <w:r w:rsidRPr="007F5DE7">
        <w:rPr>
          <w:rFonts w:asciiTheme="majorHAnsi" w:hAnsiTheme="majorHAnsi" w:cstheme="majorHAnsi"/>
          <w:szCs w:val="18"/>
        </w:rPr>
        <w:t xml:space="preserve">Zhotovitel poskytuje na dílo záruku na jakost v trvání </w:t>
      </w:r>
      <w:r w:rsidR="00A06E43" w:rsidRPr="007F5DE7">
        <w:rPr>
          <w:rFonts w:asciiTheme="majorHAnsi" w:hAnsiTheme="majorHAnsi" w:cstheme="majorHAnsi"/>
          <w:szCs w:val="18"/>
        </w:rPr>
        <w:t>24</w:t>
      </w:r>
      <w:r w:rsidRPr="007F5DE7">
        <w:rPr>
          <w:rFonts w:asciiTheme="majorHAnsi" w:hAnsiTheme="majorHAnsi" w:cstheme="majorHAnsi"/>
          <w:szCs w:val="18"/>
        </w:rPr>
        <w:t xml:space="preserve"> měsíců od předání díla objednateli.</w:t>
      </w:r>
    </w:p>
    <w:p w14:paraId="7D3E8D17" w14:textId="10A48DC3" w:rsidR="002D32FC" w:rsidRPr="007F5DE7" w:rsidRDefault="009777E7" w:rsidP="00F74420">
      <w:pPr>
        <w:pStyle w:val="22uroven"/>
        <w:rPr>
          <w:rFonts w:asciiTheme="majorHAnsi" w:hAnsiTheme="majorHAnsi" w:cstheme="majorHAnsi"/>
          <w:szCs w:val="18"/>
        </w:rPr>
      </w:pPr>
      <w:r w:rsidRPr="007F5DE7">
        <w:rPr>
          <w:rFonts w:asciiTheme="majorHAnsi" w:hAnsiTheme="majorHAnsi" w:cstheme="majorHAnsi"/>
          <w:szCs w:val="18"/>
        </w:rPr>
        <w:t>Objednatel</w:t>
      </w:r>
      <w:r w:rsidR="002D32FC" w:rsidRPr="007F5DE7">
        <w:rPr>
          <w:rFonts w:asciiTheme="majorHAnsi" w:hAnsiTheme="majorHAnsi" w:cstheme="majorHAnsi"/>
          <w:szCs w:val="18"/>
        </w:rPr>
        <w:t xml:space="preserve"> oznámí vady díla bez zbytečného odkladu poté, kdy je zjistil nebo při náležité pozornosti zjistit měl, nejpozději však do </w:t>
      </w:r>
      <w:r w:rsidR="00880431" w:rsidRPr="007F5DE7">
        <w:rPr>
          <w:rFonts w:asciiTheme="majorHAnsi" w:hAnsiTheme="majorHAnsi" w:cstheme="majorHAnsi"/>
          <w:szCs w:val="18"/>
        </w:rPr>
        <w:t>24</w:t>
      </w:r>
      <w:r w:rsidR="0000135B" w:rsidRPr="007F5DE7">
        <w:rPr>
          <w:rFonts w:asciiTheme="majorHAnsi" w:hAnsiTheme="majorHAnsi" w:cstheme="majorHAnsi"/>
          <w:szCs w:val="18"/>
        </w:rPr>
        <w:t xml:space="preserve"> měsíců</w:t>
      </w:r>
      <w:r w:rsidR="002D32FC" w:rsidRPr="007F5DE7">
        <w:rPr>
          <w:rFonts w:asciiTheme="majorHAnsi" w:hAnsiTheme="majorHAnsi" w:cstheme="majorHAnsi"/>
          <w:szCs w:val="18"/>
        </w:rPr>
        <w:t xml:space="preserve"> od předání </w:t>
      </w:r>
      <w:r w:rsidR="00EC38CB" w:rsidRPr="007F5DE7">
        <w:rPr>
          <w:rFonts w:asciiTheme="majorHAnsi" w:hAnsiTheme="majorHAnsi" w:cstheme="majorHAnsi"/>
          <w:szCs w:val="18"/>
        </w:rPr>
        <w:t>díla</w:t>
      </w:r>
      <w:r w:rsidR="002D32FC" w:rsidRPr="007F5DE7">
        <w:rPr>
          <w:rFonts w:asciiTheme="majorHAnsi" w:hAnsiTheme="majorHAnsi" w:cstheme="majorHAnsi"/>
          <w:szCs w:val="18"/>
        </w:rPr>
        <w:t>.</w:t>
      </w:r>
    </w:p>
    <w:p w14:paraId="72E96B3F" w14:textId="77777777" w:rsidR="00880431" w:rsidRPr="007F5DE7" w:rsidRDefault="00880431" w:rsidP="00880431">
      <w:pPr>
        <w:pStyle w:val="22uroven"/>
        <w:rPr>
          <w:rFonts w:asciiTheme="majorHAnsi" w:hAnsiTheme="majorHAnsi" w:cstheme="majorHAnsi"/>
          <w:szCs w:val="18"/>
        </w:rPr>
      </w:pPr>
      <w:r w:rsidRPr="007F5DE7">
        <w:rPr>
          <w:rFonts w:asciiTheme="majorHAnsi" w:hAnsiTheme="majorHAnsi" w:cstheme="majorHAnsi"/>
          <w:szCs w:val="18"/>
        </w:rPr>
        <w:t>Zhotovitel neodpovídá za vady díla, které byly způsobeny objednatelem, třetí osobou nebo běžným opotřebením.</w:t>
      </w:r>
    </w:p>
    <w:p w14:paraId="25BABCB6" w14:textId="77777777" w:rsidR="00880431" w:rsidRPr="007F5DE7" w:rsidRDefault="00880431" w:rsidP="00880431">
      <w:pPr>
        <w:pStyle w:val="22uroven"/>
        <w:rPr>
          <w:rFonts w:asciiTheme="majorHAnsi" w:hAnsiTheme="majorHAnsi" w:cstheme="majorHAnsi"/>
          <w:szCs w:val="18"/>
        </w:rPr>
      </w:pPr>
      <w:r w:rsidRPr="007F5DE7">
        <w:rPr>
          <w:rFonts w:asciiTheme="majorHAnsi" w:hAnsiTheme="majorHAnsi" w:cstheme="majorHAnsi"/>
          <w:szCs w:val="18"/>
        </w:rPr>
        <w:t>Zhotovitel neodpovídá za vady díla, jestliže tyto vady byly způsobeny použitím podkladů předaných mu objednatelem nebo dodržením jeho nevhodných pokynů v případě, že zhotovitel na tuto skutečnost objednatele prokazatelně písemně upozornil a objednatel na jejich použití či dodržení písemně trval.</w:t>
      </w:r>
    </w:p>
    <w:p w14:paraId="07E66837" w14:textId="77777777" w:rsidR="00880431" w:rsidRPr="007F5DE7" w:rsidRDefault="00880431" w:rsidP="00880431">
      <w:pPr>
        <w:pStyle w:val="22uroven"/>
        <w:rPr>
          <w:rFonts w:asciiTheme="majorHAnsi" w:hAnsiTheme="majorHAnsi" w:cstheme="majorHAnsi"/>
          <w:szCs w:val="18"/>
        </w:rPr>
      </w:pPr>
      <w:r w:rsidRPr="007F5DE7">
        <w:rPr>
          <w:rFonts w:asciiTheme="majorHAnsi" w:hAnsiTheme="majorHAnsi" w:cstheme="majorHAnsi"/>
          <w:szCs w:val="18"/>
        </w:rPr>
        <w:t>Objednatel je povinen vady díla písemně reklamovat u zhotovitele bez zbytečného odkladu po jejich zjištění. Reklamace se považuje za včas uplatněnou, byla-li nejpozději v poslední den záruční lhůty doručena zhotoviteli.</w:t>
      </w:r>
    </w:p>
    <w:p w14:paraId="727D82B4" w14:textId="77777777" w:rsidR="00880431" w:rsidRPr="007F5DE7" w:rsidRDefault="00880431" w:rsidP="00880431">
      <w:pPr>
        <w:pStyle w:val="22uroven"/>
        <w:rPr>
          <w:rFonts w:asciiTheme="majorHAnsi" w:hAnsiTheme="majorHAnsi" w:cstheme="majorHAnsi"/>
          <w:szCs w:val="18"/>
        </w:rPr>
      </w:pPr>
      <w:r w:rsidRPr="007F5DE7">
        <w:rPr>
          <w:rFonts w:asciiTheme="majorHAnsi" w:hAnsiTheme="majorHAnsi" w:cstheme="majorHAnsi"/>
          <w:szCs w:val="18"/>
        </w:rPr>
        <w:t>V reklamaci musí být vady popsány a uvedeno, jak se projevují. Dále v reklamaci musí objednatel uvést, jakým způsobem požaduje sjednat nápravu. Volba mezi nároky na způsob odstranění reklamované vady (oprava, náhradní plnění nebo sleva z ceny díla) je právem objednatele. Reklamací uplatněný nárok však již nemůže měnit bez souhlasu zhotovitele.</w:t>
      </w:r>
    </w:p>
    <w:p w14:paraId="540C153F" w14:textId="77777777" w:rsidR="00880431" w:rsidRPr="007F5DE7" w:rsidRDefault="00880431" w:rsidP="00880431">
      <w:pPr>
        <w:pStyle w:val="22uroven"/>
        <w:rPr>
          <w:rFonts w:asciiTheme="majorHAnsi" w:hAnsiTheme="majorHAnsi" w:cstheme="majorHAnsi"/>
          <w:szCs w:val="18"/>
        </w:rPr>
      </w:pPr>
      <w:r w:rsidRPr="007F5DE7">
        <w:rPr>
          <w:rFonts w:asciiTheme="majorHAnsi" w:hAnsiTheme="majorHAnsi" w:cstheme="majorHAnsi"/>
          <w:szCs w:val="18"/>
        </w:rPr>
        <w:t xml:space="preserve">Zhotovitel je povinen nejpozději do 5 pracovních dnů po obdržení reklamace písemně oznámit objednateli, kdy reklamaci obdržel, zda ji uznává, jakou lhůtu navrhuje k odstranění vad nebo z jakých důvodů reklamaci neuznává. </w:t>
      </w:r>
    </w:p>
    <w:p w14:paraId="13DF1CB4" w14:textId="5F697EAB" w:rsidR="00880431" w:rsidRDefault="00880431" w:rsidP="00880431">
      <w:pPr>
        <w:pStyle w:val="22uroven"/>
        <w:rPr>
          <w:rFonts w:asciiTheme="majorHAnsi" w:hAnsiTheme="majorHAnsi" w:cstheme="majorHAnsi"/>
          <w:szCs w:val="18"/>
        </w:rPr>
      </w:pPr>
      <w:r w:rsidRPr="007F5DE7">
        <w:rPr>
          <w:rFonts w:asciiTheme="majorHAnsi" w:hAnsiTheme="majorHAnsi" w:cstheme="majorHAnsi"/>
          <w:szCs w:val="18"/>
        </w:rPr>
        <w:t>O odstranění reklamované vady sepíší smluvní strany protokol, ve kterém objednatel potvrdí odstranění vady.</w:t>
      </w:r>
    </w:p>
    <w:p w14:paraId="6D2D45CD" w14:textId="77777777" w:rsidR="000A1472" w:rsidRPr="007F5DE7" w:rsidRDefault="000A1472" w:rsidP="000A1472">
      <w:pPr>
        <w:pStyle w:val="22uroven"/>
        <w:numPr>
          <w:ilvl w:val="0"/>
          <w:numId w:val="0"/>
        </w:numPr>
        <w:ind w:left="705"/>
        <w:rPr>
          <w:rFonts w:asciiTheme="majorHAnsi" w:hAnsiTheme="majorHAnsi" w:cstheme="majorHAnsi"/>
          <w:szCs w:val="18"/>
        </w:rPr>
      </w:pPr>
    </w:p>
    <w:p w14:paraId="366855E7" w14:textId="77777777" w:rsidR="002D32FC" w:rsidRPr="007F5DE7" w:rsidRDefault="002D32FC" w:rsidP="00A51C5B">
      <w:pPr>
        <w:pStyle w:val="11uroven"/>
        <w:rPr>
          <w:rFonts w:asciiTheme="majorHAnsi" w:hAnsiTheme="majorHAnsi" w:cstheme="majorHAnsi"/>
          <w:szCs w:val="18"/>
        </w:rPr>
      </w:pPr>
      <w:r w:rsidRPr="007F5DE7">
        <w:rPr>
          <w:rFonts w:asciiTheme="majorHAnsi" w:hAnsiTheme="majorHAnsi" w:cstheme="majorHAnsi"/>
          <w:szCs w:val="18"/>
        </w:rPr>
        <w:t>Ostatní ujednání</w:t>
      </w:r>
    </w:p>
    <w:p w14:paraId="56AAC936" w14:textId="74A5266F" w:rsidR="006223D7" w:rsidRPr="007F5DE7" w:rsidRDefault="006223D7" w:rsidP="00070261">
      <w:pPr>
        <w:pStyle w:val="22uroven"/>
        <w:rPr>
          <w:rFonts w:asciiTheme="majorHAnsi" w:hAnsiTheme="majorHAnsi" w:cstheme="majorHAnsi"/>
          <w:szCs w:val="18"/>
        </w:rPr>
      </w:pPr>
      <w:r w:rsidRPr="007F5DE7">
        <w:rPr>
          <w:rFonts w:asciiTheme="majorHAnsi" w:hAnsiTheme="majorHAnsi" w:cstheme="majorHAnsi"/>
          <w:szCs w:val="18"/>
        </w:rPr>
        <w:t xml:space="preserve">V případě porušení povinností zhotovitele z této smlouvy odpovídá zhotovitel </w:t>
      </w:r>
      <w:r w:rsidR="00CF7D3A" w:rsidRPr="007F5DE7">
        <w:rPr>
          <w:rFonts w:asciiTheme="majorHAnsi" w:hAnsiTheme="majorHAnsi" w:cstheme="majorHAnsi"/>
          <w:szCs w:val="18"/>
        </w:rPr>
        <w:t>objednateli</w:t>
      </w:r>
      <w:r w:rsidRPr="007F5DE7">
        <w:rPr>
          <w:rFonts w:asciiTheme="majorHAnsi" w:hAnsiTheme="majorHAnsi" w:cstheme="majorHAnsi"/>
          <w:szCs w:val="18"/>
        </w:rPr>
        <w:t xml:space="preserve"> za vzniklou škodu. Tato odpovědnost zhotovitele zahrnuje též náhradu vyplacených smluvních i ze zákona uložených sankcí,</w:t>
      </w:r>
      <w:r w:rsidR="00EE1981" w:rsidRPr="007F5DE7">
        <w:rPr>
          <w:rFonts w:asciiTheme="majorHAnsi" w:hAnsiTheme="majorHAnsi" w:cstheme="majorHAnsi"/>
          <w:szCs w:val="18"/>
        </w:rPr>
        <w:t xml:space="preserve"> </w:t>
      </w:r>
      <w:r w:rsidRPr="007F5DE7">
        <w:rPr>
          <w:rFonts w:asciiTheme="majorHAnsi" w:hAnsiTheme="majorHAnsi" w:cstheme="majorHAnsi"/>
          <w:szCs w:val="18"/>
        </w:rPr>
        <w:t xml:space="preserve">které musel objednatel uhradit v důsledku porušení povinností zhotovitele, a též náhradu prostředků vyplacených </w:t>
      </w:r>
      <w:r w:rsidR="00CF7D3A" w:rsidRPr="007F5DE7">
        <w:rPr>
          <w:rFonts w:asciiTheme="majorHAnsi" w:hAnsiTheme="majorHAnsi" w:cstheme="majorHAnsi"/>
          <w:szCs w:val="18"/>
        </w:rPr>
        <w:t>objednatelem</w:t>
      </w:r>
      <w:r w:rsidRPr="007F5DE7">
        <w:rPr>
          <w:rFonts w:asciiTheme="majorHAnsi" w:hAnsiTheme="majorHAnsi" w:cstheme="majorHAnsi"/>
          <w:szCs w:val="18"/>
        </w:rPr>
        <w:t xml:space="preserve"> třetím osobám z titulu náhrady škody způsobené porušením povinností zhotovitele.</w:t>
      </w:r>
    </w:p>
    <w:p w14:paraId="5BB44F9D" w14:textId="26A40017" w:rsidR="002D32FC" w:rsidRPr="007F5DE7" w:rsidRDefault="0020709F" w:rsidP="00A82E6D">
      <w:pPr>
        <w:pStyle w:val="22uroven"/>
        <w:rPr>
          <w:rFonts w:asciiTheme="majorHAnsi" w:hAnsiTheme="majorHAnsi" w:cstheme="majorHAnsi"/>
          <w:szCs w:val="18"/>
        </w:rPr>
      </w:pPr>
      <w:r w:rsidRPr="007F5DE7">
        <w:rPr>
          <w:rFonts w:asciiTheme="majorHAnsi" w:hAnsiTheme="majorHAnsi" w:cstheme="majorHAnsi"/>
          <w:szCs w:val="18"/>
        </w:rPr>
        <w:t>Zhotovitel</w:t>
      </w:r>
      <w:r w:rsidR="002D32FC" w:rsidRPr="007F5DE7">
        <w:rPr>
          <w:rFonts w:asciiTheme="majorHAnsi" w:hAnsiTheme="majorHAnsi" w:cstheme="majorHAnsi"/>
          <w:szCs w:val="18"/>
        </w:rPr>
        <w:t xml:space="preserve"> prohlašuje, že je podnikatelem a uzavírá smlouvu při svém podnikání a na smlouvu se tudíž neuplatní ustanovení § 1793 odst. 1 občanského zákoníku</w:t>
      </w:r>
      <w:r w:rsidR="00B46C9D" w:rsidRPr="007F5DE7">
        <w:rPr>
          <w:rFonts w:asciiTheme="majorHAnsi" w:hAnsiTheme="majorHAnsi" w:cstheme="majorHAnsi"/>
          <w:szCs w:val="18"/>
        </w:rPr>
        <w:t>, ve znění pozdějších předpisů</w:t>
      </w:r>
      <w:r w:rsidR="002D32FC" w:rsidRPr="007F5DE7">
        <w:rPr>
          <w:rFonts w:asciiTheme="majorHAnsi" w:hAnsiTheme="majorHAnsi" w:cstheme="majorHAnsi"/>
          <w:szCs w:val="18"/>
        </w:rPr>
        <w:t>.</w:t>
      </w:r>
    </w:p>
    <w:p w14:paraId="2F5F2BED" w14:textId="733E864C" w:rsidR="002D32FC" w:rsidRDefault="0020709F" w:rsidP="00A82E6D">
      <w:pPr>
        <w:pStyle w:val="22uroven"/>
        <w:rPr>
          <w:rFonts w:asciiTheme="majorHAnsi" w:hAnsiTheme="majorHAnsi" w:cstheme="majorHAnsi"/>
          <w:szCs w:val="18"/>
        </w:rPr>
      </w:pPr>
      <w:r w:rsidRPr="007F5DE7">
        <w:rPr>
          <w:rFonts w:asciiTheme="majorHAnsi" w:hAnsiTheme="majorHAnsi" w:cstheme="majorHAnsi"/>
          <w:szCs w:val="18"/>
        </w:rPr>
        <w:lastRenderedPageBreak/>
        <w:t>Zhotovitel</w:t>
      </w:r>
      <w:r w:rsidR="002D32FC" w:rsidRPr="007F5DE7">
        <w:rPr>
          <w:rFonts w:asciiTheme="majorHAnsi" w:hAnsiTheme="majorHAnsi" w:cstheme="majorHAnsi"/>
          <w:szCs w:val="18"/>
        </w:rPr>
        <w:t xml:space="preserve"> prohlašuje, že na sebe přebírá nebezpečí změny okolnosti podle ustanovení § 1765 občanského zákoníku</w:t>
      </w:r>
      <w:r w:rsidR="00346545" w:rsidRPr="007F5DE7">
        <w:rPr>
          <w:rFonts w:asciiTheme="majorHAnsi" w:hAnsiTheme="majorHAnsi" w:cstheme="majorHAnsi"/>
          <w:szCs w:val="18"/>
        </w:rPr>
        <w:t>, ve znění pozdějších předpisů</w:t>
      </w:r>
      <w:r w:rsidR="002D32FC" w:rsidRPr="007F5DE7">
        <w:rPr>
          <w:rFonts w:asciiTheme="majorHAnsi" w:hAnsiTheme="majorHAnsi" w:cstheme="majorHAnsi"/>
          <w:szCs w:val="18"/>
        </w:rPr>
        <w:t>.</w:t>
      </w:r>
    </w:p>
    <w:p w14:paraId="40B2F99C" w14:textId="0A5446E8" w:rsidR="007B5D4F" w:rsidRPr="007F5DE7" w:rsidRDefault="007B5D4F" w:rsidP="00A82E6D">
      <w:pPr>
        <w:pStyle w:val="22uroven"/>
        <w:rPr>
          <w:rFonts w:asciiTheme="majorHAnsi" w:hAnsiTheme="majorHAnsi" w:cstheme="majorHAnsi"/>
          <w:szCs w:val="18"/>
        </w:rPr>
      </w:pPr>
      <w:r>
        <w:rPr>
          <w:rFonts w:asciiTheme="majorHAnsi" w:hAnsiTheme="majorHAnsi" w:cstheme="majorHAnsi"/>
          <w:szCs w:val="18"/>
        </w:rPr>
        <w:t>Zhotovitel prohlašuje, že má uzavřeno pojištění odpovědnosti za škodu způsobenou v rámci jeho podnikatelské činnosti, a to do výše</w:t>
      </w:r>
      <w:r w:rsidR="00ED426F">
        <w:rPr>
          <w:rFonts w:asciiTheme="majorHAnsi" w:hAnsiTheme="majorHAnsi" w:cstheme="majorHAnsi"/>
          <w:szCs w:val="18"/>
        </w:rPr>
        <w:t xml:space="preserve"> škody</w:t>
      </w:r>
      <w:r>
        <w:rPr>
          <w:rFonts w:asciiTheme="majorHAnsi" w:hAnsiTheme="majorHAnsi" w:cstheme="majorHAnsi"/>
          <w:szCs w:val="18"/>
        </w:rPr>
        <w:t xml:space="preserve"> 22 mil. Kč.</w:t>
      </w:r>
    </w:p>
    <w:p w14:paraId="407B4F54" w14:textId="77777777" w:rsidR="0004538B" w:rsidRPr="007F5DE7" w:rsidRDefault="002D32FC" w:rsidP="0004538B">
      <w:pPr>
        <w:pStyle w:val="22uroven"/>
        <w:rPr>
          <w:rFonts w:asciiTheme="majorHAnsi" w:hAnsiTheme="majorHAnsi" w:cstheme="majorHAnsi"/>
          <w:szCs w:val="18"/>
        </w:rPr>
      </w:pPr>
      <w:r w:rsidRPr="007F5DE7">
        <w:rPr>
          <w:rFonts w:asciiTheme="majorHAnsi" w:hAnsiTheme="majorHAnsi" w:cstheme="majorHAnsi"/>
          <w:szCs w:val="18"/>
        </w:rPr>
        <w:t xml:space="preserve">Smluvní strany prohlašují, že </w:t>
      </w:r>
      <w:r w:rsidR="0004538B" w:rsidRPr="007F5DE7">
        <w:rPr>
          <w:rFonts w:asciiTheme="majorHAnsi" w:hAnsiTheme="majorHAnsi" w:cstheme="majorHAnsi"/>
          <w:szCs w:val="18"/>
        </w:rPr>
        <w:t>dostojí svým závazkům, vyplývajícím ze zásady společensky odpovědného zadávání dle § 6 odst. 4 zákona č. 134/2016 Sb., o zadávání veřejných zakázek, ve znění pozdějších předpisů, a to zejména:</w:t>
      </w:r>
    </w:p>
    <w:p w14:paraId="559F1066" w14:textId="78A60386" w:rsidR="0004538B" w:rsidRPr="007F5DE7" w:rsidRDefault="0004538B" w:rsidP="0004538B">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dodavatel bude odpovídat vůči zadavateli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5244EC73" w14:textId="4E9AC373" w:rsidR="0004538B" w:rsidRPr="007F5DE7" w:rsidRDefault="0004538B" w:rsidP="0004538B">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392FD7FC" w14:textId="33AF2F58" w:rsidR="0004538B" w:rsidRPr="007F5DE7" w:rsidRDefault="0004538B" w:rsidP="0004538B">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7B7DC113" w14:textId="2FE0F51F" w:rsidR="0004538B" w:rsidRPr="007F5DE7" w:rsidRDefault="0004538B" w:rsidP="0004538B">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při plnění zakázky bude preferováno ekonomicky přijatelné řešení pro inovaci, tedy pro implementaci nového nebo značně zlepšeného produktu nebo služby</w:t>
      </w:r>
    </w:p>
    <w:p w14:paraId="2264F0A3" w14:textId="7F271518" w:rsidR="0004538B" w:rsidRPr="007F5DE7" w:rsidRDefault="0004538B" w:rsidP="0004538B">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 xml:space="preserve">při plnění zakázky bude kladen důraz na dodržení postupů a použití materiálů zajišťujících kvalitu služby a tento postup doloží příslušnými doklady. </w:t>
      </w:r>
    </w:p>
    <w:p w14:paraId="15706513" w14:textId="77777777" w:rsidR="0004538B" w:rsidRPr="007F5DE7" w:rsidRDefault="0004538B" w:rsidP="0004538B">
      <w:pPr>
        <w:pStyle w:val="22uroven"/>
        <w:rPr>
          <w:rFonts w:asciiTheme="majorHAnsi" w:hAnsiTheme="majorHAnsi" w:cstheme="majorHAnsi"/>
          <w:szCs w:val="18"/>
        </w:rPr>
      </w:pPr>
      <w:r w:rsidRPr="007F5DE7">
        <w:rPr>
          <w:rFonts w:asciiTheme="majorHAnsi" w:hAnsiTheme="majorHAnsi" w:cstheme="majorHAnsi"/>
          <w:szCs w:val="18"/>
        </w:rPr>
        <w:t>Dodavatel bere na vědomí a souhlasí s tím, že porušování uvedených povinností může být bráno jako podstatné porušení smluvního vztahu.</w:t>
      </w:r>
    </w:p>
    <w:p w14:paraId="17C3EF38" w14:textId="1CB9A086" w:rsidR="002D32FC" w:rsidRPr="007F5DE7" w:rsidRDefault="0020709F" w:rsidP="00DF412C">
      <w:pPr>
        <w:pStyle w:val="22uroven"/>
        <w:rPr>
          <w:rFonts w:asciiTheme="majorHAnsi" w:hAnsiTheme="majorHAnsi" w:cstheme="majorHAnsi"/>
          <w:szCs w:val="18"/>
        </w:rPr>
      </w:pPr>
      <w:r w:rsidRPr="007F5DE7">
        <w:rPr>
          <w:rFonts w:asciiTheme="majorHAnsi" w:hAnsiTheme="majorHAnsi" w:cstheme="majorHAnsi"/>
          <w:szCs w:val="18"/>
        </w:rPr>
        <w:t>Zhotovitel</w:t>
      </w:r>
      <w:r w:rsidR="002D32FC" w:rsidRPr="007F5DE7">
        <w:rPr>
          <w:rFonts w:asciiTheme="majorHAnsi" w:hAnsiTheme="majorHAnsi" w:cstheme="majorHAnsi"/>
          <w:szCs w:val="18"/>
        </w:rPr>
        <w:t xml:space="preserve"> bere na vědomí a souhlasí s tím, že porušování uvedených povinností může být bráno jako podstatné porušení smluvního vztahu.</w:t>
      </w:r>
    </w:p>
    <w:p w14:paraId="02177B36" w14:textId="6C7A9199" w:rsidR="00063476" w:rsidRPr="007F5DE7" w:rsidRDefault="00063476" w:rsidP="00063476">
      <w:pPr>
        <w:pStyle w:val="22uroven"/>
        <w:rPr>
          <w:rFonts w:asciiTheme="majorHAnsi" w:hAnsiTheme="majorHAnsi" w:cstheme="majorHAnsi"/>
          <w:szCs w:val="18"/>
        </w:rPr>
      </w:pPr>
      <w:r w:rsidRPr="007F5DE7">
        <w:rPr>
          <w:rFonts w:asciiTheme="majorHAnsi" w:hAnsiTheme="majorHAnsi" w:cstheme="majorHAnsi"/>
          <w:szCs w:val="18"/>
        </w:rPr>
        <w:t>Zhotovitel se dále zavazuje:</w:t>
      </w:r>
    </w:p>
    <w:p w14:paraId="59DE8901" w14:textId="18B413B1" w:rsidR="00063476" w:rsidRPr="007F5DE7" w:rsidRDefault="00063476" w:rsidP="00063476">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Zajistit potřebné množství dopravních prostředků a strojních mechanizmů, aby byl splněn časový harmonogram pro splnění díla;</w:t>
      </w:r>
    </w:p>
    <w:p w14:paraId="493AC2A8" w14:textId="1F2ABBCB" w:rsidR="00063476" w:rsidRPr="007F5DE7" w:rsidRDefault="00063476" w:rsidP="00063476">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Poskytovat objednateli potřebnou součinnost při plnění smlouvy;</w:t>
      </w:r>
    </w:p>
    <w:p w14:paraId="6E4A88F6" w14:textId="3E025A27" w:rsidR="00063476" w:rsidRPr="007F5DE7" w:rsidRDefault="00063476" w:rsidP="00063476">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Při činnosti mechanizmů a dopravních prostředků v areálu objednatele si počínat tak, aby nedocházelo ke škodám na majetku objednatele;</w:t>
      </w:r>
    </w:p>
    <w:p w14:paraId="3C752EB8" w14:textId="16F0CD33" w:rsidR="00063476" w:rsidRPr="007F5DE7" w:rsidRDefault="00063476" w:rsidP="00063476">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V případě hrozící škody na majetku objednatele podniknout potřebné kroky k jejímu zabránění nebo omezení jeho rozsahu, čímž nejsou dotčena práva dodavatele na náhradu jemu vzniklé škody v této souvislosti, pokud dodavatel vznik škody sám nevyvolal;</w:t>
      </w:r>
    </w:p>
    <w:p w14:paraId="768E0B4D" w14:textId="3A74D8AF" w:rsidR="00063476" w:rsidRPr="007F5DE7" w:rsidRDefault="00063476" w:rsidP="00063476">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 xml:space="preserve">Dodavatel se zavazuje jednat při plnění této smlouvy v souladu s obecně závaznými právními předpisy v oblasti bezpečnosti a ochrany zdraví při práci (BOZP), požární ochrany (PO) a životního prostředí (ŽP) a zajistí bezpečnost a ochranu zdraví při práci svých pracovníků, kteří provádějí práci ve smyslu předmětu smlouvy a zabezpečí jejich vybavení ochrannými pomůckami a jejich proškolení předpisy BOZP a PO; </w:t>
      </w:r>
    </w:p>
    <w:p w14:paraId="42548D99" w14:textId="5E0C74DA" w:rsidR="00063476" w:rsidRPr="007F5DE7" w:rsidRDefault="00063476" w:rsidP="00063476">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Dodavatel bude v areálu dodavatele jednat v souladu s pokyny, se kterými bude prokazatelně seznámen;</w:t>
      </w:r>
    </w:p>
    <w:p w14:paraId="184FF5F2" w14:textId="0D90CB71" w:rsidR="00063476" w:rsidRPr="007F5DE7" w:rsidRDefault="00063476" w:rsidP="00223576">
      <w:pPr>
        <w:pStyle w:val="22uroven"/>
        <w:numPr>
          <w:ilvl w:val="0"/>
          <w:numId w:val="35"/>
        </w:numPr>
        <w:rPr>
          <w:rFonts w:asciiTheme="majorHAnsi" w:hAnsiTheme="majorHAnsi" w:cstheme="majorHAnsi"/>
          <w:szCs w:val="18"/>
        </w:rPr>
      </w:pPr>
      <w:r w:rsidRPr="007F5DE7">
        <w:rPr>
          <w:rFonts w:asciiTheme="majorHAnsi" w:hAnsiTheme="majorHAnsi" w:cstheme="majorHAnsi"/>
          <w:szCs w:val="18"/>
        </w:rPr>
        <w:t>Dodavatel bude používat při plnění této smlouvy pouze stroje a zařízení schopné bezpečného provozu.</w:t>
      </w:r>
    </w:p>
    <w:p w14:paraId="1939B845" w14:textId="1BD26E36" w:rsidR="00BB52E3" w:rsidRPr="007F5DE7" w:rsidRDefault="00BB52E3" w:rsidP="00BB52E3">
      <w:pPr>
        <w:pStyle w:val="22uroven"/>
        <w:rPr>
          <w:rFonts w:asciiTheme="majorHAnsi" w:hAnsiTheme="majorHAnsi" w:cstheme="majorHAnsi"/>
          <w:szCs w:val="18"/>
        </w:rPr>
      </w:pPr>
      <w:r w:rsidRPr="007F5DE7">
        <w:rPr>
          <w:rFonts w:asciiTheme="majorHAnsi" w:hAnsiTheme="majorHAnsi" w:cstheme="majorHAnsi"/>
          <w:szCs w:val="18"/>
        </w:rPr>
        <w:t xml:space="preserve">Vznikne-li zhotoviteli při plnění předmětu smlouvy odpad, je zhotovitel považován za jeho původce a je povinen takto vzniklý odpad začlenit do své evidence odpadů a dále s ním nakládat v souladu s platnou </w:t>
      </w:r>
      <w:r w:rsidRPr="007F5DE7">
        <w:rPr>
          <w:rFonts w:asciiTheme="majorHAnsi" w:hAnsiTheme="majorHAnsi" w:cstheme="majorHAnsi"/>
          <w:szCs w:val="18"/>
        </w:rPr>
        <w:lastRenderedPageBreak/>
        <w:t>legislativou. Zhotovitel se stává vlastníkem vzniklého odpadu nejpozději okamžikem jeho vzniku. Objednatel není původcem odpadu.</w:t>
      </w:r>
    </w:p>
    <w:p w14:paraId="0013A6E5" w14:textId="5F32AAA2" w:rsidR="00046A2A" w:rsidRPr="007F5DE7" w:rsidRDefault="00193283" w:rsidP="00FD1CF8">
      <w:pPr>
        <w:pStyle w:val="22uroven"/>
        <w:rPr>
          <w:rFonts w:asciiTheme="majorHAnsi" w:hAnsiTheme="majorHAnsi" w:cstheme="majorHAnsi"/>
          <w:szCs w:val="18"/>
        </w:rPr>
      </w:pPr>
      <w:r w:rsidRPr="007F5DE7">
        <w:rPr>
          <w:rFonts w:asciiTheme="majorHAnsi" w:hAnsiTheme="majorHAnsi" w:cstheme="majorHAnsi"/>
          <w:szCs w:val="18"/>
        </w:rPr>
        <w:t>Zhotovitel se zavazuje bezodkladně informovat objednatele o jakékoliv aktualizaci či změně jeho oprávnění k podnikání a to prokazatelným způsobem.</w:t>
      </w:r>
    </w:p>
    <w:p w14:paraId="35C8F772" w14:textId="3622ECCB" w:rsidR="00FC2E4E" w:rsidRDefault="00FC2E4E" w:rsidP="00FC2E4E">
      <w:pPr>
        <w:pStyle w:val="22uroven"/>
        <w:rPr>
          <w:rFonts w:asciiTheme="majorHAnsi" w:hAnsiTheme="majorHAnsi" w:cstheme="majorHAnsi"/>
          <w:szCs w:val="18"/>
        </w:rPr>
      </w:pPr>
      <w:r w:rsidRPr="007F5DE7">
        <w:rPr>
          <w:rFonts w:asciiTheme="majorHAnsi" w:hAnsiTheme="majorHAnsi" w:cstheme="majorHAnsi"/>
          <w:szCs w:val="18"/>
        </w:rPr>
        <w:t>Zhotovitel i objednatel jsou povinni se navzájem informovat o tom, že se dostali do úpadku ve smyslu § 3 zákona č. 182/2006 Sb., insolvenčního zákona, ve znění pozdějších předpisů.</w:t>
      </w:r>
    </w:p>
    <w:p w14:paraId="74E30421" w14:textId="77777777" w:rsidR="000A1472" w:rsidRPr="007F5DE7" w:rsidRDefault="000A1472" w:rsidP="000A1472">
      <w:pPr>
        <w:pStyle w:val="22uroven"/>
        <w:numPr>
          <w:ilvl w:val="0"/>
          <w:numId w:val="0"/>
        </w:numPr>
        <w:ind w:left="705"/>
        <w:rPr>
          <w:rFonts w:asciiTheme="majorHAnsi" w:hAnsiTheme="majorHAnsi" w:cstheme="majorHAnsi"/>
          <w:szCs w:val="18"/>
        </w:rPr>
      </w:pPr>
    </w:p>
    <w:p w14:paraId="44E00977" w14:textId="2234B4CF" w:rsidR="002D32FC" w:rsidRPr="007F5DE7" w:rsidRDefault="002D32FC" w:rsidP="00086D87">
      <w:pPr>
        <w:pStyle w:val="11uroven"/>
        <w:ind w:left="357" w:hanging="357"/>
        <w:rPr>
          <w:rFonts w:asciiTheme="majorHAnsi" w:hAnsiTheme="majorHAnsi" w:cstheme="majorHAnsi"/>
          <w:szCs w:val="18"/>
        </w:rPr>
      </w:pPr>
      <w:r w:rsidRPr="007F5DE7">
        <w:rPr>
          <w:rFonts w:asciiTheme="majorHAnsi" w:hAnsiTheme="majorHAnsi" w:cstheme="majorHAnsi"/>
          <w:szCs w:val="18"/>
        </w:rPr>
        <w:t>Účinno</w:t>
      </w:r>
      <w:r w:rsidR="0004538B" w:rsidRPr="007F5DE7">
        <w:rPr>
          <w:rFonts w:asciiTheme="majorHAnsi" w:hAnsiTheme="majorHAnsi" w:cstheme="majorHAnsi"/>
          <w:szCs w:val="18"/>
        </w:rPr>
        <w:t>st smlouvy, sankce</w:t>
      </w:r>
    </w:p>
    <w:p w14:paraId="61D7F9EA" w14:textId="48BDD27C" w:rsidR="002D32FC" w:rsidRPr="007F5DE7" w:rsidRDefault="002D32FC" w:rsidP="00C77462">
      <w:pPr>
        <w:pStyle w:val="22uroven"/>
        <w:rPr>
          <w:rFonts w:asciiTheme="majorHAnsi" w:hAnsiTheme="majorHAnsi" w:cstheme="majorHAnsi"/>
          <w:szCs w:val="18"/>
        </w:rPr>
      </w:pPr>
      <w:r w:rsidRPr="007F5DE7">
        <w:rPr>
          <w:rFonts w:asciiTheme="majorHAnsi" w:hAnsiTheme="majorHAnsi" w:cstheme="majorHAnsi"/>
          <w:szCs w:val="18"/>
        </w:rPr>
        <w:t>Tato smlouva je uzavřena</w:t>
      </w:r>
      <w:r w:rsidR="006A5E90" w:rsidRPr="007F5DE7">
        <w:rPr>
          <w:rFonts w:asciiTheme="majorHAnsi" w:hAnsiTheme="majorHAnsi" w:cstheme="majorHAnsi"/>
          <w:szCs w:val="18"/>
        </w:rPr>
        <w:t xml:space="preserve"> dnem podpisu oběma smluvními stranami</w:t>
      </w:r>
      <w:r w:rsidRPr="007F5DE7">
        <w:rPr>
          <w:rFonts w:asciiTheme="majorHAnsi" w:hAnsiTheme="majorHAnsi" w:cstheme="majorHAnsi"/>
          <w:szCs w:val="18"/>
        </w:rPr>
        <w:t xml:space="preserve"> </w:t>
      </w:r>
      <w:r w:rsidR="007D3D48" w:rsidRPr="007F5DE7">
        <w:rPr>
          <w:rFonts w:asciiTheme="majorHAnsi" w:hAnsiTheme="majorHAnsi" w:cstheme="majorHAnsi"/>
          <w:szCs w:val="18"/>
        </w:rPr>
        <w:t xml:space="preserve">a nabývá účinnosti </w:t>
      </w:r>
      <w:r w:rsidRPr="007F5DE7">
        <w:rPr>
          <w:rFonts w:asciiTheme="majorHAnsi" w:hAnsiTheme="majorHAnsi" w:cstheme="majorHAnsi"/>
          <w:szCs w:val="18"/>
        </w:rPr>
        <w:t xml:space="preserve">dnem </w:t>
      </w:r>
      <w:r w:rsidR="00AB713D" w:rsidRPr="007F5DE7">
        <w:rPr>
          <w:rFonts w:asciiTheme="majorHAnsi" w:hAnsiTheme="majorHAnsi" w:cstheme="majorHAnsi"/>
          <w:szCs w:val="18"/>
        </w:rPr>
        <w:t>1. 7. 2024</w:t>
      </w:r>
      <w:r w:rsidRPr="007F5DE7">
        <w:rPr>
          <w:rFonts w:asciiTheme="majorHAnsi" w:hAnsiTheme="majorHAnsi" w:cstheme="majorHAnsi"/>
          <w:szCs w:val="18"/>
        </w:rPr>
        <w:t>.</w:t>
      </w:r>
    </w:p>
    <w:p w14:paraId="4DF0486B" w14:textId="5E5AF0EF" w:rsidR="00C77938" w:rsidRPr="007F5DE7" w:rsidRDefault="00681581" w:rsidP="00C77938">
      <w:pPr>
        <w:pStyle w:val="22uroven"/>
        <w:rPr>
          <w:rFonts w:asciiTheme="majorHAnsi" w:hAnsiTheme="majorHAnsi" w:cstheme="majorHAnsi"/>
          <w:szCs w:val="18"/>
        </w:rPr>
      </w:pPr>
      <w:r w:rsidRPr="007F5DE7">
        <w:t xml:space="preserve">V případě nedodržení termínu zhotovení díla zhotovitelem je zhotovitel povinen hradit smluvní pokutu ve výši 0,03% z hodnoty </w:t>
      </w:r>
      <w:r w:rsidR="00B96B53">
        <w:t>díla</w:t>
      </w:r>
      <w:r w:rsidRPr="007F5DE7">
        <w:t xml:space="preserve"> za každý den prodlení. </w:t>
      </w:r>
    </w:p>
    <w:p w14:paraId="04DF6175" w14:textId="1FD503F3" w:rsidR="00681581" w:rsidRDefault="00C77938" w:rsidP="0078475F">
      <w:pPr>
        <w:pStyle w:val="22uroven"/>
        <w:rPr>
          <w:rFonts w:asciiTheme="majorHAnsi" w:hAnsiTheme="majorHAnsi" w:cstheme="majorHAnsi"/>
          <w:szCs w:val="18"/>
        </w:rPr>
      </w:pPr>
      <w:r w:rsidRPr="007F5DE7">
        <w:rPr>
          <w:rFonts w:asciiTheme="majorHAnsi" w:hAnsiTheme="majorHAnsi" w:cstheme="majorHAnsi"/>
          <w:szCs w:val="18"/>
        </w:rPr>
        <w:t>Nárok zadavatele na náhradu škody převyšující smluvní pokutu není nikterak dotčen.</w:t>
      </w:r>
    </w:p>
    <w:p w14:paraId="4A0547A2" w14:textId="77777777" w:rsidR="000A1472" w:rsidRPr="007F5DE7" w:rsidRDefault="000A1472" w:rsidP="000A1472">
      <w:pPr>
        <w:pStyle w:val="22uroven"/>
        <w:numPr>
          <w:ilvl w:val="0"/>
          <w:numId w:val="0"/>
        </w:numPr>
        <w:ind w:left="705"/>
        <w:rPr>
          <w:rFonts w:asciiTheme="majorHAnsi" w:hAnsiTheme="majorHAnsi" w:cstheme="majorHAnsi"/>
          <w:szCs w:val="18"/>
        </w:rPr>
      </w:pPr>
    </w:p>
    <w:p w14:paraId="2083F201" w14:textId="2F811641" w:rsidR="0004538B" w:rsidRPr="007F5DE7" w:rsidRDefault="0004538B" w:rsidP="0004538B">
      <w:pPr>
        <w:pStyle w:val="11uroven"/>
      </w:pPr>
      <w:r w:rsidRPr="007F5DE7">
        <w:t>Ukončení a změny smlouvy</w:t>
      </w:r>
    </w:p>
    <w:p w14:paraId="2E2F4B3A" w14:textId="77777777" w:rsidR="0004538B" w:rsidRPr="007F5DE7" w:rsidRDefault="0004538B" w:rsidP="0004538B">
      <w:pPr>
        <w:pStyle w:val="22uroven"/>
      </w:pPr>
      <w:r w:rsidRPr="007F5DE7">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6765B261" w14:textId="77777777" w:rsidR="0004538B" w:rsidRPr="007F5DE7" w:rsidRDefault="0004538B" w:rsidP="0004538B">
      <w:pPr>
        <w:pStyle w:val="22uroven"/>
      </w:pPr>
      <w:r w:rsidRPr="007F5DE7">
        <w:t xml:space="preserve">Podstatným porušením této smlouvy se rozumí zejména: </w:t>
      </w:r>
    </w:p>
    <w:p w14:paraId="437929ED" w14:textId="504F19D3" w:rsidR="0004538B" w:rsidRPr="007F5DE7" w:rsidRDefault="0004538B" w:rsidP="0004538B">
      <w:pPr>
        <w:pStyle w:val="22uroven"/>
        <w:numPr>
          <w:ilvl w:val="0"/>
          <w:numId w:val="35"/>
        </w:numPr>
      </w:pPr>
      <w:r w:rsidRPr="007F5DE7">
        <w:t>nedodržení doby plnění bez řádné dohody s objednatelem</w:t>
      </w:r>
    </w:p>
    <w:p w14:paraId="1A4A3826" w14:textId="39D50264" w:rsidR="0004538B" w:rsidRPr="007F5DE7" w:rsidRDefault="0004538B" w:rsidP="0004538B">
      <w:pPr>
        <w:pStyle w:val="22uroven"/>
        <w:numPr>
          <w:ilvl w:val="0"/>
          <w:numId w:val="35"/>
        </w:numPr>
      </w:pPr>
      <w:r w:rsidRPr="007F5DE7">
        <w:t>nedodržení smluvních cen bez řádné dohody s objednatelem</w:t>
      </w:r>
    </w:p>
    <w:p w14:paraId="2C58D57C" w14:textId="1710FF33" w:rsidR="0004538B" w:rsidRPr="007F5DE7" w:rsidRDefault="0004538B" w:rsidP="0004538B">
      <w:pPr>
        <w:pStyle w:val="22uroven"/>
        <w:numPr>
          <w:ilvl w:val="0"/>
          <w:numId w:val="35"/>
        </w:numPr>
      </w:pPr>
      <w:r w:rsidRPr="007F5DE7">
        <w:t>neuhrazení faktury objednatelem po dobu 14 dní po lhůtě splatnosti.</w:t>
      </w:r>
    </w:p>
    <w:p w14:paraId="6702BB0E" w14:textId="77777777" w:rsidR="0004538B" w:rsidRPr="007F5DE7" w:rsidRDefault="0004538B" w:rsidP="0004538B">
      <w:pPr>
        <w:pStyle w:val="22uroven"/>
      </w:pPr>
      <w:r w:rsidRPr="007F5DE7">
        <w:t xml:space="preserve">Smlouvu lze ukončit: </w:t>
      </w:r>
    </w:p>
    <w:p w14:paraId="6ECEED16" w14:textId="3753144A" w:rsidR="0004538B" w:rsidRPr="007F5DE7" w:rsidRDefault="0004538B" w:rsidP="0004538B">
      <w:pPr>
        <w:pStyle w:val="22uroven"/>
        <w:numPr>
          <w:ilvl w:val="0"/>
          <w:numId w:val="35"/>
        </w:numPr>
      </w:pPr>
      <w:r w:rsidRPr="007F5DE7">
        <w:t>písemnou dohodou obou smluvních stran,</w:t>
      </w:r>
    </w:p>
    <w:p w14:paraId="4B775D9B" w14:textId="484C0C7F" w:rsidR="00124862" w:rsidRPr="007F5DE7" w:rsidRDefault="0004538B" w:rsidP="00124862">
      <w:pPr>
        <w:pStyle w:val="22uroven"/>
        <w:numPr>
          <w:ilvl w:val="0"/>
          <w:numId w:val="35"/>
        </w:numPr>
      </w:pPr>
      <w:r w:rsidRPr="007F5DE7">
        <w:t>písemnou výpovědí s výpovědní dobou 6 měsíců. Výpovědní doba počíná běžet první den měsíce následujícího po obdržení výpovědi,</w:t>
      </w:r>
    </w:p>
    <w:p w14:paraId="72DE8ABD" w14:textId="6FEF2DA5" w:rsidR="0004538B" w:rsidRPr="007F5DE7" w:rsidRDefault="0004538B" w:rsidP="00124862">
      <w:pPr>
        <w:pStyle w:val="22uroven"/>
        <w:numPr>
          <w:ilvl w:val="0"/>
          <w:numId w:val="35"/>
        </w:numPr>
      </w:pPr>
      <w:r w:rsidRPr="007F5DE7">
        <w:t>zánikem jedné ze smluvních stran bez právního nástupce.</w:t>
      </w:r>
    </w:p>
    <w:p w14:paraId="3AD1D5F4" w14:textId="146A7273" w:rsidR="006862FC" w:rsidRPr="004C5066" w:rsidRDefault="006862FC" w:rsidP="006862FC">
      <w:pPr>
        <w:pStyle w:val="22uroven"/>
        <w:ind w:left="567" w:hanging="567"/>
        <w:rPr>
          <w:rFonts w:cs="Arial"/>
        </w:rPr>
      </w:pPr>
      <w:r w:rsidRPr="004C5066">
        <w:rPr>
          <w:rFonts w:cs="Arial"/>
        </w:rPr>
        <w:t>V případě ukončení smluvního vztahu dohodou</w:t>
      </w:r>
      <w:r w:rsidR="007D0A82">
        <w:rPr>
          <w:rFonts w:cs="Arial"/>
        </w:rPr>
        <w:t>, výpovědí</w:t>
      </w:r>
      <w:r w:rsidRPr="004C5066">
        <w:rPr>
          <w:rFonts w:cs="Arial"/>
        </w:rPr>
        <w:t xml:space="preserve"> nebo odstoupením od smlouvy se smluvní strany zavazují k následujícím úkonům:</w:t>
      </w:r>
    </w:p>
    <w:p w14:paraId="1F09CFAE" w14:textId="77777777" w:rsidR="006862FC" w:rsidRPr="004C5066" w:rsidRDefault="006862FC" w:rsidP="006862FC">
      <w:pPr>
        <w:pStyle w:val="22uroven"/>
        <w:numPr>
          <w:ilvl w:val="2"/>
          <w:numId w:val="1"/>
        </w:numPr>
        <w:rPr>
          <w:rFonts w:cs="Arial"/>
        </w:rPr>
      </w:pPr>
      <w:r w:rsidRPr="004C5066">
        <w:rPr>
          <w:rFonts w:cs="Arial"/>
        </w:rPr>
        <w:t>zhotovitel dokončí rozpracovanou část plnění, pokud objednatel neurčí jinak;</w:t>
      </w:r>
    </w:p>
    <w:p w14:paraId="5670F81D" w14:textId="77777777" w:rsidR="006862FC" w:rsidRPr="004C5066" w:rsidRDefault="006862FC" w:rsidP="006862FC">
      <w:pPr>
        <w:pStyle w:val="22uroven"/>
        <w:numPr>
          <w:ilvl w:val="2"/>
          <w:numId w:val="1"/>
        </w:numPr>
        <w:rPr>
          <w:rFonts w:cs="Arial"/>
        </w:rPr>
      </w:pPr>
      <w:r w:rsidRPr="004C5066">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46EB4953" w14:textId="77777777" w:rsidR="006862FC" w:rsidRPr="004C5066" w:rsidRDefault="006862FC" w:rsidP="006862FC">
      <w:pPr>
        <w:pStyle w:val="22uroven"/>
        <w:numPr>
          <w:ilvl w:val="2"/>
          <w:numId w:val="1"/>
        </w:numPr>
        <w:rPr>
          <w:rFonts w:cs="Arial"/>
        </w:rPr>
      </w:pPr>
      <w:r w:rsidRPr="004C5066">
        <w:rPr>
          <w:rFonts w:cs="Arial"/>
        </w:rPr>
        <w:t>zhotovitel vyzve objednatele k předání a převzetí plnění uvedeného v soupisu provedených prací;</w:t>
      </w:r>
    </w:p>
    <w:p w14:paraId="4B68D85B" w14:textId="77777777" w:rsidR="006862FC" w:rsidRPr="004C5066" w:rsidRDefault="006862FC" w:rsidP="006862FC">
      <w:pPr>
        <w:pStyle w:val="22uroven"/>
        <w:numPr>
          <w:ilvl w:val="2"/>
          <w:numId w:val="1"/>
        </w:numPr>
        <w:rPr>
          <w:rFonts w:cs="Arial"/>
        </w:rPr>
      </w:pPr>
      <w:r w:rsidRPr="004C5066">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104107C8" w14:textId="2D8D5C67" w:rsidR="006862FC" w:rsidRPr="004C5066" w:rsidRDefault="006862FC" w:rsidP="006862FC">
      <w:pPr>
        <w:pStyle w:val="22uroven"/>
        <w:numPr>
          <w:ilvl w:val="2"/>
          <w:numId w:val="1"/>
        </w:numPr>
        <w:rPr>
          <w:rFonts w:cs="Arial"/>
        </w:rPr>
      </w:pPr>
      <w:r w:rsidRPr="004C5066">
        <w:rPr>
          <w:rFonts w:cs="Arial"/>
        </w:rPr>
        <w:t xml:space="preserve">o předání a převzetí plnění uvedeného v soupisu provedených prací bude sepsán protokol o předání a převzetí plnění, který musí být podepsán </w:t>
      </w:r>
      <w:r w:rsidR="007C3E84">
        <w:rPr>
          <w:rFonts w:cs="Arial"/>
        </w:rPr>
        <w:t>oběma</w:t>
      </w:r>
      <w:r w:rsidRPr="004C5066">
        <w:rPr>
          <w:rFonts w:cs="Arial"/>
        </w:rPr>
        <w:t xml:space="preserve"> smluvními stranami;</w:t>
      </w:r>
    </w:p>
    <w:p w14:paraId="29D44CA3" w14:textId="77777777" w:rsidR="006862FC" w:rsidRPr="004C5066" w:rsidRDefault="006862FC" w:rsidP="006862FC">
      <w:pPr>
        <w:pStyle w:val="22uroven"/>
        <w:numPr>
          <w:ilvl w:val="2"/>
          <w:numId w:val="1"/>
        </w:numPr>
        <w:rPr>
          <w:rFonts w:cs="Arial"/>
        </w:rPr>
      </w:pPr>
      <w:r w:rsidRPr="004C5066">
        <w:rPr>
          <w:rFonts w:cs="Arial"/>
        </w:rPr>
        <w:lastRenderedPageBreak/>
        <w:t>ocenění soupisu prací bude odsouhlaseno oběma smluvními stranami. V případě sporu bude ocenění soupisu provedených prací učiněno nezávislým znaleckým subjektem.</w:t>
      </w:r>
    </w:p>
    <w:p w14:paraId="508CDFE8" w14:textId="4348A5D6" w:rsidR="006862FC" w:rsidRDefault="006862FC" w:rsidP="006862FC">
      <w:pPr>
        <w:pStyle w:val="22uroven"/>
        <w:ind w:left="567" w:hanging="567"/>
        <w:rPr>
          <w:rFonts w:cs="Arial"/>
        </w:rPr>
      </w:pPr>
      <w:r w:rsidRPr="004C5066">
        <w:rPr>
          <w:rFonts w:cs="Arial"/>
        </w:rPr>
        <w:t xml:space="preserve">Na zhotovitelem předané a objednatelem převzaté plnění dle čl. </w:t>
      </w:r>
      <w:proofErr w:type="gramStart"/>
      <w:r>
        <w:rPr>
          <w:rFonts w:cs="Arial"/>
        </w:rPr>
        <w:t>10</w:t>
      </w:r>
      <w:r w:rsidRPr="004C5066">
        <w:rPr>
          <w:rFonts w:cs="Arial"/>
        </w:rPr>
        <w:t>.</w:t>
      </w:r>
      <w:r>
        <w:rPr>
          <w:rFonts w:cs="Arial"/>
        </w:rPr>
        <w:t>4</w:t>
      </w:r>
      <w:r w:rsidRPr="004C5066">
        <w:rPr>
          <w:rFonts w:cs="Arial"/>
        </w:rPr>
        <w:t>. této</w:t>
      </w:r>
      <w:proofErr w:type="gramEnd"/>
      <w:r w:rsidRPr="004C5066">
        <w:rPr>
          <w:rFonts w:cs="Arial"/>
        </w:rPr>
        <w:t xml:space="preserve"> smlouvy se i po ukončení této smlouvy vztahují ujednání o záruce z této smlouvy včetně odpovědnosti za vady, smluvní pokuty a náhrady škody.</w:t>
      </w:r>
    </w:p>
    <w:p w14:paraId="550ED0F7" w14:textId="77777777" w:rsidR="007C3E84" w:rsidRPr="004C5066" w:rsidRDefault="007C3E84" w:rsidP="007C3E84">
      <w:pPr>
        <w:pStyle w:val="22uroven"/>
        <w:numPr>
          <w:ilvl w:val="0"/>
          <w:numId w:val="0"/>
        </w:numPr>
        <w:ind w:left="567"/>
        <w:rPr>
          <w:rFonts w:cs="Arial"/>
        </w:rPr>
      </w:pPr>
    </w:p>
    <w:p w14:paraId="24A6C82E" w14:textId="77777777" w:rsidR="002D32FC" w:rsidRPr="007F5DE7" w:rsidRDefault="002D32FC" w:rsidP="00D859F6">
      <w:pPr>
        <w:pStyle w:val="11uroven"/>
        <w:rPr>
          <w:rFonts w:asciiTheme="majorHAnsi" w:hAnsiTheme="majorHAnsi" w:cstheme="majorHAnsi"/>
          <w:szCs w:val="18"/>
        </w:rPr>
      </w:pPr>
      <w:r w:rsidRPr="007F5DE7">
        <w:rPr>
          <w:rFonts w:asciiTheme="majorHAnsi" w:hAnsiTheme="majorHAnsi" w:cstheme="majorHAnsi"/>
          <w:szCs w:val="18"/>
        </w:rPr>
        <w:t>Dodatky a změny smlouvy</w:t>
      </w:r>
    </w:p>
    <w:p w14:paraId="62BAF574" w14:textId="6D62D528" w:rsidR="00503AA5" w:rsidRDefault="002D32FC" w:rsidP="005C14F2">
      <w:pPr>
        <w:pStyle w:val="22uroven"/>
      </w:pPr>
      <w:r w:rsidRPr="007F5DE7">
        <w:t>Tuto smlouvu lze měnit</w:t>
      </w:r>
      <w:r w:rsidR="005C14F2" w:rsidRPr="007F5DE7">
        <w:t xml:space="preserve"> nebo</w:t>
      </w:r>
      <w:r w:rsidRPr="007F5DE7">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03985399" w14:textId="77777777" w:rsidR="000A1472" w:rsidRPr="007F5DE7" w:rsidRDefault="000A1472" w:rsidP="000A1472">
      <w:pPr>
        <w:pStyle w:val="22uroven"/>
        <w:numPr>
          <w:ilvl w:val="0"/>
          <w:numId w:val="0"/>
        </w:numPr>
        <w:ind w:left="705"/>
      </w:pPr>
    </w:p>
    <w:p w14:paraId="3AA33AD2" w14:textId="77777777" w:rsidR="00B54106" w:rsidRPr="007F5DE7" w:rsidRDefault="00B54106" w:rsidP="00B54106">
      <w:pPr>
        <w:pStyle w:val="11uroven"/>
      </w:pPr>
      <w:r w:rsidRPr="007F5DE7">
        <w:t>Elektronická komunikace a dodatek</w:t>
      </w:r>
    </w:p>
    <w:p w14:paraId="231458F7" w14:textId="77777777" w:rsidR="00B54106" w:rsidRPr="007F5DE7" w:rsidRDefault="00B54106" w:rsidP="00B54106">
      <w:pPr>
        <w:pStyle w:val="22uroven"/>
      </w:pPr>
      <w:r w:rsidRPr="007F5DE7">
        <w:t>Tato smlouva je vyhotovena v elektronické a listinné podobě. Listinná podoba je vyhotovena ve dvou stejnopisech, z nichž jeden obdrží zhotovitel a druhý objednatel. V případě rozporu je rozhodující listinné vyhotovení smlouvy.</w:t>
      </w:r>
    </w:p>
    <w:p w14:paraId="5EA5CAEE" w14:textId="19AC4A22" w:rsidR="00B54106" w:rsidRDefault="00B54106" w:rsidP="00B54106">
      <w:pPr>
        <w:pStyle w:val="22uroven"/>
      </w:pPr>
      <w:r w:rsidRPr="007F5DE7">
        <w:t>Smluvní strany vylučují přijetí nabídky s dodatkem nebo odchylkou.</w:t>
      </w:r>
    </w:p>
    <w:p w14:paraId="01A4BB65" w14:textId="77777777" w:rsidR="000A1472" w:rsidRPr="007F5DE7" w:rsidRDefault="000A1472" w:rsidP="000A1472">
      <w:pPr>
        <w:pStyle w:val="22uroven"/>
        <w:numPr>
          <w:ilvl w:val="0"/>
          <w:numId w:val="0"/>
        </w:numPr>
        <w:ind w:left="705"/>
      </w:pPr>
    </w:p>
    <w:p w14:paraId="20FEE0D7" w14:textId="77777777" w:rsidR="001D5593" w:rsidRPr="007F5DE7" w:rsidRDefault="001D5593" w:rsidP="001D5593">
      <w:pPr>
        <w:pStyle w:val="11uroven"/>
      </w:pPr>
      <w:r w:rsidRPr="007F5DE7">
        <w:t>Řešení sporů</w:t>
      </w:r>
    </w:p>
    <w:p w14:paraId="6D044A28" w14:textId="77777777" w:rsidR="001D5593" w:rsidRPr="007F5DE7" w:rsidRDefault="001D5593" w:rsidP="001D5593">
      <w:pPr>
        <w:pStyle w:val="22uroven"/>
      </w:pPr>
      <w:r w:rsidRPr="007F5DE7">
        <w:t>Veškeré spory vzniklé ze smlouvy či v souvislosti se smlouvou, včetně sporů týkajících se její platnosti nebo jejího trvání, budou přednostně řešeny mimosoudním jednáním.</w:t>
      </w:r>
    </w:p>
    <w:p w14:paraId="7318A7BB" w14:textId="33B3FE24" w:rsidR="001D5593" w:rsidRDefault="001D5593" w:rsidP="00F373C3">
      <w:pPr>
        <w:pStyle w:val="22uroven"/>
      </w:pPr>
      <w:r w:rsidRPr="007F5DE7">
        <w:t>Pokud spor nebude vyřešen mimosoudním jednáním, bude tento spor řešen věcně a místně příslušným soudem.</w:t>
      </w:r>
    </w:p>
    <w:p w14:paraId="1B296BBE" w14:textId="77777777" w:rsidR="000A1472" w:rsidRPr="007F5DE7" w:rsidRDefault="000A1472" w:rsidP="000A1472">
      <w:pPr>
        <w:pStyle w:val="22uroven"/>
        <w:numPr>
          <w:ilvl w:val="0"/>
          <w:numId w:val="0"/>
        </w:numPr>
        <w:ind w:left="705"/>
      </w:pPr>
    </w:p>
    <w:p w14:paraId="7D9EDD9A" w14:textId="77777777" w:rsidR="002D32FC" w:rsidRPr="007F5DE7" w:rsidRDefault="002D32FC" w:rsidP="00A51C5B">
      <w:pPr>
        <w:pStyle w:val="11uroven"/>
        <w:rPr>
          <w:rFonts w:asciiTheme="majorHAnsi" w:hAnsiTheme="majorHAnsi" w:cstheme="majorHAnsi"/>
          <w:szCs w:val="18"/>
        </w:rPr>
      </w:pPr>
      <w:r w:rsidRPr="007F5DE7">
        <w:rPr>
          <w:rFonts w:asciiTheme="majorHAnsi" w:hAnsiTheme="majorHAnsi" w:cstheme="majorHAnsi"/>
          <w:szCs w:val="18"/>
        </w:rPr>
        <w:t>Závěrečná ujednání</w:t>
      </w:r>
    </w:p>
    <w:p w14:paraId="013B32FC" w14:textId="77777777" w:rsidR="001D5593" w:rsidRPr="007F5DE7" w:rsidRDefault="001D5593" w:rsidP="001D5593">
      <w:pPr>
        <w:pStyle w:val="22uroven"/>
        <w:rPr>
          <w:rFonts w:asciiTheme="majorHAnsi" w:hAnsiTheme="majorHAnsi" w:cstheme="majorHAnsi"/>
          <w:szCs w:val="18"/>
        </w:rPr>
      </w:pPr>
      <w:r w:rsidRPr="007F5DE7">
        <w:rPr>
          <w:rFonts w:asciiTheme="majorHAnsi" w:hAnsiTheme="majorHAnsi" w:cstheme="majorHAnsi"/>
          <w:szCs w:val="18"/>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14:paraId="571FABD0" w14:textId="77777777" w:rsidR="001D5593" w:rsidRPr="007F5DE7" w:rsidRDefault="001D5593" w:rsidP="001D5593">
      <w:pPr>
        <w:pStyle w:val="22uroven"/>
        <w:rPr>
          <w:rFonts w:asciiTheme="majorHAnsi" w:hAnsiTheme="majorHAnsi" w:cstheme="majorHAnsi"/>
          <w:szCs w:val="18"/>
        </w:rPr>
      </w:pPr>
      <w:r w:rsidRPr="007F5DE7">
        <w:rPr>
          <w:rFonts w:asciiTheme="majorHAnsi" w:hAnsiTheme="majorHAnsi" w:cstheme="majorHAnsi"/>
          <w:szCs w:val="18"/>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750F223A" w14:textId="77777777" w:rsidR="001D5593" w:rsidRPr="007F5DE7" w:rsidRDefault="001D5593" w:rsidP="001D5593">
      <w:pPr>
        <w:pStyle w:val="22uroven"/>
        <w:rPr>
          <w:rFonts w:asciiTheme="majorHAnsi" w:hAnsiTheme="majorHAnsi" w:cstheme="majorHAnsi"/>
          <w:szCs w:val="18"/>
        </w:rPr>
      </w:pPr>
      <w:r w:rsidRPr="007F5DE7">
        <w:rPr>
          <w:rFonts w:asciiTheme="majorHAnsi" w:hAnsiTheme="majorHAnsi" w:cstheme="majorHAnsi"/>
          <w:szCs w:val="18"/>
        </w:rPr>
        <w:t>Zhotovitel bere na vědomí, že společnost Brněnské vodárny a kanalizace, a.s. je povinným subjektem dle zákona č. 106/1999 Sb., o svobodném přístupu k informacím, ve znění pozdějších předpisů.</w:t>
      </w:r>
    </w:p>
    <w:p w14:paraId="170CDEC4" w14:textId="77777777" w:rsidR="002D32FC" w:rsidRPr="007F5DE7" w:rsidRDefault="002D32FC" w:rsidP="00A51C5B">
      <w:pPr>
        <w:pStyle w:val="22uroven"/>
        <w:rPr>
          <w:rFonts w:asciiTheme="majorHAnsi" w:hAnsiTheme="majorHAnsi" w:cstheme="majorHAnsi"/>
          <w:szCs w:val="18"/>
        </w:rPr>
      </w:pPr>
      <w:r w:rsidRPr="007F5DE7">
        <w:rPr>
          <w:rFonts w:asciiTheme="majorHAnsi" w:hAnsiTheme="majorHAnsi" w:cstheme="majorHAnsi"/>
          <w:szCs w:val="18"/>
        </w:rPr>
        <w:t xml:space="preserve">Smlouva je vyhotovena ve 2 stejnopisech, z nichž 1 obdrží </w:t>
      </w:r>
      <w:r w:rsidR="00960CA4" w:rsidRPr="007F5DE7">
        <w:rPr>
          <w:rFonts w:asciiTheme="majorHAnsi" w:hAnsiTheme="majorHAnsi" w:cstheme="majorHAnsi"/>
          <w:szCs w:val="18"/>
        </w:rPr>
        <w:t>zhotovitel</w:t>
      </w:r>
      <w:r w:rsidRPr="007F5DE7">
        <w:rPr>
          <w:rFonts w:asciiTheme="majorHAnsi" w:hAnsiTheme="majorHAnsi" w:cstheme="majorHAnsi"/>
          <w:szCs w:val="18"/>
        </w:rPr>
        <w:t xml:space="preserve"> a 1 </w:t>
      </w:r>
      <w:r w:rsidR="00960CA4" w:rsidRPr="007F5DE7">
        <w:rPr>
          <w:rFonts w:asciiTheme="majorHAnsi" w:hAnsiTheme="majorHAnsi" w:cstheme="majorHAnsi"/>
          <w:szCs w:val="18"/>
        </w:rPr>
        <w:t>objednatel</w:t>
      </w:r>
      <w:r w:rsidRPr="007F5DE7">
        <w:rPr>
          <w:rFonts w:asciiTheme="majorHAnsi" w:hAnsiTheme="majorHAnsi" w:cstheme="majorHAnsi"/>
          <w:szCs w:val="18"/>
        </w:rPr>
        <w:t>.</w:t>
      </w:r>
    </w:p>
    <w:p w14:paraId="0C4584ED" w14:textId="5F5F6104" w:rsidR="00C77938" w:rsidRPr="007F5DE7" w:rsidRDefault="00C77938" w:rsidP="000D5930">
      <w:pPr>
        <w:pStyle w:val="22uroven"/>
        <w:rPr>
          <w:rFonts w:asciiTheme="majorHAnsi" w:hAnsiTheme="majorHAnsi" w:cstheme="majorHAnsi"/>
          <w:szCs w:val="18"/>
        </w:rPr>
      </w:pPr>
      <w:r w:rsidRPr="007F5DE7">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w:t>
      </w:r>
      <w:r w:rsidRPr="007F5DE7">
        <w:lastRenderedPageBreak/>
        <w:t>ustanovení § 504 zákona č. 89/2012 Sb. a udělují svolení k jejich užití a zveřejnění bez stanove</w:t>
      </w:r>
      <w:r w:rsidR="0032695C" w:rsidRPr="007F5DE7">
        <w:t>ní jakýchkoliv dalších podmínek</w:t>
      </w:r>
      <w:r w:rsidR="001A1C86" w:rsidRPr="007F5DE7">
        <w:t xml:space="preserve">, </w:t>
      </w:r>
      <w:r w:rsidR="001A1C86" w:rsidRPr="007F5DE7">
        <w:rPr>
          <w:rFonts w:asciiTheme="majorHAnsi" w:hAnsiTheme="majorHAnsi" w:cstheme="majorHAnsi"/>
          <w:szCs w:val="18"/>
        </w:rPr>
        <w:t xml:space="preserve">s výjimkou názvů dodavatelů zhotovitele uvedených v čl. </w:t>
      </w:r>
      <w:proofErr w:type="gramStart"/>
      <w:r w:rsidR="001A1C86" w:rsidRPr="007F5DE7">
        <w:rPr>
          <w:rFonts w:asciiTheme="majorHAnsi" w:hAnsiTheme="majorHAnsi" w:cstheme="majorHAnsi"/>
          <w:szCs w:val="18"/>
        </w:rPr>
        <w:t>5.5. této</w:t>
      </w:r>
      <w:proofErr w:type="gramEnd"/>
      <w:r w:rsidR="001A1C86" w:rsidRPr="007F5DE7">
        <w:rPr>
          <w:rFonts w:asciiTheme="majorHAnsi" w:hAnsiTheme="majorHAnsi" w:cstheme="majorHAnsi"/>
          <w:szCs w:val="18"/>
        </w:rPr>
        <w:t xml:space="preserve"> smlouvy</w:t>
      </w:r>
      <w:r w:rsidR="006334D4" w:rsidRPr="007F5DE7">
        <w:rPr>
          <w:rFonts w:asciiTheme="majorHAnsi" w:hAnsiTheme="majorHAnsi" w:cstheme="majorHAnsi"/>
          <w:szCs w:val="18"/>
        </w:rPr>
        <w:t xml:space="preserve"> a skutečností uvedených v příloze 2 této smlouvy</w:t>
      </w:r>
      <w:r w:rsidR="001A1C86" w:rsidRPr="007F5DE7">
        <w:rPr>
          <w:rFonts w:asciiTheme="majorHAnsi" w:hAnsiTheme="majorHAnsi" w:cstheme="majorHAnsi"/>
          <w:szCs w:val="18"/>
        </w:rPr>
        <w:t>, které zhotovitel považuje za svoje obchodní tajemství a k jejichž uveřejnění zhotovitel souhlas neuděluje.</w:t>
      </w:r>
      <w:r w:rsidR="00AD769F">
        <w:rPr>
          <w:rFonts w:asciiTheme="majorHAnsi" w:hAnsiTheme="majorHAnsi" w:cstheme="majorHAnsi"/>
          <w:szCs w:val="18"/>
        </w:rPr>
        <w:t xml:space="preserve"> Rovněž </w:t>
      </w:r>
      <w:r w:rsidR="00AC75EF">
        <w:rPr>
          <w:rFonts w:asciiTheme="majorHAnsi" w:hAnsiTheme="majorHAnsi" w:cstheme="majorHAnsi"/>
          <w:szCs w:val="18"/>
        </w:rPr>
        <w:t xml:space="preserve">strany souhlasí s tím, že </w:t>
      </w:r>
      <w:r w:rsidR="00AD769F">
        <w:rPr>
          <w:rFonts w:asciiTheme="majorHAnsi" w:hAnsiTheme="majorHAnsi" w:cstheme="majorHAnsi"/>
          <w:szCs w:val="18"/>
        </w:rPr>
        <w:t xml:space="preserve">nebude zveřejněna </w:t>
      </w:r>
      <w:bookmarkStart w:id="0" w:name="_GoBack"/>
      <w:r w:rsidR="00AD769F">
        <w:rPr>
          <w:rFonts w:asciiTheme="majorHAnsi" w:hAnsiTheme="majorHAnsi" w:cstheme="majorHAnsi"/>
          <w:szCs w:val="18"/>
        </w:rPr>
        <w:t>Přílo</w:t>
      </w:r>
      <w:bookmarkEnd w:id="0"/>
      <w:r w:rsidR="00AD769F">
        <w:rPr>
          <w:rFonts w:asciiTheme="majorHAnsi" w:hAnsiTheme="majorHAnsi" w:cstheme="majorHAnsi"/>
          <w:szCs w:val="18"/>
        </w:rPr>
        <w:t xml:space="preserve">ha č. 1 této smlouvy, a to s ohledem na </w:t>
      </w:r>
      <w:proofErr w:type="spellStart"/>
      <w:r w:rsidR="00AD769F">
        <w:rPr>
          <w:rFonts w:asciiTheme="majorHAnsi" w:hAnsiTheme="majorHAnsi" w:cstheme="majorHAnsi"/>
          <w:szCs w:val="18"/>
        </w:rPr>
        <w:t>ust</w:t>
      </w:r>
      <w:proofErr w:type="spellEnd"/>
      <w:r w:rsidR="00AD769F">
        <w:rPr>
          <w:rFonts w:asciiTheme="majorHAnsi" w:hAnsiTheme="majorHAnsi" w:cstheme="majorHAnsi"/>
          <w:szCs w:val="18"/>
        </w:rPr>
        <w:t>. § 3 odst. 2 písm. b) zákona o registru smluv.</w:t>
      </w:r>
    </w:p>
    <w:p w14:paraId="778849ED" w14:textId="77777777" w:rsidR="002D32FC" w:rsidRPr="007F5DE7" w:rsidRDefault="002D32FC" w:rsidP="00E74D6A">
      <w:pPr>
        <w:pStyle w:val="22uroven"/>
        <w:rPr>
          <w:rFonts w:asciiTheme="majorHAnsi" w:hAnsiTheme="majorHAnsi" w:cstheme="majorHAnsi"/>
          <w:szCs w:val="18"/>
        </w:rPr>
      </w:pPr>
      <w:r w:rsidRPr="007F5DE7">
        <w:rPr>
          <w:rFonts w:asciiTheme="majorHAnsi" w:hAnsiTheme="majorHAnsi" w:cstheme="majorHAnsi"/>
          <w:szCs w:val="18"/>
        </w:rPr>
        <w:t xml:space="preserve">Smluvní strany prohlašují, že údaje uvedené v této smlouvě nejsou informacemi požívajícími ochrany důvěrnosti majetkových poměrů. </w:t>
      </w:r>
    </w:p>
    <w:p w14:paraId="1C4836F7" w14:textId="10FFB1EE" w:rsidR="002D32FC" w:rsidRDefault="00ED2CA0" w:rsidP="00131470">
      <w:pPr>
        <w:pStyle w:val="22uroven"/>
        <w:rPr>
          <w:rFonts w:asciiTheme="majorHAnsi" w:hAnsiTheme="majorHAnsi" w:cstheme="majorHAnsi"/>
          <w:szCs w:val="18"/>
        </w:rPr>
      </w:pPr>
      <w:r w:rsidRPr="007F5DE7">
        <w:rPr>
          <w:rFonts w:asciiTheme="majorHAnsi" w:hAnsiTheme="majorHAnsi" w:cstheme="majorHAnsi"/>
          <w:szCs w:val="18"/>
        </w:rPr>
        <w:t>Objednatel</w:t>
      </w:r>
      <w:r w:rsidR="002D32FC" w:rsidRPr="007F5DE7">
        <w:rPr>
          <w:rFonts w:asciiTheme="majorHAnsi" w:hAnsiTheme="majorHAnsi" w:cstheme="majorHAnsi"/>
          <w:szCs w:val="18"/>
        </w:rPr>
        <w:t xml:space="preserve"> výslovně uvádí, že smlouva neobsahuje žádné jeho obchodní tajemství.</w:t>
      </w:r>
    </w:p>
    <w:p w14:paraId="19716E03" w14:textId="77777777" w:rsidR="002D32FC" w:rsidRPr="007F5DE7" w:rsidRDefault="002D32FC" w:rsidP="00A51C5B">
      <w:pPr>
        <w:pStyle w:val="22uroven"/>
        <w:rPr>
          <w:rFonts w:asciiTheme="majorHAnsi" w:hAnsiTheme="majorHAnsi" w:cstheme="majorHAnsi"/>
          <w:szCs w:val="18"/>
        </w:rPr>
      </w:pPr>
      <w:r w:rsidRPr="007F5DE7">
        <w:rPr>
          <w:rFonts w:asciiTheme="majorHAnsi" w:hAnsiTheme="majorHAnsi" w:cstheme="majorHAnsi"/>
          <w:szCs w:val="18"/>
        </w:rPr>
        <w:t xml:space="preserve">Smluvní strany prohlašují, že s obsahem této smlouvy souhlasí a nemají žádných připomínek. Na důkaz toho připojují své podpisy. </w:t>
      </w:r>
    </w:p>
    <w:p w14:paraId="2F96191F" w14:textId="77777777" w:rsidR="002D32FC" w:rsidRPr="007F5DE7" w:rsidRDefault="002D32FC" w:rsidP="00A51C5B">
      <w:pPr>
        <w:rPr>
          <w:rFonts w:asciiTheme="majorHAnsi" w:hAnsiTheme="majorHAnsi" w:cstheme="majorHAnsi"/>
          <w:b/>
          <w:szCs w:val="18"/>
        </w:rPr>
      </w:pPr>
    </w:p>
    <w:tbl>
      <w:tblPr>
        <w:tblW w:w="0" w:type="auto"/>
        <w:tblCellMar>
          <w:left w:w="70" w:type="dxa"/>
          <w:right w:w="70" w:type="dxa"/>
        </w:tblCellMar>
        <w:tblLook w:val="0000" w:firstRow="0" w:lastRow="0" w:firstColumn="0" w:lastColumn="0" w:noHBand="0" w:noVBand="0"/>
      </w:tblPr>
      <w:tblGrid>
        <w:gridCol w:w="1843"/>
        <w:gridCol w:w="690"/>
        <w:gridCol w:w="1750"/>
        <w:gridCol w:w="537"/>
        <w:gridCol w:w="2110"/>
        <w:gridCol w:w="722"/>
        <w:gridCol w:w="1420"/>
      </w:tblGrid>
      <w:tr w:rsidR="002D32FC" w:rsidRPr="007F5DE7" w14:paraId="2044C8EB" w14:textId="77777777" w:rsidTr="004D11E8">
        <w:tc>
          <w:tcPr>
            <w:tcW w:w="1913" w:type="dxa"/>
          </w:tcPr>
          <w:p w14:paraId="2C4E7E4C" w14:textId="17CB4946" w:rsidR="002D32FC" w:rsidRPr="007F5DE7" w:rsidRDefault="008B7CB9" w:rsidP="0021529A">
            <w:pPr>
              <w:rPr>
                <w:rFonts w:asciiTheme="majorHAnsi" w:hAnsiTheme="majorHAnsi" w:cstheme="majorHAnsi"/>
                <w:szCs w:val="18"/>
              </w:rPr>
            </w:pPr>
            <w:r w:rsidRPr="007F5DE7">
              <w:rPr>
                <w:rFonts w:asciiTheme="majorHAnsi" w:hAnsiTheme="majorHAnsi" w:cstheme="majorHAnsi"/>
                <w:szCs w:val="18"/>
              </w:rPr>
              <w:t>V</w:t>
            </w:r>
            <w:r w:rsidR="00BA7E94" w:rsidRPr="007F5DE7">
              <w:rPr>
                <w:rFonts w:asciiTheme="majorHAnsi" w:hAnsiTheme="majorHAnsi" w:cstheme="majorHAnsi"/>
                <w:szCs w:val="18"/>
              </w:rPr>
              <w:t> </w:t>
            </w:r>
            <w:r w:rsidR="0021529A" w:rsidRPr="007F5DE7">
              <w:rPr>
                <w:rFonts w:asciiTheme="majorHAnsi" w:hAnsiTheme="majorHAnsi" w:cstheme="majorHAnsi"/>
                <w:szCs w:val="18"/>
              </w:rPr>
              <w:t>Rohatci</w:t>
            </w:r>
          </w:p>
        </w:tc>
        <w:tc>
          <w:tcPr>
            <w:tcW w:w="709" w:type="dxa"/>
          </w:tcPr>
          <w:p w14:paraId="5A5000C0" w14:textId="77777777" w:rsidR="002D32FC" w:rsidRPr="007F5DE7" w:rsidRDefault="002D32FC" w:rsidP="004D11E8">
            <w:pPr>
              <w:rPr>
                <w:rFonts w:asciiTheme="majorHAnsi" w:hAnsiTheme="majorHAnsi" w:cstheme="majorHAnsi"/>
                <w:szCs w:val="18"/>
              </w:rPr>
            </w:pPr>
            <w:r w:rsidRPr="007F5DE7">
              <w:rPr>
                <w:rFonts w:asciiTheme="majorHAnsi" w:hAnsiTheme="majorHAnsi" w:cstheme="majorHAnsi"/>
                <w:szCs w:val="18"/>
              </w:rPr>
              <w:t>dne</w:t>
            </w:r>
          </w:p>
        </w:tc>
        <w:tc>
          <w:tcPr>
            <w:tcW w:w="1843" w:type="dxa"/>
          </w:tcPr>
          <w:p w14:paraId="4A39A91B" w14:textId="10F40ABA" w:rsidR="002D32FC" w:rsidRPr="007F5DE7" w:rsidRDefault="00C67EEF" w:rsidP="004D11E8">
            <w:pPr>
              <w:rPr>
                <w:rFonts w:asciiTheme="majorHAnsi" w:hAnsiTheme="majorHAnsi" w:cstheme="majorHAnsi"/>
                <w:szCs w:val="18"/>
              </w:rPr>
            </w:pPr>
            <w:r>
              <w:rPr>
                <w:rFonts w:asciiTheme="majorHAnsi" w:hAnsiTheme="majorHAnsi" w:cstheme="majorHAnsi"/>
                <w:szCs w:val="18"/>
              </w:rPr>
              <w:t>4. 12. 2023</w:t>
            </w:r>
          </w:p>
        </w:tc>
        <w:tc>
          <w:tcPr>
            <w:tcW w:w="567" w:type="dxa"/>
          </w:tcPr>
          <w:p w14:paraId="2119451B" w14:textId="77777777" w:rsidR="002D32FC" w:rsidRPr="007F5DE7" w:rsidRDefault="002D32FC" w:rsidP="004D11E8">
            <w:pPr>
              <w:rPr>
                <w:rFonts w:asciiTheme="majorHAnsi" w:hAnsiTheme="majorHAnsi" w:cstheme="majorHAnsi"/>
                <w:szCs w:val="18"/>
              </w:rPr>
            </w:pPr>
          </w:p>
        </w:tc>
        <w:tc>
          <w:tcPr>
            <w:tcW w:w="2232" w:type="dxa"/>
          </w:tcPr>
          <w:p w14:paraId="617CDD8C" w14:textId="77777777" w:rsidR="002D32FC" w:rsidRPr="007F5DE7" w:rsidRDefault="002D32FC" w:rsidP="004D11E8">
            <w:pPr>
              <w:rPr>
                <w:rFonts w:asciiTheme="majorHAnsi" w:hAnsiTheme="majorHAnsi" w:cstheme="majorHAnsi"/>
                <w:szCs w:val="18"/>
              </w:rPr>
            </w:pPr>
            <w:r w:rsidRPr="007F5DE7">
              <w:rPr>
                <w:rFonts w:asciiTheme="majorHAnsi" w:hAnsiTheme="majorHAnsi" w:cstheme="majorHAnsi"/>
                <w:szCs w:val="18"/>
              </w:rPr>
              <w:t>V Brně</w:t>
            </w:r>
          </w:p>
        </w:tc>
        <w:tc>
          <w:tcPr>
            <w:tcW w:w="744" w:type="dxa"/>
          </w:tcPr>
          <w:p w14:paraId="0E4C1B4E" w14:textId="77777777" w:rsidR="002D32FC" w:rsidRPr="007F5DE7" w:rsidRDefault="002D32FC" w:rsidP="004D11E8">
            <w:pPr>
              <w:rPr>
                <w:rFonts w:asciiTheme="majorHAnsi" w:hAnsiTheme="majorHAnsi" w:cstheme="majorHAnsi"/>
                <w:szCs w:val="18"/>
              </w:rPr>
            </w:pPr>
            <w:r w:rsidRPr="007F5DE7">
              <w:rPr>
                <w:rFonts w:asciiTheme="majorHAnsi" w:hAnsiTheme="majorHAnsi" w:cstheme="majorHAnsi"/>
                <w:szCs w:val="18"/>
              </w:rPr>
              <w:t>dne</w:t>
            </w:r>
          </w:p>
        </w:tc>
        <w:tc>
          <w:tcPr>
            <w:tcW w:w="1488" w:type="dxa"/>
          </w:tcPr>
          <w:p w14:paraId="18C031D7" w14:textId="470E46CC" w:rsidR="002D32FC" w:rsidRPr="007F5DE7" w:rsidRDefault="00C67EEF" w:rsidP="004D11E8">
            <w:pPr>
              <w:rPr>
                <w:rFonts w:asciiTheme="majorHAnsi" w:hAnsiTheme="majorHAnsi" w:cstheme="majorHAnsi"/>
                <w:szCs w:val="18"/>
              </w:rPr>
            </w:pPr>
            <w:r>
              <w:rPr>
                <w:rFonts w:asciiTheme="majorHAnsi" w:hAnsiTheme="majorHAnsi" w:cstheme="majorHAnsi"/>
                <w:szCs w:val="18"/>
              </w:rPr>
              <w:t>1. 12. 2023</w:t>
            </w:r>
          </w:p>
        </w:tc>
      </w:tr>
      <w:tr w:rsidR="002D32FC" w:rsidRPr="007F5DE7" w14:paraId="18CA59F0" w14:textId="77777777" w:rsidTr="004D11E8">
        <w:tc>
          <w:tcPr>
            <w:tcW w:w="4465" w:type="dxa"/>
            <w:gridSpan w:val="3"/>
          </w:tcPr>
          <w:p w14:paraId="09DCA19D" w14:textId="77777777" w:rsidR="002D32FC" w:rsidRPr="007F5DE7" w:rsidRDefault="002D32FC" w:rsidP="00ED2CA0">
            <w:pPr>
              <w:rPr>
                <w:rFonts w:asciiTheme="majorHAnsi" w:hAnsiTheme="majorHAnsi" w:cstheme="majorHAnsi"/>
                <w:szCs w:val="18"/>
              </w:rPr>
            </w:pPr>
            <w:r w:rsidRPr="007F5DE7">
              <w:rPr>
                <w:rFonts w:asciiTheme="majorHAnsi" w:hAnsiTheme="majorHAnsi" w:cstheme="majorHAnsi"/>
                <w:szCs w:val="18"/>
              </w:rPr>
              <w:t xml:space="preserve">Za </w:t>
            </w:r>
            <w:r w:rsidR="00ED2CA0" w:rsidRPr="007F5DE7">
              <w:rPr>
                <w:rFonts w:asciiTheme="majorHAnsi" w:hAnsiTheme="majorHAnsi" w:cstheme="majorHAnsi"/>
                <w:szCs w:val="18"/>
              </w:rPr>
              <w:t>zhotovitele</w:t>
            </w:r>
          </w:p>
        </w:tc>
        <w:tc>
          <w:tcPr>
            <w:tcW w:w="567" w:type="dxa"/>
          </w:tcPr>
          <w:p w14:paraId="7030A706" w14:textId="77777777" w:rsidR="002D32FC" w:rsidRPr="007F5DE7" w:rsidRDefault="002D32FC" w:rsidP="004D11E8">
            <w:pPr>
              <w:rPr>
                <w:rFonts w:asciiTheme="majorHAnsi" w:hAnsiTheme="majorHAnsi" w:cstheme="majorHAnsi"/>
                <w:szCs w:val="18"/>
              </w:rPr>
            </w:pPr>
          </w:p>
        </w:tc>
        <w:tc>
          <w:tcPr>
            <w:tcW w:w="4464" w:type="dxa"/>
            <w:gridSpan w:val="3"/>
          </w:tcPr>
          <w:p w14:paraId="15848AB7" w14:textId="77777777" w:rsidR="002D32FC" w:rsidRPr="007F5DE7" w:rsidRDefault="002D32FC" w:rsidP="00ED2CA0">
            <w:pPr>
              <w:rPr>
                <w:rFonts w:asciiTheme="majorHAnsi" w:hAnsiTheme="majorHAnsi" w:cstheme="majorHAnsi"/>
                <w:szCs w:val="18"/>
              </w:rPr>
            </w:pPr>
            <w:r w:rsidRPr="007F5DE7">
              <w:rPr>
                <w:rFonts w:asciiTheme="majorHAnsi" w:hAnsiTheme="majorHAnsi" w:cstheme="majorHAnsi"/>
                <w:szCs w:val="18"/>
              </w:rPr>
              <w:t xml:space="preserve">Za </w:t>
            </w:r>
            <w:r w:rsidR="00ED2CA0" w:rsidRPr="007F5DE7">
              <w:rPr>
                <w:rFonts w:asciiTheme="majorHAnsi" w:hAnsiTheme="majorHAnsi" w:cstheme="majorHAnsi"/>
                <w:szCs w:val="18"/>
              </w:rPr>
              <w:t>objednatele</w:t>
            </w:r>
          </w:p>
        </w:tc>
      </w:tr>
      <w:tr w:rsidR="002D32FC" w:rsidRPr="007F5DE7" w14:paraId="382AF0CC" w14:textId="77777777" w:rsidTr="004D11E8">
        <w:trPr>
          <w:trHeight w:val="1475"/>
        </w:trPr>
        <w:tc>
          <w:tcPr>
            <w:tcW w:w="4465" w:type="dxa"/>
            <w:gridSpan w:val="3"/>
            <w:tcBorders>
              <w:bottom w:val="dashed" w:sz="4" w:space="0" w:color="auto"/>
            </w:tcBorders>
          </w:tcPr>
          <w:p w14:paraId="25E8FC4B" w14:textId="77777777" w:rsidR="002D32FC" w:rsidRPr="007F5DE7" w:rsidRDefault="002D32FC" w:rsidP="004D11E8">
            <w:pPr>
              <w:rPr>
                <w:rFonts w:asciiTheme="majorHAnsi" w:hAnsiTheme="majorHAnsi" w:cstheme="majorHAnsi"/>
                <w:szCs w:val="18"/>
              </w:rPr>
            </w:pPr>
          </w:p>
        </w:tc>
        <w:tc>
          <w:tcPr>
            <w:tcW w:w="567" w:type="dxa"/>
          </w:tcPr>
          <w:p w14:paraId="7623943F" w14:textId="77777777" w:rsidR="002D32FC" w:rsidRPr="007F5DE7" w:rsidRDefault="002D32FC" w:rsidP="004D11E8">
            <w:pPr>
              <w:rPr>
                <w:rFonts w:asciiTheme="majorHAnsi" w:hAnsiTheme="majorHAnsi" w:cstheme="majorHAnsi"/>
                <w:szCs w:val="18"/>
              </w:rPr>
            </w:pPr>
          </w:p>
        </w:tc>
        <w:tc>
          <w:tcPr>
            <w:tcW w:w="4464" w:type="dxa"/>
            <w:gridSpan w:val="3"/>
            <w:tcBorders>
              <w:bottom w:val="dashed" w:sz="4" w:space="0" w:color="auto"/>
            </w:tcBorders>
          </w:tcPr>
          <w:p w14:paraId="4DFB2E45" w14:textId="77777777" w:rsidR="002D32FC" w:rsidRPr="007F5DE7" w:rsidRDefault="002D32FC" w:rsidP="004D11E8">
            <w:pPr>
              <w:rPr>
                <w:rFonts w:asciiTheme="majorHAnsi" w:hAnsiTheme="majorHAnsi" w:cstheme="majorHAnsi"/>
                <w:szCs w:val="18"/>
              </w:rPr>
            </w:pPr>
          </w:p>
        </w:tc>
      </w:tr>
      <w:tr w:rsidR="002D32FC" w:rsidRPr="007F5DE7" w14:paraId="50DB294A" w14:textId="77777777" w:rsidTr="004D11E8">
        <w:tc>
          <w:tcPr>
            <w:tcW w:w="4465" w:type="dxa"/>
            <w:gridSpan w:val="3"/>
            <w:tcBorders>
              <w:top w:val="dashed" w:sz="4" w:space="0" w:color="auto"/>
            </w:tcBorders>
          </w:tcPr>
          <w:p w14:paraId="45A4F982" w14:textId="77777777" w:rsidR="006F3BC3" w:rsidRPr="007F5DE7" w:rsidRDefault="006F3BC3" w:rsidP="00807D60">
            <w:pPr>
              <w:pStyle w:val="zarovnannasted"/>
              <w:rPr>
                <w:rFonts w:asciiTheme="majorHAnsi" w:hAnsiTheme="majorHAnsi" w:cstheme="majorHAnsi"/>
                <w:sz w:val="18"/>
                <w:szCs w:val="18"/>
              </w:rPr>
            </w:pPr>
            <w:r w:rsidRPr="007F5DE7">
              <w:rPr>
                <w:rFonts w:asciiTheme="majorHAnsi" w:hAnsiTheme="majorHAnsi" w:cstheme="majorHAnsi"/>
                <w:sz w:val="18"/>
                <w:szCs w:val="18"/>
              </w:rPr>
              <w:t>ZEMSKÝ Rohatec, s. r. o.</w:t>
            </w:r>
          </w:p>
          <w:p w14:paraId="4763BA99" w14:textId="3C5B6E2E" w:rsidR="009E3C76" w:rsidRPr="007F5DE7" w:rsidRDefault="00F92FDC" w:rsidP="00807D60">
            <w:pPr>
              <w:pStyle w:val="zarovnannasted"/>
              <w:rPr>
                <w:rFonts w:asciiTheme="majorHAnsi" w:hAnsiTheme="majorHAnsi" w:cstheme="majorHAnsi"/>
                <w:sz w:val="18"/>
                <w:szCs w:val="18"/>
              </w:rPr>
            </w:pPr>
            <w:r w:rsidRPr="007F5DE7">
              <w:rPr>
                <w:rFonts w:asciiTheme="majorHAnsi" w:hAnsiTheme="majorHAnsi" w:cstheme="majorHAnsi"/>
                <w:sz w:val="18"/>
                <w:szCs w:val="18"/>
              </w:rPr>
              <w:t>Jan Zemský, jednatel</w:t>
            </w:r>
          </w:p>
        </w:tc>
        <w:tc>
          <w:tcPr>
            <w:tcW w:w="567" w:type="dxa"/>
          </w:tcPr>
          <w:p w14:paraId="57FA58E5" w14:textId="77777777" w:rsidR="002D32FC" w:rsidRPr="007F5DE7" w:rsidRDefault="002D32FC" w:rsidP="004D11E8">
            <w:pPr>
              <w:rPr>
                <w:rFonts w:asciiTheme="majorHAnsi" w:hAnsiTheme="majorHAnsi" w:cstheme="majorHAnsi"/>
                <w:szCs w:val="18"/>
              </w:rPr>
            </w:pPr>
          </w:p>
        </w:tc>
        <w:tc>
          <w:tcPr>
            <w:tcW w:w="4464" w:type="dxa"/>
            <w:gridSpan w:val="3"/>
            <w:tcBorders>
              <w:top w:val="dashed" w:sz="4" w:space="0" w:color="auto"/>
            </w:tcBorders>
          </w:tcPr>
          <w:p w14:paraId="3A3136D0" w14:textId="77777777" w:rsidR="002D32FC" w:rsidRPr="007F5DE7" w:rsidRDefault="002D32FC" w:rsidP="004D11E8">
            <w:pPr>
              <w:pStyle w:val="zarovnannasted"/>
              <w:rPr>
                <w:rFonts w:asciiTheme="majorHAnsi" w:hAnsiTheme="majorHAnsi" w:cstheme="majorHAnsi"/>
                <w:sz w:val="18"/>
                <w:szCs w:val="18"/>
              </w:rPr>
            </w:pPr>
            <w:r w:rsidRPr="007F5DE7">
              <w:rPr>
                <w:rFonts w:asciiTheme="majorHAnsi" w:hAnsiTheme="majorHAnsi" w:cstheme="majorHAnsi"/>
                <w:sz w:val="18"/>
                <w:szCs w:val="18"/>
              </w:rPr>
              <w:t>Brněnské vodárny a kanalizace, a.s.</w:t>
            </w:r>
          </w:p>
          <w:p w14:paraId="24D841F6" w14:textId="77777777" w:rsidR="0021529A" w:rsidRPr="007F5DE7" w:rsidRDefault="0021529A" w:rsidP="00CE04E6">
            <w:pPr>
              <w:pStyle w:val="zarovnannasted"/>
              <w:rPr>
                <w:rFonts w:asciiTheme="majorHAnsi" w:hAnsiTheme="majorHAnsi" w:cstheme="majorHAnsi"/>
                <w:sz w:val="18"/>
                <w:szCs w:val="18"/>
              </w:rPr>
            </w:pPr>
            <w:r w:rsidRPr="007F5DE7">
              <w:rPr>
                <w:rFonts w:asciiTheme="majorHAnsi" w:hAnsiTheme="majorHAnsi" w:cstheme="majorHAnsi"/>
                <w:sz w:val="18"/>
                <w:szCs w:val="18"/>
              </w:rPr>
              <w:t xml:space="preserve">Ing. Daniel </w:t>
            </w:r>
            <w:proofErr w:type="spellStart"/>
            <w:r w:rsidRPr="007F5DE7">
              <w:rPr>
                <w:rFonts w:asciiTheme="majorHAnsi" w:hAnsiTheme="majorHAnsi" w:cstheme="majorHAnsi"/>
                <w:sz w:val="18"/>
                <w:szCs w:val="18"/>
              </w:rPr>
              <w:t>Struž</w:t>
            </w:r>
            <w:proofErr w:type="spellEnd"/>
            <w:r w:rsidRPr="007F5DE7">
              <w:rPr>
                <w:rFonts w:asciiTheme="majorHAnsi" w:hAnsiTheme="majorHAnsi" w:cstheme="majorHAnsi"/>
                <w:sz w:val="18"/>
                <w:szCs w:val="18"/>
              </w:rPr>
              <w:t xml:space="preserve">, MBA, </w:t>
            </w:r>
          </w:p>
          <w:p w14:paraId="0D109971" w14:textId="6F658626" w:rsidR="002D32FC" w:rsidRPr="007F5DE7" w:rsidRDefault="0021529A" w:rsidP="00CE04E6">
            <w:pPr>
              <w:pStyle w:val="zarovnannasted"/>
              <w:rPr>
                <w:rFonts w:asciiTheme="majorHAnsi" w:hAnsiTheme="majorHAnsi" w:cstheme="majorHAnsi"/>
                <w:sz w:val="18"/>
                <w:szCs w:val="18"/>
              </w:rPr>
            </w:pPr>
            <w:r w:rsidRPr="007F5DE7">
              <w:rPr>
                <w:rFonts w:asciiTheme="majorHAnsi" w:hAnsiTheme="majorHAnsi" w:cstheme="majorHAnsi"/>
                <w:sz w:val="18"/>
                <w:szCs w:val="18"/>
              </w:rPr>
              <w:t>předseda představenstva</w:t>
            </w:r>
          </w:p>
        </w:tc>
      </w:tr>
    </w:tbl>
    <w:p w14:paraId="02CBE04A" w14:textId="77777777" w:rsidR="002D32FC" w:rsidRPr="007F5DE7" w:rsidRDefault="002D32FC" w:rsidP="00257A5F">
      <w:pPr>
        <w:rPr>
          <w:rFonts w:asciiTheme="majorHAnsi" w:hAnsiTheme="majorHAnsi" w:cstheme="majorHAnsi"/>
        </w:rPr>
      </w:pPr>
    </w:p>
    <w:p w14:paraId="626839A4" w14:textId="77777777" w:rsidR="002D32FC" w:rsidRPr="007F5DE7" w:rsidRDefault="002D32FC" w:rsidP="00F54A43">
      <w:pPr>
        <w:rPr>
          <w:rFonts w:asciiTheme="majorHAnsi" w:hAnsiTheme="majorHAnsi" w:cstheme="majorHAnsi"/>
        </w:rPr>
        <w:sectPr w:rsidR="002D32FC" w:rsidRPr="007F5DE7"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339E9D1C" w14:textId="33F1D785" w:rsidR="00F808FD" w:rsidRPr="007F5DE7" w:rsidRDefault="00F808FD" w:rsidP="00F54A43">
      <w:pPr>
        <w:rPr>
          <w:rFonts w:asciiTheme="majorHAnsi" w:hAnsiTheme="majorHAnsi" w:cstheme="majorHAnsi"/>
        </w:rPr>
      </w:pPr>
    </w:p>
    <w:p w14:paraId="06C63ECE" w14:textId="17966A92" w:rsidR="00F808FD" w:rsidRPr="007F5DE7" w:rsidRDefault="00F808FD" w:rsidP="00F54A43">
      <w:pPr>
        <w:rPr>
          <w:rFonts w:asciiTheme="majorHAnsi" w:hAnsiTheme="majorHAnsi" w:cstheme="majorHAnsi"/>
        </w:rPr>
      </w:pPr>
    </w:p>
    <w:p w14:paraId="00832C40" w14:textId="08EDB742" w:rsidR="00F8170C" w:rsidRPr="007F5DE7" w:rsidRDefault="00F8170C" w:rsidP="00F54A43">
      <w:pPr>
        <w:rPr>
          <w:rFonts w:asciiTheme="majorHAnsi" w:hAnsiTheme="majorHAnsi" w:cstheme="majorHAnsi"/>
        </w:rPr>
      </w:pPr>
    </w:p>
    <w:p w14:paraId="229C0C29" w14:textId="29890CFA" w:rsidR="008A1F2E" w:rsidRPr="007F5DE7" w:rsidRDefault="008A1F2E" w:rsidP="00F54A43">
      <w:pPr>
        <w:rPr>
          <w:rFonts w:asciiTheme="majorHAnsi" w:hAnsiTheme="majorHAnsi" w:cstheme="majorHAnsi"/>
        </w:rPr>
      </w:pPr>
    </w:p>
    <w:p w14:paraId="09C39403" w14:textId="52C0ED3E" w:rsidR="008A1F2E" w:rsidRPr="007F5DE7" w:rsidRDefault="008A1F2E" w:rsidP="00F54A43">
      <w:pPr>
        <w:rPr>
          <w:rFonts w:asciiTheme="majorHAnsi" w:hAnsiTheme="majorHAnsi" w:cstheme="majorHAnsi"/>
        </w:rPr>
      </w:pPr>
    </w:p>
    <w:p w14:paraId="4E5A41EF" w14:textId="1B17D52E" w:rsidR="008A1F2E" w:rsidRPr="007F5DE7" w:rsidRDefault="008A1F2E" w:rsidP="00F54A43">
      <w:pPr>
        <w:rPr>
          <w:rFonts w:asciiTheme="majorHAnsi" w:hAnsiTheme="majorHAnsi" w:cstheme="majorHAnsi"/>
        </w:rPr>
      </w:pPr>
    </w:p>
    <w:p w14:paraId="7C5A0027" w14:textId="6EB984F1" w:rsidR="008A1F2E" w:rsidRPr="007F5DE7" w:rsidRDefault="008A1F2E" w:rsidP="00F54A43">
      <w:pPr>
        <w:rPr>
          <w:rFonts w:asciiTheme="majorHAnsi" w:hAnsiTheme="majorHAnsi" w:cstheme="majorHAnsi"/>
        </w:rPr>
      </w:pPr>
    </w:p>
    <w:p w14:paraId="5E2E03AA" w14:textId="50C1D5A3" w:rsidR="008A1F2E" w:rsidRPr="007F5DE7" w:rsidRDefault="008A1F2E" w:rsidP="00F54A43">
      <w:pPr>
        <w:rPr>
          <w:rFonts w:asciiTheme="majorHAnsi" w:hAnsiTheme="majorHAnsi" w:cstheme="majorHAnsi"/>
        </w:rPr>
      </w:pPr>
    </w:p>
    <w:p w14:paraId="372DB9F6" w14:textId="590A2879" w:rsidR="008A1F2E" w:rsidRPr="007F5DE7" w:rsidRDefault="008A1F2E" w:rsidP="00F54A43">
      <w:pPr>
        <w:rPr>
          <w:rFonts w:asciiTheme="majorHAnsi" w:hAnsiTheme="majorHAnsi" w:cstheme="majorHAnsi"/>
        </w:rPr>
      </w:pPr>
    </w:p>
    <w:p w14:paraId="75BFA06A" w14:textId="6DB29F1F" w:rsidR="008A1F2E" w:rsidRPr="007F5DE7" w:rsidRDefault="008A1F2E" w:rsidP="00F54A43">
      <w:pPr>
        <w:rPr>
          <w:rFonts w:asciiTheme="majorHAnsi" w:hAnsiTheme="majorHAnsi" w:cstheme="majorHAnsi"/>
        </w:rPr>
      </w:pPr>
    </w:p>
    <w:p w14:paraId="788F622B" w14:textId="4B1E0258" w:rsidR="008A1F2E" w:rsidRPr="007F5DE7" w:rsidRDefault="008A1F2E" w:rsidP="00F54A43">
      <w:pPr>
        <w:rPr>
          <w:rFonts w:asciiTheme="majorHAnsi" w:hAnsiTheme="majorHAnsi" w:cstheme="majorHAnsi"/>
        </w:rPr>
      </w:pPr>
    </w:p>
    <w:p w14:paraId="594CCD19" w14:textId="0EBA11EF" w:rsidR="008A1F2E" w:rsidRPr="007F5DE7" w:rsidRDefault="008A1F2E" w:rsidP="00F54A43">
      <w:pPr>
        <w:rPr>
          <w:rFonts w:asciiTheme="majorHAnsi" w:hAnsiTheme="majorHAnsi" w:cstheme="majorHAnsi"/>
        </w:rPr>
      </w:pPr>
    </w:p>
    <w:p w14:paraId="134EBAD2" w14:textId="74BCF204" w:rsidR="008A1F2E" w:rsidRDefault="008A1F2E" w:rsidP="00F54A43">
      <w:pPr>
        <w:rPr>
          <w:rFonts w:asciiTheme="majorHAnsi" w:hAnsiTheme="majorHAnsi" w:cstheme="majorHAnsi"/>
        </w:rPr>
      </w:pPr>
    </w:p>
    <w:p w14:paraId="0F9D8169" w14:textId="2DB61795" w:rsidR="000A1472" w:rsidRDefault="000A1472" w:rsidP="00F54A43">
      <w:pPr>
        <w:rPr>
          <w:rFonts w:asciiTheme="majorHAnsi" w:hAnsiTheme="majorHAnsi" w:cstheme="majorHAnsi"/>
        </w:rPr>
      </w:pPr>
    </w:p>
    <w:p w14:paraId="3DB38BD1" w14:textId="24E5D10C" w:rsidR="000A1472" w:rsidRDefault="000A1472" w:rsidP="00F54A43">
      <w:pPr>
        <w:rPr>
          <w:rFonts w:asciiTheme="majorHAnsi" w:hAnsiTheme="majorHAnsi" w:cstheme="majorHAnsi"/>
        </w:rPr>
      </w:pPr>
    </w:p>
    <w:p w14:paraId="1F916E56" w14:textId="68C3B0E8" w:rsidR="000A1472" w:rsidRDefault="000A1472" w:rsidP="00F54A43">
      <w:pPr>
        <w:rPr>
          <w:rFonts w:asciiTheme="majorHAnsi" w:hAnsiTheme="majorHAnsi" w:cstheme="majorHAnsi"/>
        </w:rPr>
      </w:pPr>
    </w:p>
    <w:p w14:paraId="36669983" w14:textId="7F76057B" w:rsidR="000A1472" w:rsidRDefault="000A1472" w:rsidP="00F54A43">
      <w:pPr>
        <w:rPr>
          <w:rFonts w:asciiTheme="majorHAnsi" w:hAnsiTheme="majorHAnsi" w:cstheme="majorHAnsi"/>
        </w:rPr>
      </w:pPr>
    </w:p>
    <w:p w14:paraId="6DBD30E6" w14:textId="0A6CC2EF" w:rsidR="000A1472" w:rsidRDefault="000A1472" w:rsidP="00F54A43">
      <w:pPr>
        <w:rPr>
          <w:rFonts w:asciiTheme="majorHAnsi" w:hAnsiTheme="majorHAnsi" w:cstheme="majorHAnsi"/>
        </w:rPr>
      </w:pPr>
    </w:p>
    <w:p w14:paraId="097F1010" w14:textId="7F719B28" w:rsidR="000A1472" w:rsidRDefault="000A1472" w:rsidP="00F54A43">
      <w:pPr>
        <w:rPr>
          <w:rFonts w:asciiTheme="majorHAnsi" w:hAnsiTheme="majorHAnsi" w:cstheme="majorHAnsi"/>
        </w:rPr>
      </w:pPr>
    </w:p>
    <w:p w14:paraId="445A4903" w14:textId="674471A5" w:rsidR="000A1472" w:rsidRDefault="000A1472" w:rsidP="00F54A43">
      <w:pPr>
        <w:rPr>
          <w:rFonts w:asciiTheme="majorHAnsi" w:hAnsiTheme="majorHAnsi" w:cstheme="majorHAnsi"/>
        </w:rPr>
      </w:pPr>
    </w:p>
    <w:p w14:paraId="47C8B0F7" w14:textId="194EA4AE" w:rsidR="000A1472" w:rsidRDefault="000A1472" w:rsidP="00F54A43">
      <w:pPr>
        <w:rPr>
          <w:rFonts w:asciiTheme="majorHAnsi" w:hAnsiTheme="majorHAnsi" w:cstheme="majorHAnsi"/>
        </w:rPr>
      </w:pPr>
    </w:p>
    <w:p w14:paraId="6627D671" w14:textId="25BE535F" w:rsidR="008A1F2E" w:rsidRDefault="008A1F2E" w:rsidP="00F54A43">
      <w:pPr>
        <w:rPr>
          <w:rFonts w:asciiTheme="majorHAnsi" w:hAnsiTheme="majorHAnsi" w:cstheme="majorHAnsi"/>
        </w:rPr>
      </w:pPr>
    </w:p>
    <w:p w14:paraId="11912A06" w14:textId="1694C1C5" w:rsidR="000A1472" w:rsidRDefault="000A1472" w:rsidP="00F54A43">
      <w:pPr>
        <w:rPr>
          <w:rFonts w:asciiTheme="majorHAnsi" w:hAnsiTheme="majorHAnsi" w:cstheme="majorHAnsi"/>
        </w:rPr>
      </w:pPr>
    </w:p>
    <w:p w14:paraId="63DA5D3C" w14:textId="08589549" w:rsidR="006C1577" w:rsidRDefault="006C1577" w:rsidP="00F54A43">
      <w:pPr>
        <w:rPr>
          <w:rFonts w:asciiTheme="majorHAnsi" w:hAnsiTheme="majorHAnsi" w:cstheme="majorHAnsi"/>
        </w:rPr>
      </w:pPr>
    </w:p>
    <w:p w14:paraId="4963BE1A" w14:textId="247A55F7" w:rsidR="006C1577" w:rsidRDefault="006C1577" w:rsidP="00F54A43">
      <w:pPr>
        <w:rPr>
          <w:rFonts w:asciiTheme="majorHAnsi" w:hAnsiTheme="majorHAnsi" w:cstheme="majorHAnsi"/>
        </w:rPr>
      </w:pPr>
    </w:p>
    <w:p w14:paraId="0440ACBE" w14:textId="23A0BC05" w:rsidR="006C1577" w:rsidRDefault="006C1577" w:rsidP="00F54A43">
      <w:pPr>
        <w:rPr>
          <w:rFonts w:asciiTheme="majorHAnsi" w:hAnsiTheme="majorHAnsi" w:cstheme="majorHAnsi"/>
        </w:rPr>
      </w:pPr>
    </w:p>
    <w:p w14:paraId="6859D1A6" w14:textId="65E36CEB" w:rsidR="006C1577" w:rsidRDefault="006C1577" w:rsidP="00F54A43">
      <w:pPr>
        <w:rPr>
          <w:rFonts w:asciiTheme="majorHAnsi" w:hAnsiTheme="majorHAnsi" w:cstheme="majorHAnsi"/>
        </w:rPr>
      </w:pPr>
    </w:p>
    <w:p w14:paraId="60D66DA7" w14:textId="1010AB71" w:rsidR="006C1577" w:rsidRDefault="006C1577" w:rsidP="00F54A43">
      <w:pPr>
        <w:rPr>
          <w:rFonts w:asciiTheme="majorHAnsi" w:hAnsiTheme="majorHAnsi" w:cstheme="majorHAnsi"/>
        </w:rPr>
      </w:pPr>
    </w:p>
    <w:p w14:paraId="6A8DD05C" w14:textId="77777777" w:rsidR="006C1577" w:rsidRPr="007F5DE7" w:rsidRDefault="006C1577" w:rsidP="00F54A43">
      <w:pPr>
        <w:rPr>
          <w:rFonts w:asciiTheme="majorHAnsi" w:hAnsiTheme="majorHAnsi" w:cstheme="majorHAnsi"/>
        </w:rPr>
      </w:pPr>
    </w:p>
    <w:p w14:paraId="58126290" w14:textId="4453E1A3" w:rsidR="008A1F2E" w:rsidRPr="007F5DE7" w:rsidRDefault="008A1F2E" w:rsidP="00F54A43">
      <w:pPr>
        <w:rPr>
          <w:rFonts w:asciiTheme="majorHAnsi" w:hAnsiTheme="majorHAnsi" w:cstheme="majorHAnsi"/>
        </w:rPr>
      </w:pPr>
    </w:p>
    <w:p w14:paraId="6103F72A" w14:textId="3A2373F3" w:rsidR="008A1F2E" w:rsidRPr="007F5DE7" w:rsidRDefault="008A1F2E" w:rsidP="00F54A43">
      <w:pPr>
        <w:rPr>
          <w:rFonts w:asciiTheme="majorHAnsi" w:hAnsiTheme="majorHAnsi" w:cstheme="majorHAnsi"/>
        </w:rPr>
      </w:pPr>
    </w:p>
    <w:p w14:paraId="535EEDBC" w14:textId="7B5A8FAB" w:rsidR="008A1F2E" w:rsidRDefault="008A1F2E" w:rsidP="00F54A43">
      <w:pPr>
        <w:rPr>
          <w:rFonts w:asciiTheme="majorHAnsi" w:hAnsiTheme="majorHAnsi" w:cstheme="majorHAnsi"/>
        </w:rPr>
      </w:pPr>
    </w:p>
    <w:p w14:paraId="5C468190" w14:textId="00654152" w:rsidR="00987B7C" w:rsidRDefault="00987B7C" w:rsidP="00F54A43">
      <w:pPr>
        <w:rPr>
          <w:rFonts w:asciiTheme="majorHAnsi" w:hAnsiTheme="majorHAnsi" w:cstheme="majorHAnsi"/>
        </w:rPr>
      </w:pPr>
    </w:p>
    <w:p w14:paraId="4787995E" w14:textId="5DD8BA03" w:rsidR="00987B7C" w:rsidRDefault="00987B7C" w:rsidP="00F54A43">
      <w:pPr>
        <w:rPr>
          <w:rFonts w:asciiTheme="majorHAnsi" w:hAnsiTheme="majorHAnsi" w:cstheme="majorHAnsi"/>
        </w:rPr>
      </w:pPr>
    </w:p>
    <w:p w14:paraId="5E64DDE1" w14:textId="1409E363" w:rsidR="00987B7C" w:rsidRDefault="00987B7C" w:rsidP="00F54A43">
      <w:pPr>
        <w:rPr>
          <w:rFonts w:asciiTheme="majorHAnsi" w:hAnsiTheme="majorHAnsi" w:cstheme="majorHAnsi"/>
        </w:rPr>
      </w:pPr>
    </w:p>
    <w:p w14:paraId="5A64FB45" w14:textId="77777777" w:rsidR="00987B7C" w:rsidRPr="007F5DE7" w:rsidRDefault="00987B7C" w:rsidP="00F54A43">
      <w:pPr>
        <w:rPr>
          <w:rFonts w:asciiTheme="majorHAnsi" w:hAnsiTheme="majorHAnsi" w:cstheme="majorHAnsi"/>
        </w:rPr>
      </w:pPr>
    </w:p>
    <w:p w14:paraId="3237737B" w14:textId="0E3EA68D" w:rsidR="008A1F2E" w:rsidRPr="007F5DE7" w:rsidRDefault="008A1F2E" w:rsidP="00F54A43">
      <w:pPr>
        <w:rPr>
          <w:rFonts w:asciiTheme="majorHAnsi" w:hAnsiTheme="majorHAnsi" w:cstheme="majorHAnsi"/>
        </w:rPr>
      </w:pPr>
    </w:p>
    <w:sectPr w:rsidR="008A1F2E" w:rsidRPr="007F5DE7"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6AF7" w14:textId="77777777" w:rsidR="00E360AB" w:rsidRDefault="00E360AB" w:rsidP="00C3612E">
      <w:r>
        <w:separator/>
      </w:r>
    </w:p>
  </w:endnote>
  <w:endnote w:type="continuationSeparator" w:id="0">
    <w:p w14:paraId="201236BF" w14:textId="77777777" w:rsidR="00E360AB" w:rsidRDefault="00E360A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7C5A12" w:rsidRDefault="007C5A12">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57B632FD" w:rsidR="007C5A12" w:rsidRDefault="007C5A12">
        <w:pPr>
          <w:pStyle w:val="Zpat"/>
          <w:jc w:val="center"/>
        </w:pPr>
        <w:r>
          <w:fldChar w:fldCharType="begin"/>
        </w:r>
        <w:r>
          <w:instrText>PAGE    \* MERGEFORMAT</w:instrText>
        </w:r>
        <w:r>
          <w:fldChar w:fldCharType="separate"/>
        </w:r>
        <w:r w:rsidR="00987B7C">
          <w:rPr>
            <w:noProof/>
          </w:rPr>
          <w:t>8</w:t>
        </w:r>
        <w:r>
          <w:fldChar w:fldCharType="end"/>
        </w:r>
      </w:p>
    </w:sdtContent>
  </w:sdt>
  <w:p w14:paraId="02C56F34" w14:textId="77777777" w:rsidR="007C5A12" w:rsidRDefault="007C5A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7C5A12" w:rsidRDefault="007C5A12">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091BEFDA" w:rsidR="007C5A12" w:rsidRDefault="007C5A12">
        <w:pPr>
          <w:pStyle w:val="Zpat"/>
          <w:jc w:val="center"/>
        </w:pPr>
        <w:r>
          <w:fldChar w:fldCharType="begin"/>
        </w:r>
        <w:r>
          <w:instrText>PAGE    \* MERGEFORMAT</w:instrText>
        </w:r>
        <w:r>
          <w:fldChar w:fldCharType="separate"/>
        </w:r>
        <w:r w:rsidR="00987B7C">
          <w:rPr>
            <w:noProof/>
          </w:rPr>
          <w:t>9</w:t>
        </w:r>
        <w:r>
          <w:fldChar w:fldCharType="end"/>
        </w:r>
      </w:p>
    </w:sdtContent>
  </w:sdt>
  <w:p w14:paraId="626DE048" w14:textId="77777777" w:rsidR="007C5A12" w:rsidRDefault="007C5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9295" w14:textId="77777777" w:rsidR="00E360AB" w:rsidRDefault="00E360AB" w:rsidP="00C3612E">
      <w:r>
        <w:separator/>
      </w:r>
    </w:p>
  </w:footnote>
  <w:footnote w:type="continuationSeparator" w:id="0">
    <w:p w14:paraId="279F67C4" w14:textId="77777777" w:rsidR="00E360AB" w:rsidRDefault="00E360A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A35A" w14:textId="1A15F7E0" w:rsidR="007C5A12" w:rsidRDefault="00E360AB">
    <w:pPr>
      <w:pStyle w:val="Zhlav"/>
    </w:pPr>
    <w:r>
      <w:rPr>
        <w:noProof/>
      </w:rPr>
      <w:pict w14:anchorId="57D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7" o:spid="_x0000_s2056" type="#_x0000_t75" style="position:absolute;left:0;text-align:left;margin-left:0;margin-top:0;width:229.4pt;height:373.4pt;z-index:-251652096;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546A1D4C">
        <v:shape id="_x0000_s2050" type="#_x0000_t75" style="position:absolute;left:0;text-align:left;margin-left:0;margin-top:0;width:430.1pt;height:700.1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9F8" w14:textId="5D3E534A" w:rsidR="007C5A12" w:rsidRDefault="00E360AB">
    <w:pPr>
      <w:pStyle w:val="Zhlav"/>
    </w:pPr>
    <w:r>
      <w:rPr>
        <w:noProof/>
      </w:rPr>
      <w:pict w14:anchorId="3B0E2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8" o:spid="_x0000_s2057" type="#_x0000_t75" style="position:absolute;left:0;text-align:left;margin-left:0;margin-top:0;width:229.4pt;height:373.4pt;z-index:-25165107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FD44" w14:textId="547D6033" w:rsidR="007C5A12" w:rsidRDefault="00E360AB">
    <w:pPr>
      <w:pStyle w:val="Zhlav"/>
    </w:pPr>
    <w:r>
      <w:rPr>
        <w:noProof/>
      </w:rPr>
      <w:pict w14:anchorId="68E07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6" o:spid="_x0000_s2055"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0FB" w14:textId="0604EDE9" w:rsidR="007C5A12" w:rsidRDefault="00E360AB">
    <w:pPr>
      <w:pStyle w:val="Zhlav"/>
    </w:pPr>
    <w:r>
      <w:rPr>
        <w:noProof/>
      </w:rPr>
      <w:pict w14:anchorId="0627C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0" o:spid="_x0000_s2059"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1F7D40C9">
        <v:shape id="_x0000_s2053" type="#_x0000_t75" style="position:absolute;left:0;text-align:left;margin-left:0;margin-top:0;width:430.1pt;height:700.1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2968" w14:textId="0FC5172F" w:rsidR="007C5A12" w:rsidRDefault="00E360AB">
    <w:pPr>
      <w:pStyle w:val="Zhlav"/>
    </w:pPr>
    <w:r>
      <w:rPr>
        <w:noProof/>
      </w:rPr>
      <w:pict w14:anchorId="17173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1" o:spid="_x0000_s2060" type="#_x0000_t75" style="position:absolute;left:0;text-align:left;margin-left:0;margin-top:0;width:229.4pt;height:373.4pt;z-index:-25164800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54E" w14:textId="7876CDE6" w:rsidR="007C5A12" w:rsidRDefault="00E360AB">
    <w:pPr>
      <w:pStyle w:val="Zhlav"/>
    </w:pPr>
    <w:r>
      <w:rPr>
        <w:noProof/>
      </w:rPr>
      <w:pict w14:anchorId="00C5E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9" o:spid="_x0000_s2058"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0641E963">
        <v:shape id="_x0000_s2052" type="#_x0000_t75" style="position:absolute;left:0;text-align:left;margin-left:0;margin-top:0;width:430.1pt;height:700.1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FA7DB9"/>
    <w:multiLevelType w:val="hybridMultilevel"/>
    <w:tmpl w:val="74C2CDD4"/>
    <w:lvl w:ilvl="0" w:tplc="4D482E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7"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0">
    <w:nsid w:val="32D66660"/>
    <w:multiLevelType w:val="hybridMultilevel"/>
    <w:tmpl w:val="B0DC56D6"/>
    <w:lvl w:ilvl="0" w:tplc="5CFA3A1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AF61C59"/>
    <w:multiLevelType w:val="hybridMultilevel"/>
    <w:tmpl w:val="3866FC2C"/>
    <w:lvl w:ilvl="0" w:tplc="AF669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4D3D721C"/>
    <w:multiLevelType w:val="hybridMultilevel"/>
    <w:tmpl w:val="7170621E"/>
    <w:lvl w:ilvl="0" w:tplc="9000BE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0"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D34589"/>
    <w:multiLevelType w:val="hybridMultilevel"/>
    <w:tmpl w:val="C00E5174"/>
    <w:lvl w:ilvl="0" w:tplc="35962CCA">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575D601D"/>
    <w:multiLevelType w:val="hybridMultilevel"/>
    <w:tmpl w:val="52388C6E"/>
    <w:lvl w:ilvl="0" w:tplc="2278BBE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6"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7"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0"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4"/>
  </w:num>
  <w:num w:numId="2">
    <w:abstractNumId w:val="13"/>
  </w:num>
  <w:num w:numId="3">
    <w:abstractNumId w:val="26"/>
  </w:num>
  <w:num w:numId="4">
    <w:abstractNumId w:val="18"/>
  </w:num>
  <w:num w:numId="5">
    <w:abstractNumId w:val="2"/>
  </w:num>
  <w:num w:numId="6">
    <w:abstractNumId w:val="4"/>
  </w:num>
  <w:num w:numId="7">
    <w:abstractNumId w:val="5"/>
  </w:num>
  <w:num w:numId="8">
    <w:abstractNumId w:val="12"/>
  </w:num>
  <w:num w:numId="9">
    <w:abstractNumId w:val="14"/>
  </w:num>
  <w:num w:numId="10">
    <w:abstractNumId w:val="20"/>
  </w:num>
  <w:num w:numId="11">
    <w:abstractNumId w:val="29"/>
  </w:num>
  <w:num w:numId="12">
    <w:abstractNumId w:val="8"/>
  </w:num>
  <w:num w:numId="13">
    <w:abstractNumId w:val="21"/>
  </w:num>
  <w:num w:numId="14">
    <w:abstractNumId w:val="24"/>
  </w:num>
  <w:num w:numId="15">
    <w:abstractNumId w:val="24"/>
  </w:num>
  <w:num w:numId="16">
    <w:abstractNumId w:val="6"/>
  </w:num>
  <w:num w:numId="17">
    <w:abstractNumId w:val="25"/>
  </w:num>
  <w:num w:numId="18">
    <w:abstractNumId w:val="6"/>
    <w:lvlOverride w:ilvl="0">
      <w:startOverride w:val="1"/>
    </w:lvlOverride>
  </w:num>
  <w:num w:numId="19">
    <w:abstractNumId w:val="32"/>
  </w:num>
  <w:num w:numId="20">
    <w:abstractNumId w:val="27"/>
  </w:num>
  <w:num w:numId="21">
    <w:abstractNumId w:val="28"/>
  </w:num>
  <w:num w:numId="22">
    <w:abstractNumId w:val="30"/>
  </w:num>
  <w:num w:numId="23">
    <w:abstractNumId w:val="10"/>
  </w:num>
  <w:num w:numId="24">
    <w:abstractNumId w:val="15"/>
  </w:num>
  <w:num w:numId="25">
    <w:abstractNumId w:val="7"/>
  </w:num>
  <w:num w:numId="26">
    <w:abstractNumId w:val="19"/>
  </w:num>
  <w:num w:numId="27">
    <w:abstractNumId w:val="16"/>
  </w:num>
  <w:num w:numId="28">
    <w:abstractNumId w:val="31"/>
  </w:num>
  <w:num w:numId="29">
    <w:abstractNumId w:val="0"/>
  </w:num>
  <w:num w:numId="30">
    <w:abstractNumId w:val="1"/>
  </w:num>
  <w:num w:numId="31">
    <w:abstractNumId w:val="9"/>
  </w:num>
  <w:num w:numId="32">
    <w:abstractNumId w:val="11"/>
  </w:num>
  <w:num w:numId="33">
    <w:abstractNumId w:val="23"/>
  </w:num>
  <w:num w:numId="34">
    <w:abstractNumId w:val="17"/>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135B"/>
    <w:rsid w:val="00005054"/>
    <w:rsid w:val="00012FC3"/>
    <w:rsid w:val="00014036"/>
    <w:rsid w:val="00016FAC"/>
    <w:rsid w:val="00022178"/>
    <w:rsid w:val="00022EF9"/>
    <w:rsid w:val="0004538B"/>
    <w:rsid w:val="000467E5"/>
    <w:rsid w:val="00046A2A"/>
    <w:rsid w:val="00050A2E"/>
    <w:rsid w:val="000541F5"/>
    <w:rsid w:val="0006160A"/>
    <w:rsid w:val="00062E24"/>
    <w:rsid w:val="00063476"/>
    <w:rsid w:val="00066EB5"/>
    <w:rsid w:val="000670A2"/>
    <w:rsid w:val="00067AA4"/>
    <w:rsid w:val="00070261"/>
    <w:rsid w:val="00075582"/>
    <w:rsid w:val="00075834"/>
    <w:rsid w:val="00084E71"/>
    <w:rsid w:val="00086D87"/>
    <w:rsid w:val="00092C99"/>
    <w:rsid w:val="00096E19"/>
    <w:rsid w:val="000A1472"/>
    <w:rsid w:val="000B0E91"/>
    <w:rsid w:val="000B4E31"/>
    <w:rsid w:val="000B520B"/>
    <w:rsid w:val="000C24B3"/>
    <w:rsid w:val="000C5CEB"/>
    <w:rsid w:val="000C7DD3"/>
    <w:rsid w:val="000D2357"/>
    <w:rsid w:val="000D3283"/>
    <w:rsid w:val="000D4F0C"/>
    <w:rsid w:val="000D5281"/>
    <w:rsid w:val="000E315F"/>
    <w:rsid w:val="000E375C"/>
    <w:rsid w:val="000F074C"/>
    <w:rsid w:val="000F2D51"/>
    <w:rsid w:val="00112E5E"/>
    <w:rsid w:val="00113D81"/>
    <w:rsid w:val="0011422B"/>
    <w:rsid w:val="00116D8A"/>
    <w:rsid w:val="001235E8"/>
    <w:rsid w:val="00124862"/>
    <w:rsid w:val="00131470"/>
    <w:rsid w:val="00131F22"/>
    <w:rsid w:val="00132975"/>
    <w:rsid w:val="0014621C"/>
    <w:rsid w:val="00154DE2"/>
    <w:rsid w:val="00155AD2"/>
    <w:rsid w:val="00170823"/>
    <w:rsid w:val="00180E81"/>
    <w:rsid w:val="0018142D"/>
    <w:rsid w:val="00183F98"/>
    <w:rsid w:val="001843E3"/>
    <w:rsid w:val="00192D6B"/>
    <w:rsid w:val="00193283"/>
    <w:rsid w:val="00196248"/>
    <w:rsid w:val="001A1C86"/>
    <w:rsid w:val="001A2416"/>
    <w:rsid w:val="001A7398"/>
    <w:rsid w:val="001B0CE3"/>
    <w:rsid w:val="001C4C04"/>
    <w:rsid w:val="001C55D6"/>
    <w:rsid w:val="001D459C"/>
    <w:rsid w:val="001D52C6"/>
    <w:rsid w:val="001D5593"/>
    <w:rsid w:val="001D657D"/>
    <w:rsid w:val="001D7D22"/>
    <w:rsid w:val="001E110B"/>
    <w:rsid w:val="001E721E"/>
    <w:rsid w:val="001F0818"/>
    <w:rsid w:val="001F6051"/>
    <w:rsid w:val="0020709F"/>
    <w:rsid w:val="0021529A"/>
    <w:rsid w:val="00217A05"/>
    <w:rsid w:val="00222DBB"/>
    <w:rsid w:val="0022731B"/>
    <w:rsid w:val="00230491"/>
    <w:rsid w:val="00230B84"/>
    <w:rsid w:val="002311F0"/>
    <w:rsid w:val="00231564"/>
    <w:rsid w:val="00232224"/>
    <w:rsid w:val="0023469A"/>
    <w:rsid w:val="00243E4C"/>
    <w:rsid w:val="00252177"/>
    <w:rsid w:val="00257A5F"/>
    <w:rsid w:val="0026241B"/>
    <w:rsid w:val="00263502"/>
    <w:rsid w:val="002738B6"/>
    <w:rsid w:val="00280ED4"/>
    <w:rsid w:val="0029008A"/>
    <w:rsid w:val="00291759"/>
    <w:rsid w:val="002968F2"/>
    <w:rsid w:val="002A5039"/>
    <w:rsid w:val="002A6C29"/>
    <w:rsid w:val="002B2641"/>
    <w:rsid w:val="002B49A9"/>
    <w:rsid w:val="002B6B7F"/>
    <w:rsid w:val="002B7241"/>
    <w:rsid w:val="002B7341"/>
    <w:rsid w:val="002C046D"/>
    <w:rsid w:val="002C36A8"/>
    <w:rsid w:val="002C4522"/>
    <w:rsid w:val="002C66F5"/>
    <w:rsid w:val="002D32FC"/>
    <w:rsid w:val="002E3E4A"/>
    <w:rsid w:val="002E692D"/>
    <w:rsid w:val="002F1408"/>
    <w:rsid w:val="002F48F2"/>
    <w:rsid w:val="003023B9"/>
    <w:rsid w:val="00302B07"/>
    <w:rsid w:val="003037A4"/>
    <w:rsid w:val="00305075"/>
    <w:rsid w:val="00306EFB"/>
    <w:rsid w:val="00322E97"/>
    <w:rsid w:val="0032695C"/>
    <w:rsid w:val="0033321A"/>
    <w:rsid w:val="00335187"/>
    <w:rsid w:val="00336309"/>
    <w:rsid w:val="00340E81"/>
    <w:rsid w:val="0034108E"/>
    <w:rsid w:val="00346545"/>
    <w:rsid w:val="00350EA3"/>
    <w:rsid w:val="00351DCC"/>
    <w:rsid w:val="00355A63"/>
    <w:rsid w:val="00357379"/>
    <w:rsid w:val="003632A5"/>
    <w:rsid w:val="00366EDF"/>
    <w:rsid w:val="003672E0"/>
    <w:rsid w:val="0037197C"/>
    <w:rsid w:val="003811A5"/>
    <w:rsid w:val="00385B46"/>
    <w:rsid w:val="0039654F"/>
    <w:rsid w:val="003A1BB0"/>
    <w:rsid w:val="003A3A35"/>
    <w:rsid w:val="003B3AB9"/>
    <w:rsid w:val="003B4EEF"/>
    <w:rsid w:val="003B5325"/>
    <w:rsid w:val="003B5405"/>
    <w:rsid w:val="003B720A"/>
    <w:rsid w:val="003C1AC8"/>
    <w:rsid w:val="003C228C"/>
    <w:rsid w:val="003C3D11"/>
    <w:rsid w:val="003D1EFA"/>
    <w:rsid w:val="003D296F"/>
    <w:rsid w:val="003D5A12"/>
    <w:rsid w:val="003E0080"/>
    <w:rsid w:val="003F0AEB"/>
    <w:rsid w:val="00400550"/>
    <w:rsid w:val="0040480A"/>
    <w:rsid w:val="0041037E"/>
    <w:rsid w:val="0041550A"/>
    <w:rsid w:val="00420171"/>
    <w:rsid w:val="004203D2"/>
    <w:rsid w:val="00422851"/>
    <w:rsid w:val="00422B92"/>
    <w:rsid w:val="004250F4"/>
    <w:rsid w:val="00433FAD"/>
    <w:rsid w:val="004371C2"/>
    <w:rsid w:val="0043772B"/>
    <w:rsid w:val="00446DB3"/>
    <w:rsid w:val="0045014C"/>
    <w:rsid w:val="00453070"/>
    <w:rsid w:val="00453E31"/>
    <w:rsid w:val="0046119F"/>
    <w:rsid w:val="00473804"/>
    <w:rsid w:val="00476B22"/>
    <w:rsid w:val="00477A53"/>
    <w:rsid w:val="00477EF5"/>
    <w:rsid w:val="004849F3"/>
    <w:rsid w:val="00487DE9"/>
    <w:rsid w:val="00493C98"/>
    <w:rsid w:val="00494259"/>
    <w:rsid w:val="00494690"/>
    <w:rsid w:val="00496CB3"/>
    <w:rsid w:val="00496DA0"/>
    <w:rsid w:val="004979AA"/>
    <w:rsid w:val="004A30E2"/>
    <w:rsid w:val="004A582D"/>
    <w:rsid w:val="004A5FF5"/>
    <w:rsid w:val="004B09D1"/>
    <w:rsid w:val="004B0CD0"/>
    <w:rsid w:val="004B260C"/>
    <w:rsid w:val="004C1CAC"/>
    <w:rsid w:val="004C7D31"/>
    <w:rsid w:val="004D11E8"/>
    <w:rsid w:val="004D15FC"/>
    <w:rsid w:val="004D17AA"/>
    <w:rsid w:val="004D43B9"/>
    <w:rsid w:val="004D4574"/>
    <w:rsid w:val="004D597D"/>
    <w:rsid w:val="004E0622"/>
    <w:rsid w:val="004E0BA9"/>
    <w:rsid w:val="004E1131"/>
    <w:rsid w:val="004E2B9A"/>
    <w:rsid w:val="004E5586"/>
    <w:rsid w:val="004F43FF"/>
    <w:rsid w:val="004F6074"/>
    <w:rsid w:val="005038DB"/>
    <w:rsid w:val="00503AA5"/>
    <w:rsid w:val="00506B29"/>
    <w:rsid w:val="00514144"/>
    <w:rsid w:val="00514454"/>
    <w:rsid w:val="00523942"/>
    <w:rsid w:val="00523A61"/>
    <w:rsid w:val="0052718A"/>
    <w:rsid w:val="00532ACE"/>
    <w:rsid w:val="0053503C"/>
    <w:rsid w:val="00535691"/>
    <w:rsid w:val="00536994"/>
    <w:rsid w:val="0055121D"/>
    <w:rsid w:val="00552CCB"/>
    <w:rsid w:val="00553F18"/>
    <w:rsid w:val="005558F5"/>
    <w:rsid w:val="00562F40"/>
    <w:rsid w:val="005750A3"/>
    <w:rsid w:val="00584C0A"/>
    <w:rsid w:val="00585BE0"/>
    <w:rsid w:val="00585CB9"/>
    <w:rsid w:val="005943CB"/>
    <w:rsid w:val="00594B3F"/>
    <w:rsid w:val="005A0D66"/>
    <w:rsid w:val="005A5A6B"/>
    <w:rsid w:val="005A7377"/>
    <w:rsid w:val="005C14F2"/>
    <w:rsid w:val="005C55D5"/>
    <w:rsid w:val="005D69EB"/>
    <w:rsid w:val="005F165F"/>
    <w:rsid w:val="005F4031"/>
    <w:rsid w:val="00604EFC"/>
    <w:rsid w:val="00606A30"/>
    <w:rsid w:val="006223D7"/>
    <w:rsid w:val="00627252"/>
    <w:rsid w:val="0062730F"/>
    <w:rsid w:val="00627971"/>
    <w:rsid w:val="00632864"/>
    <w:rsid w:val="006334D4"/>
    <w:rsid w:val="00636ACC"/>
    <w:rsid w:val="00637EBF"/>
    <w:rsid w:val="006411B9"/>
    <w:rsid w:val="0064250D"/>
    <w:rsid w:val="006470D4"/>
    <w:rsid w:val="0065097C"/>
    <w:rsid w:val="006522B3"/>
    <w:rsid w:val="00653789"/>
    <w:rsid w:val="006625B1"/>
    <w:rsid w:val="00674683"/>
    <w:rsid w:val="00677895"/>
    <w:rsid w:val="00681581"/>
    <w:rsid w:val="00686238"/>
    <w:rsid w:val="006862FC"/>
    <w:rsid w:val="006916B1"/>
    <w:rsid w:val="00691D0C"/>
    <w:rsid w:val="00692464"/>
    <w:rsid w:val="00693732"/>
    <w:rsid w:val="006A5E90"/>
    <w:rsid w:val="006A7B06"/>
    <w:rsid w:val="006C1577"/>
    <w:rsid w:val="006C41E6"/>
    <w:rsid w:val="006C5016"/>
    <w:rsid w:val="006D2874"/>
    <w:rsid w:val="006D3291"/>
    <w:rsid w:val="006D4BA5"/>
    <w:rsid w:val="006E04EE"/>
    <w:rsid w:val="006E3056"/>
    <w:rsid w:val="006E597D"/>
    <w:rsid w:val="006E74F8"/>
    <w:rsid w:val="006F1C0A"/>
    <w:rsid w:val="006F3BC3"/>
    <w:rsid w:val="00700C9E"/>
    <w:rsid w:val="007022B7"/>
    <w:rsid w:val="007046F0"/>
    <w:rsid w:val="00706402"/>
    <w:rsid w:val="00712844"/>
    <w:rsid w:val="00715AD8"/>
    <w:rsid w:val="00716E26"/>
    <w:rsid w:val="0072426F"/>
    <w:rsid w:val="00732005"/>
    <w:rsid w:val="0074303B"/>
    <w:rsid w:val="00750C38"/>
    <w:rsid w:val="00756A00"/>
    <w:rsid w:val="007573DA"/>
    <w:rsid w:val="00763833"/>
    <w:rsid w:val="00765DDC"/>
    <w:rsid w:val="00766749"/>
    <w:rsid w:val="00774861"/>
    <w:rsid w:val="00780DA4"/>
    <w:rsid w:val="00783DDB"/>
    <w:rsid w:val="007860B2"/>
    <w:rsid w:val="00791058"/>
    <w:rsid w:val="00793366"/>
    <w:rsid w:val="0079478B"/>
    <w:rsid w:val="007971F0"/>
    <w:rsid w:val="007A688B"/>
    <w:rsid w:val="007A6B7F"/>
    <w:rsid w:val="007B4370"/>
    <w:rsid w:val="007B5D4F"/>
    <w:rsid w:val="007C3E84"/>
    <w:rsid w:val="007C4213"/>
    <w:rsid w:val="007C5A12"/>
    <w:rsid w:val="007C5F91"/>
    <w:rsid w:val="007D0A82"/>
    <w:rsid w:val="007D3D48"/>
    <w:rsid w:val="007D4D71"/>
    <w:rsid w:val="007D5287"/>
    <w:rsid w:val="007D6682"/>
    <w:rsid w:val="007E366D"/>
    <w:rsid w:val="007E6B99"/>
    <w:rsid w:val="007F5DE7"/>
    <w:rsid w:val="0080034A"/>
    <w:rsid w:val="00802FF5"/>
    <w:rsid w:val="00804FB7"/>
    <w:rsid w:val="00807D60"/>
    <w:rsid w:val="00812D5F"/>
    <w:rsid w:val="00813815"/>
    <w:rsid w:val="00816A36"/>
    <w:rsid w:val="00817C08"/>
    <w:rsid w:val="008200F4"/>
    <w:rsid w:val="008203DA"/>
    <w:rsid w:val="00823C2B"/>
    <w:rsid w:val="00837D63"/>
    <w:rsid w:val="00842CC3"/>
    <w:rsid w:val="00844437"/>
    <w:rsid w:val="008479FA"/>
    <w:rsid w:val="00847D16"/>
    <w:rsid w:val="008530AD"/>
    <w:rsid w:val="00853B4B"/>
    <w:rsid w:val="0085606C"/>
    <w:rsid w:val="00857B11"/>
    <w:rsid w:val="008631A9"/>
    <w:rsid w:val="00866CEE"/>
    <w:rsid w:val="00871536"/>
    <w:rsid w:val="00874D73"/>
    <w:rsid w:val="00880431"/>
    <w:rsid w:val="00890095"/>
    <w:rsid w:val="008A1F2E"/>
    <w:rsid w:val="008A4F57"/>
    <w:rsid w:val="008A7800"/>
    <w:rsid w:val="008B0CB4"/>
    <w:rsid w:val="008B1218"/>
    <w:rsid w:val="008B3E9D"/>
    <w:rsid w:val="008B4E92"/>
    <w:rsid w:val="008B67E4"/>
    <w:rsid w:val="008B7CB9"/>
    <w:rsid w:val="008C0B0E"/>
    <w:rsid w:val="008C3AF5"/>
    <w:rsid w:val="008C453E"/>
    <w:rsid w:val="008C5CD1"/>
    <w:rsid w:val="008D28B8"/>
    <w:rsid w:val="008D490F"/>
    <w:rsid w:val="008E3329"/>
    <w:rsid w:val="008E7FED"/>
    <w:rsid w:val="008F6137"/>
    <w:rsid w:val="008F6F36"/>
    <w:rsid w:val="008F79D0"/>
    <w:rsid w:val="009107D6"/>
    <w:rsid w:val="00910E1E"/>
    <w:rsid w:val="009118AF"/>
    <w:rsid w:val="00917FFE"/>
    <w:rsid w:val="00922691"/>
    <w:rsid w:val="00926660"/>
    <w:rsid w:val="00941142"/>
    <w:rsid w:val="009416DD"/>
    <w:rsid w:val="00944F61"/>
    <w:rsid w:val="009521B4"/>
    <w:rsid w:val="00952B23"/>
    <w:rsid w:val="00960CA4"/>
    <w:rsid w:val="00970B7C"/>
    <w:rsid w:val="009717F2"/>
    <w:rsid w:val="009722F3"/>
    <w:rsid w:val="009730BC"/>
    <w:rsid w:val="009777E7"/>
    <w:rsid w:val="00980DFD"/>
    <w:rsid w:val="00987B7C"/>
    <w:rsid w:val="00987CDE"/>
    <w:rsid w:val="00991147"/>
    <w:rsid w:val="00991CBF"/>
    <w:rsid w:val="0099207C"/>
    <w:rsid w:val="0099751F"/>
    <w:rsid w:val="009A2428"/>
    <w:rsid w:val="009A2ED2"/>
    <w:rsid w:val="009A6C2B"/>
    <w:rsid w:val="009B242A"/>
    <w:rsid w:val="009C3497"/>
    <w:rsid w:val="009C7BD2"/>
    <w:rsid w:val="009D4207"/>
    <w:rsid w:val="009E3C76"/>
    <w:rsid w:val="009E4AD6"/>
    <w:rsid w:val="009F4502"/>
    <w:rsid w:val="009F6C08"/>
    <w:rsid w:val="009F6C22"/>
    <w:rsid w:val="009F7428"/>
    <w:rsid w:val="009F7DEA"/>
    <w:rsid w:val="00A00B48"/>
    <w:rsid w:val="00A03F7D"/>
    <w:rsid w:val="00A04DF0"/>
    <w:rsid w:val="00A06E43"/>
    <w:rsid w:val="00A07CA2"/>
    <w:rsid w:val="00A10B0A"/>
    <w:rsid w:val="00A12118"/>
    <w:rsid w:val="00A132B5"/>
    <w:rsid w:val="00A147B9"/>
    <w:rsid w:val="00A1658D"/>
    <w:rsid w:val="00A176A7"/>
    <w:rsid w:val="00A21F3C"/>
    <w:rsid w:val="00A24385"/>
    <w:rsid w:val="00A343F0"/>
    <w:rsid w:val="00A37389"/>
    <w:rsid w:val="00A40524"/>
    <w:rsid w:val="00A429D1"/>
    <w:rsid w:val="00A44EBE"/>
    <w:rsid w:val="00A453C5"/>
    <w:rsid w:val="00A51C5B"/>
    <w:rsid w:val="00A67B65"/>
    <w:rsid w:val="00A73CFF"/>
    <w:rsid w:val="00A749B7"/>
    <w:rsid w:val="00A7740F"/>
    <w:rsid w:val="00A82565"/>
    <w:rsid w:val="00A82E6D"/>
    <w:rsid w:val="00A928CD"/>
    <w:rsid w:val="00A932DB"/>
    <w:rsid w:val="00A93B72"/>
    <w:rsid w:val="00A96803"/>
    <w:rsid w:val="00AA1C09"/>
    <w:rsid w:val="00AA439A"/>
    <w:rsid w:val="00AB2547"/>
    <w:rsid w:val="00AB5052"/>
    <w:rsid w:val="00AB5411"/>
    <w:rsid w:val="00AB6B3C"/>
    <w:rsid w:val="00AB6D74"/>
    <w:rsid w:val="00AB713D"/>
    <w:rsid w:val="00AC4C5B"/>
    <w:rsid w:val="00AC75EF"/>
    <w:rsid w:val="00AD769F"/>
    <w:rsid w:val="00AF18CB"/>
    <w:rsid w:val="00AF4460"/>
    <w:rsid w:val="00AF6763"/>
    <w:rsid w:val="00B02007"/>
    <w:rsid w:val="00B02E62"/>
    <w:rsid w:val="00B03471"/>
    <w:rsid w:val="00B035DF"/>
    <w:rsid w:val="00B03E39"/>
    <w:rsid w:val="00B07D26"/>
    <w:rsid w:val="00B12771"/>
    <w:rsid w:val="00B27414"/>
    <w:rsid w:val="00B32F94"/>
    <w:rsid w:val="00B3360C"/>
    <w:rsid w:val="00B46991"/>
    <w:rsid w:val="00B46C9D"/>
    <w:rsid w:val="00B54106"/>
    <w:rsid w:val="00B5578A"/>
    <w:rsid w:val="00B5689D"/>
    <w:rsid w:val="00B56A5A"/>
    <w:rsid w:val="00B6793A"/>
    <w:rsid w:val="00B71722"/>
    <w:rsid w:val="00B91B67"/>
    <w:rsid w:val="00B926E8"/>
    <w:rsid w:val="00B92DE0"/>
    <w:rsid w:val="00B93696"/>
    <w:rsid w:val="00B94F24"/>
    <w:rsid w:val="00B96B53"/>
    <w:rsid w:val="00BA2506"/>
    <w:rsid w:val="00BA7E94"/>
    <w:rsid w:val="00BB084B"/>
    <w:rsid w:val="00BB11C8"/>
    <w:rsid w:val="00BB52E3"/>
    <w:rsid w:val="00BC4001"/>
    <w:rsid w:val="00BC4B26"/>
    <w:rsid w:val="00BD2097"/>
    <w:rsid w:val="00BD5C2F"/>
    <w:rsid w:val="00BD719B"/>
    <w:rsid w:val="00BD7CD5"/>
    <w:rsid w:val="00BE371F"/>
    <w:rsid w:val="00BE37A1"/>
    <w:rsid w:val="00BE3B35"/>
    <w:rsid w:val="00BF30F7"/>
    <w:rsid w:val="00BF54EA"/>
    <w:rsid w:val="00C01A47"/>
    <w:rsid w:val="00C02B91"/>
    <w:rsid w:val="00C04077"/>
    <w:rsid w:val="00C07445"/>
    <w:rsid w:val="00C07DAC"/>
    <w:rsid w:val="00C17F97"/>
    <w:rsid w:val="00C21118"/>
    <w:rsid w:val="00C23A95"/>
    <w:rsid w:val="00C26A5F"/>
    <w:rsid w:val="00C32D8D"/>
    <w:rsid w:val="00C34A3E"/>
    <w:rsid w:val="00C3612E"/>
    <w:rsid w:val="00C3757C"/>
    <w:rsid w:val="00C37B32"/>
    <w:rsid w:val="00C4410B"/>
    <w:rsid w:val="00C46A45"/>
    <w:rsid w:val="00C53A5C"/>
    <w:rsid w:val="00C53B8A"/>
    <w:rsid w:val="00C53FE2"/>
    <w:rsid w:val="00C60012"/>
    <w:rsid w:val="00C67EEF"/>
    <w:rsid w:val="00C71884"/>
    <w:rsid w:val="00C73D93"/>
    <w:rsid w:val="00C754E3"/>
    <w:rsid w:val="00C75CCC"/>
    <w:rsid w:val="00C77462"/>
    <w:rsid w:val="00C77938"/>
    <w:rsid w:val="00CA1031"/>
    <w:rsid w:val="00CA298D"/>
    <w:rsid w:val="00CB138E"/>
    <w:rsid w:val="00CB205E"/>
    <w:rsid w:val="00CB3F1C"/>
    <w:rsid w:val="00CB6B84"/>
    <w:rsid w:val="00CC5155"/>
    <w:rsid w:val="00CC67FB"/>
    <w:rsid w:val="00CD2584"/>
    <w:rsid w:val="00CD748B"/>
    <w:rsid w:val="00CE04E6"/>
    <w:rsid w:val="00CE2EDC"/>
    <w:rsid w:val="00CE49D1"/>
    <w:rsid w:val="00CF109D"/>
    <w:rsid w:val="00CF392F"/>
    <w:rsid w:val="00CF3BF2"/>
    <w:rsid w:val="00CF55D4"/>
    <w:rsid w:val="00CF7D3A"/>
    <w:rsid w:val="00D04492"/>
    <w:rsid w:val="00D04AEC"/>
    <w:rsid w:val="00D06CB1"/>
    <w:rsid w:val="00D07731"/>
    <w:rsid w:val="00D21322"/>
    <w:rsid w:val="00D26E19"/>
    <w:rsid w:val="00D3428D"/>
    <w:rsid w:val="00D36A91"/>
    <w:rsid w:val="00D36CB9"/>
    <w:rsid w:val="00D427A7"/>
    <w:rsid w:val="00D505EC"/>
    <w:rsid w:val="00D52E9E"/>
    <w:rsid w:val="00D63212"/>
    <w:rsid w:val="00D65225"/>
    <w:rsid w:val="00D6709A"/>
    <w:rsid w:val="00D81147"/>
    <w:rsid w:val="00D81BD0"/>
    <w:rsid w:val="00D83145"/>
    <w:rsid w:val="00D84361"/>
    <w:rsid w:val="00D859F6"/>
    <w:rsid w:val="00D85C52"/>
    <w:rsid w:val="00D86D07"/>
    <w:rsid w:val="00D9144F"/>
    <w:rsid w:val="00DA0583"/>
    <w:rsid w:val="00DA398C"/>
    <w:rsid w:val="00DB35EB"/>
    <w:rsid w:val="00DC4F46"/>
    <w:rsid w:val="00DC7DC5"/>
    <w:rsid w:val="00DD2EA0"/>
    <w:rsid w:val="00DD6775"/>
    <w:rsid w:val="00DE0E6F"/>
    <w:rsid w:val="00DE41CA"/>
    <w:rsid w:val="00DF1B65"/>
    <w:rsid w:val="00DF3528"/>
    <w:rsid w:val="00DF412C"/>
    <w:rsid w:val="00DF78AA"/>
    <w:rsid w:val="00E0645A"/>
    <w:rsid w:val="00E0725F"/>
    <w:rsid w:val="00E27537"/>
    <w:rsid w:val="00E35B70"/>
    <w:rsid w:val="00E360AB"/>
    <w:rsid w:val="00E40755"/>
    <w:rsid w:val="00E41986"/>
    <w:rsid w:val="00E42441"/>
    <w:rsid w:val="00E477E7"/>
    <w:rsid w:val="00E54DBF"/>
    <w:rsid w:val="00E64715"/>
    <w:rsid w:val="00E65032"/>
    <w:rsid w:val="00E660FB"/>
    <w:rsid w:val="00E67119"/>
    <w:rsid w:val="00E67FFA"/>
    <w:rsid w:val="00E74D6A"/>
    <w:rsid w:val="00E77BA3"/>
    <w:rsid w:val="00E77CDC"/>
    <w:rsid w:val="00E81508"/>
    <w:rsid w:val="00E836DD"/>
    <w:rsid w:val="00E94F47"/>
    <w:rsid w:val="00E968F4"/>
    <w:rsid w:val="00E96942"/>
    <w:rsid w:val="00EA0136"/>
    <w:rsid w:val="00EA05E7"/>
    <w:rsid w:val="00EB0781"/>
    <w:rsid w:val="00EB5216"/>
    <w:rsid w:val="00EB7650"/>
    <w:rsid w:val="00EB7F15"/>
    <w:rsid w:val="00EC38CB"/>
    <w:rsid w:val="00EC3F22"/>
    <w:rsid w:val="00EC6937"/>
    <w:rsid w:val="00ED0DE8"/>
    <w:rsid w:val="00ED2CA0"/>
    <w:rsid w:val="00ED426F"/>
    <w:rsid w:val="00ED75AA"/>
    <w:rsid w:val="00EE1981"/>
    <w:rsid w:val="00EE1B42"/>
    <w:rsid w:val="00EE3268"/>
    <w:rsid w:val="00EE448C"/>
    <w:rsid w:val="00EE6785"/>
    <w:rsid w:val="00EF2AF8"/>
    <w:rsid w:val="00EF73D2"/>
    <w:rsid w:val="00EF7FF6"/>
    <w:rsid w:val="00F0576F"/>
    <w:rsid w:val="00F07216"/>
    <w:rsid w:val="00F15089"/>
    <w:rsid w:val="00F15666"/>
    <w:rsid w:val="00F169DD"/>
    <w:rsid w:val="00F20375"/>
    <w:rsid w:val="00F2536E"/>
    <w:rsid w:val="00F2626E"/>
    <w:rsid w:val="00F303C2"/>
    <w:rsid w:val="00F3188A"/>
    <w:rsid w:val="00F373DC"/>
    <w:rsid w:val="00F41AC4"/>
    <w:rsid w:val="00F434D3"/>
    <w:rsid w:val="00F46AB9"/>
    <w:rsid w:val="00F51527"/>
    <w:rsid w:val="00F54A43"/>
    <w:rsid w:val="00F556D5"/>
    <w:rsid w:val="00F626C7"/>
    <w:rsid w:val="00F65455"/>
    <w:rsid w:val="00F66FB3"/>
    <w:rsid w:val="00F70F56"/>
    <w:rsid w:val="00F74420"/>
    <w:rsid w:val="00F76C8B"/>
    <w:rsid w:val="00F77474"/>
    <w:rsid w:val="00F808FD"/>
    <w:rsid w:val="00F8170C"/>
    <w:rsid w:val="00F84FBE"/>
    <w:rsid w:val="00F87782"/>
    <w:rsid w:val="00F90A3B"/>
    <w:rsid w:val="00F90E42"/>
    <w:rsid w:val="00F92FDC"/>
    <w:rsid w:val="00F93D1B"/>
    <w:rsid w:val="00FA29A3"/>
    <w:rsid w:val="00FA40CA"/>
    <w:rsid w:val="00FA42E0"/>
    <w:rsid w:val="00FA6341"/>
    <w:rsid w:val="00FA73F7"/>
    <w:rsid w:val="00FB193A"/>
    <w:rsid w:val="00FB7FDA"/>
    <w:rsid w:val="00FC2E4E"/>
    <w:rsid w:val="00FC359B"/>
    <w:rsid w:val="00FC6D98"/>
    <w:rsid w:val="00FC743F"/>
    <w:rsid w:val="00FD04FC"/>
    <w:rsid w:val="00FD1CF8"/>
    <w:rsid w:val="00FD58CF"/>
    <w:rsid w:val="00FD6017"/>
    <w:rsid w:val="00FD6D00"/>
    <w:rsid w:val="00FD7619"/>
    <w:rsid w:val="00FD79E4"/>
    <w:rsid w:val="00FE13BA"/>
    <w:rsid w:val="00FE75EF"/>
    <w:rsid w:val="00FF0B7A"/>
    <w:rsid w:val="00FF4567"/>
    <w:rsid w:val="00FF69A4"/>
    <w:rsid w:val="00FF7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817C08"/>
    <w:pPr>
      <w:widowControl w:val="0"/>
      <w:jc w:val="both"/>
    </w:pPr>
    <w:rPr>
      <w:rFonts w:ascii="Arial" w:hAnsi="Arial"/>
      <w:sz w:val="18"/>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7573DA"/>
    <w:pPr>
      <w:keepNext/>
      <w:numPr>
        <w:numId w:val="1"/>
      </w:numPr>
      <w:suppressLineNumbers/>
      <w:suppressAutoHyphens/>
      <w:spacing w:before="240"/>
      <w:jc w:val="left"/>
      <w:outlineLvl w:val="0"/>
    </w:pPr>
    <w:rPr>
      <w:rFonts w:ascii="Arial" w:hAnsi="Arial"/>
      <w:b/>
      <w:sz w:val="18"/>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26660"/>
    <w:pPr>
      <w:keepLines/>
      <w:numPr>
        <w:numId w:val="9"/>
      </w:numPr>
      <w:tabs>
        <w:tab w:val="left" w:pos="851"/>
      </w:tabs>
      <w:spacing w:after="40"/>
      <w:ind w:left="851" w:hanging="284"/>
    </w:pPr>
    <w:rPr>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0609">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13759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762D-2CBA-4D78-BF18-C756B4E3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8</TotalTime>
  <Pages>8</Pages>
  <Words>3165</Words>
  <Characters>18676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5</cp:revision>
  <cp:lastPrinted>2023-09-20T06:36:00Z</cp:lastPrinted>
  <dcterms:created xsi:type="dcterms:W3CDTF">2023-12-20T06:49:00Z</dcterms:created>
  <dcterms:modified xsi:type="dcterms:W3CDTF">2023-12-20T06:56:00Z</dcterms:modified>
</cp:coreProperties>
</file>