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8D0C6" w14:textId="77777777" w:rsidR="0020166B" w:rsidRDefault="0020166B" w:rsidP="0020166B">
      <w:pPr>
        <w:pStyle w:val="Default"/>
        <w:spacing w:line="276" w:lineRule="auto"/>
        <w:rPr>
          <w:sz w:val="22"/>
          <w:szCs w:val="22"/>
        </w:rPr>
      </w:pPr>
      <w:bookmarkStart w:id="0" w:name="_GoBack"/>
      <w:bookmarkEnd w:id="0"/>
    </w:p>
    <w:p w14:paraId="1E7E388A" w14:textId="77777777" w:rsidR="0020166B" w:rsidRDefault="0020166B" w:rsidP="0020166B">
      <w:pPr>
        <w:spacing w:line="276" w:lineRule="auto"/>
        <w:jc w:val="center"/>
        <w:rPr>
          <w:b/>
          <w:caps/>
          <w:sz w:val="22"/>
          <w:szCs w:val="22"/>
        </w:rPr>
      </w:pPr>
    </w:p>
    <w:p w14:paraId="6B4BBC3B" w14:textId="77777777" w:rsidR="0020166B" w:rsidRDefault="0020166B" w:rsidP="0020166B">
      <w:pPr>
        <w:spacing w:line="276" w:lineRule="auto"/>
        <w:jc w:val="center"/>
        <w:rPr>
          <w:b/>
          <w:caps/>
          <w:sz w:val="36"/>
          <w:szCs w:val="36"/>
        </w:rPr>
      </w:pPr>
      <w:r>
        <w:rPr>
          <w:b/>
          <w:caps/>
          <w:sz w:val="36"/>
          <w:szCs w:val="36"/>
        </w:rPr>
        <w:t xml:space="preserve">S M L O U V A </w:t>
      </w:r>
    </w:p>
    <w:p w14:paraId="538102D1" w14:textId="77777777" w:rsidR="0020166B" w:rsidRDefault="0020166B" w:rsidP="0020166B">
      <w:pPr>
        <w:spacing w:line="276" w:lineRule="auto"/>
        <w:jc w:val="center"/>
        <w:rPr>
          <w:b/>
          <w:sz w:val="36"/>
          <w:szCs w:val="36"/>
        </w:rPr>
      </w:pPr>
      <w:r>
        <w:rPr>
          <w:b/>
          <w:sz w:val="36"/>
          <w:szCs w:val="36"/>
        </w:rPr>
        <w:t>o poskytování právních služeb</w:t>
      </w:r>
    </w:p>
    <w:p w14:paraId="1755EE9C" w14:textId="77777777" w:rsidR="0020166B" w:rsidRDefault="0020166B" w:rsidP="0020166B">
      <w:pPr>
        <w:spacing w:line="276" w:lineRule="auto"/>
        <w:rPr>
          <w:b/>
          <w:i/>
          <w:sz w:val="22"/>
          <w:szCs w:val="22"/>
          <w:u w:val="single"/>
        </w:rPr>
      </w:pPr>
    </w:p>
    <w:p w14:paraId="56AF929D" w14:textId="77777777" w:rsidR="0020166B" w:rsidRDefault="0020166B" w:rsidP="0020166B">
      <w:pPr>
        <w:spacing w:line="276" w:lineRule="auto"/>
        <w:rPr>
          <w:sz w:val="22"/>
          <w:szCs w:val="22"/>
        </w:rPr>
      </w:pPr>
      <w:r>
        <w:rPr>
          <w:sz w:val="22"/>
          <w:szCs w:val="22"/>
        </w:rPr>
        <w:t>uzavřená po předchozím jednání a vzájemném souhlasu níže uvedeného dne, měsíce a roku mezi:</w:t>
      </w:r>
    </w:p>
    <w:p w14:paraId="289876DD" w14:textId="77777777" w:rsidR="0020166B" w:rsidRDefault="0020166B" w:rsidP="0020166B">
      <w:pPr>
        <w:pBdr>
          <w:bottom w:val="single" w:sz="4" w:space="1" w:color="auto"/>
        </w:pBdr>
        <w:spacing w:line="276" w:lineRule="auto"/>
        <w:rPr>
          <w:b/>
          <w:sz w:val="22"/>
          <w:szCs w:val="22"/>
          <w:u w:val="single"/>
        </w:rPr>
      </w:pPr>
    </w:p>
    <w:p w14:paraId="7C14D05A" w14:textId="77777777" w:rsidR="0020166B" w:rsidRDefault="0020166B" w:rsidP="0020166B">
      <w:pPr>
        <w:spacing w:line="276" w:lineRule="auto"/>
        <w:rPr>
          <w:sz w:val="22"/>
          <w:szCs w:val="22"/>
        </w:rPr>
      </w:pPr>
    </w:p>
    <w:p w14:paraId="458A0541" w14:textId="77777777" w:rsidR="0020166B" w:rsidRPr="00B9511B" w:rsidRDefault="0020166B" w:rsidP="00B9511B">
      <w:pPr>
        <w:spacing w:line="288" w:lineRule="auto"/>
        <w:rPr>
          <w:b/>
          <w:sz w:val="22"/>
          <w:szCs w:val="22"/>
        </w:rPr>
      </w:pPr>
      <w:r w:rsidRPr="00B9511B">
        <w:rPr>
          <w:b/>
          <w:sz w:val="22"/>
          <w:szCs w:val="22"/>
        </w:rPr>
        <w:t>KLIENTEM:</w:t>
      </w:r>
    </w:p>
    <w:p w14:paraId="5AF8727E" w14:textId="77777777" w:rsidR="0020166B" w:rsidRPr="00B9511B" w:rsidRDefault="0020166B" w:rsidP="00B9511B">
      <w:pPr>
        <w:spacing w:line="288" w:lineRule="auto"/>
        <w:rPr>
          <w:b/>
          <w:sz w:val="22"/>
          <w:szCs w:val="22"/>
          <w:u w:val="single"/>
        </w:rPr>
      </w:pPr>
    </w:p>
    <w:p w14:paraId="28D68181" w14:textId="337B0685" w:rsidR="00823321" w:rsidRPr="00B9511B" w:rsidRDefault="0034382D" w:rsidP="00B9511B">
      <w:pPr>
        <w:spacing w:line="288" w:lineRule="auto"/>
        <w:rPr>
          <w:rStyle w:val="Siln"/>
          <w:sz w:val="22"/>
          <w:szCs w:val="22"/>
        </w:rPr>
      </w:pPr>
      <w:r w:rsidRPr="00B9511B">
        <w:rPr>
          <w:rStyle w:val="Siln"/>
          <w:sz w:val="22"/>
          <w:szCs w:val="22"/>
        </w:rPr>
        <w:t>Střední škol</w:t>
      </w:r>
      <w:r w:rsidR="007C2724" w:rsidRPr="00B9511B">
        <w:rPr>
          <w:rStyle w:val="Siln"/>
          <w:sz w:val="22"/>
          <w:szCs w:val="22"/>
        </w:rPr>
        <w:t>a</w:t>
      </w:r>
      <w:r w:rsidRPr="00B9511B">
        <w:rPr>
          <w:rStyle w:val="Siln"/>
          <w:sz w:val="22"/>
          <w:szCs w:val="22"/>
        </w:rPr>
        <w:t xml:space="preserve"> - Centrum odborné přípravy technické Uherský Brod</w:t>
      </w:r>
    </w:p>
    <w:p w14:paraId="503434A2" w14:textId="0391F612" w:rsidR="0034382D" w:rsidRPr="00B9511B" w:rsidRDefault="0020166B" w:rsidP="00B9511B">
      <w:pPr>
        <w:shd w:val="clear" w:color="auto" w:fill="FFFFFF"/>
        <w:spacing w:line="288" w:lineRule="auto"/>
        <w:rPr>
          <w:color w:val="000000"/>
          <w:sz w:val="22"/>
          <w:szCs w:val="22"/>
        </w:rPr>
      </w:pPr>
      <w:r w:rsidRPr="00B9511B">
        <w:rPr>
          <w:sz w:val="22"/>
          <w:szCs w:val="22"/>
        </w:rPr>
        <w:t>zastoupen</w:t>
      </w:r>
      <w:r w:rsidR="007C2724" w:rsidRPr="00B9511B">
        <w:rPr>
          <w:sz w:val="22"/>
          <w:szCs w:val="22"/>
        </w:rPr>
        <w:t>á paní</w:t>
      </w:r>
      <w:r w:rsidRPr="00B9511B">
        <w:rPr>
          <w:sz w:val="22"/>
          <w:szCs w:val="22"/>
        </w:rPr>
        <w:t xml:space="preserve"> </w:t>
      </w:r>
      <w:r w:rsidR="0034382D" w:rsidRPr="00B9511B">
        <w:rPr>
          <w:color w:val="000000"/>
          <w:sz w:val="22"/>
          <w:szCs w:val="22"/>
        </w:rPr>
        <w:t>Ing. Han</w:t>
      </w:r>
      <w:r w:rsidR="007C2724" w:rsidRPr="00B9511B">
        <w:rPr>
          <w:color w:val="000000"/>
          <w:sz w:val="22"/>
          <w:szCs w:val="22"/>
        </w:rPr>
        <w:t>ou</w:t>
      </w:r>
      <w:r w:rsidR="0034382D" w:rsidRPr="00B9511B">
        <w:rPr>
          <w:color w:val="000000"/>
          <w:sz w:val="22"/>
          <w:szCs w:val="22"/>
        </w:rPr>
        <w:t xml:space="preserve"> Kubišov</w:t>
      </w:r>
      <w:r w:rsidR="007C2724" w:rsidRPr="00B9511B">
        <w:rPr>
          <w:color w:val="000000"/>
          <w:sz w:val="22"/>
          <w:szCs w:val="22"/>
        </w:rPr>
        <w:t>ou</w:t>
      </w:r>
      <w:r w:rsidR="0034382D" w:rsidRPr="00B9511B">
        <w:rPr>
          <w:color w:val="000000"/>
          <w:sz w:val="22"/>
          <w:szCs w:val="22"/>
        </w:rPr>
        <w:t>, Ph.D.</w:t>
      </w:r>
      <w:r w:rsidR="007C2724" w:rsidRPr="00B9511B">
        <w:rPr>
          <w:color w:val="000000"/>
          <w:sz w:val="22"/>
          <w:szCs w:val="22"/>
        </w:rPr>
        <w:t>, ředitelkou</w:t>
      </w:r>
    </w:p>
    <w:p w14:paraId="702FE109" w14:textId="542DD844" w:rsidR="0020166B" w:rsidRPr="00B9511B" w:rsidRDefault="0020166B" w:rsidP="00B9511B">
      <w:pPr>
        <w:spacing w:line="288" w:lineRule="auto"/>
        <w:rPr>
          <w:sz w:val="22"/>
          <w:szCs w:val="22"/>
        </w:rPr>
      </w:pPr>
      <w:r w:rsidRPr="00B9511B">
        <w:rPr>
          <w:sz w:val="22"/>
          <w:szCs w:val="22"/>
        </w:rPr>
        <w:t xml:space="preserve">sídlem </w:t>
      </w:r>
      <w:r w:rsidR="0034382D" w:rsidRPr="00B9511B">
        <w:rPr>
          <w:sz w:val="22"/>
          <w:szCs w:val="22"/>
        </w:rPr>
        <w:t>Vlčnovská</w:t>
      </w:r>
      <w:r w:rsidR="00823321" w:rsidRPr="00B9511B">
        <w:rPr>
          <w:sz w:val="22"/>
          <w:szCs w:val="22"/>
        </w:rPr>
        <w:t xml:space="preserve"> </w:t>
      </w:r>
      <w:r w:rsidR="0034382D" w:rsidRPr="00B9511B">
        <w:rPr>
          <w:sz w:val="22"/>
          <w:szCs w:val="22"/>
        </w:rPr>
        <w:t>688</w:t>
      </w:r>
      <w:r w:rsidR="00823321" w:rsidRPr="00B9511B">
        <w:rPr>
          <w:sz w:val="22"/>
          <w:szCs w:val="22"/>
        </w:rPr>
        <w:t>, 68</w:t>
      </w:r>
      <w:r w:rsidR="0034382D" w:rsidRPr="00B9511B">
        <w:rPr>
          <w:sz w:val="22"/>
          <w:szCs w:val="22"/>
        </w:rPr>
        <w:t>8</w:t>
      </w:r>
      <w:r w:rsidR="00823321" w:rsidRPr="00B9511B">
        <w:rPr>
          <w:sz w:val="22"/>
          <w:szCs w:val="22"/>
        </w:rPr>
        <w:t xml:space="preserve"> 0</w:t>
      </w:r>
      <w:r w:rsidR="0034382D" w:rsidRPr="00B9511B">
        <w:rPr>
          <w:sz w:val="22"/>
          <w:szCs w:val="22"/>
        </w:rPr>
        <w:t>1</w:t>
      </w:r>
      <w:r w:rsidR="00823321" w:rsidRPr="00B9511B">
        <w:rPr>
          <w:sz w:val="22"/>
          <w:szCs w:val="22"/>
        </w:rPr>
        <w:t xml:space="preserve"> </w:t>
      </w:r>
      <w:r w:rsidR="0034382D" w:rsidRPr="00B9511B">
        <w:rPr>
          <w:sz w:val="22"/>
          <w:szCs w:val="22"/>
        </w:rPr>
        <w:t>Uherský Brod</w:t>
      </w:r>
    </w:p>
    <w:p w14:paraId="77D8FCD8" w14:textId="0477A757" w:rsidR="0020166B" w:rsidRPr="00B9511B" w:rsidRDefault="0020166B" w:rsidP="00B9511B">
      <w:pPr>
        <w:spacing w:line="288" w:lineRule="auto"/>
        <w:rPr>
          <w:sz w:val="22"/>
          <w:szCs w:val="22"/>
        </w:rPr>
      </w:pPr>
      <w:r w:rsidRPr="00B9511B">
        <w:rPr>
          <w:sz w:val="22"/>
          <w:szCs w:val="22"/>
        </w:rPr>
        <w:t xml:space="preserve">IČ: </w:t>
      </w:r>
      <w:r w:rsidR="0034382D" w:rsidRPr="00B9511B">
        <w:rPr>
          <w:sz w:val="22"/>
          <w:szCs w:val="22"/>
        </w:rPr>
        <w:t>155 27</w:t>
      </w:r>
      <w:r w:rsidR="007C2724" w:rsidRPr="00B9511B">
        <w:rPr>
          <w:sz w:val="22"/>
          <w:szCs w:val="22"/>
        </w:rPr>
        <w:t> </w:t>
      </w:r>
      <w:r w:rsidR="0034382D" w:rsidRPr="00B9511B">
        <w:rPr>
          <w:sz w:val="22"/>
          <w:szCs w:val="22"/>
        </w:rPr>
        <w:t>816</w:t>
      </w:r>
    </w:p>
    <w:p w14:paraId="159455AA" w14:textId="77777777" w:rsidR="007C2724" w:rsidRPr="00B9511B" w:rsidRDefault="007C2724" w:rsidP="00B9511B">
      <w:pPr>
        <w:spacing w:line="288" w:lineRule="auto"/>
        <w:rPr>
          <w:sz w:val="22"/>
          <w:szCs w:val="22"/>
        </w:rPr>
      </w:pPr>
    </w:p>
    <w:p w14:paraId="0416F038" w14:textId="77777777" w:rsidR="0020166B" w:rsidRPr="00B9511B" w:rsidRDefault="0020166B" w:rsidP="00B9511B">
      <w:pPr>
        <w:spacing w:line="288" w:lineRule="auto"/>
        <w:rPr>
          <w:sz w:val="22"/>
          <w:szCs w:val="22"/>
        </w:rPr>
      </w:pPr>
      <w:r w:rsidRPr="00B9511B">
        <w:rPr>
          <w:sz w:val="22"/>
          <w:szCs w:val="22"/>
        </w:rPr>
        <w:t>(dále jen „</w:t>
      </w:r>
      <w:r w:rsidRPr="00B9511B">
        <w:rPr>
          <w:b/>
          <w:sz w:val="22"/>
          <w:szCs w:val="22"/>
        </w:rPr>
        <w:t>klient</w:t>
      </w:r>
      <w:r w:rsidRPr="00B9511B">
        <w:rPr>
          <w:sz w:val="22"/>
          <w:szCs w:val="22"/>
        </w:rPr>
        <w:t>“)</w:t>
      </w:r>
    </w:p>
    <w:p w14:paraId="7F0A5860" w14:textId="77777777" w:rsidR="0020166B" w:rsidRPr="00B9511B" w:rsidRDefault="0020166B" w:rsidP="00B9511B">
      <w:pPr>
        <w:pStyle w:val="Stranysmlouvy"/>
        <w:spacing w:line="288" w:lineRule="auto"/>
        <w:rPr>
          <w:sz w:val="22"/>
          <w:szCs w:val="22"/>
        </w:rPr>
      </w:pPr>
      <w:r w:rsidRPr="00B9511B">
        <w:rPr>
          <w:sz w:val="22"/>
          <w:szCs w:val="22"/>
        </w:rPr>
        <w:t xml:space="preserve">  </w:t>
      </w:r>
    </w:p>
    <w:p w14:paraId="4AED5861" w14:textId="77777777" w:rsidR="0020166B" w:rsidRPr="00B9511B" w:rsidRDefault="0020166B" w:rsidP="00B9511B">
      <w:pPr>
        <w:pStyle w:val="Stranysmlouvy"/>
        <w:spacing w:line="288" w:lineRule="auto"/>
        <w:rPr>
          <w:sz w:val="22"/>
          <w:szCs w:val="22"/>
        </w:rPr>
      </w:pPr>
      <w:r w:rsidRPr="00B9511B">
        <w:rPr>
          <w:sz w:val="22"/>
          <w:szCs w:val="22"/>
        </w:rPr>
        <w:t>a</w:t>
      </w:r>
    </w:p>
    <w:p w14:paraId="0E6464AC" w14:textId="77777777" w:rsidR="0020166B" w:rsidRPr="00B9511B" w:rsidRDefault="0020166B" w:rsidP="00B9511B">
      <w:pPr>
        <w:pStyle w:val="Stranysmlouvy"/>
        <w:spacing w:line="288" w:lineRule="auto"/>
        <w:rPr>
          <w:sz w:val="22"/>
          <w:szCs w:val="22"/>
        </w:rPr>
      </w:pPr>
      <w:r w:rsidRPr="00B9511B">
        <w:rPr>
          <w:sz w:val="22"/>
          <w:szCs w:val="22"/>
        </w:rPr>
        <w:tab/>
      </w:r>
    </w:p>
    <w:p w14:paraId="3C76CF62" w14:textId="77777777" w:rsidR="0020166B" w:rsidRPr="00B9511B" w:rsidRDefault="0020166B" w:rsidP="00B9511B">
      <w:pPr>
        <w:pStyle w:val="Stranysmlouvy"/>
        <w:spacing w:line="288" w:lineRule="auto"/>
        <w:rPr>
          <w:sz w:val="22"/>
          <w:szCs w:val="22"/>
        </w:rPr>
      </w:pPr>
      <w:r w:rsidRPr="00B9511B">
        <w:rPr>
          <w:sz w:val="22"/>
          <w:szCs w:val="22"/>
        </w:rPr>
        <w:t>ADVOKÁTNÍ KANCELÁŘÍ:</w:t>
      </w:r>
      <w:r w:rsidRPr="00B9511B">
        <w:rPr>
          <w:sz w:val="22"/>
          <w:szCs w:val="22"/>
        </w:rPr>
        <w:tab/>
      </w:r>
    </w:p>
    <w:p w14:paraId="34FEC595" w14:textId="77777777" w:rsidR="0020166B" w:rsidRPr="00B9511B" w:rsidRDefault="0020166B" w:rsidP="00B9511B">
      <w:pPr>
        <w:pStyle w:val="Stranysmlouvy"/>
        <w:spacing w:line="288" w:lineRule="auto"/>
        <w:rPr>
          <w:sz w:val="22"/>
          <w:szCs w:val="22"/>
        </w:rPr>
      </w:pPr>
    </w:p>
    <w:p w14:paraId="2CEEBCF2" w14:textId="77777777" w:rsidR="0020166B" w:rsidRPr="00B9511B" w:rsidRDefault="0020166B" w:rsidP="00B9511B">
      <w:pPr>
        <w:pStyle w:val="Stranysmlouvy"/>
        <w:spacing w:line="288" w:lineRule="auto"/>
        <w:rPr>
          <w:sz w:val="22"/>
          <w:szCs w:val="22"/>
        </w:rPr>
      </w:pPr>
      <w:r w:rsidRPr="00B9511B">
        <w:rPr>
          <w:sz w:val="22"/>
          <w:szCs w:val="22"/>
        </w:rPr>
        <w:t>Juráš a partneři, advokátní kancelář v.o.s.</w:t>
      </w:r>
    </w:p>
    <w:p w14:paraId="5DD36542" w14:textId="45C57182" w:rsidR="0020166B" w:rsidRPr="00B9511B" w:rsidRDefault="0020166B" w:rsidP="00B9511B">
      <w:pPr>
        <w:spacing w:line="288" w:lineRule="auto"/>
        <w:rPr>
          <w:sz w:val="22"/>
          <w:szCs w:val="22"/>
        </w:rPr>
      </w:pPr>
      <w:r w:rsidRPr="00B9511B">
        <w:rPr>
          <w:sz w:val="22"/>
          <w:szCs w:val="22"/>
        </w:rPr>
        <w:t>zastoupen</w:t>
      </w:r>
      <w:r w:rsidR="00CA28F6" w:rsidRPr="00B9511B">
        <w:rPr>
          <w:sz w:val="22"/>
          <w:szCs w:val="22"/>
        </w:rPr>
        <w:t>á</w:t>
      </w:r>
      <w:r w:rsidRPr="00B9511B">
        <w:rPr>
          <w:sz w:val="22"/>
          <w:szCs w:val="22"/>
        </w:rPr>
        <w:t xml:space="preserve"> pan</w:t>
      </w:r>
      <w:r w:rsidR="00A24427" w:rsidRPr="00B9511B">
        <w:rPr>
          <w:sz w:val="22"/>
          <w:szCs w:val="22"/>
        </w:rPr>
        <w:t>í</w:t>
      </w:r>
      <w:r w:rsidRPr="00B9511B">
        <w:rPr>
          <w:sz w:val="22"/>
          <w:szCs w:val="22"/>
        </w:rPr>
        <w:t xml:space="preserve"> </w:t>
      </w:r>
      <w:r w:rsidR="00A24427" w:rsidRPr="00B9511B">
        <w:rPr>
          <w:sz w:val="22"/>
          <w:szCs w:val="22"/>
        </w:rPr>
        <w:t>JUDr. Lucií Chovancovou</w:t>
      </w:r>
      <w:r w:rsidRPr="00B9511B">
        <w:rPr>
          <w:sz w:val="22"/>
          <w:szCs w:val="22"/>
        </w:rPr>
        <w:t>, společníkem</w:t>
      </w:r>
    </w:p>
    <w:p w14:paraId="11E06A8C" w14:textId="77777777" w:rsidR="0020166B" w:rsidRPr="00B9511B" w:rsidRDefault="0020166B" w:rsidP="00B9511B">
      <w:pPr>
        <w:spacing w:line="288" w:lineRule="auto"/>
        <w:rPr>
          <w:sz w:val="22"/>
          <w:szCs w:val="22"/>
        </w:rPr>
      </w:pPr>
      <w:r w:rsidRPr="00B9511B">
        <w:rPr>
          <w:sz w:val="22"/>
          <w:szCs w:val="22"/>
        </w:rPr>
        <w:t>sídlem kanceláře Lešetín IV/777, 760 01 Zlín</w:t>
      </w:r>
    </w:p>
    <w:p w14:paraId="696440F8" w14:textId="77777777" w:rsidR="0020166B" w:rsidRPr="00B9511B" w:rsidRDefault="0020166B" w:rsidP="00B9511B">
      <w:pPr>
        <w:spacing w:line="288" w:lineRule="auto"/>
        <w:rPr>
          <w:sz w:val="22"/>
          <w:szCs w:val="22"/>
        </w:rPr>
      </w:pPr>
      <w:r w:rsidRPr="00B9511B">
        <w:rPr>
          <w:sz w:val="22"/>
          <w:szCs w:val="22"/>
        </w:rPr>
        <w:t>IČ: 293 10 911, DIČ: CZ29310911</w:t>
      </w:r>
    </w:p>
    <w:p w14:paraId="461D4834" w14:textId="77777777" w:rsidR="0020166B" w:rsidRPr="00B9511B" w:rsidRDefault="0020166B" w:rsidP="00B9511B">
      <w:pPr>
        <w:spacing w:line="288" w:lineRule="auto"/>
        <w:rPr>
          <w:sz w:val="22"/>
          <w:szCs w:val="22"/>
        </w:rPr>
      </w:pPr>
      <w:r w:rsidRPr="00B9511B">
        <w:rPr>
          <w:sz w:val="22"/>
          <w:szCs w:val="22"/>
        </w:rPr>
        <w:t>zaps. v obchodním rejstříku vedeném Krajským soudem v Brně sp. zn. A 25409</w:t>
      </w:r>
    </w:p>
    <w:p w14:paraId="6C67D21F" w14:textId="77777777" w:rsidR="0020166B" w:rsidRPr="00B9511B" w:rsidRDefault="0020166B" w:rsidP="00B9511B">
      <w:pPr>
        <w:spacing w:line="288" w:lineRule="auto"/>
        <w:rPr>
          <w:sz w:val="22"/>
          <w:szCs w:val="22"/>
        </w:rPr>
      </w:pPr>
      <w:r w:rsidRPr="00B9511B">
        <w:rPr>
          <w:sz w:val="22"/>
          <w:szCs w:val="22"/>
        </w:rPr>
        <w:t xml:space="preserve">www.jurasapartneri.cz </w:t>
      </w:r>
    </w:p>
    <w:p w14:paraId="65F4EA4B" w14:textId="77777777" w:rsidR="0020166B" w:rsidRPr="00B9511B" w:rsidRDefault="0020166B" w:rsidP="00B9511B">
      <w:pPr>
        <w:spacing w:line="288" w:lineRule="auto"/>
        <w:rPr>
          <w:sz w:val="22"/>
          <w:szCs w:val="22"/>
        </w:rPr>
      </w:pPr>
      <w:r w:rsidRPr="00B9511B">
        <w:rPr>
          <w:sz w:val="22"/>
          <w:szCs w:val="22"/>
        </w:rPr>
        <w:tab/>
        <w:t xml:space="preserve">                   </w:t>
      </w:r>
    </w:p>
    <w:p w14:paraId="7FCD22F9" w14:textId="77777777" w:rsidR="0020166B" w:rsidRPr="00B9511B" w:rsidRDefault="0020166B" w:rsidP="00B9511B">
      <w:pPr>
        <w:spacing w:line="288" w:lineRule="auto"/>
        <w:rPr>
          <w:sz w:val="22"/>
          <w:szCs w:val="22"/>
        </w:rPr>
      </w:pPr>
      <w:r w:rsidRPr="00B9511B">
        <w:rPr>
          <w:sz w:val="22"/>
          <w:szCs w:val="22"/>
        </w:rPr>
        <w:t>(dále jen „</w:t>
      </w:r>
      <w:r w:rsidRPr="00B9511B">
        <w:rPr>
          <w:b/>
          <w:bCs/>
          <w:sz w:val="22"/>
          <w:szCs w:val="22"/>
        </w:rPr>
        <w:t>advokátní kancelář</w:t>
      </w:r>
      <w:r w:rsidRPr="00B9511B">
        <w:rPr>
          <w:sz w:val="22"/>
          <w:szCs w:val="22"/>
        </w:rPr>
        <w:t>“)</w:t>
      </w:r>
      <w:r w:rsidRPr="00B9511B">
        <w:rPr>
          <w:sz w:val="22"/>
          <w:szCs w:val="22"/>
        </w:rPr>
        <w:tab/>
        <w:t xml:space="preserve">    </w:t>
      </w:r>
      <w:r w:rsidRPr="00B9511B">
        <w:rPr>
          <w:sz w:val="22"/>
          <w:szCs w:val="22"/>
        </w:rPr>
        <w:tab/>
        <w:t xml:space="preserve">        </w:t>
      </w:r>
    </w:p>
    <w:p w14:paraId="7BC3A197" w14:textId="77777777" w:rsidR="0020166B" w:rsidRPr="00B9511B" w:rsidRDefault="0020166B" w:rsidP="00B9511B">
      <w:pPr>
        <w:spacing w:line="288" w:lineRule="auto"/>
        <w:rPr>
          <w:i/>
          <w:sz w:val="22"/>
          <w:szCs w:val="22"/>
        </w:rPr>
      </w:pPr>
      <w:r w:rsidRPr="00B9511B">
        <w:rPr>
          <w:sz w:val="22"/>
          <w:szCs w:val="22"/>
        </w:rPr>
        <w:t xml:space="preserve">    </w:t>
      </w:r>
      <w:r w:rsidRPr="00B9511B">
        <w:rPr>
          <w:sz w:val="22"/>
          <w:szCs w:val="22"/>
        </w:rPr>
        <w:tab/>
        <w:t xml:space="preserve">               </w:t>
      </w:r>
      <w:r w:rsidRPr="00B9511B">
        <w:rPr>
          <w:sz w:val="22"/>
          <w:szCs w:val="22"/>
        </w:rPr>
        <w:tab/>
      </w:r>
      <w:r w:rsidRPr="00B9511B">
        <w:rPr>
          <w:sz w:val="22"/>
          <w:szCs w:val="22"/>
        </w:rPr>
        <w:tab/>
      </w:r>
      <w:r w:rsidRPr="00B9511B">
        <w:rPr>
          <w:sz w:val="22"/>
          <w:szCs w:val="22"/>
        </w:rPr>
        <w:tab/>
      </w:r>
      <w:r w:rsidRPr="00B9511B">
        <w:rPr>
          <w:sz w:val="22"/>
          <w:szCs w:val="22"/>
        </w:rPr>
        <w:tab/>
        <w:t>takto</w:t>
      </w:r>
      <w:r w:rsidRPr="00B9511B">
        <w:rPr>
          <w:i/>
          <w:sz w:val="22"/>
          <w:szCs w:val="22"/>
        </w:rPr>
        <w:t>:</w:t>
      </w:r>
    </w:p>
    <w:p w14:paraId="1B1B16DE" w14:textId="77777777" w:rsidR="0020166B" w:rsidRPr="00B9511B" w:rsidRDefault="0020166B" w:rsidP="00B9511B">
      <w:pPr>
        <w:spacing w:line="288" w:lineRule="auto"/>
        <w:jc w:val="center"/>
        <w:rPr>
          <w:i/>
          <w:sz w:val="22"/>
          <w:szCs w:val="22"/>
        </w:rPr>
      </w:pPr>
    </w:p>
    <w:p w14:paraId="7949039C" w14:textId="77777777" w:rsidR="0020166B" w:rsidRPr="00B9511B" w:rsidRDefault="0020166B" w:rsidP="00B9511B">
      <w:pPr>
        <w:spacing w:line="288" w:lineRule="auto"/>
        <w:jc w:val="center"/>
        <w:rPr>
          <w:b/>
          <w:sz w:val="22"/>
          <w:szCs w:val="22"/>
        </w:rPr>
      </w:pPr>
      <w:r w:rsidRPr="00B9511B">
        <w:rPr>
          <w:b/>
          <w:sz w:val="22"/>
          <w:szCs w:val="22"/>
        </w:rPr>
        <w:t>Článek 1</w:t>
      </w:r>
    </w:p>
    <w:p w14:paraId="011C6406" w14:textId="77777777" w:rsidR="0020166B" w:rsidRPr="00B9511B" w:rsidRDefault="0020166B" w:rsidP="00B9511B">
      <w:pPr>
        <w:spacing w:line="288" w:lineRule="auto"/>
        <w:jc w:val="center"/>
        <w:rPr>
          <w:b/>
          <w:sz w:val="22"/>
          <w:szCs w:val="22"/>
        </w:rPr>
      </w:pPr>
      <w:r w:rsidRPr="00B9511B">
        <w:rPr>
          <w:b/>
          <w:sz w:val="22"/>
          <w:szCs w:val="22"/>
        </w:rPr>
        <w:t>Úvodní ustanovení</w:t>
      </w:r>
    </w:p>
    <w:p w14:paraId="3935E078" w14:textId="77777777" w:rsidR="0020166B" w:rsidRPr="00B9511B" w:rsidRDefault="0020166B" w:rsidP="00B9511B">
      <w:pPr>
        <w:spacing w:line="288" w:lineRule="auto"/>
        <w:rPr>
          <w:sz w:val="22"/>
          <w:szCs w:val="22"/>
        </w:rPr>
      </w:pPr>
    </w:p>
    <w:p w14:paraId="62F12E77" w14:textId="77777777" w:rsidR="0020166B" w:rsidRPr="00B9511B" w:rsidRDefault="0020166B" w:rsidP="00B9511B">
      <w:pPr>
        <w:spacing w:line="288" w:lineRule="auto"/>
        <w:jc w:val="both"/>
        <w:rPr>
          <w:sz w:val="22"/>
          <w:szCs w:val="22"/>
        </w:rPr>
      </w:pPr>
      <w:r w:rsidRPr="00B9511B">
        <w:rPr>
          <w:sz w:val="22"/>
          <w:szCs w:val="22"/>
        </w:rPr>
        <w:t xml:space="preserve">Společníky advokátní kanceláře jsou advokáti, a to pan Mgr. Jaroslav Juráš, ev. č. ČAK 11424, paní JUDr. Lucie Chovancová, ev. č. ČAK 14121, pan Mgr. Marek David, ev. č. ČAK 15161 a paní Mgr. Veronika Koncer, ev. č. ČAK 15950. Ve smyslu ust. § 15 odst. 1 zákona č. 85/1996 Sb., o advokacii, ve znění pozdějších předpisů, jsou advokáti oprávněni vykonávat advokacii jako společníci advokátní kanceláře. </w:t>
      </w:r>
    </w:p>
    <w:p w14:paraId="59906C7C" w14:textId="7D5B6694" w:rsidR="0020166B" w:rsidRPr="00B9511B" w:rsidRDefault="0020166B" w:rsidP="00B9511B">
      <w:pPr>
        <w:spacing w:line="288" w:lineRule="auto"/>
        <w:jc w:val="center"/>
        <w:rPr>
          <w:b/>
          <w:sz w:val="22"/>
          <w:szCs w:val="22"/>
        </w:rPr>
      </w:pPr>
    </w:p>
    <w:p w14:paraId="435459EC" w14:textId="77777777" w:rsidR="0020166B" w:rsidRPr="00B9511B" w:rsidRDefault="0020166B" w:rsidP="00B9511B">
      <w:pPr>
        <w:spacing w:line="288" w:lineRule="auto"/>
        <w:jc w:val="center"/>
        <w:rPr>
          <w:b/>
          <w:sz w:val="22"/>
          <w:szCs w:val="22"/>
        </w:rPr>
      </w:pPr>
      <w:r w:rsidRPr="00B9511B">
        <w:rPr>
          <w:b/>
          <w:sz w:val="22"/>
          <w:szCs w:val="22"/>
        </w:rPr>
        <w:lastRenderedPageBreak/>
        <w:t>Článek 2</w:t>
      </w:r>
    </w:p>
    <w:p w14:paraId="160A9E69" w14:textId="77777777" w:rsidR="0020166B" w:rsidRPr="00B9511B" w:rsidRDefault="0020166B" w:rsidP="00B9511B">
      <w:pPr>
        <w:spacing w:line="288" w:lineRule="auto"/>
        <w:jc w:val="center"/>
        <w:rPr>
          <w:b/>
          <w:sz w:val="22"/>
          <w:szCs w:val="22"/>
        </w:rPr>
      </w:pPr>
      <w:r w:rsidRPr="00B9511B">
        <w:rPr>
          <w:b/>
          <w:sz w:val="22"/>
          <w:szCs w:val="22"/>
        </w:rPr>
        <w:t>Předmět smlouvy</w:t>
      </w:r>
    </w:p>
    <w:p w14:paraId="306BD64C" w14:textId="77777777" w:rsidR="0020166B" w:rsidRPr="00B9511B" w:rsidRDefault="0020166B" w:rsidP="00B9511B">
      <w:pPr>
        <w:spacing w:line="288" w:lineRule="auto"/>
        <w:ind w:left="284"/>
        <w:rPr>
          <w:sz w:val="22"/>
          <w:szCs w:val="22"/>
        </w:rPr>
      </w:pPr>
    </w:p>
    <w:p w14:paraId="3408E545" w14:textId="77777777" w:rsidR="0020166B" w:rsidRPr="00B9511B" w:rsidRDefault="0020166B" w:rsidP="00B9511B">
      <w:pPr>
        <w:numPr>
          <w:ilvl w:val="0"/>
          <w:numId w:val="23"/>
        </w:numPr>
        <w:spacing w:line="288" w:lineRule="auto"/>
        <w:ind w:left="284" w:hanging="284"/>
        <w:jc w:val="both"/>
        <w:rPr>
          <w:sz w:val="22"/>
          <w:szCs w:val="22"/>
        </w:rPr>
      </w:pPr>
      <w:r w:rsidRPr="00B9511B">
        <w:rPr>
          <w:sz w:val="22"/>
          <w:szCs w:val="22"/>
        </w:rPr>
        <w:t xml:space="preserve">Smluvní strany se dohodly, že advokátní kancelář poskytne klientovi právní služby ve věci: </w:t>
      </w:r>
    </w:p>
    <w:p w14:paraId="545062BB" w14:textId="77777777" w:rsidR="0020166B" w:rsidRPr="00B9511B" w:rsidRDefault="0020166B" w:rsidP="00B9511B">
      <w:pPr>
        <w:spacing w:line="288" w:lineRule="auto"/>
        <w:ind w:left="284" w:hanging="284"/>
        <w:jc w:val="both"/>
        <w:rPr>
          <w:sz w:val="22"/>
          <w:szCs w:val="22"/>
        </w:rPr>
      </w:pPr>
    </w:p>
    <w:p w14:paraId="1F2CCDE9" w14:textId="26164478" w:rsidR="00BB329D" w:rsidRPr="00B9511B" w:rsidRDefault="00BB329D" w:rsidP="00B9511B">
      <w:pPr>
        <w:pStyle w:val="Odstavecseseznamem"/>
        <w:numPr>
          <w:ilvl w:val="1"/>
          <w:numId w:val="23"/>
        </w:numPr>
        <w:spacing w:after="0" w:line="288" w:lineRule="auto"/>
        <w:jc w:val="both"/>
        <w:rPr>
          <w:rFonts w:ascii="Times New Roman" w:hAnsi="Times New Roman" w:cs="Times New Roman"/>
        </w:rPr>
      </w:pPr>
      <w:r w:rsidRPr="00B9511B">
        <w:rPr>
          <w:rFonts w:ascii="Times New Roman" w:hAnsi="Times New Roman" w:cs="Times New Roman"/>
        </w:rPr>
        <w:t>řešení a vypořádání veškerých nároků klienta vůči společnosti IS Projekt, s.r.o., vzniklých v souvislosti se zadávacím řízením veřejné zakázky s názvem Nákup CNC strojů, laserů a strojního vybavení a příkazní smlouvou, na základě které tato společnost měla pro klienta zprostředkovat zastupování v rámci uvedeného zadávacího řízení;</w:t>
      </w:r>
    </w:p>
    <w:p w14:paraId="6862A6F7" w14:textId="77777777" w:rsidR="00BB329D" w:rsidRPr="00B9511B" w:rsidRDefault="00BB329D" w:rsidP="00B9511B">
      <w:pPr>
        <w:pStyle w:val="Odstavecseseznamem"/>
        <w:spacing w:after="0" w:line="288" w:lineRule="auto"/>
        <w:ind w:left="792"/>
        <w:jc w:val="both"/>
        <w:rPr>
          <w:rFonts w:ascii="Times New Roman" w:hAnsi="Times New Roman" w:cs="Times New Roman"/>
        </w:rPr>
      </w:pPr>
    </w:p>
    <w:p w14:paraId="2AE87188" w14:textId="790F5D56" w:rsidR="0020166B" w:rsidRPr="00B9511B" w:rsidRDefault="009B3E15" w:rsidP="00B9511B">
      <w:pPr>
        <w:pStyle w:val="Odstavecseseznamem"/>
        <w:numPr>
          <w:ilvl w:val="1"/>
          <w:numId w:val="23"/>
        </w:numPr>
        <w:spacing w:after="0" w:line="288" w:lineRule="auto"/>
        <w:jc w:val="both"/>
        <w:rPr>
          <w:rFonts w:ascii="Times New Roman" w:hAnsi="Times New Roman" w:cs="Times New Roman"/>
        </w:rPr>
      </w:pPr>
      <w:r w:rsidRPr="00B9511B">
        <w:rPr>
          <w:rFonts w:ascii="Times New Roman" w:hAnsi="Times New Roman" w:cs="Times New Roman"/>
        </w:rPr>
        <w:t>zastupování ve všech řízeních a řešení veškerých úkonů, které jakkoli souvisí s bodem 1.1.</w:t>
      </w:r>
    </w:p>
    <w:p w14:paraId="325840D4" w14:textId="77777777" w:rsidR="0020166B" w:rsidRPr="00B9511B" w:rsidRDefault="0020166B" w:rsidP="00B9511B">
      <w:pPr>
        <w:pStyle w:val="Odstavecseseznamem"/>
        <w:spacing w:after="0" w:line="288" w:lineRule="auto"/>
        <w:ind w:left="284" w:hanging="284"/>
        <w:jc w:val="both"/>
        <w:rPr>
          <w:rFonts w:ascii="Times New Roman" w:hAnsi="Times New Roman" w:cs="Times New Roman"/>
          <w:b/>
        </w:rPr>
      </w:pPr>
    </w:p>
    <w:p w14:paraId="7EBBD75C" w14:textId="77777777" w:rsidR="0020166B" w:rsidRPr="00B9511B" w:rsidRDefault="0020166B" w:rsidP="00B9511B">
      <w:pPr>
        <w:pStyle w:val="Odstavecseseznamem"/>
        <w:numPr>
          <w:ilvl w:val="0"/>
          <w:numId w:val="23"/>
        </w:numPr>
        <w:autoSpaceDN w:val="0"/>
        <w:spacing w:after="0" w:line="288" w:lineRule="auto"/>
        <w:ind w:left="284" w:hanging="284"/>
        <w:jc w:val="both"/>
        <w:rPr>
          <w:rFonts w:ascii="Times New Roman" w:hAnsi="Times New Roman" w:cs="Times New Roman"/>
          <w:lang w:val="x-none"/>
        </w:rPr>
      </w:pPr>
      <w:r w:rsidRPr="00B9511B">
        <w:rPr>
          <w:rFonts w:ascii="Times New Roman" w:hAnsi="Times New Roman" w:cs="Times New Roman"/>
          <w:snapToGrid w:val="0"/>
          <w:color w:val="000000"/>
        </w:rPr>
        <w:t>Součástí poskytované právní služby jsou veškeré služby, které jsou předmětem činnosti advokátní kanceláře a spočívají ve výkonu advokacie, to je zejména udělování právních porad, sepisování listin, zpracovávání právních rozborů, zastupování klienta před soudy, státními orgány nebo orgány samosprávy.</w:t>
      </w:r>
    </w:p>
    <w:p w14:paraId="0741D62B" w14:textId="77777777" w:rsidR="0020166B" w:rsidRPr="00B9511B" w:rsidRDefault="0020166B" w:rsidP="00B9511B">
      <w:pPr>
        <w:pStyle w:val="Zkladntext"/>
        <w:spacing w:after="0" w:line="288" w:lineRule="auto"/>
        <w:ind w:left="284" w:hanging="284"/>
        <w:rPr>
          <w:rFonts w:ascii="Times New Roman" w:hAnsi="Times New Roman" w:cs="Times New Roman"/>
        </w:rPr>
      </w:pPr>
    </w:p>
    <w:p w14:paraId="03C1D8E9" w14:textId="77777777" w:rsidR="0020166B" w:rsidRPr="00B9511B" w:rsidRDefault="0020166B" w:rsidP="00B9511B">
      <w:pPr>
        <w:pStyle w:val="Zkladntext"/>
        <w:numPr>
          <w:ilvl w:val="0"/>
          <w:numId w:val="23"/>
        </w:numPr>
        <w:autoSpaceDN w:val="0"/>
        <w:spacing w:after="0" w:line="288" w:lineRule="auto"/>
        <w:ind w:left="284" w:hanging="284"/>
        <w:jc w:val="both"/>
        <w:rPr>
          <w:rFonts w:ascii="Times New Roman" w:hAnsi="Times New Roman" w:cs="Times New Roman"/>
        </w:rPr>
      </w:pPr>
      <w:r w:rsidRPr="00B9511B">
        <w:rPr>
          <w:rFonts w:ascii="Times New Roman" w:hAnsi="Times New Roman" w:cs="Times New Roman"/>
          <w:snapToGrid w:val="0"/>
          <w:color w:val="000000"/>
        </w:rPr>
        <w:t>Rozsah poskytované právní služby bude průběžně upřesňován dle požadavků klienta a s ohledem na jeho zájmy. Při provádění úkonů právní služby ve shora uvedené věci klient udělí plnou moc advokátovi z advokátní kanceláře pro účely naplnění předmětu právní služby. Řešení právních věcí vč. odměny nad rámec této dohody bude vždy řešen na základě vzájemné dohody klienta a advokátní kanceláře.</w:t>
      </w:r>
    </w:p>
    <w:p w14:paraId="3EAB1958" w14:textId="77777777" w:rsidR="0020166B" w:rsidRPr="00B9511B" w:rsidRDefault="0020166B" w:rsidP="00B9511B">
      <w:pPr>
        <w:pStyle w:val="Zkladntext"/>
        <w:spacing w:after="0" w:line="288" w:lineRule="auto"/>
        <w:ind w:left="284" w:hanging="284"/>
        <w:rPr>
          <w:rFonts w:ascii="Times New Roman" w:hAnsi="Times New Roman" w:cs="Times New Roman"/>
        </w:rPr>
      </w:pPr>
    </w:p>
    <w:p w14:paraId="44F80F5F" w14:textId="77777777" w:rsidR="0020166B" w:rsidRPr="00B9511B" w:rsidRDefault="0020166B" w:rsidP="00B9511B">
      <w:pPr>
        <w:pStyle w:val="Zkladntext"/>
        <w:numPr>
          <w:ilvl w:val="0"/>
          <w:numId w:val="23"/>
        </w:numPr>
        <w:autoSpaceDN w:val="0"/>
        <w:spacing w:after="0" w:line="288" w:lineRule="auto"/>
        <w:ind w:left="284" w:hanging="284"/>
        <w:jc w:val="both"/>
        <w:rPr>
          <w:rFonts w:ascii="Times New Roman" w:hAnsi="Times New Roman" w:cs="Times New Roman"/>
          <w:lang w:val="x-none"/>
        </w:rPr>
      </w:pPr>
      <w:r w:rsidRPr="00B9511B">
        <w:rPr>
          <w:rFonts w:ascii="Times New Roman" w:hAnsi="Times New Roman" w:cs="Times New Roman"/>
        </w:rPr>
        <w:t>Klient se zavazuje poskytovat advokátní kanceláři potřebnou součinnost a za poskytnuté právní služby zaplatit dohodnutou smluvní odměnu.</w:t>
      </w:r>
    </w:p>
    <w:p w14:paraId="0B73982A" w14:textId="77777777" w:rsidR="009B3E15" w:rsidRPr="00B9511B" w:rsidRDefault="009B3E15" w:rsidP="00B9511B">
      <w:pPr>
        <w:pStyle w:val="Odstavecseseznamem"/>
        <w:spacing w:after="0" w:line="288" w:lineRule="auto"/>
        <w:rPr>
          <w:rFonts w:ascii="Times New Roman" w:hAnsi="Times New Roman" w:cs="Times New Roman"/>
          <w:lang w:val="x-none"/>
        </w:rPr>
      </w:pPr>
    </w:p>
    <w:p w14:paraId="7B729782" w14:textId="635B6A8C" w:rsidR="0020166B" w:rsidRPr="00B9511B" w:rsidRDefault="009B3E15" w:rsidP="00B9511B">
      <w:pPr>
        <w:pStyle w:val="Zkladntext"/>
        <w:numPr>
          <w:ilvl w:val="0"/>
          <w:numId w:val="23"/>
        </w:numPr>
        <w:autoSpaceDN w:val="0"/>
        <w:spacing w:after="0" w:line="288" w:lineRule="auto"/>
        <w:ind w:left="284" w:hanging="284"/>
        <w:jc w:val="both"/>
        <w:rPr>
          <w:rFonts w:ascii="Times New Roman" w:hAnsi="Times New Roman" w:cs="Times New Roman"/>
          <w:lang w:val="x-none"/>
        </w:rPr>
      </w:pPr>
      <w:r w:rsidRPr="00B9511B">
        <w:rPr>
          <w:rFonts w:ascii="Times New Roman" w:hAnsi="Times New Roman" w:cs="Times New Roman"/>
        </w:rPr>
        <w:t>Advokátní kancelář pro klienta právní služby ve věci uvedené v odst. 1 již před uzavřením smlouvy poskytla (poskytovala). Konkrétně v období od 28. 8. 2023 do 21. 11. 2023 v celkovém rozsahu 12 hodin o hodinové sazbě dle článku 5 odst. 1 smlouvy, což činí smluvní strany nesporným. Odpracované právní služby činí smluvní strany nedílnou součástí smlouv</w:t>
      </w:r>
      <w:r w:rsidR="002F6113" w:rsidRPr="00B9511B">
        <w:rPr>
          <w:rFonts w:ascii="Times New Roman" w:hAnsi="Times New Roman" w:cs="Times New Roman"/>
        </w:rPr>
        <w:t>y. Dosavadní odměnu za právní služby smluvní strany zúčtují prostřednictvím daňového dokladu (faktury), který advokátní kancelář vystaví po uzavření smlouvy.</w:t>
      </w:r>
    </w:p>
    <w:p w14:paraId="334CA51F" w14:textId="77777777" w:rsidR="002F6113" w:rsidRPr="00B9511B" w:rsidRDefault="002F6113" w:rsidP="00B9511B">
      <w:pPr>
        <w:pStyle w:val="Zkladntext"/>
        <w:autoSpaceDN w:val="0"/>
        <w:spacing w:after="0" w:line="288" w:lineRule="auto"/>
        <w:jc w:val="both"/>
        <w:rPr>
          <w:rFonts w:ascii="Times New Roman" w:hAnsi="Times New Roman" w:cs="Times New Roman"/>
          <w:lang w:val="x-none"/>
        </w:rPr>
      </w:pPr>
    </w:p>
    <w:p w14:paraId="762B5AEC" w14:textId="77777777" w:rsidR="0020166B" w:rsidRPr="00B9511B" w:rsidRDefault="0020166B" w:rsidP="00B9511B">
      <w:pPr>
        <w:spacing w:line="288" w:lineRule="auto"/>
        <w:jc w:val="center"/>
        <w:rPr>
          <w:b/>
          <w:sz w:val="22"/>
          <w:szCs w:val="22"/>
        </w:rPr>
      </w:pPr>
      <w:r w:rsidRPr="00B9511B">
        <w:rPr>
          <w:b/>
          <w:sz w:val="22"/>
          <w:szCs w:val="22"/>
        </w:rPr>
        <w:t>Článek 3</w:t>
      </w:r>
    </w:p>
    <w:p w14:paraId="784C03F2" w14:textId="77777777" w:rsidR="0020166B" w:rsidRPr="00B9511B" w:rsidRDefault="0020166B" w:rsidP="00B9511B">
      <w:pPr>
        <w:spacing w:line="288" w:lineRule="auto"/>
        <w:jc w:val="center"/>
        <w:rPr>
          <w:b/>
          <w:sz w:val="22"/>
          <w:szCs w:val="22"/>
        </w:rPr>
      </w:pPr>
      <w:r w:rsidRPr="00B9511B">
        <w:rPr>
          <w:b/>
          <w:sz w:val="22"/>
          <w:szCs w:val="22"/>
        </w:rPr>
        <w:t>Povinnosti advokátní kanceláře</w:t>
      </w:r>
    </w:p>
    <w:p w14:paraId="174050A1" w14:textId="77777777" w:rsidR="0020166B" w:rsidRPr="00B9511B" w:rsidRDefault="0020166B" w:rsidP="00B9511B">
      <w:pPr>
        <w:spacing w:line="288" w:lineRule="auto"/>
        <w:jc w:val="center"/>
        <w:rPr>
          <w:sz w:val="22"/>
          <w:szCs w:val="22"/>
        </w:rPr>
      </w:pPr>
    </w:p>
    <w:p w14:paraId="1961F1C1" w14:textId="77777777" w:rsidR="0020166B" w:rsidRPr="00B9511B" w:rsidRDefault="0020166B" w:rsidP="00B9511B">
      <w:pPr>
        <w:numPr>
          <w:ilvl w:val="0"/>
          <w:numId w:val="9"/>
        </w:numPr>
        <w:spacing w:line="288" w:lineRule="auto"/>
        <w:ind w:left="284" w:hanging="284"/>
        <w:jc w:val="both"/>
        <w:rPr>
          <w:sz w:val="22"/>
          <w:szCs w:val="22"/>
        </w:rPr>
      </w:pPr>
      <w:r w:rsidRPr="00B9511B">
        <w:rPr>
          <w:sz w:val="22"/>
          <w:szCs w:val="22"/>
        </w:rPr>
        <w:t>Advokátní kancelář bude postupovat při poskytování právních služeb s odbornou péčí, jednat čestně a svědomitě, řídit se pokyny klienta, důsledně využívat všechny zákonné prostředky a v jejich rámci uplatňovat vše, co podle svého přesvědčení pokládá pro klienta za prospěšné. Advokátní kancelář je při poskytování právní služby vázána pouze zákony a dalšími obecně závaznými právními předpisy a v jejich mezích pokyny klienta. Advokátní kancelář není vázána pokyny klienta, pokud jde o právní názor na věc nebo pokud pokyny klienta odporují zákonu a dobrým mravům. Advokátní kancelář je oprávněna poskytnutí právní služby odmítnout, pokud by hrozil střet zájmů advokátní kanceláře nebo některého ze společníků advokátní kanceláře s jiným klientem.</w:t>
      </w:r>
    </w:p>
    <w:p w14:paraId="5D84349B" w14:textId="77777777" w:rsidR="0020166B" w:rsidRPr="00B9511B" w:rsidRDefault="0020166B" w:rsidP="00B9511B">
      <w:pPr>
        <w:spacing w:line="288" w:lineRule="auto"/>
        <w:rPr>
          <w:sz w:val="22"/>
          <w:szCs w:val="22"/>
        </w:rPr>
      </w:pPr>
    </w:p>
    <w:p w14:paraId="33E300B1" w14:textId="2AC57B85" w:rsidR="0020166B" w:rsidRPr="00B9511B" w:rsidRDefault="0020166B" w:rsidP="00B9511B">
      <w:pPr>
        <w:numPr>
          <w:ilvl w:val="0"/>
          <w:numId w:val="9"/>
        </w:numPr>
        <w:spacing w:line="288" w:lineRule="auto"/>
        <w:ind w:left="284" w:hanging="284"/>
        <w:jc w:val="both"/>
        <w:rPr>
          <w:sz w:val="22"/>
          <w:szCs w:val="22"/>
        </w:rPr>
      </w:pPr>
      <w:r w:rsidRPr="00B9511B">
        <w:rPr>
          <w:sz w:val="22"/>
          <w:szCs w:val="22"/>
        </w:rPr>
        <w:lastRenderedPageBreak/>
        <w:t xml:space="preserve">Advokátní kancelář se zavazuje oznámit klientovi okolnosti, které zjistí při plnění předmětu smlouvy nebo které mohou mít vliv na změnu pokynů klienta. </w:t>
      </w:r>
      <w:r w:rsidR="00A24427" w:rsidRPr="00B9511B">
        <w:rPr>
          <w:sz w:val="22"/>
          <w:szCs w:val="22"/>
        </w:rPr>
        <w:t>Zjistí-li</w:t>
      </w:r>
      <w:r w:rsidRPr="00B9511B">
        <w:rPr>
          <w:sz w:val="22"/>
          <w:szCs w:val="22"/>
        </w:rPr>
        <w:t xml:space="preserve"> advokátní kancelář, že pokyny klienta jsou nevhodné či neúčelné pro plnění předmětu smlouvy, je povinna na to klienta upozornit.</w:t>
      </w:r>
    </w:p>
    <w:p w14:paraId="269E4CBC" w14:textId="77777777" w:rsidR="0020166B" w:rsidRPr="00B9511B" w:rsidRDefault="0020166B" w:rsidP="00B9511B">
      <w:pPr>
        <w:spacing w:line="288" w:lineRule="auto"/>
        <w:rPr>
          <w:sz w:val="22"/>
          <w:szCs w:val="22"/>
        </w:rPr>
      </w:pPr>
    </w:p>
    <w:p w14:paraId="21F2983F" w14:textId="77777777" w:rsidR="0020166B" w:rsidRPr="00B9511B" w:rsidRDefault="0020166B" w:rsidP="00B9511B">
      <w:pPr>
        <w:numPr>
          <w:ilvl w:val="0"/>
          <w:numId w:val="9"/>
        </w:numPr>
        <w:spacing w:line="288" w:lineRule="auto"/>
        <w:ind w:left="284" w:hanging="284"/>
        <w:jc w:val="both"/>
        <w:rPr>
          <w:sz w:val="22"/>
          <w:szCs w:val="22"/>
        </w:rPr>
      </w:pPr>
      <w:r w:rsidRPr="00B9511B">
        <w:rPr>
          <w:sz w:val="22"/>
          <w:szCs w:val="22"/>
        </w:rPr>
        <w:t>Advokátní kancelář je oprávněna pověřit jednotlivými úkony právní služby také advokátního koncipienta nebo zaměstnance advokátní kanceláře.</w:t>
      </w:r>
    </w:p>
    <w:p w14:paraId="72C77B74" w14:textId="77777777" w:rsidR="0020166B" w:rsidRPr="00B9511B" w:rsidRDefault="0020166B" w:rsidP="00B9511B">
      <w:pPr>
        <w:spacing w:line="288" w:lineRule="auto"/>
        <w:rPr>
          <w:sz w:val="22"/>
          <w:szCs w:val="22"/>
        </w:rPr>
      </w:pPr>
    </w:p>
    <w:p w14:paraId="69D817C9" w14:textId="77777777" w:rsidR="0020166B" w:rsidRPr="00B9511B" w:rsidRDefault="0020166B" w:rsidP="00B9511B">
      <w:pPr>
        <w:numPr>
          <w:ilvl w:val="0"/>
          <w:numId w:val="9"/>
        </w:numPr>
        <w:spacing w:line="288" w:lineRule="auto"/>
        <w:ind w:left="284" w:hanging="284"/>
        <w:jc w:val="both"/>
        <w:rPr>
          <w:sz w:val="22"/>
          <w:szCs w:val="22"/>
        </w:rPr>
      </w:pPr>
      <w:r w:rsidRPr="00B9511B">
        <w:rPr>
          <w:sz w:val="22"/>
          <w:szCs w:val="22"/>
        </w:rPr>
        <w:t>Po ukončení smlouvy advokátní kancelář bez zbytečného odkladu předá a klient převezme veškerou dokumentaci, kterou jí klient předal nebo kterou pro klienta získala od třetích osob. Advokátní kancelář je oprávněna pořizovat si z podkladů předaných jí klientem kopie nezbytně nutné pro dokumentaci své činnosti pro klienta.</w:t>
      </w:r>
    </w:p>
    <w:p w14:paraId="22156398" w14:textId="77777777" w:rsidR="0020166B" w:rsidRPr="00B9511B" w:rsidRDefault="0020166B" w:rsidP="00B9511B">
      <w:pPr>
        <w:pStyle w:val="Odstavecseseznamem"/>
        <w:spacing w:after="0" w:line="288" w:lineRule="auto"/>
        <w:rPr>
          <w:rFonts w:ascii="Times New Roman" w:hAnsi="Times New Roman" w:cs="Times New Roman"/>
        </w:rPr>
      </w:pPr>
    </w:p>
    <w:p w14:paraId="299A9570" w14:textId="77777777" w:rsidR="0020166B" w:rsidRPr="00B9511B" w:rsidRDefault="0020166B" w:rsidP="00B9511B">
      <w:pPr>
        <w:numPr>
          <w:ilvl w:val="0"/>
          <w:numId w:val="9"/>
        </w:numPr>
        <w:spacing w:line="288" w:lineRule="auto"/>
        <w:ind w:left="284" w:hanging="284"/>
        <w:jc w:val="both"/>
        <w:rPr>
          <w:sz w:val="22"/>
          <w:szCs w:val="22"/>
        </w:rPr>
      </w:pPr>
      <w:r w:rsidRPr="00B9511B">
        <w:rPr>
          <w:sz w:val="22"/>
          <w:szCs w:val="22"/>
        </w:rPr>
        <w:t xml:space="preserve">Advokátní kancelář je povinna po celou dobu poskytování právních služeb zachovávat mlčenlivost o všech skutečnostech, o nichž se dozvěděla v souvislosti s poskytováním právních služeb pro klienta včetně skutečností osobní povahy. Povinnosti mlčenlivosti může advokátní kancelář zprostit jen klient. Povinnost mlčenlivosti trvá i po skončení účinnosti této smlouvy. Povinnost mlčenlivosti se vztahuje ve stejném rozsahu i na zaměstnance advokátní kanceláře. </w:t>
      </w:r>
    </w:p>
    <w:p w14:paraId="2A63ADA6" w14:textId="77777777" w:rsidR="0020166B" w:rsidRPr="00B9511B" w:rsidRDefault="0020166B" w:rsidP="00B9511B">
      <w:pPr>
        <w:spacing w:line="288" w:lineRule="auto"/>
        <w:rPr>
          <w:sz w:val="22"/>
          <w:szCs w:val="22"/>
        </w:rPr>
      </w:pPr>
    </w:p>
    <w:p w14:paraId="4D09897A" w14:textId="77777777" w:rsidR="0020166B" w:rsidRPr="00B9511B" w:rsidRDefault="0020166B" w:rsidP="00B9511B">
      <w:pPr>
        <w:spacing w:line="288" w:lineRule="auto"/>
        <w:jc w:val="center"/>
        <w:rPr>
          <w:b/>
          <w:sz w:val="22"/>
          <w:szCs w:val="22"/>
        </w:rPr>
      </w:pPr>
      <w:r w:rsidRPr="00B9511B">
        <w:rPr>
          <w:b/>
          <w:sz w:val="22"/>
          <w:szCs w:val="22"/>
        </w:rPr>
        <w:t>Článek 4</w:t>
      </w:r>
    </w:p>
    <w:p w14:paraId="01EBF4CD" w14:textId="77777777" w:rsidR="0020166B" w:rsidRPr="00B9511B" w:rsidRDefault="0020166B" w:rsidP="00B9511B">
      <w:pPr>
        <w:spacing w:line="288" w:lineRule="auto"/>
        <w:jc w:val="center"/>
        <w:rPr>
          <w:b/>
          <w:sz w:val="22"/>
          <w:szCs w:val="22"/>
        </w:rPr>
      </w:pPr>
      <w:r w:rsidRPr="00B9511B">
        <w:rPr>
          <w:b/>
          <w:sz w:val="22"/>
          <w:szCs w:val="22"/>
        </w:rPr>
        <w:t>Povinnosti klienta</w:t>
      </w:r>
    </w:p>
    <w:p w14:paraId="541B0A07" w14:textId="77777777" w:rsidR="0020166B" w:rsidRPr="00B9511B" w:rsidRDefault="0020166B" w:rsidP="00B9511B">
      <w:pPr>
        <w:spacing w:line="288" w:lineRule="auto"/>
        <w:rPr>
          <w:b/>
          <w:sz w:val="22"/>
          <w:szCs w:val="22"/>
          <w:u w:val="single"/>
        </w:rPr>
      </w:pPr>
    </w:p>
    <w:p w14:paraId="2C5C992B" w14:textId="77777777" w:rsidR="0020166B" w:rsidRPr="00B9511B" w:rsidRDefault="0020166B" w:rsidP="00B9511B">
      <w:pPr>
        <w:numPr>
          <w:ilvl w:val="0"/>
          <w:numId w:val="20"/>
        </w:numPr>
        <w:spacing w:line="288" w:lineRule="auto"/>
        <w:ind w:left="284" w:hanging="284"/>
        <w:jc w:val="both"/>
        <w:rPr>
          <w:sz w:val="22"/>
          <w:szCs w:val="22"/>
        </w:rPr>
      </w:pPr>
      <w:r w:rsidRPr="00B9511B">
        <w:rPr>
          <w:sz w:val="22"/>
          <w:szCs w:val="22"/>
        </w:rPr>
        <w:t>Klient poskytne advokátní kanceláři veškerou součinnost potřebnou pro řádné plnění předmětu smlouvy, zejména jí včas předá veškeré podklady, dokumenty a listiny, jakož i poskytne úplné a nezkreslené informace a vysvětlení nezbytná pro poskytnutí právní služby. Klient je oprávněn advokátní kanceláři předkládat věcné a listinné podklady pouze pravé, o kterých je přesvědčen, že nejsou padělané, ani jinak pozměněné. Klient prohlašuje, že byl ze strany advokátní kanceláře poučen, že porušení povinnosti v předchozí větě může vést k jeho trestní odpovědnosti (viz § 347a Trestního zákoníku).</w:t>
      </w:r>
    </w:p>
    <w:p w14:paraId="776CE34E" w14:textId="77777777" w:rsidR="0020166B" w:rsidRPr="00B9511B" w:rsidRDefault="0020166B" w:rsidP="00B9511B">
      <w:pPr>
        <w:spacing w:line="288" w:lineRule="auto"/>
        <w:ind w:left="360"/>
        <w:rPr>
          <w:sz w:val="22"/>
          <w:szCs w:val="22"/>
        </w:rPr>
      </w:pPr>
    </w:p>
    <w:p w14:paraId="27591BA0" w14:textId="77777777" w:rsidR="0020166B" w:rsidRPr="00B9511B" w:rsidRDefault="0020166B" w:rsidP="00B9511B">
      <w:pPr>
        <w:numPr>
          <w:ilvl w:val="0"/>
          <w:numId w:val="20"/>
        </w:numPr>
        <w:spacing w:line="288" w:lineRule="auto"/>
        <w:ind w:left="284" w:hanging="284"/>
        <w:jc w:val="both"/>
        <w:rPr>
          <w:sz w:val="22"/>
          <w:szCs w:val="22"/>
        </w:rPr>
      </w:pPr>
      <w:r w:rsidRPr="00B9511B">
        <w:rPr>
          <w:sz w:val="22"/>
          <w:szCs w:val="22"/>
        </w:rPr>
        <w:t xml:space="preserve">Klient se zavazuje zúčastnit se jednání kdykoliv to advokátní kancelář bude považovat za nezbytné. Klient se dále zavazuje řídit se v záležitosti, která je předmětem poskytované právní služby, pokyny advokátní kanceláře, jakož i nezasahovat do vývoje záležitosti způsobem předem s advokátní kanceláří nesjednaným. Jakékoliv své samostatné jednání v záležitosti, která je předmětem poskytované právní služby, se klient zavazuje předem konzultovat s advokátní kanceláří a o výsledku takového jednání ji informovat. </w:t>
      </w:r>
    </w:p>
    <w:p w14:paraId="20859F5F" w14:textId="77777777" w:rsidR="0020166B" w:rsidRPr="00B9511B" w:rsidRDefault="0020166B" w:rsidP="00B9511B">
      <w:pPr>
        <w:spacing w:line="288" w:lineRule="auto"/>
        <w:rPr>
          <w:sz w:val="22"/>
          <w:szCs w:val="22"/>
        </w:rPr>
      </w:pPr>
    </w:p>
    <w:p w14:paraId="413FB59C" w14:textId="77777777" w:rsidR="0020166B" w:rsidRPr="00B9511B" w:rsidRDefault="0020166B" w:rsidP="00B9511B">
      <w:pPr>
        <w:numPr>
          <w:ilvl w:val="0"/>
          <w:numId w:val="20"/>
        </w:numPr>
        <w:spacing w:line="288" w:lineRule="auto"/>
        <w:ind w:left="284" w:hanging="284"/>
        <w:jc w:val="both"/>
        <w:rPr>
          <w:sz w:val="22"/>
          <w:szCs w:val="22"/>
        </w:rPr>
      </w:pPr>
      <w:r w:rsidRPr="00B9511B">
        <w:rPr>
          <w:sz w:val="22"/>
          <w:szCs w:val="22"/>
        </w:rPr>
        <w:t>Klient se zavazuje, že v případě poskytování právních služeb bude advokátní kanceláři poskytovat úplné a pravdivé informace, ve vztahu k požadované právní službě nic nezamlčovat nebo nezatajovat a předkládat advokátní kanceláři veškerou dokumentaci, kterou pro řešenou věc má nebo bude mít k dispozici. Za správnost všech dokladů a informací předložených advokátní kanceláři odpovídá klient. Advokátní kancelář neodpovídá za škody vzniklé v důsledku porušení povinností klienta, zejména nepředáním potřebných podkladů či předáním podkladů a informací věcně nesprávných, neúplných či nepravdivých. Advokátní kancelář neodpovídá za obchodní či jiné hospodářské riziko vyplývající z podnikání klienta, jehož důsledky se projeví v souvislosti s poskytováním právních služeb.</w:t>
      </w:r>
    </w:p>
    <w:p w14:paraId="4427010E" w14:textId="77777777" w:rsidR="0020166B" w:rsidRPr="00B9511B" w:rsidRDefault="0020166B" w:rsidP="00B9511B">
      <w:pPr>
        <w:spacing w:line="288" w:lineRule="auto"/>
        <w:rPr>
          <w:sz w:val="22"/>
          <w:szCs w:val="22"/>
        </w:rPr>
      </w:pPr>
    </w:p>
    <w:p w14:paraId="276058B2" w14:textId="77777777" w:rsidR="0020166B" w:rsidRPr="00B9511B" w:rsidRDefault="0020166B" w:rsidP="00B9511B">
      <w:pPr>
        <w:numPr>
          <w:ilvl w:val="0"/>
          <w:numId w:val="20"/>
        </w:numPr>
        <w:spacing w:line="288" w:lineRule="auto"/>
        <w:ind w:left="284" w:hanging="284"/>
        <w:jc w:val="both"/>
        <w:rPr>
          <w:sz w:val="22"/>
          <w:szCs w:val="22"/>
        </w:rPr>
      </w:pPr>
      <w:r w:rsidRPr="00B9511B">
        <w:rPr>
          <w:sz w:val="22"/>
          <w:szCs w:val="22"/>
        </w:rPr>
        <w:t>Advokátní kancelář bude klienta průběžně informovat o vývoji poskytování právních služeb dle zadání klienta a podle potřeby s klientem konzultovat právní záležitosti a obtíže spojené s výkonem právních služeb tak, aby bylo poskytování právních služeb dle této smlouvy co nejvíce efektivní.</w:t>
      </w:r>
    </w:p>
    <w:p w14:paraId="363759A4" w14:textId="77777777" w:rsidR="0020166B" w:rsidRPr="00B9511B" w:rsidRDefault="0020166B" w:rsidP="00B9511B">
      <w:pPr>
        <w:spacing w:line="288" w:lineRule="auto"/>
        <w:ind w:left="360" w:hanging="360"/>
        <w:rPr>
          <w:sz w:val="22"/>
          <w:szCs w:val="22"/>
        </w:rPr>
      </w:pPr>
    </w:p>
    <w:p w14:paraId="0476AC2B" w14:textId="77777777" w:rsidR="0020166B" w:rsidRPr="00B9511B" w:rsidRDefault="0020166B" w:rsidP="00B9511B">
      <w:pPr>
        <w:numPr>
          <w:ilvl w:val="0"/>
          <w:numId w:val="20"/>
        </w:numPr>
        <w:spacing w:line="288" w:lineRule="auto"/>
        <w:ind w:left="284" w:hanging="284"/>
        <w:jc w:val="both"/>
        <w:rPr>
          <w:sz w:val="22"/>
          <w:szCs w:val="22"/>
        </w:rPr>
      </w:pPr>
      <w:r w:rsidRPr="00B9511B">
        <w:rPr>
          <w:sz w:val="22"/>
          <w:szCs w:val="22"/>
        </w:rPr>
        <w:t>Klient může komunikovat s advokátní kanceláří osobně, poštou, faxem, telefonicky či pomocí internetu. Klient bude jako kontaktní osobu advokátní kanceláře používat:</w:t>
      </w:r>
    </w:p>
    <w:p w14:paraId="57B79AF4" w14:textId="77777777" w:rsidR="0020166B" w:rsidRPr="00B9511B" w:rsidRDefault="0020166B" w:rsidP="00B9511B">
      <w:pPr>
        <w:spacing w:line="288" w:lineRule="auto"/>
        <w:rPr>
          <w:sz w:val="22"/>
          <w:szCs w:val="22"/>
        </w:rPr>
      </w:pPr>
    </w:p>
    <w:p w14:paraId="2D905DEE" w14:textId="77777777" w:rsidR="007C2724" w:rsidRPr="00B9511B" w:rsidRDefault="00B42689" w:rsidP="00B9511B">
      <w:pPr>
        <w:spacing w:line="288" w:lineRule="auto"/>
        <w:ind w:firstLine="284"/>
        <w:rPr>
          <w:sz w:val="22"/>
          <w:szCs w:val="22"/>
        </w:rPr>
      </w:pPr>
      <w:r w:rsidRPr="00B9511B">
        <w:rPr>
          <w:sz w:val="22"/>
          <w:szCs w:val="22"/>
        </w:rPr>
        <w:t xml:space="preserve">Hlavní kontaktní osoba:                     </w:t>
      </w:r>
      <w:r w:rsidR="007C2724" w:rsidRPr="00B9511B">
        <w:rPr>
          <w:sz w:val="22"/>
          <w:szCs w:val="22"/>
        </w:rPr>
        <w:t>JUDr. Vojtěch Dolina</w:t>
      </w:r>
    </w:p>
    <w:p w14:paraId="1670491B" w14:textId="77777777" w:rsidR="007C2724" w:rsidRPr="00B9511B" w:rsidRDefault="007C2724" w:rsidP="00B9511B">
      <w:pPr>
        <w:spacing w:line="288" w:lineRule="auto"/>
        <w:ind w:firstLine="284"/>
        <w:rPr>
          <w:sz w:val="22"/>
          <w:szCs w:val="22"/>
        </w:rPr>
      </w:pPr>
      <w:r w:rsidRPr="00B9511B">
        <w:rPr>
          <w:sz w:val="22"/>
          <w:szCs w:val="22"/>
        </w:rPr>
        <w:tab/>
      </w:r>
      <w:r w:rsidRPr="00B9511B">
        <w:rPr>
          <w:sz w:val="22"/>
          <w:szCs w:val="22"/>
        </w:rPr>
        <w:tab/>
      </w:r>
      <w:r w:rsidRPr="00B9511B">
        <w:rPr>
          <w:sz w:val="22"/>
          <w:szCs w:val="22"/>
        </w:rPr>
        <w:tab/>
      </w:r>
      <w:r w:rsidRPr="00B9511B">
        <w:rPr>
          <w:sz w:val="22"/>
          <w:szCs w:val="22"/>
        </w:rPr>
        <w:tab/>
      </w:r>
      <w:r w:rsidRPr="00B9511B">
        <w:rPr>
          <w:sz w:val="22"/>
          <w:szCs w:val="22"/>
        </w:rPr>
        <w:tab/>
        <w:t>tel.: +420 727 890 059</w:t>
      </w:r>
    </w:p>
    <w:p w14:paraId="6CB15BE2" w14:textId="77777777" w:rsidR="007C2724" w:rsidRPr="00B9511B" w:rsidRDefault="007C2724" w:rsidP="00B9511B">
      <w:pPr>
        <w:spacing w:line="288" w:lineRule="auto"/>
        <w:rPr>
          <w:sz w:val="22"/>
          <w:szCs w:val="22"/>
        </w:rPr>
      </w:pPr>
      <w:r w:rsidRPr="00B9511B">
        <w:rPr>
          <w:sz w:val="22"/>
          <w:szCs w:val="22"/>
        </w:rPr>
        <w:tab/>
      </w:r>
      <w:r w:rsidRPr="00B9511B">
        <w:rPr>
          <w:sz w:val="22"/>
          <w:szCs w:val="22"/>
        </w:rPr>
        <w:tab/>
      </w:r>
      <w:r w:rsidRPr="00B9511B">
        <w:rPr>
          <w:sz w:val="22"/>
          <w:szCs w:val="22"/>
        </w:rPr>
        <w:tab/>
      </w:r>
      <w:r w:rsidRPr="00B9511B">
        <w:rPr>
          <w:sz w:val="22"/>
          <w:szCs w:val="22"/>
        </w:rPr>
        <w:tab/>
      </w:r>
      <w:r w:rsidRPr="00B9511B">
        <w:rPr>
          <w:sz w:val="22"/>
          <w:szCs w:val="22"/>
        </w:rPr>
        <w:tab/>
        <w:t>e-mail: dolina@jurasapartneri.cz</w:t>
      </w:r>
    </w:p>
    <w:p w14:paraId="0184D357" w14:textId="77777777" w:rsidR="00B42689" w:rsidRPr="00B9511B" w:rsidRDefault="00B42689" w:rsidP="00B9511B">
      <w:pPr>
        <w:spacing w:line="288" w:lineRule="auto"/>
        <w:ind w:firstLine="284"/>
        <w:rPr>
          <w:sz w:val="22"/>
          <w:szCs w:val="22"/>
        </w:rPr>
      </w:pPr>
    </w:p>
    <w:p w14:paraId="39C0585C" w14:textId="27DE7683" w:rsidR="0020166B" w:rsidRPr="00B9511B" w:rsidRDefault="00B42689" w:rsidP="00B9511B">
      <w:pPr>
        <w:spacing w:line="288" w:lineRule="auto"/>
        <w:ind w:firstLine="284"/>
        <w:rPr>
          <w:sz w:val="22"/>
          <w:szCs w:val="22"/>
        </w:rPr>
      </w:pPr>
      <w:r w:rsidRPr="00B9511B">
        <w:rPr>
          <w:sz w:val="22"/>
          <w:szCs w:val="22"/>
        </w:rPr>
        <w:t>Další</w:t>
      </w:r>
      <w:r w:rsidR="0020166B" w:rsidRPr="00B9511B">
        <w:rPr>
          <w:sz w:val="22"/>
          <w:szCs w:val="22"/>
        </w:rPr>
        <w:t xml:space="preserve"> kontaktní oso</w:t>
      </w:r>
      <w:r w:rsidRPr="00B9511B">
        <w:rPr>
          <w:sz w:val="22"/>
          <w:szCs w:val="22"/>
        </w:rPr>
        <w:t>by</w:t>
      </w:r>
      <w:r w:rsidR="0020166B" w:rsidRPr="00B9511B">
        <w:rPr>
          <w:sz w:val="22"/>
          <w:szCs w:val="22"/>
        </w:rPr>
        <w:t>:</w:t>
      </w:r>
      <w:r w:rsidR="0020166B" w:rsidRPr="00B9511B">
        <w:rPr>
          <w:sz w:val="22"/>
          <w:szCs w:val="22"/>
        </w:rPr>
        <w:tab/>
      </w:r>
      <w:r w:rsidR="0020166B" w:rsidRPr="00B9511B">
        <w:rPr>
          <w:sz w:val="22"/>
          <w:szCs w:val="22"/>
        </w:rPr>
        <w:tab/>
      </w:r>
      <w:r w:rsidR="007C2724" w:rsidRPr="00B9511B">
        <w:rPr>
          <w:sz w:val="22"/>
          <w:szCs w:val="22"/>
        </w:rPr>
        <w:t>Mgr. Jan Hruboš</w:t>
      </w:r>
    </w:p>
    <w:p w14:paraId="230A9378" w14:textId="319F6892" w:rsidR="0020166B" w:rsidRPr="00B9511B" w:rsidRDefault="0020166B" w:rsidP="00B9511B">
      <w:pPr>
        <w:spacing w:line="288" w:lineRule="auto"/>
        <w:ind w:firstLine="284"/>
        <w:rPr>
          <w:sz w:val="22"/>
          <w:szCs w:val="22"/>
        </w:rPr>
      </w:pPr>
      <w:r w:rsidRPr="00B9511B">
        <w:rPr>
          <w:sz w:val="22"/>
          <w:szCs w:val="22"/>
        </w:rPr>
        <w:tab/>
      </w:r>
      <w:r w:rsidRPr="00B9511B">
        <w:rPr>
          <w:sz w:val="22"/>
          <w:szCs w:val="22"/>
        </w:rPr>
        <w:tab/>
      </w:r>
      <w:r w:rsidRPr="00B9511B">
        <w:rPr>
          <w:sz w:val="22"/>
          <w:szCs w:val="22"/>
        </w:rPr>
        <w:tab/>
      </w:r>
      <w:r w:rsidRPr="00B9511B">
        <w:rPr>
          <w:sz w:val="22"/>
          <w:szCs w:val="22"/>
        </w:rPr>
        <w:tab/>
      </w:r>
      <w:r w:rsidRPr="00B9511B">
        <w:rPr>
          <w:sz w:val="22"/>
          <w:szCs w:val="22"/>
        </w:rPr>
        <w:tab/>
        <w:t>tel.: +420</w:t>
      </w:r>
      <w:r w:rsidR="007C2724" w:rsidRPr="00B9511B">
        <w:rPr>
          <w:sz w:val="22"/>
          <w:szCs w:val="22"/>
        </w:rPr>
        <w:t> 731 015 851</w:t>
      </w:r>
    </w:p>
    <w:p w14:paraId="67C83876" w14:textId="07649B08" w:rsidR="0020166B" w:rsidRPr="00B9511B" w:rsidRDefault="0020166B" w:rsidP="00B9511B">
      <w:pPr>
        <w:spacing w:line="288" w:lineRule="auto"/>
        <w:rPr>
          <w:sz w:val="22"/>
          <w:szCs w:val="22"/>
        </w:rPr>
      </w:pPr>
      <w:r w:rsidRPr="00B9511B">
        <w:rPr>
          <w:sz w:val="22"/>
          <w:szCs w:val="22"/>
        </w:rPr>
        <w:tab/>
      </w:r>
      <w:r w:rsidRPr="00B9511B">
        <w:rPr>
          <w:sz w:val="22"/>
          <w:szCs w:val="22"/>
        </w:rPr>
        <w:tab/>
      </w:r>
      <w:r w:rsidRPr="00B9511B">
        <w:rPr>
          <w:sz w:val="22"/>
          <w:szCs w:val="22"/>
        </w:rPr>
        <w:tab/>
      </w:r>
      <w:r w:rsidRPr="00B9511B">
        <w:rPr>
          <w:sz w:val="22"/>
          <w:szCs w:val="22"/>
        </w:rPr>
        <w:tab/>
      </w:r>
      <w:r w:rsidRPr="00B9511B">
        <w:rPr>
          <w:sz w:val="22"/>
          <w:szCs w:val="22"/>
        </w:rPr>
        <w:tab/>
        <w:t xml:space="preserve">e-mail: </w:t>
      </w:r>
      <w:r w:rsidR="007C2724" w:rsidRPr="00B9511B">
        <w:rPr>
          <w:sz w:val="22"/>
          <w:szCs w:val="22"/>
        </w:rPr>
        <w:t>hrubos</w:t>
      </w:r>
      <w:r w:rsidRPr="00B9511B">
        <w:rPr>
          <w:sz w:val="22"/>
          <w:szCs w:val="22"/>
        </w:rPr>
        <w:t>@jurasapartneri.cz</w:t>
      </w:r>
    </w:p>
    <w:p w14:paraId="072AE6DB" w14:textId="02A925DD" w:rsidR="0020166B" w:rsidRPr="00B9511B" w:rsidRDefault="00B42689" w:rsidP="00B9511B">
      <w:pPr>
        <w:spacing w:line="288" w:lineRule="auto"/>
        <w:rPr>
          <w:sz w:val="22"/>
          <w:szCs w:val="22"/>
        </w:rPr>
      </w:pPr>
      <w:r w:rsidRPr="00B9511B">
        <w:rPr>
          <w:sz w:val="22"/>
          <w:szCs w:val="22"/>
        </w:rPr>
        <w:t xml:space="preserve">       </w:t>
      </w:r>
      <w:r w:rsidRPr="00B9511B">
        <w:rPr>
          <w:sz w:val="22"/>
          <w:szCs w:val="22"/>
        </w:rPr>
        <w:tab/>
        <w:t xml:space="preserve">         </w:t>
      </w:r>
    </w:p>
    <w:p w14:paraId="13E706D3" w14:textId="77777777" w:rsidR="0020166B" w:rsidRPr="00B9511B" w:rsidRDefault="0020166B" w:rsidP="00B9511B">
      <w:pPr>
        <w:pStyle w:val="Odstavecseseznamem"/>
        <w:widowControl w:val="0"/>
        <w:numPr>
          <w:ilvl w:val="0"/>
          <w:numId w:val="20"/>
        </w:numPr>
        <w:spacing w:after="0" w:line="288" w:lineRule="auto"/>
        <w:ind w:left="284" w:hanging="284"/>
        <w:jc w:val="both"/>
        <w:rPr>
          <w:rFonts w:ascii="Times New Roman" w:hAnsi="Times New Roman" w:cs="Times New Roman"/>
        </w:rPr>
      </w:pPr>
      <w:r w:rsidRPr="00B9511B">
        <w:rPr>
          <w:rFonts w:ascii="Times New Roman" w:hAnsi="Times New Roman" w:cs="Times New Roman"/>
        </w:rPr>
        <w:t>Advokátní kancelář může s klientem komunikovat osobně, poštou, faxem, telefonicky či pomocí internetu. Advokátní kancelář bude jako kontaktní osobu používat:</w:t>
      </w:r>
    </w:p>
    <w:p w14:paraId="20FD8706" w14:textId="77777777" w:rsidR="0020166B" w:rsidRPr="00B9511B" w:rsidRDefault="0020166B" w:rsidP="00B9511B">
      <w:pPr>
        <w:pStyle w:val="Odstavecseseznamem"/>
        <w:spacing w:after="0" w:line="288" w:lineRule="auto"/>
        <w:ind w:left="567" w:hanging="567"/>
        <w:rPr>
          <w:rFonts w:ascii="Times New Roman" w:hAnsi="Times New Roman" w:cs="Times New Roman"/>
        </w:rPr>
      </w:pPr>
    </w:p>
    <w:p w14:paraId="3259A6A7" w14:textId="38A1CF8A" w:rsidR="0034382D" w:rsidRPr="00B9511B" w:rsidRDefault="0034382D" w:rsidP="00B9511B">
      <w:pPr>
        <w:shd w:val="clear" w:color="auto" w:fill="FFFFFF"/>
        <w:tabs>
          <w:tab w:val="left" w:pos="284"/>
          <w:tab w:val="left" w:pos="3544"/>
        </w:tabs>
        <w:spacing w:line="288" w:lineRule="auto"/>
        <w:rPr>
          <w:sz w:val="22"/>
          <w:szCs w:val="22"/>
        </w:rPr>
      </w:pPr>
      <w:r w:rsidRPr="00B9511B">
        <w:rPr>
          <w:sz w:val="22"/>
          <w:szCs w:val="22"/>
        </w:rPr>
        <w:t xml:space="preserve">     </w:t>
      </w:r>
      <w:r w:rsidR="0020166B" w:rsidRPr="00B9511B">
        <w:rPr>
          <w:sz w:val="22"/>
          <w:szCs w:val="22"/>
        </w:rPr>
        <w:t>Hlavní kontaktní osoba:</w:t>
      </w:r>
      <w:r w:rsidR="0020166B" w:rsidRPr="00B9511B">
        <w:rPr>
          <w:sz w:val="22"/>
          <w:szCs w:val="22"/>
        </w:rPr>
        <w:tab/>
      </w:r>
      <w:r w:rsidR="0020166B" w:rsidRPr="00B9511B">
        <w:rPr>
          <w:sz w:val="22"/>
          <w:szCs w:val="22"/>
        </w:rPr>
        <w:tab/>
      </w:r>
      <w:r w:rsidRPr="00B9511B">
        <w:rPr>
          <w:sz w:val="22"/>
          <w:szCs w:val="22"/>
        </w:rPr>
        <w:t>Ing. Hana Kubišová, Ph.D.</w:t>
      </w:r>
    </w:p>
    <w:p w14:paraId="46B37089" w14:textId="213B3CCA" w:rsidR="0034382D" w:rsidRPr="00B9511B" w:rsidRDefault="0034382D" w:rsidP="00B9511B">
      <w:pPr>
        <w:shd w:val="clear" w:color="auto" w:fill="FFFFFF"/>
        <w:spacing w:line="288" w:lineRule="auto"/>
        <w:rPr>
          <w:sz w:val="22"/>
          <w:szCs w:val="22"/>
        </w:rPr>
      </w:pPr>
      <w:r w:rsidRPr="00B9511B">
        <w:rPr>
          <w:sz w:val="22"/>
          <w:szCs w:val="22"/>
        </w:rPr>
        <w:tab/>
      </w:r>
      <w:r w:rsidRPr="00B9511B">
        <w:rPr>
          <w:sz w:val="22"/>
          <w:szCs w:val="22"/>
        </w:rPr>
        <w:tab/>
      </w:r>
      <w:r w:rsidRPr="00B9511B">
        <w:rPr>
          <w:sz w:val="22"/>
          <w:szCs w:val="22"/>
        </w:rPr>
        <w:tab/>
      </w:r>
      <w:r w:rsidRPr="00B9511B">
        <w:rPr>
          <w:sz w:val="22"/>
          <w:szCs w:val="22"/>
        </w:rPr>
        <w:tab/>
      </w:r>
      <w:r w:rsidRPr="00B9511B">
        <w:rPr>
          <w:sz w:val="22"/>
          <w:szCs w:val="22"/>
        </w:rPr>
        <w:tab/>
        <w:t>tel.: +420 732 714 033</w:t>
      </w:r>
    </w:p>
    <w:p w14:paraId="0FD9DD97" w14:textId="698DBCC8" w:rsidR="0034382D" w:rsidRPr="00B9511B" w:rsidRDefault="0034382D" w:rsidP="00B9511B">
      <w:pPr>
        <w:shd w:val="clear" w:color="auto" w:fill="FFFFFF"/>
        <w:spacing w:line="288" w:lineRule="auto"/>
        <w:rPr>
          <w:sz w:val="22"/>
          <w:szCs w:val="22"/>
        </w:rPr>
      </w:pPr>
      <w:r w:rsidRPr="00B9511B">
        <w:rPr>
          <w:sz w:val="22"/>
          <w:szCs w:val="22"/>
        </w:rPr>
        <w:tab/>
      </w:r>
      <w:r w:rsidRPr="00B9511B">
        <w:rPr>
          <w:sz w:val="22"/>
          <w:szCs w:val="22"/>
        </w:rPr>
        <w:tab/>
      </w:r>
      <w:r w:rsidRPr="00B9511B">
        <w:rPr>
          <w:sz w:val="22"/>
          <w:szCs w:val="22"/>
        </w:rPr>
        <w:tab/>
      </w:r>
      <w:r w:rsidRPr="00B9511B">
        <w:rPr>
          <w:sz w:val="22"/>
          <w:szCs w:val="22"/>
        </w:rPr>
        <w:tab/>
      </w:r>
      <w:r w:rsidRPr="00B9511B">
        <w:rPr>
          <w:sz w:val="22"/>
          <w:szCs w:val="22"/>
        </w:rPr>
        <w:tab/>
        <w:t xml:space="preserve">e-mail: </w:t>
      </w:r>
      <w:hyperlink r:id="rId9" w:tgtFrame="_blank" w:history="1">
        <w:r w:rsidR="005777F5" w:rsidRPr="00B9511B">
          <w:rPr>
            <w:rStyle w:val="Hypertextovodkaz"/>
            <w:color w:val="auto"/>
            <w:sz w:val="22"/>
            <w:szCs w:val="22"/>
            <w:u w:val="none"/>
          </w:rPr>
          <w:t>hana.kubisova@copt.cz</w:t>
        </w:r>
      </w:hyperlink>
    </w:p>
    <w:p w14:paraId="2D59B0AC" w14:textId="64DB83BC" w:rsidR="005777F5" w:rsidRPr="00B9511B" w:rsidRDefault="005777F5" w:rsidP="00B9511B">
      <w:pPr>
        <w:shd w:val="clear" w:color="auto" w:fill="FFFFFF"/>
        <w:spacing w:line="288" w:lineRule="auto"/>
        <w:rPr>
          <w:sz w:val="22"/>
          <w:szCs w:val="22"/>
        </w:rPr>
      </w:pPr>
    </w:p>
    <w:p w14:paraId="5459A78D" w14:textId="31C0A60E" w:rsidR="005777F5" w:rsidRPr="00B9511B" w:rsidRDefault="005777F5" w:rsidP="00B9511B">
      <w:pPr>
        <w:shd w:val="clear" w:color="auto" w:fill="FFFFFF"/>
        <w:spacing w:line="288" w:lineRule="auto"/>
        <w:rPr>
          <w:sz w:val="22"/>
          <w:szCs w:val="22"/>
        </w:rPr>
      </w:pPr>
      <w:r w:rsidRPr="00B9511B">
        <w:rPr>
          <w:sz w:val="22"/>
          <w:szCs w:val="22"/>
        </w:rPr>
        <w:t xml:space="preserve">     Další kontaktní osoba:</w:t>
      </w:r>
      <w:r w:rsidR="007C2724" w:rsidRPr="00B9511B">
        <w:rPr>
          <w:sz w:val="22"/>
          <w:szCs w:val="22"/>
        </w:rPr>
        <w:tab/>
      </w:r>
      <w:r w:rsidR="007C2724" w:rsidRPr="00B9511B">
        <w:rPr>
          <w:sz w:val="22"/>
          <w:szCs w:val="22"/>
        </w:rPr>
        <w:tab/>
      </w:r>
      <w:r w:rsidRPr="00B9511B">
        <w:rPr>
          <w:sz w:val="22"/>
          <w:szCs w:val="22"/>
        </w:rPr>
        <w:t>Mgr. Pavel Římovský</w:t>
      </w:r>
    </w:p>
    <w:p w14:paraId="0B5EE103" w14:textId="49533B7F" w:rsidR="005777F5" w:rsidRPr="00B9511B" w:rsidRDefault="005777F5" w:rsidP="00B9511B">
      <w:pPr>
        <w:shd w:val="clear" w:color="auto" w:fill="FFFFFF"/>
        <w:spacing w:line="288" w:lineRule="auto"/>
        <w:rPr>
          <w:sz w:val="22"/>
          <w:szCs w:val="22"/>
        </w:rPr>
      </w:pPr>
      <w:r w:rsidRPr="00B9511B">
        <w:rPr>
          <w:sz w:val="22"/>
          <w:szCs w:val="22"/>
        </w:rPr>
        <w:tab/>
      </w:r>
      <w:r w:rsidRPr="00B9511B">
        <w:rPr>
          <w:sz w:val="22"/>
          <w:szCs w:val="22"/>
        </w:rPr>
        <w:tab/>
      </w:r>
      <w:r w:rsidRPr="00B9511B">
        <w:rPr>
          <w:sz w:val="22"/>
          <w:szCs w:val="22"/>
        </w:rPr>
        <w:tab/>
      </w:r>
      <w:r w:rsidRPr="00B9511B">
        <w:rPr>
          <w:sz w:val="22"/>
          <w:szCs w:val="22"/>
        </w:rPr>
        <w:tab/>
      </w:r>
      <w:r w:rsidRPr="00B9511B">
        <w:rPr>
          <w:sz w:val="22"/>
          <w:szCs w:val="22"/>
        </w:rPr>
        <w:tab/>
        <w:t>tel.: + 420 605 466 551</w:t>
      </w:r>
    </w:p>
    <w:p w14:paraId="0EA7A8D1" w14:textId="0A473A21" w:rsidR="005777F5" w:rsidRPr="00B9511B" w:rsidRDefault="005777F5" w:rsidP="00B9511B">
      <w:pPr>
        <w:shd w:val="clear" w:color="auto" w:fill="FFFFFF"/>
        <w:spacing w:line="288" w:lineRule="auto"/>
        <w:rPr>
          <w:sz w:val="22"/>
          <w:szCs w:val="22"/>
        </w:rPr>
      </w:pPr>
      <w:r w:rsidRPr="00B9511B">
        <w:rPr>
          <w:sz w:val="22"/>
          <w:szCs w:val="22"/>
        </w:rPr>
        <w:tab/>
      </w:r>
      <w:r w:rsidRPr="00B9511B">
        <w:rPr>
          <w:sz w:val="22"/>
          <w:szCs w:val="22"/>
        </w:rPr>
        <w:tab/>
      </w:r>
      <w:r w:rsidRPr="00B9511B">
        <w:rPr>
          <w:sz w:val="22"/>
          <w:szCs w:val="22"/>
        </w:rPr>
        <w:tab/>
      </w:r>
      <w:r w:rsidRPr="00B9511B">
        <w:rPr>
          <w:sz w:val="22"/>
          <w:szCs w:val="22"/>
        </w:rPr>
        <w:tab/>
      </w:r>
      <w:r w:rsidRPr="00B9511B">
        <w:rPr>
          <w:sz w:val="22"/>
          <w:szCs w:val="22"/>
        </w:rPr>
        <w:tab/>
        <w:t>e-mail: pavel.uhb@seznam.cz</w:t>
      </w:r>
    </w:p>
    <w:p w14:paraId="4AB6E8A7" w14:textId="77777777" w:rsidR="007C2724" w:rsidRPr="00B9511B" w:rsidRDefault="007C2724" w:rsidP="00B9511B">
      <w:pPr>
        <w:shd w:val="clear" w:color="auto" w:fill="FFFFFF"/>
        <w:tabs>
          <w:tab w:val="left" w:pos="284"/>
          <w:tab w:val="left" w:pos="3544"/>
        </w:tabs>
        <w:spacing w:line="288" w:lineRule="auto"/>
        <w:rPr>
          <w:color w:val="000000"/>
          <w:sz w:val="22"/>
          <w:szCs w:val="22"/>
        </w:rPr>
      </w:pPr>
    </w:p>
    <w:p w14:paraId="1C68040A" w14:textId="77777777" w:rsidR="0020166B" w:rsidRPr="00B9511B" w:rsidRDefault="0020166B" w:rsidP="00B9511B">
      <w:pPr>
        <w:spacing w:line="288" w:lineRule="auto"/>
        <w:jc w:val="center"/>
        <w:rPr>
          <w:b/>
          <w:sz w:val="22"/>
          <w:szCs w:val="22"/>
        </w:rPr>
      </w:pPr>
      <w:r w:rsidRPr="00B9511B">
        <w:rPr>
          <w:b/>
          <w:sz w:val="22"/>
          <w:szCs w:val="22"/>
        </w:rPr>
        <w:t>Článek 5</w:t>
      </w:r>
    </w:p>
    <w:p w14:paraId="5D6FC694" w14:textId="77777777" w:rsidR="0020166B" w:rsidRPr="00B9511B" w:rsidRDefault="0020166B" w:rsidP="00B9511B">
      <w:pPr>
        <w:spacing w:line="288" w:lineRule="auto"/>
        <w:jc w:val="center"/>
        <w:rPr>
          <w:b/>
          <w:sz w:val="22"/>
          <w:szCs w:val="22"/>
        </w:rPr>
      </w:pPr>
      <w:r w:rsidRPr="00B9511B">
        <w:rPr>
          <w:b/>
          <w:sz w:val="22"/>
          <w:szCs w:val="22"/>
        </w:rPr>
        <w:t>Odměna</w:t>
      </w:r>
    </w:p>
    <w:p w14:paraId="2421F887" w14:textId="77777777" w:rsidR="0020166B" w:rsidRPr="00B9511B" w:rsidRDefault="0020166B" w:rsidP="00B9511B">
      <w:pPr>
        <w:spacing w:line="288" w:lineRule="auto"/>
        <w:rPr>
          <w:b/>
          <w:sz w:val="22"/>
          <w:szCs w:val="22"/>
        </w:rPr>
      </w:pPr>
    </w:p>
    <w:p w14:paraId="464827F0" w14:textId="66081BEB" w:rsidR="0020166B" w:rsidRPr="00B9511B" w:rsidRDefault="0020166B" w:rsidP="00B9511B">
      <w:pPr>
        <w:numPr>
          <w:ilvl w:val="0"/>
          <w:numId w:val="11"/>
        </w:numPr>
        <w:spacing w:line="288" w:lineRule="auto"/>
        <w:ind w:left="284" w:hanging="284"/>
        <w:jc w:val="both"/>
        <w:rPr>
          <w:sz w:val="22"/>
          <w:szCs w:val="22"/>
        </w:rPr>
      </w:pPr>
      <w:r w:rsidRPr="00B9511B">
        <w:rPr>
          <w:sz w:val="22"/>
          <w:szCs w:val="22"/>
        </w:rPr>
        <w:t>Za poskytování právních služeb dle této smlouvy náleží advokátní kanceláři odměna, která je určena hodinovou sazbou 2.000,- Kč (slovy: dva tisíce korun českých) bez DPH tzn.:</w:t>
      </w:r>
    </w:p>
    <w:p w14:paraId="5930F44F" w14:textId="77777777" w:rsidR="0020166B" w:rsidRPr="00B9511B" w:rsidRDefault="0020166B" w:rsidP="00B9511B">
      <w:pPr>
        <w:pStyle w:val="Normln1"/>
        <w:spacing w:line="288" w:lineRule="auto"/>
        <w:ind w:left="360"/>
        <w:jc w:val="both"/>
        <w:rPr>
          <w:rFonts w:ascii="Times New Roman" w:hAnsi="Times New Roman"/>
          <w:sz w:val="22"/>
          <w:szCs w:val="22"/>
        </w:rPr>
      </w:pPr>
    </w:p>
    <w:p w14:paraId="46195789" w14:textId="77777777" w:rsidR="0020166B" w:rsidRPr="00B9511B" w:rsidRDefault="0020166B" w:rsidP="00B9511B">
      <w:pPr>
        <w:pStyle w:val="Normln1"/>
        <w:spacing w:line="288" w:lineRule="auto"/>
        <w:jc w:val="center"/>
        <w:rPr>
          <w:rFonts w:ascii="Times New Roman" w:hAnsi="Times New Roman"/>
          <w:sz w:val="22"/>
          <w:szCs w:val="22"/>
        </w:rPr>
      </w:pPr>
      <w:r w:rsidRPr="00B9511B">
        <w:rPr>
          <w:rFonts w:ascii="Times New Roman" w:hAnsi="Times New Roman"/>
          <w:sz w:val="22"/>
          <w:szCs w:val="22"/>
        </w:rPr>
        <w:t>2.000,00 Kč bez DPH</w:t>
      </w:r>
    </w:p>
    <w:p w14:paraId="553FFEA1" w14:textId="77777777" w:rsidR="0020166B" w:rsidRPr="00B9511B" w:rsidRDefault="0020166B" w:rsidP="00B9511B">
      <w:pPr>
        <w:pStyle w:val="Normln1"/>
        <w:spacing w:line="288" w:lineRule="auto"/>
        <w:jc w:val="center"/>
        <w:rPr>
          <w:rFonts w:ascii="Times New Roman" w:hAnsi="Times New Roman"/>
          <w:sz w:val="22"/>
          <w:szCs w:val="22"/>
        </w:rPr>
      </w:pPr>
      <w:r w:rsidRPr="00B9511B">
        <w:rPr>
          <w:rFonts w:ascii="Times New Roman" w:hAnsi="Times New Roman"/>
          <w:sz w:val="22"/>
          <w:szCs w:val="22"/>
        </w:rPr>
        <w:t xml:space="preserve">     420,00 Kč 21% DPH</w:t>
      </w:r>
    </w:p>
    <w:p w14:paraId="13185ADB" w14:textId="77777777" w:rsidR="0020166B" w:rsidRPr="00B9511B" w:rsidRDefault="0020166B" w:rsidP="00B9511B">
      <w:pPr>
        <w:pStyle w:val="Normln1"/>
        <w:tabs>
          <w:tab w:val="num" w:pos="0"/>
        </w:tabs>
        <w:spacing w:line="288" w:lineRule="auto"/>
        <w:jc w:val="center"/>
        <w:rPr>
          <w:rFonts w:ascii="Times New Roman" w:hAnsi="Times New Roman"/>
          <w:sz w:val="22"/>
          <w:szCs w:val="22"/>
        </w:rPr>
      </w:pPr>
      <w:r w:rsidRPr="00B9511B">
        <w:rPr>
          <w:rFonts w:ascii="Times New Roman" w:hAnsi="Times New Roman"/>
          <w:sz w:val="22"/>
          <w:szCs w:val="22"/>
        </w:rPr>
        <w:t>--------------------------------------</w:t>
      </w:r>
    </w:p>
    <w:p w14:paraId="28623A68" w14:textId="77777777" w:rsidR="0020166B" w:rsidRPr="00B9511B" w:rsidRDefault="0020166B" w:rsidP="00B9511B">
      <w:pPr>
        <w:pStyle w:val="Normln1"/>
        <w:tabs>
          <w:tab w:val="num" w:pos="0"/>
        </w:tabs>
        <w:spacing w:line="288" w:lineRule="auto"/>
        <w:jc w:val="center"/>
        <w:rPr>
          <w:rFonts w:ascii="Times New Roman" w:hAnsi="Times New Roman"/>
          <w:b/>
          <w:sz w:val="22"/>
          <w:szCs w:val="22"/>
        </w:rPr>
      </w:pPr>
      <w:r w:rsidRPr="00B9511B">
        <w:rPr>
          <w:rFonts w:ascii="Times New Roman" w:hAnsi="Times New Roman"/>
          <w:b/>
          <w:sz w:val="22"/>
          <w:szCs w:val="22"/>
        </w:rPr>
        <w:t>2.420,00 Kč vč. DPH</w:t>
      </w:r>
    </w:p>
    <w:p w14:paraId="5B67801F" w14:textId="77777777" w:rsidR="0020166B" w:rsidRPr="00B9511B" w:rsidRDefault="0020166B" w:rsidP="00B9511B">
      <w:pPr>
        <w:pStyle w:val="Normln1"/>
        <w:spacing w:line="288" w:lineRule="auto"/>
        <w:ind w:left="1146" w:firstLine="294"/>
        <w:jc w:val="both"/>
        <w:rPr>
          <w:rFonts w:ascii="Times New Roman" w:hAnsi="Times New Roman"/>
          <w:b/>
          <w:sz w:val="22"/>
          <w:szCs w:val="22"/>
        </w:rPr>
      </w:pPr>
    </w:p>
    <w:p w14:paraId="2CAB0506" w14:textId="77777777" w:rsidR="0020166B" w:rsidRPr="00B9511B" w:rsidRDefault="0020166B" w:rsidP="00B9511B">
      <w:pPr>
        <w:autoSpaceDE w:val="0"/>
        <w:autoSpaceDN w:val="0"/>
        <w:adjustRightInd w:val="0"/>
        <w:spacing w:line="288" w:lineRule="auto"/>
        <w:ind w:left="284"/>
        <w:jc w:val="both"/>
        <w:rPr>
          <w:sz w:val="22"/>
          <w:szCs w:val="22"/>
        </w:rPr>
      </w:pPr>
      <w:r w:rsidRPr="00B9511B">
        <w:rPr>
          <w:sz w:val="22"/>
          <w:szCs w:val="22"/>
        </w:rPr>
        <w:t xml:space="preserve">za každou započatou hodinu činnosti dle této smlouvy. Poskytováním právních služeb se pro tyto účely rozumí nejen realizace hlavních úkolů a prezentace jejich výsledků, ale i shromažďování, příprava a studium podkladů, konzultace včetně telefonických i elektronických, čas strávený cestou, čekáním, jakož i veškerá další činnost advokátní kanceláře vykonávaná dle pokynů klienta a v jejich mezích, příp. v zájmu klienta, nejsou-li výslovné pokyny uděleny. Do doby poskytování právních služeb nespadá případné dodatečné studium běžných pramenů práva k jednotlivým případům, neboť to je součástí odborné kvalifikace advokátní kanceláře. Za zpoplatnitelnou se však </w:t>
      </w:r>
      <w:r w:rsidRPr="00B9511B">
        <w:rPr>
          <w:sz w:val="22"/>
          <w:szCs w:val="22"/>
        </w:rPr>
        <w:lastRenderedPageBreak/>
        <w:t xml:space="preserve">považuje doba potřebná ke studiu spisu, technických norem, podzákonných právních předpisů technické nebo jinak věcné specifické povahy a cizího práva včetně práva evropského. </w:t>
      </w:r>
    </w:p>
    <w:p w14:paraId="37EC6FE7" w14:textId="77777777" w:rsidR="0020166B" w:rsidRPr="00B9511B" w:rsidRDefault="0020166B" w:rsidP="00B9511B">
      <w:pPr>
        <w:autoSpaceDE w:val="0"/>
        <w:autoSpaceDN w:val="0"/>
        <w:adjustRightInd w:val="0"/>
        <w:spacing w:line="288" w:lineRule="auto"/>
        <w:rPr>
          <w:sz w:val="22"/>
          <w:szCs w:val="22"/>
        </w:rPr>
      </w:pPr>
    </w:p>
    <w:p w14:paraId="048DB7A7" w14:textId="77777777" w:rsidR="0020166B" w:rsidRPr="00B9511B" w:rsidRDefault="0020166B" w:rsidP="00B9511B">
      <w:pPr>
        <w:widowControl w:val="0"/>
        <w:numPr>
          <w:ilvl w:val="0"/>
          <w:numId w:val="11"/>
        </w:numPr>
        <w:autoSpaceDE w:val="0"/>
        <w:autoSpaceDN w:val="0"/>
        <w:adjustRightInd w:val="0"/>
        <w:spacing w:line="288" w:lineRule="auto"/>
        <w:ind w:left="284" w:hanging="284"/>
        <w:jc w:val="both"/>
        <w:rPr>
          <w:sz w:val="22"/>
          <w:szCs w:val="22"/>
        </w:rPr>
      </w:pPr>
      <w:r w:rsidRPr="00B9511B">
        <w:rPr>
          <w:sz w:val="22"/>
          <w:szCs w:val="22"/>
        </w:rPr>
        <w:t>Náhrada za promeškaný čas, a to:</w:t>
      </w:r>
    </w:p>
    <w:p w14:paraId="4BCB4720" w14:textId="77777777" w:rsidR="0020166B" w:rsidRPr="00B9511B" w:rsidRDefault="0020166B" w:rsidP="00B9511B">
      <w:pPr>
        <w:autoSpaceDE w:val="0"/>
        <w:autoSpaceDN w:val="0"/>
        <w:adjustRightInd w:val="0"/>
        <w:spacing w:line="288" w:lineRule="auto"/>
        <w:ind w:left="284" w:hanging="284"/>
        <w:rPr>
          <w:sz w:val="22"/>
          <w:szCs w:val="22"/>
        </w:rPr>
      </w:pPr>
    </w:p>
    <w:p w14:paraId="50747F13" w14:textId="77777777" w:rsidR="0020166B" w:rsidRPr="00B9511B" w:rsidRDefault="0020166B" w:rsidP="00B9511B">
      <w:pPr>
        <w:widowControl w:val="0"/>
        <w:numPr>
          <w:ilvl w:val="1"/>
          <w:numId w:val="21"/>
        </w:numPr>
        <w:autoSpaceDE w:val="0"/>
        <w:autoSpaceDN w:val="0"/>
        <w:adjustRightInd w:val="0"/>
        <w:spacing w:line="288" w:lineRule="auto"/>
        <w:ind w:left="709" w:hanging="425"/>
        <w:jc w:val="both"/>
        <w:rPr>
          <w:sz w:val="22"/>
          <w:szCs w:val="22"/>
        </w:rPr>
      </w:pPr>
      <w:r w:rsidRPr="00B9511B">
        <w:rPr>
          <w:sz w:val="22"/>
          <w:szCs w:val="22"/>
        </w:rPr>
        <w:t>při úkonech prováděných v místě, které není sídlem advokátní kanceláře, a to za čas strávený cestou do tohoto místa a zpět;</w:t>
      </w:r>
    </w:p>
    <w:p w14:paraId="203BDDB0" w14:textId="77777777" w:rsidR="0020166B" w:rsidRPr="00B9511B" w:rsidRDefault="0020166B" w:rsidP="00B9511B">
      <w:pPr>
        <w:widowControl w:val="0"/>
        <w:autoSpaceDE w:val="0"/>
        <w:autoSpaceDN w:val="0"/>
        <w:adjustRightInd w:val="0"/>
        <w:spacing w:line="288" w:lineRule="auto"/>
        <w:ind w:left="709"/>
        <w:jc w:val="both"/>
        <w:rPr>
          <w:sz w:val="22"/>
          <w:szCs w:val="22"/>
        </w:rPr>
      </w:pPr>
    </w:p>
    <w:p w14:paraId="33B45DFD" w14:textId="77777777" w:rsidR="0020166B" w:rsidRPr="00B9511B" w:rsidRDefault="0020166B" w:rsidP="00B9511B">
      <w:pPr>
        <w:widowControl w:val="0"/>
        <w:numPr>
          <w:ilvl w:val="1"/>
          <w:numId w:val="21"/>
        </w:numPr>
        <w:tabs>
          <w:tab w:val="num" w:pos="709"/>
        </w:tabs>
        <w:autoSpaceDE w:val="0"/>
        <w:autoSpaceDN w:val="0"/>
        <w:adjustRightInd w:val="0"/>
        <w:spacing w:line="288" w:lineRule="auto"/>
        <w:ind w:left="709" w:hanging="425"/>
        <w:jc w:val="both"/>
        <w:rPr>
          <w:sz w:val="22"/>
          <w:szCs w:val="22"/>
        </w:rPr>
      </w:pPr>
      <w:r w:rsidRPr="00B9511B">
        <w:rPr>
          <w:sz w:val="22"/>
          <w:szCs w:val="22"/>
        </w:rPr>
        <w:t>čas promeškaný v důsledku zpoždění zahájení jednání před soudem nebo jiným orgánem, jestliže toto zpoždění činí více než 30 minut;</w:t>
      </w:r>
    </w:p>
    <w:p w14:paraId="29867D77" w14:textId="77777777" w:rsidR="0020166B" w:rsidRPr="00B9511B" w:rsidRDefault="0020166B" w:rsidP="00B9511B">
      <w:pPr>
        <w:autoSpaceDE w:val="0"/>
        <w:autoSpaceDN w:val="0"/>
        <w:adjustRightInd w:val="0"/>
        <w:spacing w:line="288" w:lineRule="auto"/>
        <w:rPr>
          <w:sz w:val="22"/>
          <w:szCs w:val="22"/>
        </w:rPr>
      </w:pPr>
    </w:p>
    <w:p w14:paraId="27880DCE" w14:textId="77777777" w:rsidR="0020166B" w:rsidRPr="00B9511B" w:rsidRDefault="0020166B" w:rsidP="00B9511B">
      <w:pPr>
        <w:autoSpaceDE w:val="0"/>
        <w:autoSpaceDN w:val="0"/>
        <w:adjustRightInd w:val="0"/>
        <w:spacing w:line="288" w:lineRule="auto"/>
        <w:ind w:left="284"/>
        <w:rPr>
          <w:sz w:val="22"/>
          <w:szCs w:val="22"/>
        </w:rPr>
      </w:pPr>
      <w:r w:rsidRPr="00B9511B">
        <w:rPr>
          <w:sz w:val="22"/>
          <w:szCs w:val="22"/>
        </w:rPr>
        <w:t xml:space="preserve">bude advokátní kanceláří účtována ve výši 300,- Kč za každou započatou půlhodinu. </w:t>
      </w:r>
    </w:p>
    <w:p w14:paraId="29866DEE" w14:textId="77777777" w:rsidR="0020166B" w:rsidRPr="00B9511B" w:rsidRDefault="0020166B" w:rsidP="00B9511B">
      <w:pPr>
        <w:autoSpaceDE w:val="0"/>
        <w:autoSpaceDN w:val="0"/>
        <w:adjustRightInd w:val="0"/>
        <w:spacing w:line="288" w:lineRule="auto"/>
        <w:ind w:left="284"/>
        <w:rPr>
          <w:sz w:val="22"/>
          <w:szCs w:val="22"/>
        </w:rPr>
      </w:pPr>
      <w:r w:rsidRPr="00B9511B">
        <w:rPr>
          <w:sz w:val="22"/>
          <w:szCs w:val="22"/>
        </w:rPr>
        <w:t xml:space="preserve"> </w:t>
      </w:r>
    </w:p>
    <w:p w14:paraId="253411FD" w14:textId="77777777" w:rsidR="0020166B" w:rsidRPr="00B9511B" w:rsidRDefault="0020166B" w:rsidP="00B9511B">
      <w:pPr>
        <w:numPr>
          <w:ilvl w:val="0"/>
          <w:numId w:val="11"/>
        </w:numPr>
        <w:spacing w:line="288" w:lineRule="auto"/>
        <w:ind w:left="284" w:hanging="284"/>
        <w:jc w:val="both"/>
        <w:rPr>
          <w:sz w:val="22"/>
          <w:szCs w:val="22"/>
        </w:rPr>
      </w:pPr>
      <w:r w:rsidRPr="00B9511B">
        <w:rPr>
          <w:sz w:val="22"/>
          <w:szCs w:val="22"/>
        </w:rPr>
        <w:t>Hodinová sazba sjednaná v odst. 1 je sazbou pevnou a maximální. Tato hodinová sazba je sjednána jednotně pro všechny společníky a další odborné spolupracovníky advokátní kanceláře. Advokátní kancelář je povinna vést evidenci úkonů právní služby a času stráveného jejich provedením.</w:t>
      </w:r>
    </w:p>
    <w:p w14:paraId="59A2D82C" w14:textId="77777777" w:rsidR="0020166B" w:rsidRPr="00B9511B" w:rsidRDefault="0020166B" w:rsidP="00B9511B">
      <w:pPr>
        <w:spacing w:line="288" w:lineRule="auto"/>
        <w:ind w:left="284"/>
        <w:rPr>
          <w:sz w:val="22"/>
          <w:szCs w:val="22"/>
        </w:rPr>
      </w:pPr>
    </w:p>
    <w:p w14:paraId="574BF1D7" w14:textId="77777777" w:rsidR="0020166B" w:rsidRPr="00B9511B" w:rsidRDefault="0020166B" w:rsidP="00B9511B">
      <w:pPr>
        <w:widowControl w:val="0"/>
        <w:numPr>
          <w:ilvl w:val="0"/>
          <w:numId w:val="11"/>
        </w:numPr>
        <w:spacing w:line="288" w:lineRule="auto"/>
        <w:ind w:left="284" w:hanging="284"/>
        <w:jc w:val="both"/>
        <w:rPr>
          <w:sz w:val="22"/>
          <w:szCs w:val="22"/>
        </w:rPr>
      </w:pPr>
      <w:r w:rsidRPr="00B9511B">
        <w:rPr>
          <w:sz w:val="22"/>
          <w:szCs w:val="22"/>
        </w:rPr>
        <w:t xml:space="preserve">Advokátní kancelář je oprávněna požadovat poskytnutí přiměřené zálohy na právní služby, a to i opakovaně. </w:t>
      </w:r>
    </w:p>
    <w:p w14:paraId="1789A77D" w14:textId="77777777" w:rsidR="0020166B" w:rsidRPr="00B9511B" w:rsidRDefault="0020166B" w:rsidP="00B9511B">
      <w:pPr>
        <w:widowControl w:val="0"/>
        <w:spacing w:line="288" w:lineRule="auto"/>
        <w:ind w:left="284"/>
        <w:jc w:val="both"/>
        <w:rPr>
          <w:sz w:val="22"/>
          <w:szCs w:val="22"/>
        </w:rPr>
      </w:pPr>
    </w:p>
    <w:p w14:paraId="16EB2CD8" w14:textId="77777777" w:rsidR="0020166B" w:rsidRPr="00B9511B" w:rsidRDefault="0020166B" w:rsidP="00B9511B">
      <w:pPr>
        <w:numPr>
          <w:ilvl w:val="0"/>
          <w:numId w:val="11"/>
        </w:numPr>
        <w:spacing w:line="288" w:lineRule="auto"/>
        <w:ind w:left="284" w:hanging="284"/>
        <w:jc w:val="both"/>
        <w:rPr>
          <w:sz w:val="22"/>
          <w:szCs w:val="22"/>
        </w:rPr>
      </w:pPr>
      <w:r w:rsidRPr="00B9511B">
        <w:rPr>
          <w:sz w:val="22"/>
          <w:szCs w:val="22"/>
        </w:rPr>
        <w:t>Odměna (hodinová sazba) dle této smlouvy nebude měněna v souvislosti s inflací české koruny, hodnotou kursu české koruny vůči zahraničním měnám či v souvislosti s jinými faktory s vlivem na měnový kurs a stabilitu měny.</w:t>
      </w:r>
    </w:p>
    <w:p w14:paraId="57242A6B" w14:textId="77777777" w:rsidR="0020166B" w:rsidRPr="00B9511B" w:rsidRDefault="0020166B" w:rsidP="00B9511B">
      <w:pPr>
        <w:spacing w:line="288" w:lineRule="auto"/>
        <w:ind w:left="284" w:hanging="284"/>
        <w:rPr>
          <w:sz w:val="22"/>
          <w:szCs w:val="22"/>
        </w:rPr>
      </w:pPr>
    </w:p>
    <w:p w14:paraId="217C1D72" w14:textId="77777777" w:rsidR="0020166B" w:rsidRPr="00B9511B" w:rsidRDefault="0020166B" w:rsidP="00B9511B">
      <w:pPr>
        <w:numPr>
          <w:ilvl w:val="0"/>
          <w:numId w:val="11"/>
        </w:numPr>
        <w:spacing w:line="288" w:lineRule="auto"/>
        <w:ind w:left="284" w:hanging="284"/>
        <w:jc w:val="both"/>
        <w:rPr>
          <w:sz w:val="22"/>
          <w:szCs w:val="22"/>
        </w:rPr>
      </w:pPr>
      <w:r w:rsidRPr="00B9511B">
        <w:rPr>
          <w:sz w:val="22"/>
          <w:szCs w:val="22"/>
        </w:rPr>
        <w:t>Změna hodinové sazby dle této smlouvy je možná pouze v případě, že v průběhu trvání smlouvy dojde ke změnám sazeb DPH. V tomto případě bude celková hodinová sazba (včetně DPH) upravena podle výše sazeb platných v době vzniku zdanitelného plnění.</w:t>
      </w:r>
    </w:p>
    <w:p w14:paraId="31825856" w14:textId="77777777" w:rsidR="0020166B" w:rsidRPr="00B9511B" w:rsidRDefault="0020166B" w:rsidP="00B9511B">
      <w:pPr>
        <w:pStyle w:val="Odstavecseseznamem"/>
        <w:spacing w:after="0" w:line="288" w:lineRule="auto"/>
        <w:rPr>
          <w:rFonts w:ascii="Times New Roman" w:hAnsi="Times New Roman" w:cs="Times New Roman"/>
        </w:rPr>
      </w:pPr>
    </w:p>
    <w:p w14:paraId="70839E60" w14:textId="77777777" w:rsidR="0020166B" w:rsidRPr="00B9511B" w:rsidRDefault="0020166B" w:rsidP="00B9511B">
      <w:pPr>
        <w:numPr>
          <w:ilvl w:val="0"/>
          <w:numId w:val="11"/>
        </w:numPr>
        <w:spacing w:line="288" w:lineRule="auto"/>
        <w:ind w:left="284" w:hanging="284"/>
        <w:jc w:val="both"/>
        <w:rPr>
          <w:sz w:val="22"/>
          <w:szCs w:val="22"/>
        </w:rPr>
      </w:pPr>
      <w:r w:rsidRPr="00B9511B">
        <w:rPr>
          <w:sz w:val="22"/>
          <w:szCs w:val="22"/>
        </w:rPr>
        <w:t>Hodinová sazba dle této smlouvy zahrnuje veškeré hotové výdaje související s poskytováním právních služeb. Advokátní kancelář není oprávněna účtovat klientovi jakékoliv telefonní nebo administrativní poplatky, výjimku tvoří jiné (mimořádné) náklady, účelně vynaložené na soudní a jiné poplatky, mezistátní hovorné, výdaje na překlady, opisy, znalecké posudky a odborná vyjádření, úřední stanoviska apod. v prokazatelné výši. Na potřebu vynaložení těchto nákladů je advokátní kancelář povinna klienta s předstihem upozornit.</w:t>
      </w:r>
    </w:p>
    <w:p w14:paraId="045FBF7E" w14:textId="77777777" w:rsidR="0020166B" w:rsidRPr="00B9511B" w:rsidRDefault="0020166B" w:rsidP="00B9511B">
      <w:pPr>
        <w:pStyle w:val="Odstavecseseznamem"/>
        <w:spacing w:after="0" w:line="288" w:lineRule="auto"/>
        <w:rPr>
          <w:rFonts w:ascii="Times New Roman" w:hAnsi="Times New Roman" w:cs="Times New Roman"/>
        </w:rPr>
      </w:pPr>
    </w:p>
    <w:p w14:paraId="6841E690" w14:textId="77777777" w:rsidR="0020166B" w:rsidRPr="00B9511B" w:rsidRDefault="0020166B" w:rsidP="00B9511B">
      <w:pPr>
        <w:numPr>
          <w:ilvl w:val="0"/>
          <w:numId w:val="11"/>
        </w:numPr>
        <w:spacing w:line="288" w:lineRule="auto"/>
        <w:ind w:left="284" w:hanging="284"/>
        <w:jc w:val="both"/>
        <w:rPr>
          <w:sz w:val="22"/>
          <w:szCs w:val="22"/>
        </w:rPr>
      </w:pPr>
      <w:r w:rsidRPr="00B9511B">
        <w:rPr>
          <w:sz w:val="22"/>
          <w:szCs w:val="22"/>
        </w:rPr>
        <w:t xml:space="preserve">Smluvní strany se dohodly, že advokátní kanceláři náleží </w:t>
      </w:r>
      <w:r w:rsidRPr="00B9511B">
        <w:rPr>
          <w:bCs/>
          <w:sz w:val="22"/>
          <w:szCs w:val="22"/>
        </w:rPr>
        <w:t>náhrada nákladů právního zastoupení</w:t>
      </w:r>
      <w:r w:rsidRPr="00B9511B">
        <w:rPr>
          <w:sz w:val="22"/>
          <w:szCs w:val="22"/>
        </w:rPr>
        <w:t xml:space="preserve">, která bude klientovi v případě úspěchu přiznána v soudním, správním nebo jiném řízení v rámci přiznání práva na náhradu nákladů řízení. Povinnost klienta uhradit advokátní kanceláři smluvní odměnu, náhradu hotových výdajů vynaložených advokátní kanceláří a náhradu za promeškaný čas podle této smlouvy zůstává nedotčena. Advokátní kanceláři náleží shora popsaná náhrada nákladů právního zastoupení pouze v případě, že přiznané náklady právního zastoupení činí v téže věci více než smluvní odměna advokátní kanceláře, kdy advokátní kancelář má vždy nárok na částku představující náklady právního zastoupení po odečtení smluvní odměny kanceláře v téže věci. </w:t>
      </w:r>
    </w:p>
    <w:p w14:paraId="43371F71" w14:textId="77777777" w:rsidR="0020166B" w:rsidRPr="00B9511B" w:rsidRDefault="0020166B" w:rsidP="00B9511B">
      <w:pPr>
        <w:spacing w:line="288" w:lineRule="auto"/>
        <w:ind w:left="284"/>
        <w:jc w:val="both"/>
        <w:rPr>
          <w:sz w:val="22"/>
          <w:szCs w:val="22"/>
        </w:rPr>
      </w:pPr>
    </w:p>
    <w:p w14:paraId="34BE18EE" w14:textId="77777777" w:rsidR="0020166B" w:rsidRPr="00B9511B" w:rsidRDefault="0020166B" w:rsidP="00B9511B">
      <w:pPr>
        <w:pStyle w:val="Odstavecseseznamem"/>
        <w:numPr>
          <w:ilvl w:val="0"/>
          <w:numId w:val="22"/>
        </w:numPr>
        <w:spacing w:after="0" w:line="288" w:lineRule="auto"/>
        <w:ind w:left="284"/>
        <w:jc w:val="both"/>
        <w:rPr>
          <w:rFonts w:ascii="Times New Roman" w:hAnsi="Times New Roman" w:cs="Times New Roman"/>
        </w:rPr>
      </w:pPr>
      <w:r w:rsidRPr="00B9511B">
        <w:rPr>
          <w:rFonts w:ascii="Times New Roman" w:hAnsi="Times New Roman" w:cs="Times New Roman"/>
        </w:rPr>
        <w:t xml:space="preserve">V případě potřeby cesty do jiného místa, než je sídlo advokátní kanceláře v souvislosti s poskytnutím právních služeb pro klienta dle této smlouvy je klient povinen uhradit advokátní </w:t>
      </w:r>
      <w:r w:rsidRPr="00B9511B">
        <w:rPr>
          <w:rFonts w:ascii="Times New Roman" w:hAnsi="Times New Roman" w:cs="Times New Roman"/>
        </w:rPr>
        <w:lastRenderedPageBreak/>
        <w:t>kanceláři veškeré jízdní a cestovní výdaje spojené s touto cestou. Jízdné bude stanoveno v souladu s obecně závaznými právními předpisy. Veškeré vyúčtování vynaložených nákladů bude součástí faktury s doloženými platnými potvrzeními o zaplacení.</w:t>
      </w:r>
    </w:p>
    <w:p w14:paraId="7BCF24FE" w14:textId="77777777" w:rsidR="0020166B" w:rsidRPr="00B9511B" w:rsidRDefault="0020166B" w:rsidP="00B9511B">
      <w:pPr>
        <w:pStyle w:val="Odstavecseseznamem"/>
        <w:spacing w:after="0" w:line="288" w:lineRule="auto"/>
        <w:ind w:left="284"/>
        <w:jc w:val="both"/>
        <w:rPr>
          <w:rFonts w:ascii="Times New Roman" w:hAnsi="Times New Roman" w:cs="Times New Roman"/>
        </w:rPr>
      </w:pPr>
    </w:p>
    <w:p w14:paraId="54CB2FDD" w14:textId="77777777" w:rsidR="0020166B" w:rsidRPr="00B9511B" w:rsidRDefault="0020166B" w:rsidP="00B9511B">
      <w:pPr>
        <w:pStyle w:val="Odstavecseseznamem"/>
        <w:numPr>
          <w:ilvl w:val="0"/>
          <w:numId w:val="22"/>
        </w:numPr>
        <w:spacing w:after="0" w:line="288" w:lineRule="auto"/>
        <w:ind w:left="284"/>
        <w:jc w:val="both"/>
        <w:rPr>
          <w:rFonts w:ascii="Times New Roman" w:hAnsi="Times New Roman" w:cs="Times New Roman"/>
        </w:rPr>
      </w:pPr>
      <w:r w:rsidRPr="00B9511B">
        <w:rPr>
          <w:rFonts w:ascii="Times New Roman" w:hAnsi="Times New Roman" w:cs="Times New Roman"/>
        </w:rPr>
        <w:t>Pokud bude klient požadovat právní pomoc a služby v mimořádném rozsahu, mimořádně náročné, v cizím jazyku (s výjimkou běžné komunikace v angličtině) nebo ve zvlášť složitých otázkách nebo v době mimo běžné úřední hodiny je advokátní kancelář oprávněna účtovat odměnu za takto poskytované právní služby samostatně na základě dohody s klientem. Běžné úřední hodiny advokátní kanceláře jsou v pracovních dnech v době od 9.00 do 17.00 hod.</w:t>
      </w:r>
    </w:p>
    <w:p w14:paraId="11F81A6A" w14:textId="77777777" w:rsidR="0020166B" w:rsidRPr="00B9511B" w:rsidRDefault="0020166B" w:rsidP="00B9511B">
      <w:pPr>
        <w:pStyle w:val="Odstavecseseznamem"/>
        <w:spacing w:after="0" w:line="288" w:lineRule="auto"/>
        <w:ind w:left="284"/>
        <w:jc w:val="both"/>
        <w:rPr>
          <w:rFonts w:ascii="Times New Roman" w:hAnsi="Times New Roman" w:cs="Times New Roman"/>
        </w:rPr>
      </w:pPr>
    </w:p>
    <w:p w14:paraId="761A01E9" w14:textId="77777777" w:rsidR="0020166B" w:rsidRPr="00B9511B" w:rsidRDefault="0020166B" w:rsidP="00B9511B">
      <w:pPr>
        <w:pStyle w:val="Odstavecseseznamem"/>
        <w:numPr>
          <w:ilvl w:val="0"/>
          <w:numId w:val="22"/>
        </w:numPr>
        <w:spacing w:after="0" w:line="288" w:lineRule="auto"/>
        <w:ind w:left="284"/>
        <w:jc w:val="both"/>
        <w:rPr>
          <w:rFonts w:ascii="Times New Roman" w:hAnsi="Times New Roman" w:cs="Times New Roman"/>
        </w:rPr>
      </w:pPr>
      <w:r w:rsidRPr="00B9511B">
        <w:rPr>
          <w:rFonts w:ascii="Times New Roman" w:hAnsi="Times New Roman" w:cs="Times New Roman"/>
        </w:rPr>
        <w:t>Právo na odměnu advokátní kanceláře vznikne advokátní kanceláři i tehdy, nebude-li konečného účelu právní pomoci či služby dosaženo, a stane-li se tak z příčin, jimž nemohla advokátní kancelář zabránit ani při vynaložení obvyklé péče a řádného plnění smluvních povinností.</w:t>
      </w:r>
    </w:p>
    <w:p w14:paraId="5EC84AB1" w14:textId="77777777" w:rsidR="0020166B" w:rsidRPr="00B9511B" w:rsidRDefault="0020166B" w:rsidP="00B9511B">
      <w:pPr>
        <w:pStyle w:val="Odstavecseseznamem"/>
        <w:spacing w:after="0" w:line="288" w:lineRule="auto"/>
        <w:ind w:left="284"/>
        <w:jc w:val="both"/>
        <w:rPr>
          <w:rFonts w:ascii="Times New Roman" w:hAnsi="Times New Roman" w:cs="Times New Roman"/>
        </w:rPr>
      </w:pPr>
    </w:p>
    <w:p w14:paraId="44E65CAA" w14:textId="77777777" w:rsidR="0020166B" w:rsidRPr="00B9511B" w:rsidRDefault="0020166B" w:rsidP="00B9511B">
      <w:pPr>
        <w:pStyle w:val="Odstavecseseznamem"/>
        <w:numPr>
          <w:ilvl w:val="0"/>
          <w:numId w:val="22"/>
        </w:numPr>
        <w:spacing w:after="0" w:line="288" w:lineRule="auto"/>
        <w:ind w:left="284"/>
        <w:jc w:val="both"/>
        <w:rPr>
          <w:rFonts w:ascii="Times New Roman" w:hAnsi="Times New Roman" w:cs="Times New Roman"/>
        </w:rPr>
      </w:pPr>
      <w:r w:rsidRPr="00B9511B">
        <w:rPr>
          <w:rFonts w:ascii="Times New Roman" w:hAnsi="Times New Roman" w:cs="Times New Roman"/>
        </w:rPr>
        <w:t>Advokátní kancelář prohlašuje, že advokátní kancelář a její společníci jsou pojištěni s pojistným limitem 50.000.000,- Kč na jednu pojistnou událost. Klient prohlašuje, že pokud v konkrétním případě nesdělí advokátní kanceláři něco jiného, platí, že předvídatelné škody způsobené poskytováním právních služeb pro klienta výše uvedenou částku nepřesahují.</w:t>
      </w:r>
    </w:p>
    <w:p w14:paraId="547DC2F8" w14:textId="77777777" w:rsidR="0020166B" w:rsidRPr="00B9511B" w:rsidRDefault="0020166B" w:rsidP="00B9511B">
      <w:pPr>
        <w:pStyle w:val="Odstavecseseznamem"/>
        <w:spacing w:after="0" w:line="288" w:lineRule="auto"/>
        <w:ind w:left="0"/>
        <w:rPr>
          <w:rFonts w:ascii="Times New Roman" w:hAnsi="Times New Roman" w:cs="Times New Roman"/>
          <w:b/>
        </w:rPr>
      </w:pPr>
    </w:p>
    <w:p w14:paraId="77AD7C6E" w14:textId="77777777" w:rsidR="0020166B" w:rsidRPr="00B9511B" w:rsidRDefault="0020166B" w:rsidP="00B9511B">
      <w:pPr>
        <w:pStyle w:val="Odstavecseseznamem"/>
        <w:spacing w:after="0" w:line="288" w:lineRule="auto"/>
        <w:ind w:left="0"/>
        <w:jc w:val="center"/>
        <w:rPr>
          <w:rFonts w:ascii="Times New Roman" w:hAnsi="Times New Roman" w:cs="Times New Roman"/>
          <w:b/>
        </w:rPr>
      </w:pPr>
      <w:r w:rsidRPr="00B9511B">
        <w:rPr>
          <w:rFonts w:ascii="Times New Roman" w:hAnsi="Times New Roman" w:cs="Times New Roman"/>
          <w:b/>
        </w:rPr>
        <w:t>Článek 6</w:t>
      </w:r>
    </w:p>
    <w:p w14:paraId="558B8E15" w14:textId="77777777" w:rsidR="0020166B" w:rsidRPr="00B9511B" w:rsidRDefault="0020166B" w:rsidP="00B9511B">
      <w:pPr>
        <w:pStyle w:val="Odstavecseseznamem"/>
        <w:spacing w:after="0" w:line="288" w:lineRule="auto"/>
        <w:ind w:left="0"/>
        <w:jc w:val="center"/>
        <w:rPr>
          <w:rFonts w:ascii="Times New Roman" w:hAnsi="Times New Roman" w:cs="Times New Roman"/>
          <w:b/>
        </w:rPr>
      </w:pPr>
      <w:r w:rsidRPr="00B9511B">
        <w:rPr>
          <w:rFonts w:ascii="Times New Roman" w:hAnsi="Times New Roman" w:cs="Times New Roman"/>
          <w:b/>
        </w:rPr>
        <w:t>Platební podmínky</w:t>
      </w:r>
    </w:p>
    <w:p w14:paraId="65D69ADC" w14:textId="77777777" w:rsidR="0020166B" w:rsidRPr="00B9511B" w:rsidRDefault="0020166B" w:rsidP="00B9511B">
      <w:pPr>
        <w:spacing w:line="288" w:lineRule="auto"/>
        <w:rPr>
          <w:sz w:val="22"/>
          <w:szCs w:val="22"/>
        </w:rPr>
      </w:pPr>
    </w:p>
    <w:p w14:paraId="74FFE4F4" w14:textId="77777777" w:rsidR="0020166B" w:rsidRPr="00B9511B" w:rsidRDefault="0020166B" w:rsidP="00B9511B">
      <w:pPr>
        <w:numPr>
          <w:ilvl w:val="0"/>
          <w:numId w:val="13"/>
        </w:numPr>
        <w:spacing w:line="288" w:lineRule="auto"/>
        <w:ind w:left="284" w:hanging="284"/>
        <w:jc w:val="both"/>
        <w:rPr>
          <w:color w:val="FF0000"/>
          <w:sz w:val="22"/>
          <w:szCs w:val="22"/>
        </w:rPr>
      </w:pPr>
      <w:r w:rsidRPr="00B9511B">
        <w:rPr>
          <w:sz w:val="22"/>
          <w:szCs w:val="22"/>
        </w:rPr>
        <w:t xml:space="preserve">Celková odměna advokátní kanceláře se stanoví po ukončení dohodnuté právní služby. Odměna dle této smlouvy je splatná na základě daňového dokladu (faktury) vystaveného advokátní kanceláří se lhůtou splatnosti čtrnácti (14) dní ode dne doručení klientovi. </w:t>
      </w:r>
    </w:p>
    <w:p w14:paraId="17FF4839" w14:textId="77777777" w:rsidR="0020166B" w:rsidRPr="00B9511B" w:rsidRDefault="0020166B" w:rsidP="00B9511B">
      <w:pPr>
        <w:spacing w:line="288" w:lineRule="auto"/>
        <w:ind w:left="284"/>
        <w:rPr>
          <w:color w:val="FF0000"/>
          <w:sz w:val="22"/>
          <w:szCs w:val="22"/>
        </w:rPr>
      </w:pPr>
    </w:p>
    <w:p w14:paraId="3782759E" w14:textId="77777777" w:rsidR="0020166B" w:rsidRPr="00B9511B" w:rsidRDefault="0020166B" w:rsidP="00B9511B">
      <w:pPr>
        <w:numPr>
          <w:ilvl w:val="0"/>
          <w:numId w:val="13"/>
        </w:numPr>
        <w:spacing w:line="288" w:lineRule="auto"/>
        <w:ind w:left="284" w:hanging="284"/>
        <w:jc w:val="both"/>
        <w:rPr>
          <w:sz w:val="22"/>
          <w:szCs w:val="22"/>
        </w:rPr>
      </w:pPr>
      <w:r w:rsidRPr="00B9511B">
        <w:rPr>
          <w:sz w:val="22"/>
          <w:szCs w:val="22"/>
        </w:rPr>
        <w:t xml:space="preserve">K žádosti klienta bude přílohou daňového dokladu (faktury) písemný soupis poskytnutých právních služeb obsahující zejména stručný popis (název) poskytnutých služeb a čas vykázaný na poskytnutí jednotlivé právní služby. </w:t>
      </w:r>
    </w:p>
    <w:p w14:paraId="22E7101B" w14:textId="77777777" w:rsidR="0020166B" w:rsidRPr="00B9511B" w:rsidRDefault="0020166B" w:rsidP="00B9511B">
      <w:pPr>
        <w:pStyle w:val="Odstavecseseznamem"/>
        <w:spacing w:after="0" w:line="288" w:lineRule="auto"/>
        <w:rPr>
          <w:rFonts w:ascii="Times New Roman" w:hAnsi="Times New Roman" w:cs="Times New Roman"/>
        </w:rPr>
      </w:pPr>
    </w:p>
    <w:p w14:paraId="1561B041" w14:textId="77777777" w:rsidR="0020166B" w:rsidRPr="00B9511B" w:rsidRDefault="0020166B" w:rsidP="00B9511B">
      <w:pPr>
        <w:numPr>
          <w:ilvl w:val="0"/>
          <w:numId w:val="13"/>
        </w:numPr>
        <w:spacing w:line="288" w:lineRule="auto"/>
        <w:ind w:left="284" w:hanging="284"/>
        <w:jc w:val="both"/>
        <w:rPr>
          <w:sz w:val="22"/>
          <w:szCs w:val="22"/>
        </w:rPr>
      </w:pPr>
      <w:r w:rsidRPr="00B9511B">
        <w:rPr>
          <w:sz w:val="22"/>
          <w:szCs w:val="22"/>
        </w:rPr>
        <w:t>Všechny ceny jsou uváděny bez DPH. Advokátní kancelář je plátcem daně z přidané hodnoty a všechny odměny budou vždy navýšeny o DPH dle platných obecně závazných právních předpisů. Datum uskutečnění zdanitelného plnění dle zákona č. 235/2004 Sb., o dani z přidané hodnoty nastává dnem poskytnutí právních služeb nebo dnem vystavení daňového dokladu, a to tím dnem, který nastane dříve. Nedohodnou-li se strany jinak, je dnem poskytnutí právních služeb den úplného vymožení přiznaného práva nebo úplného splnění uložené povinnosti včetně zaplacení náhrady nákladů řízení, a nejde-li o právní služby směřující k vykonatelnému plnění práv a povinností zmocnitele, den skončení zastupování dle dohody stran nebo dle jednostranné výpovědi smlouvy o poskytování právních služeb; nabytí právní moci rozhodnutí v řízení, v němž advokátní kancelář zastupovala klienta, není samo o sobě skutečností zakládající skončení zastupování. V pochybnostech je dnem uskutečnění zdanitelného plnění den uvedený na faktuře. Zaplacením se pro případ platby převodem rozumí okamžik úplného připsání dlužné částky na bankovní účet advokátní kanceláře.</w:t>
      </w:r>
    </w:p>
    <w:p w14:paraId="5FB37C49" w14:textId="77777777" w:rsidR="0020166B" w:rsidRPr="00B9511B" w:rsidRDefault="0020166B" w:rsidP="00B9511B">
      <w:pPr>
        <w:spacing w:line="288" w:lineRule="auto"/>
        <w:ind w:left="284" w:hanging="284"/>
        <w:rPr>
          <w:sz w:val="22"/>
          <w:szCs w:val="22"/>
        </w:rPr>
      </w:pPr>
    </w:p>
    <w:p w14:paraId="03B3F216" w14:textId="77777777" w:rsidR="0020166B" w:rsidRPr="00B9511B" w:rsidRDefault="0020166B" w:rsidP="00B9511B">
      <w:pPr>
        <w:numPr>
          <w:ilvl w:val="0"/>
          <w:numId w:val="13"/>
        </w:numPr>
        <w:spacing w:line="288" w:lineRule="auto"/>
        <w:ind w:left="284" w:hanging="284"/>
        <w:jc w:val="both"/>
        <w:rPr>
          <w:sz w:val="22"/>
          <w:szCs w:val="22"/>
        </w:rPr>
      </w:pPr>
      <w:r w:rsidRPr="00B9511B">
        <w:rPr>
          <w:sz w:val="22"/>
          <w:szCs w:val="22"/>
        </w:rPr>
        <w:t xml:space="preserve">Platby dle předchozích odstavců budou uskutečňovány formou převodu finančních prostředků na účet advokátní kanceláře uvedený na daňovém dokladu – faktuře. </w:t>
      </w:r>
    </w:p>
    <w:p w14:paraId="1FB2D2A8" w14:textId="77777777" w:rsidR="0020166B" w:rsidRPr="00B9511B" w:rsidRDefault="0020166B" w:rsidP="00B9511B">
      <w:pPr>
        <w:pStyle w:val="Zkladntext"/>
        <w:spacing w:after="0" w:line="288" w:lineRule="auto"/>
        <w:jc w:val="center"/>
        <w:rPr>
          <w:rFonts w:ascii="Times New Roman" w:hAnsi="Times New Roman" w:cs="Times New Roman"/>
          <w:b/>
        </w:rPr>
      </w:pPr>
      <w:r w:rsidRPr="00B9511B">
        <w:rPr>
          <w:rFonts w:ascii="Times New Roman" w:hAnsi="Times New Roman" w:cs="Times New Roman"/>
          <w:b/>
        </w:rPr>
        <w:lastRenderedPageBreak/>
        <w:t>Článek 7</w:t>
      </w:r>
    </w:p>
    <w:p w14:paraId="2A48366C" w14:textId="77777777" w:rsidR="0020166B" w:rsidRPr="00B9511B" w:rsidRDefault="0020166B" w:rsidP="00B9511B">
      <w:pPr>
        <w:pStyle w:val="Zkladntext"/>
        <w:spacing w:after="0" w:line="288" w:lineRule="auto"/>
        <w:jc w:val="center"/>
        <w:rPr>
          <w:rFonts w:ascii="Times New Roman" w:hAnsi="Times New Roman" w:cs="Times New Roman"/>
          <w:b/>
        </w:rPr>
      </w:pPr>
      <w:r w:rsidRPr="00B9511B">
        <w:rPr>
          <w:rFonts w:ascii="Times New Roman" w:hAnsi="Times New Roman" w:cs="Times New Roman"/>
          <w:b/>
        </w:rPr>
        <w:t>Ochrana osobních údajů</w:t>
      </w:r>
    </w:p>
    <w:p w14:paraId="2F5C9A56" w14:textId="77777777" w:rsidR="0020166B" w:rsidRPr="00B9511B" w:rsidRDefault="0020166B" w:rsidP="00B9511B">
      <w:pPr>
        <w:pStyle w:val="Zkladntext"/>
        <w:spacing w:after="0" w:line="288" w:lineRule="auto"/>
        <w:jc w:val="center"/>
        <w:rPr>
          <w:rFonts w:ascii="Times New Roman" w:hAnsi="Times New Roman" w:cs="Times New Roman"/>
          <w:b/>
        </w:rPr>
      </w:pPr>
    </w:p>
    <w:p w14:paraId="0E99AB90" w14:textId="77777777" w:rsidR="0020166B" w:rsidRDefault="0020166B" w:rsidP="00B9511B">
      <w:pPr>
        <w:pStyle w:val="Zkladntext"/>
        <w:spacing w:after="0" w:line="288" w:lineRule="auto"/>
        <w:ind w:left="284" w:hanging="284"/>
        <w:jc w:val="both"/>
        <w:rPr>
          <w:rFonts w:ascii="Times New Roman" w:hAnsi="Times New Roman" w:cs="Times New Roman"/>
        </w:rPr>
      </w:pPr>
      <w:r w:rsidRPr="00B9511B">
        <w:rPr>
          <w:rFonts w:ascii="Times New Roman" w:hAnsi="Times New Roman" w:cs="Times New Roman"/>
        </w:rPr>
        <w:t>1.</w:t>
      </w:r>
      <w:r w:rsidRPr="00B9511B">
        <w:rPr>
          <w:rFonts w:ascii="Times New Roman" w:hAnsi="Times New Roman" w:cs="Times New Roman"/>
        </w:rPr>
        <w:tab/>
        <w:t>Advokátní kancelář, jako správce, se zavazuje, že osobní údaje, které jí budou na základě této smlouvy klientem poskytnuty, bude chránit a zpracovávat v souladu s právními předpisy, zejména zákonem č. 85/1996 Sb., o advokacii, v platném znění a Nařízením Evropského parlamentu a Rady (EU) 2016/679 ze dne 27. dubna 2016 o ochraně fyzických osob v souvislosti se zpracováním osobních údajů a o volném pohybu těchto údajů a o zrušení směrnice 95/46/ES (dále jen „GDPR“).</w:t>
      </w:r>
    </w:p>
    <w:p w14:paraId="78D77397" w14:textId="77777777" w:rsidR="00B9511B" w:rsidRPr="00B9511B" w:rsidRDefault="00B9511B" w:rsidP="00B9511B">
      <w:pPr>
        <w:pStyle w:val="Zkladntext"/>
        <w:spacing w:after="0" w:line="288" w:lineRule="auto"/>
        <w:ind w:left="284" w:hanging="284"/>
        <w:jc w:val="both"/>
        <w:rPr>
          <w:rFonts w:ascii="Times New Roman" w:hAnsi="Times New Roman" w:cs="Times New Roman"/>
        </w:rPr>
      </w:pPr>
    </w:p>
    <w:p w14:paraId="0D7F1481" w14:textId="77777777" w:rsidR="0020166B" w:rsidRPr="00B9511B" w:rsidRDefault="0020166B" w:rsidP="00B9511B">
      <w:pPr>
        <w:pStyle w:val="Zkladntext"/>
        <w:spacing w:after="0" w:line="288" w:lineRule="auto"/>
        <w:ind w:left="284" w:hanging="284"/>
        <w:jc w:val="both"/>
        <w:rPr>
          <w:rFonts w:ascii="Times New Roman" w:hAnsi="Times New Roman" w:cs="Times New Roman"/>
        </w:rPr>
      </w:pPr>
      <w:r w:rsidRPr="00B9511B">
        <w:rPr>
          <w:rFonts w:ascii="Times New Roman" w:hAnsi="Times New Roman" w:cs="Times New Roman"/>
        </w:rPr>
        <w:t>2.</w:t>
      </w:r>
      <w:r w:rsidRPr="00B9511B">
        <w:rPr>
          <w:rFonts w:ascii="Times New Roman" w:hAnsi="Times New Roman" w:cs="Times New Roman"/>
        </w:rPr>
        <w:tab/>
        <w:t xml:space="preserve">Při zpracování osobních údajů klienta postupuje advokátní kancelář dle níže uvedených zásad zpracování. V souvislosti se zpracováním osobních údajů anebo v případě realizace práv subjektu údajů dle odst. 5 tohoto článku je možné se na advokátní kancelář, jako správce, písemně obrátit na adresu sídla advokátní kanceláře, nebo na e-mailovou adrese: </w:t>
      </w:r>
      <w:hyperlink r:id="rId10" w:history="1">
        <w:r w:rsidRPr="00B9511B">
          <w:rPr>
            <w:rStyle w:val="Hypertextovodkaz"/>
            <w:rFonts w:ascii="Times New Roman" w:hAnsi="Times New Roman" w:cs="Times New Roman"/>
          </w:rPr>
          <w:t>chovancova@jurasapartneri.cz</w:t>
        </w:r>
      </w:hyperlink>
      <w:r w:rsidRPr="00B9511B">
        <w:rPr>
          <w:rFonts w:ascii="Times New Roman" w:hAnsi="Times New Roman" w:cs="Times New Roman"/>
        </w:rPr>
        <w:t xml:space="preserve">. V této souvislosti si advokátní kancelář vyhrazuje právo přiměřeným způsobem ověřit identitu subjektu údajů uplatňujícího práva uvedené v odst. 5 tohoto článku. </w:t>
      </w:r>
    </w:p>
    <w:p w14:paraId="5F42557B" w14:textId="77777777" w:rsidR="0020166B" w:rsidRPr="00B9511B" w:rsidRDefault="0020166B" w:rsidP="00B9511B">
      <w:pPr>
        <w:pStyle w:val="Zkladntext"/>
        <w:spacing w:after="0" w:line="288" w:lineRule="auto"/>
        <w:ind w:left="284" w:hanging="284"/>
        <w:jc w:val="both"/>
        <w:rPr>
          <w:rFonts w:ascii="Times New Roman" w:hAnsi="Times New Roman" w:cs="Times New Roman"/>
        </w:rPr>
      </w:pPr>
    </w:p>
    <w:p w14:paraId="0ED62781" w14:textId="61933260" w:rsidR="0020166B" w:rsidRPr="00B9511B" w:rsidRDefault="0020166B" w:rsidP="00B9511B">
      <w:pPr>
        <w:pStyle w:val="Zkladntext"/>
        <w:spacing w:after="0" w:line="288" w:lineRule="auto"/>
        <w:ind w:left="284" w:hanging="284"/>
        <w:jc w:val="both"/>
        <w:rPr>
          <w:rFonts w:ascii="Times New Roman" w:hAnsi="Times New Roman" w:cs="Times New Roman"/>
        </w:rPr>
      </w:pPr>
      <w:r w:rsidRPr="00B9511B">
        <w:rPr>
          <w:rFonts w:ascii="Times New Roman" w:hAnsi="Times New Roman" w:cs="Times New Roman"/>
        </w:rPr>
        <w:t>3.</w:t>
      </w:r>
      <w:r w:rsidRPr="00B9511B">
        <w:rPr>
          <w:rFonts w:ascii="Times New Roman" w:hAnsi="Times New Roman" w:cs="Times New Roman"/>
        </w:rPr>
        <w:tab/>
      </w:r>
      <w:r w:rsidRPr="00B9511B">
        <w:rPr>
          <w:rFonts w:ascii="Times New Roman" w:hAnsi="Times New Roman" w:cs="Times New Roman"/>
          <w:u w:val="single"/>
        </w:rPr>
        <w:t>Právním základem pro zpracování osobních údajů</w:t>
      </w:r>
      <w:r w:rsidRPr="00B9511B">
        <w:rPr>
          <w:rFonts w:ascii="Times New Roman" w:hAnsi="Times New Roman" w:cs="Times New Roman"/>
        </w:rPr>
        <w:t xml:space="preserve"> je plnění této smlouvy, splnění právních povinností (zejména povinností ve smyslu účetní a daňové legislativy) a oprávněný zájem správce osobních údajů. </w:t>
      </w:r>
      <w:r w:rsidRPr="00B9511B">
        <w:rPr>
          <w:rFonts w:ascii="Times New Roman" w:hAnsi="Times New Roman" w:cs="Times New Roman"/>
          <w:u w:val="single"/>
        </w:rPr>
        <w:t>Účely zpracování osobních údajů</w:t>
      </w:r>
      <w:r w:rsidRPr="00B9511B">
        <w:rPr>
          <w:rFonts w:ascii="Times New Roman" w:hAnsi="Times New Roman" w:cs="Times New Roman"/>
        </w:rPr>
        <w:t xml:space="preserve"> klienta spočívají v plnění této smlouvy, plnění právních povinností a ochrana oprávněného zájmu správce.</w:t>
      </w:r>
    </w:p>
    <w:p w14:paraId="1A90112F" w14:textId="77777777" w:rsidR="002F6113" w:rsidRPr="00B9511B" w:rsidRDefault="002F6113" w:rsidP="00B9511B">
      <w:pPr>
        <w:pStyle w:val="Zkladntext"/>
        <w:spacing w:after="0" w:line="288" w:lineRule="auto"/>
        <w:ind w:left="284" w:hanging="284"/>
        <w:jc w:val="both"/>
        <w:rPr>
          <w:rFonts w:ascii="Times New Roman" w:hAnsi="Times New Roman" w:cs="Times New Roman"/>
        </w:rPr>
      </w:pPr>
    </w:p>
    <w:p w14:paraId="48B62ED8" w14:textId="77777777" w:rsidR="0020166B" w:rsidRPr="00B9511B" w:rsidRDefault="0020166B" w:rsidP="00B9511B">
      <w:pPr>
        <w:pStyle w:val="Zkladntext"/>
        <w:spacing w:after="0" w:line="288" w:lineRule="auto"/>
        <w:ind w:left="284" w:hanging="284"/>
        <w:jc w:val="both"/>
        <w:rPr>
          <w:rFonts w:ascii="Times New Roman" w:hAnsi="Times New Roman" w:cs="Times New Roman"/>
        </w:rPr>
      </w:pPr>
      <w:r w:rsidRPr="00B9511B">
        <w:rPr>
          <w:rFonts w:ascii="Times New Roman" w:hAnsi="Times New Roman" w:cs="Times New Roman"/>
        </w:rPr>
        <w:t>4.</w:t>
      </w:r>
      <w:r w:rsidRPr="00B9511B">
        <w:rPr>
          <w:rFonts w:ascii="Times New Roman" w:hAnsi="Times New Roman" w:cs="Times New Roman"/>
        </w:rPr>
        <w:tab/>
        <w:t xml:space="preserve">Advokátní kancelář </w:t>
      </w:r>
      <w:r w:rsidRPr="00B9511B">
        <w:rPr>
          <w:rFonts w:ascii="Times New Roman" w:hAnsi="Times New Roman" w:cs="Times New Roman"/>
          <w:u w:val="single"/>
        </w:rPr>
        <w:t>zpracovává osobní údaje klienta</w:t>
      </w:r>
      <w:r w:rsidRPr="00B9511B">
        <w:rPr>
          <w:rFonts w:ascii="Times New Roman" w:hAnsi="Times New Roman" w:cs="Times New Roman"/>
        </w:rPr>
        <w:t xml:space="preserve">, které jsou získávány přímo od klienta. Osobní údaje klienta jsou zpracovávány manuálně. Jedná se o adresní a identifikační údaje – jméno, příjmení, rodné číslo, datum narození, adresa bydliště, telefonní a e-mailový kontakt, případně údaj o zdravotních stavu v případě zastupování klienta ve věcech souvisejících s tímto zdravotním stavem, případně další údaje nutné pro řádné poskytování právních služeb dle této smlouvy, vedení soudních, daňových a plnění právních povinností. Osobní údaje jsou </w:t>
      </w:r>
      <w:r w:rsidRPr="00B9511B">
        <w:rPr>
          <w:rFonts w:ascii="Times New Roman" w:hAnsi="Times New Roman" w:cs="Times New Roman"/>
          <w:u w:val="single"/>
        </w:rPr>
        <w:t>zpracovávány po dobu</w:t>
      </w:r>
      <w:r w:rsidRPr="00B9511B">
        <w:rPr>
          <w:rFonts w:ascii="Times New Roman" w:hAnsi="Times New Roman" w:cs="Times New Roman"/>
        </w:rPr>
        <w:t xml:space="preserve"> trvání této smlouvy a po jejím skončení s nimi bude naloženo dle platné právní úpravy, zejména zákona o advokacii, zákona o archivnictví a spisové službě a GDPR. Advokátní kancelář </w:t>
      </w:r>
      <w:r w:rsidRPr="00B9511B">
        <w:rPr>
          <w:rFonts w:ascii="Times New Roman" w:hAnsi="Times New Roman" w:cs="Times New Roman"/>
          <w:u w:val="single"/>
        </w:rPr>
        <w:t>zpřístupňuje osobní údaje klienta</w:t>
      </w:r>
      <w:r w:rsidRPr="00B9511B">
        <w:rPr>
          <w:rFonts w:ascii="Times New Roman" w:hAnsi="Times New Roman" w:cs="Times New Roman"/>
        </w:rPr>
        <w:t xml:space="preserve"> pouze oprávněným zaměstnancům a spolupracujícím advokátům či jednotlivým zpracovatelům osobních údajů smluvně sjednaným advokátní kanceláří, případně dalším správcům, vždy však pouze v míře nezbytné pro naplnění jednotlivých účelů zpracování a na základě odpovídajícího právního titulu pro zpracování osobních údajů. Advokátní kancelář je v zákonem stanovených případech oprávněna, resp. povinna některé osobní údaje předat na základě platných právních předpisů např. orgánům veřejné moci nebo orgánům činných v trestním řízení. Osobní údaje klienta nejsou předávány do třetích zemích (mimo EU).</w:t>
      </w:r>
    </w:p>
    <w:p w14:paraId="102FEA0A" w14:textId="77777777" w:rsidR="0020166B" w:rsidRPr="00B9511B" w:rsidRDefault="0020166B" w:rsidP="00B9511B">
      <w:pPr>
        <w:pStyle w:val="Zkladntext"/>
        <w:spacing w:after="0" w:line="288" w:lineRule="auto"/>
        <w:ind w:left="284" w:hanging="284"/>
        <w:jc w:val="both"/>
        <w:rPr>
          <w:rFonts w:ascii="Times New Roman" w:hAnsi="Times New Roman" w:cs="Times New Roman"/>
        </w:rPr>
      </w:pPr>
    </w:p>
    <w:p w14:paraId="193245BF" w14:textId="77777777" w:rsidR="0020166B" w:rsidRPr="00B9511B" w:rsidRDefault="0020166B" w:rsidP="00B9511B">
      <w:pPr>
        <w:pStyle w:val="Zkladntext"/>
        <w:spacing w:after="0" w:line="288" w:lineRule="auto"/>
        <w:ind w:left="284" w:hanging="284"/>
        <w:jc w:val="both"/>
        <w:rPr>
          <w:rFonts w:ascii="Times New Roman" w:hAnsi="Times New Roman" w:cs="Times New Roman"/>
        </w:rPr>
      </w:pPr>
      <w:r w:rsidRPr="00B9511B">
        <w:rPr>
          <w:rFonts w:ascii="Times New Roman" w:hAnsi="Times New Roman" w:cs="Times New Roman"/>
        </w:rPr>
        <w:t>5.</w:t>
      </w:r>
      <w:r w:rsidRPr="00B9511B">
        <w:rPr>
          <w:rFonts w:ascii="Times New Roman" w:hAnsi="Times New Roman" w:cs="Times New Roman"/>
        </w:rPr>
        <w:tab/>
        <w:t xml:space="preserve">V důsledku zpracování osobních údajů advokátní kanceláří má klient následující práva: </w:t>
      </w:r>
    </w:p>
    <w:p w14:paraId="38AA6822" w14:textId="77777777" w:rsidR="0020166B" w:rsidRPr="00B9511B" w:rsidRDefault="0020166B" w:rsidP="00B9511B">
      <w:pPr>
        <w:pStyle w:val="Zkladntext"/>
        <w:spacing w:after="0" w:line="288" w:lineRule="auto"/>
        <w:ind w:left="709" w:hanging="424"/>
        <w:jc w:val="both"/>
        <w:rPr>
          <w:rFonts w:ascii="Times New Roman" w:hAnsi="Times New Roman" w:cs="Times New Roman"/>
        </w:rPr>
      </w:pPr>
      <w:r w:rsidRPr="00B9511B">
        <w:rPr>
          <w:rFonts w:ascii="Times New Roman" w:hAnsi="Times New Roman" w:cs="Times New Roman"/>
        </w:rPr>
        <w:t>-</w:t>
      </w:r>
      <w:r w:rsidRPr="00B9511B">
        <w:rPr>
          <w:rFonts w:ascii="Times New Roman" w:hAnsi="Times New Roman" w:cs="Times New Roman"/>
        </w:rPr>
        <w:tab/>
        <w:t xml:space="preserve">právo </w:t>
      </w:r>
      <w:r w:rsidRPr="00B9511B">
        <w:rPr>
          <w:rFonts w:ascii="Times New Roman" w:hAnsi="Times New Roman" w:cs="Times New Roman"/>
          <w:u w:val="single"/>
        </w:rPr>
        <w:t>na přístup k osobním údajům</w:t>
      </w:r>
      <w:r w:rsidRPr="00B9511B">
        <w:rPr>
          <w:rFonts w:ascii="Times New Roman" w:hAnsi="Times New Roman" w:cs="Times New Roman"/>
        </w:rPr>
        <w:t xml:space="preserve"> včetně </w:t>
      </w:r>
      <w:r w:rsidRPr="00B9511B">
        <w:rPr>
          <w:rFonts w:ascii="Times New Roman" w:hAnsi="Times New Roman" w:cs="Times New Roman"/>
          <w:u w:val="single"/>
        </w:rPr>
        <w:t>práva na opravu nepřesných osobních údajů</w:t>
      </w:r>
      <w:r w:rsidRPr="00B9511B">
        <w:rPr>
          <w:rFonts w:ascii="Times New Roman" w:hAnsi="Times New Roman" w:cs="Times New Roman"/>
        </w:rPr>
        <w:t>, kterého se ho týkají. Neúplné informace má klient právo kdykoli doplnit;</w:t>
      </w:r>
    </w:p>
    <w:p w14:paraId="7C69BF95" w14:textId="77777777" w:rsidR="0020166B" w:rsidRPr="00B9511B" w:rsidRDefault="0020166B" w:rsidP="00B9511B">
      <w:pPr>
        <w:pStyle w:val="Zkladntext"/>
        <w:spacing w:after="0" w:line="288" w:lineRule="auto"/>
        <w:ind w:left="709" w:hanging="424"/>
        <w:jc w:val="both"/>
        <w:rPr>
          <w:rFonts w:ascii="Times New Roman" w:hAnsi="Times New Roman" w:cs="Times New Roman"/>
        </w:rPr>
      </w:pPr>
      <w:r w:rsidRPr="00B9511B">
        <w:rPr>
          <w:rFonts w:ascii="Times New Roman" w:hAnsi="Times New Roman" w:cs="Times New Roman"/>
        </w:rPr>
        <w:t>-</w:t>
      </w:r>
      <w:r w:rsidRPr="00B9511B">
        <w:rPr>
          <w:rFonts w:ascii="Times New Roman" w:hAnsi="Times New Roman" w:cs="Times New Roman"/>
        </w:rPr>
        <w:tab/>
      </w:r>
      <w:r w:rsidRPr="00B9511B">
        <w:rPr>
          <w:rFonts w:ascii="Times New Roman" w:hAnsi="Times New Roman" w:cs="Times New Roman"/>
          <w:u w:val="single"/>
        </w:rPr>
        <w:t>právo na výmaz</w:t>
      </w:r>
      <w:r w:rsidRPr="00B9511B">
        <w:rPr>
          <w:rFonts w:ascii="Times New Roman" w:hAnsi="Times New Roman" w:cs="Times New Roman"/>
        </w:rPr>
        <w:t>, kdy advokátní kancelář vymaže (zlikviduje) osobní údaje klienta, pokud jsou splněny podmínky stanovené v GDPR a o výmaz těchto osobních údajů klient požádá;</w:t>
      </w:r>
    </w:p>
    <w:p w14:paraId="7FE7B228" w14:textId="77777777" w:rsidR="0020166B" w:rsidRPr="00B9511B" w:rsidRDefault="0020166B" w:rsidP="00B9511B">
      <w:pPr>
        <w:pStyle w:val="Zkladntext"/>
        <w:spacing w:after="0" w:line="288" w:lineRule="auto"/>
        <w:ind w:left="709" w:hanging="424"/>
        <w:jc w:val="both"/>
        <w:rPr>
          <w:rFonts w:ascii="Times New Roman" w:hAnsi="Times New Roman" w:cs="Times New Roman"/>
          <w:u w:val="single"/>
        </w:rPr>
      </w:pPr>
      <w:r w:rsidRPr="00B9511B">
        <w:rPr>
          <w:rFonts w:ascii="Times New Roman" w:hAnsi="Times New Roman" w:cs="Times New Roman"/>
        </w:rPr>
        <w:t>-</w:t>
      </w:r>
      <w:r w:rsidRPr="00B9511B">
        <w:rPr>
          <w:rFonts w:ascii="Times New Roman" w:hAnsi="Times New Roman" w:cs="Times New Roman"/>
        </w:rPr>
        <w:tab/>
      </w:r>
      <w:r w:rsidRPr="00B9511B">
        <w:rPr>
          <w:rFonts w:ascii="Times New Roman" w:hAnsi="Times New Roman" w:cs="Times New Roman"/>
          <w:u w:val="single"/>
        </w:rPr>
        <w:t>právo na omezení zpracování osobních údajů;</w:t>
      </w:r>
    </w:p>
    <w:p w14:paraId="76AAB29F" w14:textId="77777777" w:rsidR="0020166B" w:rsidRPr="00B9511B" w:rsidRDefault="0020166B" w:rsidP="00B9511B">
      <w:pPr>
        <w:pStyle w:val="Zkladntext"/>
        <w:spacing w:after="0" w:line="288" w:lineRule="auto"/>
        <w:ind w:left="709" w:hanging="424"/>
        <w:jc w:val="both"/>
        <w:rPr>
          <w:rFonts w:ascii="Times New Roman" w:hAnsi="Times New Roman" w:cs="Times New Roman"/>
        </w:rPr>
      </w:pPr>
      <w:r w:rsidRPr="00B9511B">
        <w:rPr>
          <w:rFonts w:ascii="Times New Roman" w:hAnsi="Times New Roman" w:cs="Times New Roman"/>
        </w:rPr>
        <w:t>-</w:t>
      </w:r>
      <w:r w:rsidRPr="00B9511B">
        <w:rPr>
          <w:rFonts w:ascii="Times New Roman" w:hAnsi="Times New Roman" w:cs="Times New Roman"/>
        </w:rPr>
        <w:tab/>
        <w:t xml:space="preserve">proti zpracování, které je založeno na oprávněných zájmech advokátní kanceláře, jako správce, třetí strany nebo je nezbytné pro splnění úkolu prováděného ve veřejném zájmu nebo při výkonu veřejné moci, má klient právo kdykoli </w:t>
      </w:r>
      <w:r w:rsidRPr="00B9511B">
        <w:rPr>
          <w:rFonts w:ascii="Times New Roman" w:hAnsi="Times New Roman" w:cs="Times New Roman"/>
          <w:u w:val="single"/>
        </w:rPr>
        <w:t>vznést námitku</w:t>
      </w:r>
      <w:r w:rsidRPr="00B9511B">
        <w:rPr>
          <w:rFonts w:ascii="Times New Roman" w:hAnsi="Times New Roman" w:cs="Times New Roman"/>
        </w:rPr>
        <w:t>;</w:t>
      </w:r>
    </w:p>
    <w:p w14:paraId="0D9374FA" w14:textId="77777777" w:rsidR="0020166B" w:rsidRPr="00B9511B" w:rsidRDefault="0020166B" w:rsidP="00B9511B">
      <w:pPr>
        <w:pStyle w:val="Zkladntext"/>
        <w:spacing w:after="0" w:line="288" w:lineRule="auto"/>
        <w:ind w:left="709" w:hanging="424"/>
        <w:jc w:val="both"/>
        <w:rPr>
          <w:rFonts w:ascii="Times New Roman" w:hAnsi="Times New Roman" w:cs="Times New Roman"/>
        </w:rPr>
      </w:pPr>
      <w:r w:rsidRPr="00B9511B">
        <w:rPr>
          <w:rFonts w:ascii="Times New Roman" w:hAnsi="Times New Roman" w:cs="Times New Roman"/>
        </w:rPr>
        <w:lastRenderedPageBreak/>
        <w:t>-</w:t>
      </w:r>
      <w:r w:rsidRPr="00B9511B">
        <w:rPr>
          <w:rFonts w:ascii="Times New Roman" w:hAnsi="Times New Roman" w:cs="Times New Roman"/>
        </w:rPr>
        <w:tab/>
        <w:t>klient může žádat advokátní kancelář, aby osobní údaje, které zpracovává v elektronické formě na základě smlouvy nebo souhlasu, předala třetímu subjektu -</w:t>
      </w:r>
      <w:r w:rsidRPr="00B9511B">
        <w:rPr>
          <w:rFonts w:ascii="Times New Roman" w:hAnsi="Times New Roman" w:cs="Times New Roman"/>
          <w:u w:val="single"/>
        </w:rPr>
        <w:t xml:space="preserve"> právo na přenositelnost údajů</w:t>
      </w:r>
      <w:r w:rsidRPr="00B9511B">
        <w:rPr>
          <w:rFonts w:ascii="Times New Roman" w:hAnsi="Times New Roman" w:cs="Times New Roman"/>
        </w:rPr>
        <w:t>;</w:t>
      </w:r>
    </w:p>
    <w:p w14:paraId="6CFB4DFE" w14:textId="77777777" w:rsidR="0020166B" w:rsidRPr="00B9511B" w:rsidRDefault="0020166B" w:rsidP="00B9511B">
      <w:pPr>
        <w:pStyle w:val="Zkladntext"/>
        <w:spacing w:after="0" w:line="288" w:lineRule="auto"/>
        <w:ind w:left="709" w:hanging="424"/>
        <w:jc w:val="both"/>
        <w:rPr>
          <w:rFonts w:ascii="Times New Roman" w:hAnsi="Times New Roman" w:cs="Times New Roman"/>
        </w:rPr>
      </w:pPr>
      <w:r w:rsidRPr="00B9511B">
        <w:rPr>
          <w:rFonts w:ascii="Times New Roman" w:hAnsi="Times New Roman" w:cs="Times New Roman"/>
        </w:rPr>
        <w:t>-</w:t>
      </w:r>
      <w:r w:rsidRPr="00B9511B">
        <w:rPr>
          <w:rFonts w:ascii="Times New Roman" w:hAnsi="Times New Roman" w:cs="Times New Roman"/>
        </w:rPr>
        <w:tab/>
        <w:t>více informací o právech klienta je k dispozici na internetových stránkách Úřadu pro ochranu osobních údajů (</w:t>
      </w:r>
      <w:hyperlink r:id="rId11" w:history="1">
        <w:r w:rsidRPr="00B9511B">
          <w:rPr>
            <w:rStyle w:val="Hypertextovodkaz"/>
            <w:rFonts w:ascii="Times New Roman" w:hAnsi="Times New Roman" w:cs="Times New Roman"/>
          </w:rPr>
          <w:t>https://www.uoou.cz</w:t>
        </w:r>
      </w:hyperlink>
      <w:r w:rsidRPr="00B9511B">
        <w:rPr>
          <w:rFonts w:ascii="Times New Roman" w:hAnsi="Times New Roman" w:cs="Times New Roman"/>
        </w:rPr>
        <w:t>).</w:t>
      </w:r>
    </w:p>
    <w:p w14:paraId="7FEC0BCC" w14:textId="77777777" w:rsidR="0020166B" w:rsidRPr="00B9511B" w:rsidRDefault="0020166B" w:rsidP="00B9511B">
      <w:pPr>
        <w:pStyle w:val="Zkladntext"/>
        <w:spacing w:after="0" w:line="288" w:lineRule="auto"/>
        <w:jc w:val="both"/>
        <w:rPr>
          <w:rFonts w:ascii="Times New Roman" w:hAnsi="Times New Roman" w:cs="Times New Roman"/>
        </w:rPr>
      </w:pPr>
    </w:p>
    <w:p w14:paraId="1D8D7B23" w14:textId="77777777" w:rsidR="0020166B" w:rsidRPr="00B9511B" w:rsidRDefault="0020166B" w:rsidP="00B9511B">
      <w:pPr>
        <w:pStyle w:val="Zkladntext"/>
        <w:spacing w:after="0" w:line="288" w:lineRule="auto"/>
        <w:ind w:left="285" w:hanging="285"/>
        <w:jc w:val="both"/>
        <w:rPr>
          <w:rFonts w:ascii="Times New Roman" w:hAnsi="Times New Roman" w:cs="Times New Roman"/>
        </w:rPr>
      </w:pPr>
      <w:r w:rsidRPr="00B9511B">
        <w:rPr>
          <w:rFonts w:ascii="Times New Roman" w:hAnsi="Times New Roman" w:cs="Times New Roman"/>
        </w:rPr>
        <w:t xml:space="preserve">6. Pro případ, že se klient domnívá, že při zpracování osobních údajů dochází ze strany advokátní kanceláře k porušení právních předpisů o ochraně osobních údajů, může podat stížnost přímo advokátní kanceláři nebo dozorovému orgánu – Úřad pro ochranu osobních údajů, sídlem Pplk. Sochora 27, 170 00 Praha 7, </w:t>
      </w:r>
      <w:hyperlink r:id="rId12" w:history="1">
        <w:r w:rsidRPr="00B9511B">
          <w:rPr>
            <w:rStyle w:val="Hypertextovodkaz"/>
            <w:rFonts w:ascii="Times New Roman" w:hAnsi="Times New Roman" w:cs="Times New Roman"/>
          </w:rPr>
          <w:t>www.uoou.cz</w:t>
        </w:r>
      </w:hyperlink>
      <w:r w:rsidRPr="00B9511B">
        <w:rPr>
          <w:rFonts w:ascii="Times New Roman" w:hAnsi="Times New Roman" w:cs="Times New Roman"/>
        </w:rPr>
        <w:t>.</w:t>
      </w:r>
    </w:p>
    <w:p w14:paraId="77D5FEBA" w14:textId="5CC1A30A" w:rsidR="00A24427" w:rsidRPr="00B9511B" w:rsidRDefault="00A24427" w:rsidP="00B9511B">
      <w:pPr>
        <w:spacing w:line="288" w:lineRule="auto"/>
        <w:rPr>
          <w:rFonts w:eastAsiaTheme="minorHAnsi"/>
          <w:b/>
          <w:sz w:val="22"/>
          <w:szCs w:val="22"/>
          <w:lang w:eastAsia="en-US"/>
        </w:rPr>
      </w:pPr>
    </w:p>
    <w:p w14:paraId="078C24ED" w14:textId="75206BD7" w:rsidR="0020166B" w:rsidRPr="00B9511B" w:rsidRDefault="0020166B" w:rsidP="00B9511B">
      <w:pPr>
        <w:pStyle w:val="Zkladntext"/>
        <w:spacing w:after="0" w:line="288" w:lineRule="auto"/>
        <w:jc w:val="center"/>
        <w:rPr>
          <w:rFonts w:ascii="Times New Roman" w:hAnsi="Times New Roman" w:cs="Times New Roman"/>
          <w:b/>
        </w:rPr>
      </w:pPr>
      <w:r w:rsidRPr="00B9511B">
        <w:rPr>
          <w:rFonts w:ascii="Times New Roman" w:hAnsi="Times New Roman" w:cs="Times New Roman"/>
          <w:b/>
        </w:rPr>
        <w:t>Článek 8</w:t>
      </w:r>
    </w:p>
    <w:p w14:paraId="26714009" w14:textId="77777777" w:rsidR="0020166B" w:rsidRPr="00B9511B" w:rsidRDefault="0020166B" w:rsidP="00B9511B">
      <w:pPr>
        <w:pStyle w:val="Zkladntext"/>
        <w:spacing w:after="0" w:line="288" w:lineRule="auto"/>
        <w:jc w:val="center"/>
        <w:rPr>
          <w:rFonts w:ascii="Times New Roman" w:hAnsi="Times New Roman" w:cs="Times New Roman"/>
          <w:b/>
        </w:rPr>
      </w:pPr>
      <w:r w:rsidRPr="00B9511B">
        <w:rPr>
          <w:rFonts w:ascii="Times New Roman" w:hAnsi="Times New Roman" w:cs="Times New Roman"/>
          <w:b/>
        </w:rPr>
        <w:t>Závěrečná ustanovení</w:t>
      </w:r>
    </w:p>
    <w:p w14:paraId="61B26BFD" w14:textId="77777777" w:rsidR="0020166B" w:rsidRPr="00B9511B" w:rsidRDefault="0020166B" w:rsidP="00B9511B">
      <w:pPr>
        <w:pStyle w:val="Zkladntext"/>
        <w:spacing w:after="0" w:line="288" w:lineRule="auto"/>
        <w:jc w:val="center"/>
        <w:rPr>
          <w:rFonts w:ascii="Times New Roman" w:hAnsi="Times New Roman" w:cs="Times New Roman"/>
          <w:b/>
          <w:u w:val="single"/>
        </w:rPr>
      </w:pPr>
    </w:p>
    <w:p w14:paraId="14E5B722" w14:textId="77777777" w:rsidR="0020166B" w:rsidRPr="00B9511B" w:rsidRDefault="0020166B" w:rsidP="00B9511B">
      <w:pPr>
        <w:pStyle w:val="Zkladntext"/>
        <w:numPr>
          <w:ilvl w:val="0"/>
          <w:numId w:val="14"/>
        </w:numPr>
        <w:autoSpaceDN w:val="0"/>
        <w:spacing w:after="0" w:line="288" w:lineRule="auto"/>
        <w:ind w:left="284" w:hanging="284"/>
        <w:jc w:val="both"/>
        <w:rPr>
          <w:rFonts w:ascii="Times New Roman" w:hAnsi="Times New Roman" w:cs="Times New Roman"/>
          <w:lang w:val="x-none"/>
        </w:rPr>
      </w:pPr>
      <w:r w:rsidRPr="00B9511B">
        <w:rPr>
          <w:rFonts w:ascii="Times New Roman" w:hAnsi="Times New Roman" w:cs="Times New Roman"/>
        </w:rPr>
        <w:t>Tuto smlouvu lze zrušit buď vzájemnou dohodou, nebo výpovědí kterékoli ze smluvních stran. Advokátní kancelář respektuje právo klienta vypovědět uzavřenou smlouvu s účinností ihned, případně k termínu, který bude v oznámení uveden.</w:t>
      </w:r>
    </w:p>
    <w:p w14:paraId="4BAF4E3F" w14:textId="77777777" w:rsidR="0020166B" w:rsidRPr="00B9511B" w:rsidRDefault="0020166B" w:rsidP="00B9511B">
      <w:pPr>
        <w:pStyle w:val="Zkladntext"/>
        <w:spacing w:after="0" w:line="288" w:lineRule="auto"/>
        <w:ind w:left="426"/>
        <w:rPr>
          <w:rFonts w:ascii="Times New Roman" w:hAnsi="Times New Roman" w:cs="Times New Roman"/>
        </w:rPr>
      </w:pPr>
      <w:r w:rsidRPr="00B9511B">
        <w:rPr>
          <w:rFonts w:ascii="Times New Roman" w:hAnsi="Times New Roman" w:cs="Times New Roman"/>
          <w:lang w:val="x-none"/>
        </w:rPr>
        <w:t xml:space="preserve"> </w:t>
      </w:r>
    </w:p>
    <w:p w14:paraId="1F5997E3" w14:textId="77777777" w:rsidR="0020166B" w:rsidRPr="00B9511B" w:rsidRDefault="0020166B" w:rsidP="00B9511B">
      <w:pPr>
        <w:pStyle w:val="Zkladntext"/>
        <w:numPr>
          <w:ilvl w:val="0"/>
          <w:numId w:val="14"/>
        </w:numPr>
        <w:autoSpaceDN w:val="0"/>
        <w:spacing w:after="0" w:line="288" w:lineRule="auto"/>
        <w:ind w:left="284" w:hanging="284"/>
        <w:jc w:val="both"/>
        <w:rPr>
          <w:rFonts w:ascii="Times New Roman" w:hAnsi="Times New Roman" w:cs="Times New Roman"/>
          <w:lang w:val="x-none"/>
        </w:rPr>
      </w:pPr>
      <w:r w:rsidRPr="00B9511B">
        <w:rPr>
          <w:rFonts w:ascii="Times New Roman" w:hAnsi="Times New Roman" w:cs="Times New Roman"/>
        </w:rPr>
        <w:t xml:space="preserve">Advokátní kancelář je oprávněna od smlouvy odstoupit, dojde-li k narušení nezbytné důvěry mezi ní a klientem, nebo porušil-li klient hrubým způsobem své povinnosti ze smlouvy, zejména neposkytl-li advokátní kanceláři potřebnou součinnost nebo je déle jak dvacet (20) dnů v prodlení s uhrazením dohodnuté odměny za poskytované právní služby. Ve všech případech zrušení smlouvy má advokátní kancelář povinnost učinit veškeré nezbytné úkony k zachování práv klienta a zařídit záležitosti, které nesnesou odkladu. Smluvní strany se dále dohodly na tom, že oprávněným odstoupením od smlouvy se smlouva ruší až okamžikem doručení odstoupení od smlouvy klientovi, tj. nikoli tzv. </w:t>
      </w:r>
      <w:r w:rsidRPr="00B9511B">
        <w:rPr>
          <w:rFonts w:ascii="Times New Roman" w:hAnsi="Times New Roman" w:cs="Times New Roman"/>
          <w:i/>
        </w:rPr>
        <w:t>ex tunc</w:t>
      </w:r>
      <w:r w:rsidRPr="00B9511B">
        <w:rPr>
          <w:rFonts w:ascii="Times New Roman" w:hAnsi="Times New Roman" w:cs="Times New Roman"/>
        </w:rPr>
        <w:t>.</w:t>
      </w:r>
    </w:p>
    <w:p w14:paraId="4B24A081" w14:textId="77777777" w:rsidR="0020166B" w:rsidRPr="00B9511B" w:rsidRDefault="0020166B" w:rsidP="00B9511B">
      <w:pPr>
        <w:pStyle w:val="Zkladntext"/>
        <w:autoSpaceDN w:val="0"/>
        <w:spacing w:after="0" w:line="288" w:lineRule="auto"/>
        <w:ind w:left="284"/>
        <w:jc w:val="both"/>
        <w:rPr>
          <w:rFonts w:ascii="Times New Roman" w:hAnsi="Times New Roman" w:cs="Times New Roman"/>
          <w:lang w:val="x-none"/>
        </w:rPr>
      </w:pPr>
    </w:p>
    <w:p w14:paraId="572E41D0" w14:textId="4C91E827" w:rsidR="0020166B" w:rsidRPr="00B9511B" w:rsidRDefault="0020166B" w:rsidP="00B9511B">
      <w:pPr>
        <w:pStyle w:val="Nadpis2"/>
        <w:numPr>
          <w:ilvl w:val="0"/>
          <w:numId w:val="14"/>
        </w:numPr>
        <w:spacing w:after="0" w:line="288" w:lineRule="auto"/>
        <w:ind w:left="284" w:hanging="284"/>
        <w:rPr>
          <w:sz w:val="22"/>
          <w:szCs w:val="22"/>
        </w:rPr>
      </w:pPr>
      <w:r w:rsidRPr="00B9511B">
        <w:rPr>
          <w:sz w:val="22"/>
          <w:szCs w:val="22"/>
        </w:rPr>
        <w:t>Změna této smlouvy je možná jen na základě dohody</w:t>
      </w:r>
      <w:r w:rsidRPr="00B9511B">
        <w:rPr>
          <w:sz w:val="22"/>
          <w:szCs w:val="22"/>
          <w:lang w:val="cs-CZ"/>
        </w:rPr>
        <w:t xml:space="preserve"> smluvních</w:t>
      </w:r>
      <w:r w:rsidRPr="00B9511B">
        <w:rPr>
          <w:sz w:val="22"/>
          <w:szCs w:val="22"/>
        </w:rPr>
        <w:t xml:space="preserve"> stran provedené písemnou formou.</w:t>
      </w:r>
      <w:r w:rsidRPr="00B9511B">
        <w:rPr>
          <w:sz w:val="22"/>
          <w:szCs w:val="22"/>
          <w:lang w:val="cs-CZ"/>
        </w:rPr>
        <w:t xml:space="preserve"> </w:t>
      </w:r>
      <w:r w:rsidRPr="00B9511B">
        <w:rPr>
          <w:sz w:val="22"/>
          <w:szCs w:val="22"/>
        </w:rPr>
        <w:t>Tato smlouva je vyhotovena</w:t>
      </w:r>
      <w:r w:rsidRPr="00B9511B">
        <w:rPr>
          <w:sz w:val="22"/>
          <w:szCs w:val="22"/>
          <w:lang w:val="cs-CZ"/>
        </w:rPr>
        <w:t xml:space="preserve"> </w:t>
      </w:r>
      <w:r w:rsidRPr="00B9511B">
        <w:rPr>
          <w:sz w:val="22"/>
          <w:szCs w:val="22"/>
        </w:rPr>
        <w:t>ve dvou</w:t>
      </w:r>
      <w:r w:rsidRPr="00B9511B">
        <w:rPr>
          <w:sz w:val="22"/>
          <w:szCs w:val="22"/>
          <w:lang w:val="cs-CZ"/>
        </w:rPr>
        <w:t xml:space="preserve"> (2)</w:t>
      </w:r>
      <w:r w:rsidRPr="00B9511B">
        <w:rPr>
          <w:sz w:val="22"/>
          <w:szCs w:val="22"/>
        </w:rPr>
        <w:t xml:space="preserve"> rovnocenných vyhotoveních, z nichž po jednom obdrží každá ze smluvních stran. </w:t>
      </w:r>
    </w:p>
    <w:p w14:paraId="4D51656F" w14:textId="77777777" w:rsidR="002F6113" w:rsidRPr="00B9511B" w:rsidRDefault="002F6113" w:rsidP="00B9511B">
      <w:pPr>
        <w:pStyle w:val="Odstavecseseznamem"/>
        <w:spacing w:after="0" w:line="288" w:lineRule="auto"/>
        <w:rPr>
          <w:rFonts w:ascii="Times New Roman" w:hAnsi="Times New Roman" w:cs="Times New Roman"/>
        </w:rPr>
      </w:pPr>
    </w:p>
    <w:p w14:paraId="13436D71" w14:textId="2FD653BB" w:rsidR="002F6113" w:rsidRPr="00B9511B" w:rsidRDefault="002F6113" w:rsidP="00B9511B">
      <w:pPr>
        <w:pStyle w:val="Nadpis2"/>
        <w:numPr>
          <w:ilvl w:val="0"/>
          <w:numId w:val="14"/>
        </w:numPr>
        <w:spacing w:after="0" w:line="288" w:lineRule="auto"/>
        <w:ind w:left="284" w:hanging="284"/>
        <w:rPr>
          <w:sz w:val="22"/>
          <w:szCs w:val="22"/>
        </w:rPr>
      </w:pPr>
      <w:r w:rsidRPr="00B9511B">
        <w:rPr>
          <w:sz w:val="22"/>
          <w:szCs w:val="22"/>
          <w:lang w:val="cs-CZ"/>
        </w:rPr>
        <w:t>Smlouva nabývá účinnosti dnem jejího uveřejnění v registru smluv v souladu s právními předpisy.</w:t>
      </w:r>
    </w:p>
    <w:p w14:paraId="249FB74F" w14:textId="77777777" w:rsidR="0020166B" w:rsidRPr="00B9511B" w:rsidRDefault="0020166B" w:rsidP="00B9511B">
      <w:pPr>
        <w:pStyle w:val="Nadpis2"/>
        <w:numPr>
          <w:ilvl w:val="0"/>
          <w:numId w:val="0"/>
        </w:numPr>
        <w:spacing w:after="0" w:line="288" w:lineRule="auto"/>
        <w:rPr>
          <w:sz w:val="22"/>
          <w:szCs w:val="22"/>
          <w:lang w:val="cs-CZ"/>
        </w:rPr>
      </w:pPr>
    </w:p>
    <w:p w14:paraId="1E481703" w14:textId="66DA1E94" w:rsidR="0020166B" w:rsidRPr="00B9511B" w:rsidRDefault="0020166B" w:rsidP="00B9511B">
      <w:pPr>
        <w:spacing w:line="288" w:lineRule="auto"/>
        <w:rPr>
          <w:sz w:val="22"/>
          <w:szCs w:val="22"/>
        </w:rPr>
      </w:pPr>
      <w:r w:rsidRPr="00B9511B">
        <w:rPr>
          <w:sz w:val="22"/>
          <w:szCs w:val="22"/>
        </w:rPr>
        <w:t>V</w:t>
      </w:r>
      <w:r w:rsidR="00B9511B" w:rsidRPr="00B9511B">
        <w:rPr>
          <w:sz w:val="22"/>
          <w:szCs w:val="22"/>
        </w:rPr>
        <w:t xml:space="preserve"> Uherském Brodě </w:t>
      </w:r>
      <w:r w:rsidRPr="00B9511B">
        <w:rPr>
          <w:sz w:val="22"/>
          <w:szCs w:val="22"/>
        </w:rPr>
        <w:t xml:space="preserve">dne </w:t>
      </w:r>
      <w:r w:rsidR="008461FD">
        <w:rPr>
          <w:sz w:val="22"/>
          <w:szCs w:val="22"/>
        </w:rPr>
        <w:t>12</w:t>
      </w:r>
      <w:r w:rsidR="00B9511B" w:rsidRPr="00B9511B">
        <w:rPr>
          <w:sz w:val="22"/>
          <w:szCs w:val="22"/>
        </w:rPr>
        <w:t>. 12.</w:t>
      </w:r>
      <w:r w:rsidRPr="00B9511B">
        <w:rPr>
          <w:sz w:val="22"/>
          <w:szCs w:val="22"/>
        </w:rPr>
        <w:t xml:space="preserve"> 202</w:t>
      </w:r>
      <w:r w:rsidR="005777F5" w:rsidRPr="00B9511B">
        <w:rPr>
          <w:sz w:val="22"/>
          <w:szCs w:val="22"/>
        </w:rPr>
        <w:t>3</w:t>
      </w:r>
    </w:p>
    <w:p w14:paraId="22AA0DBD" w14:textId="77777777" w:rsidR="0020166B" w:rsidRPr="00B9511B" w:rsidRDefault="0020166B" w:rsidP="00B9511B">
      <w:pPr>
        <w:spacing w:line="288" w:lineRule="auto"/>
        <w:rPr>
          <w:b/>
          <w:sz w:val="22"/>
          <w:szCs w:val="22"/>
        </w:rPr>
      </w:pPr>
    </w:p>
    <w:p w14:paraId="1EBBBE67" w14:textId="6453341A" w:rsidR="0020166B" w:rsidRPr="00B9511B" w:rsidRDefault="0020166B" w:rsidP="00B9511B">
      <w:pPr>
        <w:spacing w:line="288" w:lineRule="auto"/>
        <w:rPr>
          <w:b/>
          <w:sz w:val="22"/>
          <w:szCs w:val="22"/>
        </w:rPr>
      </w:pPr>
      <w:r w:rsidRPr="00B9511B">
        <w:rPr>
          <w:b/>
          <w:sz w:val="22"/>
          <w:szCs w:val="22"/>
        </w:rPr>
        <w:t>KLIENT:</w:t>
      </w:r>
      <w:r w:rsidRPr="00B9511B">
        <w:rPr>
          <w:b/>
          <w:sz w:val="22"/>
          <w:szCs w:val="22"/>
        </w:rPr>
        <w:tab/>
      </w:r>
      <w:r w:rsidRPr="00B9511B">
        <w:rPr>
          <w:b/>
          <w:sz w:val="22"/>
          <w:szCs w:val="22"/>
        </w:rPr>
        <w:tab/>
      </w:r>
      <w:r w:rsidRPr="00B9511B">
        <w:rPr>
          <w:b/>
          <w:sz w:val="22"/>
          <w:szCs w:val="22"/>
        </w:rPr>
        <w:tab/>
      </w:r>
    </w:p>
    <w:p w14:paraId="23B6A19C" w14:textId="77777777" w:rsidR="0020166B" w:rsidRPr="00B9511B" w:rsidRDefault="0020166B" w:rsidP="00B9511B">
      <w:pPr>
        <w:spacing w:line="288" w:lineRule="auto"/>
        <w:rPr>
          <w:b/>
          <w:sz w:val="22"/>
          <w:szCs w:val="22"/>
        </w:rPr>
      </w:pPr>
    </w:p>
    <w:p w14:paraId="3062ACCC" w14:textId="6F2604A2" w:rsidR="0020166B" w:rsidRPr="00B9511B" w:rsidRDefault="0020166B" w:rsidP="00B9511B">
      <w:pPr>
        <w:spacing w:line="288" w:lineRule="auto"/>
        <w:rPr>
          <w:b/>
          <w:sz w:val="22"/>
          <w:szCs w:val="22"/>
          <w:u w:val="single"/>
        </w:rPr>
      </w:pPr>
      <w:r w:rsidRPr="00B9511B">
        <w:rPr>
          <w:sz w:val="22"/>
          <w:szCs w:val="22"/>
        </w:rPr>
        <w:t>_____________________________</w:t>
      </w:r>
      <w:r w:rsidR="00CA28F6" w:rsidRPr="00B9511B">
        <w:rPr>
          <w:sz w:val="22"/>
          <w:szCs w:val="22"/>
        </w:rPr>
        <w:t>___________</w:t>
      </w:r>
      <w:r w:rsidR="005777F5" w:rsidRPr="00B9511B">
        <w:rPr>
          <w:sz w:val="22"/>
          <w:szCs w:val="22"/>
        </w:rPr>
        <w:t>_____</w:t>
      </w:r>
      <w:r w:rsidR="00CA28F6" w:rsidRPr="00B9511B">
        <w:rPr>
          <w:sz w:val="22"/>
          <w:szCs w:val="22"/>
        </w:rPr>
        <w:tab/>
      </w:r>
      <w:r w:rsidR="005777F5" w:rsidRPr="00B9511B">
        <w:rPr>
          <w:sz w:val="22"/>
          <w:szCs w:val="22"/>
        </w:rPr>
        <w:t xml:space="preserve">       </w:t>
      </w:r>
    </w:p>
    <w:p w14:paraId="49D13092" w14:textId="0935F326" w:rsidR="005777F5" w:rsidRPr="00B9511B" w:rsidRDefault="005777F5" w:rsidP="00B9511B">
      <w:pPr>
        <w:spacing w:line="288" w:lineRule="auto"/>
        <w:rPr>
          <w:sz w:val="22"/>
          <w:szCs w:val="22"/>
        </w:rPr>
      </w:pPr>
      <w:r w:rsidRPr="00B9511B">
        <w:rPr>
          <w:rStyle w:val="Siln"/>
          <w:sz w:val="22"/>
          <w:szCs w:val="22"/>
        </w:rPr>
        <w:t xml:space="preserve">Střední škola - Centrum odborné přípravy technické Uherský Brod     </w:t>
      </w:r>
    </w:p>
    <w:p w14:paraId="5A91C1CF" w14:textId="2205B8F3" w:rsidR="005777F5" w:rsidRPr="00B9511B" w:rsidRDefault="005777F5" w:rsidP="00B9511B">
      <w:pPr>
        <w:spacing w:line="288" w:lineRule="auto"/>
        <w:rPr>
          <w:b/>
          <w:bCs/>
          <w:sz w:val="22"/>
          <w:szCs w:val="22"/>
        </w:rPr>
      </w:pPr>
      <w:r w:rsidRPr="00B9511B">
        <w:rPr>
          <w:rStyle w:val="Siln"/>
          <w:b w:val="0"/>
          <w:bCs w:val="0"/>
          <w:sz w:val="22"/>
          <w:szCs w:val="22"/>
        </w:rPr>
        <w:t xml:space="preserve">Ing. </w:t>
      </w:r>
      <w:r w:rsidR="00134088" w:rsidRPr="00B9511B">
        <w:rPr>
          <w:rStyle w:val="Siln"/>
          <w:b w:val="0"/>
          <w:bCs w:val="0"/>
          <w:sz w:val="22"/>
          <w:szCs w:val="22"/>
        </w:rPr>
        <w:t>H</w:t>
      </w:r>
      <w:r w:rsidRPr="00B9511B">
        <w:rPr>
          <w:rStyle w:val="Siln"/>
          <w:b w:val="0"/>
          <w:bCs w:val="0"/>
          <w:sz w:val="22"/>
          <w:szCs w:val="22"/>
        </w:rPr>
        <w:t>an</w:t>
      </w:r>
      <w:r w:rsidR="007C2724" w:rsidRPr="00B9511B">
        <w:rPr>
          <w:rStyle w:val="Siln"/>
          <w:b w:val="0"/>
          <w:bCs w:val="0"/>
          <w:sz w:val="22"/>
          <w:szCs w:val="22"/>
        </w:rPr>
        <w:t>a</w:t>
      </w:r>
      <w:r w:rsidRPr="00B9511B">
        <w:rPr>
          <w:rStyle w:val="Siln"/>
          <w:b w:val="0"/>
          <w:bCs w:val="0"/>
          <w:sz w:val="22"/>
          <w:szCs w:val="22"/>
        </w:rPr>
        <w:t xml:space="preserve"> Kubišov</w:t>
      </w:r>
      <w:r w:rsidR="007C2724" w:rsidRPr="00B9511B">
        <w:rPr>
          <w:rStyle w:val="Siln"/>
          <w:b w:val="0"/>
          <w:bCs w:val="0"/>
          <w:sz w:val="22"/>
          <w:szCs w:val="22"/>
        </w:rPr>
        <w:t>á,</w:t>
      </w:r>
      <w:r w:rsidRPr="00B9511B">
        <w:rPr>
          <w:rStyle w:val="Siln"/>
          <w:b w:val="0"/>
          <w:bCs w:val="0"/>
          <w:sz w:val="22"/>
          <w:szCs w:val="22"/>
        </w:rPr>
        <w:t xml:space="preserve"> Ph.D.</w:t>
      </w:r>
      <w:r w:rsidR="007C2724" w:rsidRPr="00B9511B">
        <w:rPr>
          <w:rStyle w:val="Siln"/>
          <w:b w:val="0"/>
          <w:bCs w:val="0"/>
          <w:sz w:val="22"/>
          <w:szCs w:val="22"/>
        </w:rPr>
        <w:t>, ředitelka</w:t>
      </w:r>
    </w:p>
    <w:p w14:paraId="18E2DD61" w14:textId="77777777" w:rsidR="002F6113" w:rsidRPr="00B9511B" w:rsidRDefault="002F6113" w:rsidP="00B9511B">
      <w:pPr>
        <w:spacing w:line="288" w:lineRule="auto"/>
        <w:rPr>
          <w:sz w:val="22"/>
          <w:szCs w:val="22"/>
        </w:rPr>
      </w:pPr>
    </w:p>
    <w:p w14:paraId="15BE16C9" w14:textId="0BE2281E" w:rsidR="00B9511B" w:rsidRPr="00B9511B" w:rsidRDefault="008461FD" w:rsidP="00B9511B">
      <w:pPr>
        <w:spacing w:line="288" w:lineRule="auto"/>
        <w:rPr>
          <w:sz w:val="22"/>
          <w:szCs w:val="22"/>
        </w:rPr>
      </w:pPr>
      <w:r>
        <w:rPr>
          <w:sz w:val="22"/>
          <w:szCs w:val="22"/>
        </w:rPr>
        <w:t>Ve Zlíně dne 12</w:t>
      </w:r>
      <w:r w:rsidR="00B9511B" w:rsidRPr="00B9511B">
        <w:rPr>
          <w:sz w:val="22"/>
          <w:szCs w:val="22"/>
        </w:rPr>
        <w:t>. 12. 2023</w:t>
      </w:r>
    </w:p>
    <w:p w14:paraId="094FEA67" w14:textId="77777777" w:rsidR="007C2724" w:rsidRPr="00B9511B" w:rsidRDefault="007C2724" w:rsidP="00B9511B">
      <w:pPr>
        <w:spacing w:line="288" w:lineRule="auto"/>
        <w:rPr>
          <w:sz w:val="22"/>
          <w:szCs w:val="22"/>
        </w:rPr>
      </w:pPr>
    </w:p>
    <w:p w14:paraId="4331B3F9" w14:textId="04F1D521" w:rsidR="005777F5" w:rsidRPr="00B9511B" w:rsidRDefault="005777F5" w:rsidP="00B9511B">
      <w:pPr>
        <w:spacing w:line="288" w:lineRule="auto"/>
        <w:rPr>
          <w:sz w:val="22"/>
          <w:szCs w:val="22"/>
        </w:rPr>
      </w:pPr>
      <w:r w:rsidRPr="00B9511B">
        <w:rPr>
          <w:b/>
          <w:sz w:val="22"/>
          <w:szCs w:val="22"/>
        </w:rPr>
        <w:t>ADVOKÁTNÍ KANCELÁŘ</w:t>
      </w:r>
      <w:r w:rsidR="00134088" w:rsidRPr="00B9511B">
        <w:rPr>
          <w:b/>
          <w:sz w:val="22"/>
          <w:szCs w:val="22"/>
        </w:rPr>
        <w:t>:</w:t>
      </w:r>
    </w:p>
    <w:p w14:paraId="0D13F940" w14:textId="1E38F6E4" w:rsidR="006926AE" w:rsidRPr="00B9511B" w:rsidRDefault="006926AE" w:rsidP="00B9511B">
      <w:pPr>
        <w:spacing w:line="288" w:lineRule="auto"/>
        <w:rPr>
          <w:sz w:val="22"/>
          <w:szCs w:val="22"/>
        </w:rPr>
      </w:pPr>
    </w:p>
    <w:p w14:paraId="1F867428" w14:textId="77777777" w:rsidR="005777F5" w:rsidRPr="00B9511B" w:rsidRDefault="005777F5" w:rsidP="00B9511B">
      <w:pPr>
        <w:spacing w:line="288" w:lineRule="auto"/>
        <w:rPr>
          <w:sz w:val="22"/>
          <w:szCs w:val="22"/>
        </w:rPr>
      </w:pPr>
      <w:r w:rsidRPr="00B9511B">
        <w:rPr>
          <w:sz w:val="22"/>
          <w:szCs w:val="22"/>
        </w:rPr>
        <w:t>__________________________________________</w:t>
      </w:r>
    </w:p>
    <w:p w14:paraId="1396E457" w14:textId="77777777" w:rsidR="00134088" w:rsidRPr="00B9511B" w:rsidRDefault="00B54DD1" w:rsidP="00B9511B">
      <w:pPr>
        <w:spacing w:line="288" w:lineRule="auto"/>
        <w:rPr>
          <w:b/>
          <w:bCs/>
          <w:sz w:val="22"/>
          <w:szCs w:val="22"/>
        </w:rPr>
      </w:pPr>
      <w:r w:rsidRPr="00B9511B">
        <w:rPr>
          <w:b/>
          <w:bCs/>
          <w:sz w:val="22"/>
          <w:szCs w:val="22"/>
        </w:rPr>
        <w:lastRenderedPageBreak/>
        <w:t>Juráš a partneři, advokátní kancelář v.o.s.</w:t>
      </w:r>
    </w:p>
    <w:p w14:paraId="78037E89" w14:textId="1CD3F2D4" w:rsidR="005777F5" w:rsidRPr="00B9511B" w:rsidRDefault="00A24427" w:rsidP="00B9511B">
      <w:pPr>
        <w:spacing w:line="288" w:lineRule="auto"/>
        <w:rPr>
          <w:sz w:val="22"/>
          <w:szCs w:val="22"/>
        </w:rPr>
      </w:pPr>
      <w:r w:rsidRPr="00B9511B">
        <w:rPr>
          <w:sz w:val="22"/>
          <w:szCs w:val="22"/>
        </w:rPr>
        <w:t>JUDr. Lucie Chovancová, společník</w:t>
      </w:r>
    </w:p>
    <w:sectPr w:rsidR="005777F5" w:rsidRPr="00B9511B" w:rsidSect="00731CC4">
      <w:headerReference w:type="even" r:id="rId13"/>
      <w:headerReference w:type="default" r:id="rId14"/>
      <w:footerReference w:type="default" r:id="rId15"/>
      <w:headerReference w:type="first" r:id="rId16"/>
      <w:footerReference w:type="first" r:id="rId17"/>
      <w:pgSz w:w="11906" w:h="16838"/>
      <w:pgMar w:top="1417" w:right="1417" w:bottom="1417" w:left="1417" w:header="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244B6" w14:textId="77777777" w:rsidR="008F2228" w:rsidRDefault="008F2228" w:rsidP="006E3F6C">
      <w:r>
        <w:separator/>
      </w:r>
    </w:p>
  </w:endnote>
  <w:endnote w:type="continuationSeparator" w:id="0">
    <w:p w14:paraId="22A7E2E4" w14:textId="77777777" w:rsidR="008F2228" w:rsidRDefault="008F2228" w:rsidP="006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ill Sans MT Pro Book">
    <w:altName w:val="Arial"/>
    <w:panose1 w:val="00000000000000000000"/>
    <w:charset w:val="00"/>
    <w:family w:val="swiss"/>
    <w:notTrueType/>
    <w:pitch w:val="variable"/>
    <w:sig w:usb0="A00000AF" w:usb1="5000205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42696605"/>
      <w:docPartObj>
        <w:docPartGallery w:val="Page Numbers (Bottom of Page)"/>
        <w:docPartUnique/>
      </w:docPartObj>
    </w:sdtPr>
    <w:sdtEndPr/>
    <w:sdtContent>
      <w:p w14:paraId="44076B6F" w14:textId="670883FF" w:rsidR="0095100B" w:rsidRPr="0095100B" w:rsidRDefault="0095100B">
        <w:pPr>
          <w:pStyle w:val="Zpat"/>
          <w:jc w:val="right"/>
          <w:rPr>
            <w:sz w:val="18"/>
            <w:szCs w:val="18"/>
          </w:rPr>
        </w:pPr>
        <w:r w:rsidRPr="0095100B">
          <w:rPr>
            <w:sz w:val="18"/>
            <w:szCs w:val="18"/>
          </w:rPr>
          <w:t xml:space="preserve">Stránka | </w:t>
        </w:r>
        <w:r w:rsidRPr="0095100B">
          <w:rPr>
            <w:sz w:val="18"/>
            <w:szCs w:val="18"/>
          </w:rPr>
          <w:fldChar w:fldCharType="begin"/>
        </w:r>
        <w:r w:rsidRPr="0095100B">
          <w:rPr>
            <w:sz w:val="18"/>
            <w:szCs w:val="18"/>
          </w:rPr>
          <w:instrText>PAGE   \* MERGEFORMAT</w:instrText>
        </w:r>
        <w:r w:rsidRPr="0095100B">
          <w:rPr>
            <w:sz w:val="18"/>
            <w:szCs w:val="18"/>
          </w:rPr>
          <w:fldChar w:fldCharType="separate"/>
        </w:r>
        <w:r w:rsidR="00FD24BE">
          <w:rPr>
            <w:noProof/>
            <w:sz w:val="18"/>
            <w:szCs w:val="18"/>
          </w:rPr>
          <w:t>9</w:t>
        </w:r>
        <w:r w:rsidRPr="0095100B">
          <w:rPr>
            <w:sz w:val="18"/>
            <w:szCs w:val="18"/>
          </w:rPr>
          <w:fldChar w:fldCharType="end"/>
        </w:r>
        <w:r w:rsidRPr="0095100B">
          <w:rPr>
            <w:sz w:val="18"/>
            <w:szCs w:val="18"/>
          </w:rPr>
          <w:t xml:space="preserve"> </w:t>
        </w:r>
      </w:p>
    </w:sdtContent>
  </w:sdt>
  <w:p w14:paraId="6BB16A72" w14:textId="77777777" w:rsidR="009422BE" w:rsidRPr="00516511" w:rsidRDefault="009422BE" w:rsidP="00DB107D">
    <w:pPr>
      <w:pStyle w:val="Bezodstavcovhostylu"/>
      <w:jc w:val="both"/>
      <w:rPr>
        <w:rFonts w:ascii="Gill Sans MT Pro Book" w:hAnsi="Gill Sans MT Pro Book" w:cs="Gill Sans MT Pro Book"/>
        <w:spacing w:val="8"/>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A5946" w14:textId="6690FFFC" w:rsidR="00F81ACF" w:rsidRPr="00A24427" w:rsidRDefault="00A24427" w:rsidP="00A24427">
    <w:pPr>
      <w:keepLines/>
      <w:widowControl w:val="0"/>
      <w:suppressAutoHyphens/>
      <w:autoSpaceDE w:val="0"/>
      <w:autoSpaceDN w:val="0"/>
      <w:adjustRightInd w:val="0"/>
      <w:spacing w:line="288" w:lineRule="auto"/>
      <w:jc w:val="both"/>
      <w:textAlignment w:val="center"/>
      <w:rPr>
        <w:color w:val="000000"/>
        <w:spacing w:val="8"/>
        <w:sz w:val="16"/>
        <w:szCs w:val="16"/>
      </w:rPr>
    </w:pPr>
    <w:bookmarkStart w:id="1" w:name="_Hlk139962224"/>
    <w:bookmarkStart w:id="2" w:name="_Hlk149743403"/>
    <w:bookmarkStart w:id="3" w:name="_Hlk149743404"/>
    <w:bookmarkStart w:id="4" w:name="_Hlk141271902"/>
    <w:r w:rsidRPr="00A24427">
      <w:rPr>
        <w:caps/>
        <w:color w:val="000000"/>
        <w:spacing w:val="9"/>
        <w:sz w:val="16"/>
        <w:szCs w:val="16"/>
      </w:rPr>
      <w:t xml:space="preserve">JURÁŠ A PARTNEŘI, </w:t>
    </w:r>
    <w:r w:rsidRPr="00A24427">
      <w:rPr>
        <w:color w:val="000000"/>
        <w:spacing w:val="9"/>
        <w:sz w:val="16"/>
        <w:szCs w:val="16"/>
      </w:rPr>
      <w:t>advokátní kancelář</w:t>
    </w:r>
    <w:r w:rsidRPr="00A24427">
      <w:rPr>
        <w:caps/>
        <w:color w:val="000000"/>
        <w:spacing w:val="9"/>
        <w:sz w:val="16"/>
        <w:szCs w:val="16"/>
      </w:rPr>
      <w:t xml:space="preserve"> </w:t>
    </w:r>
    <w:r w:rsidRPr="00A24427">
      <w:rPr>
        <w:color w:val="000000"/>
        <w:spacing w:val="9"/>
        <w:sz w:val="16"/>
        <w:szCs w:val="16"/>
      </w:rPr>
      <w:t>v.o.s.</w:t>
    </w:r>
    <w:r w:rsidRPr="00A24427">
      <w:rPr>
        <w:color w:val="000000"/>
        <w:spacing w:val="8"/>
        <w:sz w:val="16"/>
        <w:szCs w:val="16"/>
      </w:rPr>
      <w:t xml:space="preserve"> |</w:t>
    </w:r>
    <w:r w:rsidRPr="00A24427">
      <w:rPr>
        <w:color w:val="000000"/>
        <w:spacing w:val="9"/>
        <w:sz w:val="16"/>
        <w:szCs w:val="16"/>
      </w:rPr>
      <w:t xml:space="preserve"> </w:t>
    </w:r>
    <w:r w:rsidRPr="00A24427">
      <w:rPr>
        <w:color w:val="000000"/>
        <w:spacing w:val="8"/>
        <w:sz w:val="16"/>
        <w:szCs w:val="16"/>
      </w:rPr>
      <w:t xml:space="preserve">Krajský soud v Brně zn. A 25409 | Identifikační číslo: 293 10 911 </w:t>
    </w:r>
    <w:r w:rsidRPr="00A24427">
      <w:rPr>
        <w:color w:val="000000"/>
        <w:spacing w:val="10"/>
        <w:sz w:val="16"/>
        <w:szCs w:val="16"/>
      </w:rPr>
      <w:t xml:space="preserve">| </w:t>
    </w:r>
    <w:r w:rsidRPr="00A24427">
      <w:rPr>
        <w:color w:val="000000"/>
        <w:spacing w:val="8"/>
        <w:sz w:val="16"/>
        <w:szCs w:val="16"/>
      </w:rPr>
      <w:t xml:space="preserve">DIČ: CZ29310911 | Sídlo: Lešetín IV/777, 760 01 Zlín tel.: +420 577 018 224 | </w:t>
    </w:r>
    <w:r w:rsidRPr="00A24427">
      <w:rPr>
        <w:b/>
        <w:bCs/>
        <w:color w:val="8B2537"/>
        <w:spacing w:val="8"/>
        <w:sz w:val="16"/>
        <w:szCs w:val="16"/>
      </w:rPr>
      <w:t>www.ju</w:t>
    </w:r>
    <w:bookmarkStart w:id="5" w:name="_Hlk65760438"/>
    <w:r w:rsidRPr="00A24427">
      <w:rPr>
        <w:b/>
        <w:bCs/>
        <w:color w:val="8B2537"/>
        <w:spacing w:val="8"/>
        <w:sz w:val="16"/>
        <w:szCs w:val="16"/>
      </w:rPr>
      <w:t>ras</w:t>
    </w:r>
    <w:bookmarkEnd w:id="5"/>
    <w:r w:rsidRPr="00A24427">
      <w:rPr>
        <w:b/>
        <w:bCs/>
        <w:color w:val="8B2537"/>
        <w:spacing w:val="8"/>
        <w:sz w:val="16"/>
        <w:szCs w:val="16"/>
      </w:rPr>
      <w:t xml:space="preserve">apartneri.cz </w:t>
    </w:r>
    <w:r w:rsidRPr="00A24427">
      <w:rPr>
        <w:color w:val="000000"/>
        <w:spacing w:val="10"/>
        <w:sz w:val="16"/>
        <w:szCs w:val="16"/>
      </w:rPr>
      <w:t>| datová schránka | qxda6tf |</w:t>
    </w:r>
    <w:r w:rsidRPr="00A24427">
      <w:rPr>
        <w:color w:val="000000"/>
        <w:spacing w:val="8"/>
        <w:sz w:val="16"/>
        <w:szCs w:val="16"/>
      </w:rPr>
      <w:t xml:space="preserve"> </w:t>
    </w:r>
    <w:r w:rsidRPr="00A24427">
      <w:rPr>
        <w:color w:val="87000C"/>
        <w:spacing w:val="10"/>
        <w:sz w:val="16"/>
        <w:szCs w:val="16"/>
      </w:rPr>
      <w:t>Mgr. Jaroslav Juráš, advokát</w:t>
    </w:r>
    <w:r w:rsidRPr="00A24427">
      <w:rPr>
        <w:color w:val="000000"/>
        <w:spacing w:val="10"/>
        <w:sz w:val="16"/>
        <w:szCs w:val="16"/>
      </w:rPr>
      <w:t xml:space="preserve"> | +420 776 268 625 | juras@jurasapartneri.cz | </w:t>
    </w:r>
    <w:r w:rsidRPr="00A24427">
      <w:rPr>
        <w:color w:val="87000C"/>
        <w:spacing w:val="10"/>
        <w:sz w:val="16"/>
        <w:szCs w:val="16"/>
      </w:rPr>
      <w:t>JUDr. Lucie Chovancová, advokátka</w:t>
    </w:r>
    <w:r w:rsidRPr="00A24427">
      <w:rPr>
        <w:color w:val="000000"/>
        <w:spacing w:val="10"/>
        <w:sz w:val="16"/>
        <w:szCs w:val="16"/>
      </w:rPr>
      <w:t xml:space="preserve"> | +420 775 568 625 | chovancova@jurasapartneri.cz |</w:t>
    </w:r>
    <w:r w:rsidRPr="00A24427">
      <w:rPr>
        <w:color w:val="87000C"/>
        <w:spacing w:val="10"/>
        <w:sz w:val="16"/>
        <w:szCs w:val="16"/>
      </w:rPr>
      <w:t xml:space="preserve"> Mgr. Marek David, advokát</w:t>
    </w:r>
    <w:r w:rsidRPr="00A24427">
      <w:rPr>
        <w:color w:val="000000"/>
        <w:spacing w:val="10"/>
        <w:sz w:val="16"/>
        <w:szCs w:val="16"/>
      </w:rPr>
      <w:t xml:space="preserve"> | +420 777 725 861 | david@jurasapartneri.cz | </w:t>
    </w:r>
    <w:r w:rsidRPr="00A24427">
      <w:rPr>
        <w:color w:val="87000C"/>
        <w:spacing w:val="10"/>
        <w:sz w:val="16"/>
        <w:szCs w:val="16"/>
      </w:rPr>
      <w:t>Mgr.  Veronika Koncer, advokátka</w:t>
    </w:r>
    <w:r w:rsidRPr="00A24427">
      <w:rPr>
        <w:color w:val="000000"/>
        <w:spacing w:val="10"/>
        <w:sz w:val="16"/>
        <w:szCs w:val="16"/>
      </w:rPr>
      <w:t xml:space="preserve"> | +420 773 668 625 | koncer.v@jurasapartneri.cz | </w:t>
    </w:r>
    <w:r w:rsidRPr="00A24427">
      <w:rPr>
        <w:color w:val="87000C"/>
        <w:spacing w:val="10"/>
        <w:sz w:val="16"/>
        <w:szCs w:val="16"/>
      </w:rPr>
      <w:t xml:space="preserve">JUDr. Vojtěch Dolina, advokát </w:t>
    </w:r>
    <w:r w:rsidRPr="00A24427">
      <w:rPr>
        <w:color w:val="000000"/>
        <w:spacing w:val="10"/>
        <w:sz w:val="16"/>
        <w:szCs w:val="16"/>
      </w:rPr>
      <w:t xml:space="preserve">| +420 727 890 059 | dolina@jurasapartneri.cz | </w:t>
    </w:r>
    <w:r w:rsidRPr="00A24427">
      <w:rPr>
        <w:color w:val="87000C"/>
        <w:spacing w:val="10"/>
        <w:sz w:val="16"/>
        <w:szCs w:val="16"/>
      </w:rPr>
      <w:t xml:space="preserve">Mgr. Klára Slívová, advokátka </w:t>
    </w:r>
    <w:r w:rsidRPr="00A24427">
      <w:rPr>
        <w:color w:val="000000"/>
        <w:spacing w:val="10"/>
        <w:sz w:val="16"/>
        <w:szCs w:val="16"/>
      </w:rPr>
      <w:t xml:space="preserve">| +420 601 154 697 | slivova@jurasapartneri.cz | | </w:t>
    </w:r>
    <w:r w:rsidRPr="00A24427">
      <w:rPr>
        <w:color w:val="87000C"/>
        <w:spacing w:val="10"/>
        <w:sz w:val="16"/>
        <w:szCs w:val="16"/>
      </w:rPr>
      <w:t>Mgr. Anna Mikulíková, advokátka</w:t>
    </w:r>
    <w:r w:rsidRPr="00A24427">
      <w:rPr>
        <w:color w:val="000000"/>
        <w:spacing w:val="10"/>
        <w:sz w:val="16"/>
        <w:szCs w:val="16"/>
      </w:rPr>
      <w:t xml:space="preserve"> | +420 731 887 577 | mikulikova@jurasapartneri.cz | </w:t>
    </w:r>
    <w:r w:rsidRPr="00A24427">
      <w:rPr>
        <w:color w:val="87000C"/>
        <w:spacing w:val="10"/>
        <w:sz w:val="16"/>
        <w:szCs w:val="16"/>
      </w:rPr>
      <w:t xml:space="preserve">Mgr. Jan Hruboš, advokátní koncipient </w:t>
    </w:r>
    <w:r w:rsidRPr="00A24427">
      <w:rPr>
        <w:color w:val="000000"/>
        <w:spacing w:val="10"/>
        <w:sz w:val="16"/>
        <w:szCs w:val="16"/>
      </w:rPr>
      <w:t xml:space="preserve">| +420 731 015 851 | </w:t>
    </w:r>
    <w:r w:rsidRPr="00A24427">
      <w:rPr>
        <w:spacing w:val="10"/>
        <w:sz w:val="16"/>
        <w:szCs w:val="16"/>
      </w:rPr>
      <w:t xml:space="preserve">hrubos@jurasapartneri.cz </w:t>
    </w:r>
    <w:r w:rsidRPr="00A24427">
      <w:rPr>
        <w:color w:val="000000"/>
        <w:spacing w:val="10"/>
        <w:sz w:val="16"/>
        <w:szCs w:val="16"/>
      </w:rPr>
      <w:t xml:space="preserve">| </w:t>
    </w:r>
    <w:r w:rsidRPr="00A24427">
      <w:rPr>
        <w:color w:val="87000C"/>
        <w:spacing w:val="10"/>
        <w:sz w:val="16"/>
        <w:szCs w:val="16"/>
      </w:rPr>
      <w:t xml:space="preserve">Mgr. Martin Kandel, advokátní koncipient </w:t>
    </w:r>
    <w:r w:rsidRPr="00A24427">
      <w:rPr>
        <w:color w:val="000000"/>
        <w:spacing w:val="10"/>
        <w:sz w:val="16"/>
        <w:szCs w:val="16"/>
      </w:rPr>
      <w:t xml:space="preserve">| +420 720 236 806 | </w:t>
    </w:r>
    <w:r w:rsidRPr="00A24427">
      <w:rPr>
        <w:spacing w:val="10"/>
        <w:sz w:val="16"/>
        <w:szCs w:val="16"/>
      </w:rPr>
      <w:t xml:space="preserve">kandel@jurasapartneri.cz </w:t>
    </w:r>
    <w:r w:rsidRPr="00A24427">
      <w:rPr>
        <w:color w:val="000000"/>
        <w:spacing w:val="10"/>
        <w:sz w:val="16"/>
        <w:szCs w:val="16"/>
      </w:rPr>
      <w:t>|</w:t>
    </w:r>
    <w:r w:rsidRPr="00A24427">
      <w:rPr>
        <w:spacing w:val="10"/>
        <w:sz w:val="16"/>
        <w:szCs w:val="16"/>
      </w:rPr>
      <w:t xml:space="preserve"> </w:t>
    </w:r>
    <w:r w:rsidRPr="00A24427">
      <w:rPr>
        <w:color w:val="87000C"/>
        <w:spacing w:val="10"/>
        <w:sz w:val="16"/>
        <w:szCs w:val="16"/>
      </w:rPr>
      <w:t xml:space="preserve">Mgr. Jan Mikulín, advokátní koncipient </w:t>
    </w:r>
    <w:r w:rsidRPr="00A24427">
      <w:rPr>
        <w:color w:val="000000"/>
        <w:spacing w:val="10"/>
        <w:sz w:val="16"/>
        <w:szCs w:val="16"/>
      </w:rPr>
      <w:t xml:space="preserve">|+420 778 971 949 | </w:t>
    </w:r>
    <w:r w:rsidRPr="00A24427">
      <w:rPr>
        <w:spacing w:val="10"/>
        <w:sz w:val="16"/>
        <w:szCs w:val="16"/>
      </w:rPr>
      <w:t xml:space="preserve">mikulin@jurasapartneri.cz </w:t>
    </w:r>
    <w:bookmarkEnd w:id="1"/>
    <w:r w:rsidRPr="00A24427">
      <w:rPr>
        <w:color w:val="000000"/>
        <w:spacing w:val="10"/>
        <w:sz w:val="16"/>
        <w:szCs w:val="16"/>
      </w:rPr>
      <w:t xml:space="preserve">| </w:t>
    </w:r>
    <w:bookmarkEnd w:id="2"/>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12B9E" w14:textId="77777777" w:rsidR="008F2228" w:rsidRDefault="008F2228" w:rsidP="006E3F6C">
      <w:r>
        <w:separator/>
      </w:r>
    </w:p>
  </w:footnote>
  <w:footnote w:type="continuationSeparator" w:id="0">
    <w:p w14:paraId="28D8FFD7" w14:textId="77777777" w:rsidR="008F2228" w:rsidRDefault="008F2228" w:rsidP="006E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3F6C" w14:textId="77777777" w:rsidR="006E3F6C" w:rsidRDefault="008F2228">
    <w:pPr>
      <w:pStyle w:val="Zhlav"/>
    </w:pPr>
    <w:r>
      <w:rPr>
        <w:noProof/>
        <w:lang w:eastAsia="cs-CZ"/>
      </w:rPr>
      <w:pict w14:anchorId="767F4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46028" o:spid="_x0000_s2050" type="#_x0000_t75" style="position:absolute;margin-left:0;margin-top:0;width:595.45pt;height:841.9pt;z-index:-251658752;mso-position-horizontal:center;mso-position-horizontal-relative:margin;mso-position-vertical:center;mso-position-vertical-relative:margin" o:allowincell="f">
          <v:imagedata r:id="rId1" o:title="ADVOKATNI KANCELAR DOPISNI _podkl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7FDDB" w14:textId="77777777" w:rsidR="0095100B" w:rsidRDefault="0095100B">
    <w:pPr>
      <w:pStyle w:val="Zhlav"/>
      <w:rPr>
        <w:noProof/>
        <w:lang w:eastAsia="cs-CZ"/>
      </w:rPr>
    </w:pPr>
  </w:p>
  <w:p w14:paraId="0E327A7A" w14:textId="77777777" w:rsidR="0095100B" w:rsidRDefault="0095100B">
    <w:pPr>
      <w:pStyle w:val="Zhlav"/>
    </w:pPr>
  </w:p>
  <w:p w14:paraId="41914B79" w14:textId="77777777" w:rsidR="0095100B" w:rsidRDefault="0095100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84B3" w14:textId="77777777" w:rsidR="0095100B" w:rsidRDefault="0095100B" w:rsidP="0095100B">
    <w:pPr>
      <w:pStyle w:val="Zhlav"/>
      <w:tabs>
        <w:tab w:val="clear" w:pos="4536"/>
        <w:tab w:val="clear" w:pos="9072"/>
      </w:tabs>
    </w:pPr>
  </w:p>
  <w:p w14:paraId="3C507C87" w14:textId="77777777" w:rsidR="0095100B" w:rsidRDefault="0095100B" w:rsidP="0095100B">
    <w:pPr>
      <w:pStyle w:val="Zhlav"/>
      <w:tabs>
        <w:tab w:val="clear" w:pos="4536"/>
        <w:tab w:val="clear" w:pos="9072"/>
      </w:tabs>
    </w:pPr>
  </w:p>
  <w:p w14:paraId="76C6150A" w14:textId="77777777" w:rsidR="0095100B" w:rsidRDefault="008F2228" w:rsidP="0095100B">
    <w:pPr>
      <w:pStyle w:val="Zhlav"/>
      <w:tabs>
        <w:tab w:val="clear" w:pos="4536"/>
        <w:tab w:val="clear" w:pos="9072"/>
      </w:tabs>
    </w:pPr>
    <w:r>
      <w:rPr>
        <w:noProof/>
        <w:lang w:eastAsia="cs-CZ"/>
      </w:rPr>
      <w:pict w14:anchorId="0BA9E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3492689" o:spid="_x0000_s2051" type="#_x0000_t75" style="position:absolute;margin-left:-71.05pt;margin-top:-74.95pt;width:595.45pt;height:120.25pt;z-index:-251657728;mso-position-horizontal-relative:margin;mso-position-vertical-relative:margin" o:allowincell="f">
          <v:imagedata r:id="rId1" o:title="HLAVICKOVY 2_2"/>
          <w10:wrap anchorx="margin" anchory="margin"/>
        </v:shape>
      </w:pict>
    </w:r>
  </w:p>
  <w:p w14:paraId="28222435" w14:textId="77777777" w:rsidR="0095100B" w:rsidRDefault="0095100B" w:rsidP="0095100B">
    <w:pPr>
      <w:pStyle w:val="Zhlav"/>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Nadpis1"/>
      <w:lvlText w:val="%1. "/>
      <w:legacy w:legacy="1" w:legacySpace="0" w:legacyIndent="0"/>
      <w:lvlJc w:val="left"/>
      <w:pPr>
        <w:ind w:left="0" w:firstLine="0"/>
      </w:pPr>
    </w:lvl>
    <w:lvl w:ilvl="1">
      <w:start w:val="1"/>
      <w:numFmt w:val="decimal"/>
      <w:pStyle w:val="Nadpis2"/>
      <w:lvlText w:val="%1. %2"/>
      <w:legacy w:legacy="1" w:legacySpace="113" w:legacyIndent="0"/>
      <w:lvlJc w:val="left"/>
      <w:pPr>
        <w:ind w:left="0" w:firstLine="0"/>
      </w:pPr>
    </w:lvl>
    <w:lvl w:ilvl="2">
      <w:start w:val="1"/>
      <w:numFmt w:val="lowerLetter"/>
      <w:pStyle w:val="Nadpis3"/>
      <w:lvlText w:val="%3/  "/>
      <w:legacy w:legacy="1" w:legacySpace="113" w:legacyIndent="0"/>
      <w:lvlJc w:val="left"/>
      <w:pPr>
        <w:ind w:left="0" w:firstLine="0"/>
      </w:pPr>
    </w:lvl>
    <w:lvl w:ilvl="3">
      <w:start w:val="1"/>
      <w:numFmt w:val="decimal"/>
      <w:pStyle w:val="Nadpis4"/>
      <w:lvlText w:val="%3/  .%4"/>
      <w:legacy w:legacy="1" w:legacySpace="0" w:legacyIndent="0"/>
      <w:lvlJc w:val="left"/>
      <w:pPr>
        <w:ind w:left="0" w:firstLine="0"/>
      </w:pPr>
    </w:lvl>
    <w:lvl w:ilvl="4">
      <w:start w:val="1"/>
      <w:numFmt w:val="decimal"/>
      <w:pStyle w:val="Nadpis5"/>
      <w:lvlText w:val="%3/  .%4.%5"/>
      <w:legacy w:legacy="1" w:legacySpace="0" w:legacyIndent="0"/>
      <w:lvlJc w:val="left"/>
      <w:pPr>
        <w:ind w:left="0" w:firstLine="0"/>
      </w:pPr>
    </w:lvl>
    <w:lvl w:ilvl="5">
      <w:start w:val="1"/>
      <w:numFmt w:val="decimal"/>
      <w:pStyle w:val="Nadpis6"/>
      <w:lvlText w:val="%3/  .%4.%5.%6"/>
      <w:legacy w:legacy="1" w:legacySpace="0" w:legacyIndent="0"/>
      <w:lvlJc w:val="left"/>
      <w:pPr>
        <w:ind w:left="0" w:firstLine="0"/>
      </w:pPr>
    </w:lvl>
    <w:lvl w:ilvl="6">
      <w:start w:val="1"/>
      <w:numFmt w:val="decimal"/>
      <w:pStyle w:val="Nadpis7"/>
      <w:lvlText w:val="%3/  .%4.%5.%6.%7"/>
      <w:legacy w:legacy="1" w:legacySpace="0" w:legacyIndent="0"/>
      <w:lvlJc w:val="left"/>
      <w:pPr>
        <w:ind w:left="0" w:firstLine="0"/>
      </w:pPr>
    </w:lvl>
    <w:lvl w:ilvl="7">
      <w:start w:val="1"/>
      <w:numFmt w:val="decimal"/>
      <w:pStyle w:val="Nadpis8"/>
      <w:lvlText w:val="%3/  .%4.%5.%6.%7.%8"/>
      <w:legacy w:legacy="1" w:legacySpace="0" w:legacyIndent="0"/>
      <w:lvlJc w:val="left"/>
      <w:pPr>
        <w:ind w:left="0" w:firstLine="0"/>
      </w:pPr>
    </w:lvl>
    <w:lvl w:ilvl="8">
      <w:start w:val="1"/>
      <w:numFmt w:val="decimal"/>
      <w:pStyle w:val="Nadpis9"/>
      <w:lvlText w:val="%3/  .%4.%5.%6.%7.%8.%9"/>
      <w:legacy w:legacy="1" w:legacySpace="0" w:legacyIndent="0"/>
      <w:lvlJc w:val="left"/>
      <w:pPr>
        <w:ind w:left="0" w:firstLine="0"/>
      </w:pPr>
    </w:lvl>
  </w:abstractNum>
  <w:abstractNum w:abstractNumId="1">
    <w:nsid w:val="0470653B"/>
    <w:multiLevelType w:val="hybridMultilevel"/>
    <w:tmpl w:val="A650EA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4B1290D"/>
    <w:multiLevelType w:val="hybridMultilevel"/>
    <w:tmpl w:val="67FCAD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8512957"/>
    <w:multiLevelType w:val="hybridMultilevel"/>
    <w:tmpl w:val="67FCAD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1D373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091A46"/>
    <w:multiLevelType w:val="hybridMultilevel"/>
    <w:tmpl w:val="EF0A0A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15A08DA"/>
    <w:multiLevelType w:val="hybridMultilevel"/>
    <w:tmpl w:val="59E29C60"/>
    <w:lvl w:ilvl="0" w:tplc="B8F055B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346D7A42"/>
    <w:multiLevelType w:val="hybridMultilevel"/>
    <w:tmpl w:val="735E51FE"/>
    <w:lvl w:ilvl="0" w:tplc="BFF21B10">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387066A2"/>
    <w:multiLevelType w:val="hybridMultilevel"/>
    <w:tmpl w:val="3D22B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48276B"/>
    <w:multiLevelType w:val="hybridMultilevel"/>
    <w:tmpl w:val="1DA0C2FE"/>
    <w:lvl w:ilvl="0" w:tplc="B0EE1698">
      <w:start w:val="1"/>
      <w:numFmt w:val="lowerLetter"/>
      <w:lvlText w:val="(%1)"/>
      <w:lvlJc w:val="left"/>
      <w:pPr>
        <w:tabs>
          <w:tab w:val="num" w:pos="786"/>
        </w:tabs>
        <w:ind w:left="786" w:hanging="360"/>
      </w:pPr>
    </w:lvl>
    <w:lvl w:ilvl="1" w:tplc="0E1467CE">
      <w:start w:val="6"/>
      <w:numFmt w:val="bullet"/>
      <w:lvlText w:val="-"/>
      <w:lvlJc w:val="left"/>
      <w:pPr>
        <w:tabs>
          <w:tab w:val="num" w:pos="1506"/>
        </w:tabs>
        <w:ind w:left="1506" w:hanging="360"/>
      </w:pPr>
      <w:rPr>
        <w:rFonts w:ascii="Verdana" w:eastAsia="Times New Roman" w:hAnsi="Verdana" w:cs="Arial" w:hint="default"/>
      </w:r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10">
    <w:nsid w:val="43DF74FD"/>
    <w:multiLevelType w:val="hybridMultilevel"/>
    <w:tmpl w:val="EEF60D6C"/>
    <w:lvl w:ilvl="0" w:tplc="980479EC">
      <w:numFmt w:val="bullet"/>
      <w:lvlText w:val="-"/>
      <w:lvlJc w:val="left"/>
      <w:pPr>
        <w:ind w:left="1146" w:hanging="360"/>
      </w:pPr>
      <w:rPr>
        <w:rFonts w:ascii="Times New Roman" w:eastAsiaTheme="minorHAnsi"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1">
    <w:nsid w:val="4B4C68DF"/>
    <w:multiLevelType w:val="hybridMultilevel"/>
    <w:tmpl w:val="32AA2306"/>
    <w:lvl w:ilvl="0" w:tplc="1A907ACC">
      <w:start w:val="1"/>
      <w:numFmt w:val="upperRoman"/>
      <w:lvlText w:val="%1."/>
      <w:lvlJc w:val="left"/>
      <w:pPr>
        <w:ind w:left="1080" w:hanging="72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AC6197"/>
    <w:multiLevelType w:val="hybridMultilevel"/>
    <w:tmpl w:val="28E66800"/>
    <w:lvl w:ilvl="0" w:tplc="FC285700">
      <w:start w:val="1"/>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5626A19"/>
    <w:multiLevelType w:val="hybridMultilevel"/>
    <w:tmpl w:val="014C2734"/>
    <w:lvl w:ilvl="0" w:tplc="1D12B2C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584623A"/>
    <w:multiLevelType w:val="hybridMultilevel"/>
    <w:tmpl w:val="971A3376"/>
    <w:lvl w:ilvl="0" w:tplc="C37E4012">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D57229"/>
    <w:multiLevelType w:val="hybridMultilevel"/>
    <w:tmpl w:val="1DA0C2FE"/>
    <w:lvl w:ilvl="0" w:tplc="B0EE1698">
      <w:start w:val="1"/>
      <w:numFmt w:val="lowerLetter"/>
      <w:lvlText w:val="(%1)"/>
      <w:lvlJc w:val="left"/>
      <w:pPr>
        <w:tabs>
          <w:tab w:val="num" w:pos="786"/>
        </w:tabs>
        <w:ind w:left="786" w:hanging="360"/>
      </w:pPr>
    </w:lvl>
    <w:lvl w:ilvl="1" w:tplc="0E1467CE">
      <w:numFmt w:val="decimal"/>
      <w:lvlText w:val="-"/>
      <w:lvlJc w:val="left"/>
      <w:pPr>
        <w:tabs>
          <w:tab w:val="num" w:pos="1506"/>
        </w:tabs>
        <w:ind w:left="1506" w:hanging="360"/>
      </w:pPr>
      <w:rPr>
        <w:rFonts w:ascii="Verdana" w:eastAsia="Times New Roman" w:hAnsi="Verdana" w:cs="Arial" w:hint="default"/>
      </w:r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16">
    <w:nsid w:val="5D1D64A5"/>
    <w:multiLevelType w:val="hybridMultilevel"/>
    <w:tmpl w:val="6C4290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72087453"/>
    <w:multiLevelType w:val="hybridMultilevel"/>
    <w:tmpl w:val="AD541CFE"/>
    <w:lvl w:ilvl="0" w:tplc="A8C4DE0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5FF1AD4"/>
    <w:multiLevelType w:val="hybridMultilevel"/>
    <w:tmpl w:val="DECE3686"/>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79AC1F6E"/>
    <w:multiLevelType w:val="hybridMultilevel"/>
    <w:tmpl w:val="B8367896"/>
    <w:lvl w:ilvl="0" w:tplc="79DC89FA">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14"/>
  </w:num>
  <w:num w:numId="2">
    <w:abstractNumId w:val="8"/>
  </w:num>
  <w:num w:numId="3">
    <w:abstractNumId w:val="12"/>
  </w:num>
  <w:num w:numId="4">
    <w:abstractNumId w:val="1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3"/>
  </w:num>
  <w:num w:numId="18">
    <w:abstractNumId w:val="17"/>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56"/>
    <w:rsid w:val="00001EA4"/>
    <w:rsid w:val="00002129"/>
    <w:rsid w:val="00014E79"/>
    <w:rsid w:val="000330F4"/>
    <w:rsid w:val="00085EE5"/>
    <w:rsid w:val="0008786F"/>
    <w:rsid w:val="000946B8"/>
    <w:rsid w:val="000A44A6"/>
    <w:rsid w:val="000B27BC"/>
    <w:rsid w:val="000C2F48"/>
    <w:rsid w:val="000D3176"/>
    <w:rsid w:val="000D5126"/>
    <w:rsid w:val="000F460E"/>
    <w:rsid w:val="00103915"/>
    <w:rsid w:val="00112D2A"/>
    <w:rsid w:val="00115CC2"/>
    <w:rsid w:val="00131143"/>
    <w:rsid w:val="00134088"/>
    <w:rsid w:val="001B22B6"/>
    <w:rsid w:val="001C0D62"/>
    <w:rsid w:val="001E0377"/>
    <w:rsid w:val="001F0AEE"/>
    <w:rsid w:val="0020166B"/>
    <w:rsid w:val="002160BB"/>
    <w:rsid w:val="00226D0B"/>
    <w:rsid w:val="00237F9C"/>
    <w:rsid w:val="002656A3"/>
    <w:rsid w:val="00266F4B"/>
    <w:rsid w:val="00275FBE"/>
    <w:rsid w:val="00277EBD"/>
    <w:rsid w:val="002979BD"/>
    <w:rsid w:val="002C214A"/>
    <w:rsid w:val="002C7445"/>
    <w:rsid w:val="002E11FA"/>
    <w:rsid w:val="002F6113"/>
    <w:rsid w:val="00300588"/>
    <w:rsid w:val="00333FC5"/>
    <w:rsid w:val="00340A0E"/>
    <w:rsid w:val="0034382D"/>
    <w:rsid w:val="0034384C"/>
    <w:rsid w:val="00344478"/>
    <w:rsid w:val="003613A8"/>
    <w:rsid w:val="00366E65"/>
    <w:rsid w:val="00370F58"/>
    <w:rsid w:val="003C0677"/>
    <w:rsid w:val="003D16B7"/>
    <w:rsid w:val="003E023C"/>
    <w:rsid w:val="00404A6F"/>
    <w:rsid w:val="004126FD"/>
    <w:rsid w:val="00417BCE"/>
    <w:rsid w:val="00423913"/>
    <w:rsid w:val="00426622"/>
    <w:rsid w:val="004461E0"/>
    <w:rsid w:val="00454285"/>
    <w:rsid w:val="004631D6"/>
    <w:rsid w:val="004676E9"/>
    <w:rsid w:val="00473189"/>
    <w:rsid w:val="00473B8A"/>
    <w:rsid w:val="00485C5E"/>
    <w:rsid w:val="0049297E"/>
    <w:rsid w:val="004A5532"/>
    <w:rsid w:val="004B20AD"/>
    <w:rsid w:val="004B7CB8"/>
    <w:rsid w:val="004D774E"/>
    <w:rsid w:val="004E1420"/>
    <w:rsid w:val="004F534E"/>
    <w:rsid w:val="005141BE"/>
    <w:rsid w:val="00514DC4"/>
    <w:rsid w:val="00516511"/>
    <w:rsid w:val="005366B6"/>
    <w:rsid w:val="00572119"/>
    <w:rsid w:val="00575976"/>
    <w:rsid w:val="00576BAA"/>
    <w:rsid w:val="005777F5"/>
    <w:rsid w:val="00580988"/>
    <w:rsid w:val="00581957"/>
    <w:rsid w:val="005871EC"/>
    <w:rsid w:val="00595506"/>
    <w:rsid w:val="00597AC6"/>
    <w:rsid w:val="005A18AB"/>
    <w:rsid w:val="005E4BE0"/>
    <w:rsid w:val="005E7FF6"/>
    <w:rsid w:val="00615C8B"/>
    <w:rsid w:val="00630A5A"/>
    <w:rsid w:val="00634A67"/>
    <w:rsid w:val="00643A70"/>
    <w:rsid w:val="00644DDA"/>
    <w:rsid w:val="006616A6"/>
    <w:rsid w:val="00667AAC"/>
    <w:rsid w:val="006926AE"/>
    <w:rsid w:val="006B18C3"/>
    <w:rsid w:val="006C5071"/>
    <w:rsid w:val="006D28E7"/>
    <w:rsid w:val="006D69F3"/>
    <w:rsid w:val="006E1C5C"/>
    <w:rsid w:val="006E3F6C"/>
    <w:rsid w:val="007008B5"/>
    <w:rsid w:val="0070657E"/>
    <w:rsid w:val="00731CC4"/>
    <w:rsid w:val="007370B8"/>
    <w:rsid w:val="00751053"/>
    <w:rsid w:val="00764A6B"/>
    <w:rsid w:val="00770577"/>
    <w:rsid w:val="00774677"/>
    <w:rsid w:val="007753E3"/>
    <w:rsid w:val="00784911"/>
    <w:rsid w:val="00796357"/>
    <w:rsid w:val="007B2FE2"/>
    <w:rsid w:val="007C2724"/>
    <w:rsid w:val="007D1473"/>
    <w:rsid w:val="007D330B"/>
    <w:rsid w:val="00820897"/>
    <w:rsid w:val="00823321"/>
    <w:rsid w:val="00833725"/>
    <w:rsid w:val="008461FD"/>
    <w:rsid w:val="00852E3B"/>
    <w:rsid w:val="00864431"/>
    <w:rsid w:val="00866CA4"/>
    <w:rsid w:val="00884912"/>
    <w:rsid w:val="008C6EEF"/>
    <w:rsid w:val="008D4059"/>
    <w:rsid w:val="008D51F9"/>
    <w:rsid w:val="008E088B"/>
    <w:rsid w:val="008E7BBE"/>
    <w:rsid w:val="008F2228"/>
    <w:rsid w:val="009009B3"/>
    <w:rsid w:val="00921BC4"/>
    <w:rsid w:val="009311EF"/>
    <w:rsid w:val="009346E4"/>
    <w:rsid w:val="00937F4B"/>
    <w:rsid w:val="009422BE"/>
    <w:rsid w:val="00947351"/>
    <w:rsid w:val="0095100B"/>
    <w:rsid w:val="009510AA"/>
    <w:rsid w:val="00965413"/>
    <w:rsid w:val="00967B82"/>
    <w:rsid w:val="00972056"/>
    <w:rsid w:val="0097683A"/>
    <w:rsid w:val="00992CA8"/>
    <w:rsid w:val="009950CA"/>
    <w:rsid w:val="009B3E15"/>
    <w:rsid w:val="009B7529"/>
    <w:rsid w:val="009C5260"/>
    <w:rsid w:val="00A0199D"/>
    <w:rsid w:val="00A17B55"/>
    <w:rsid w:val="00A24427"/>
    <w:rsid w:val="00A25859"/>
    <w:rsid w:val="00A316C7"/>
    <w:rsid w:val="00A332FD"/>
    <w:rsid w:val="00A403E5"/>
    <w:rsid w:val="00A71782"/>
    <w:rsid w:val="00A8195F"/>
    <w:rsid w:val="00A94F71"/>
    <w:rsid w:val="00A97D77"/>
    <w:rsid w:val="00AB39C5"/>
    <w:rsid w:val="00AC0191"/>
    <w:rsid w:val="00AE0878"/>
    <w:rsid w:val="00AE30C2"/>
    <w:rsid w:val="00B30EF1"/>
    <w:rsid w:val="00B42689"/>
    <w:rsid w:val="00B47C84"/>
    <w:rsid w:val="00B54DD1"/>
    <w:rsid w:val="00B61C02"/>
    <w:rsid w:val="00B6672F"/>
    <w:rsid w:val="00B73AE9"/>
    <w:rsid w:val="00B82830"/>
    <w:rsid w:val="00B9511B"/>
    <w:rsid w:val="00BB2018"/>
    <w:rsid w:val="00BB329D"/>
    <w:rsid w:val="00BD0D96"/>
    <w:rsid w:val="00BD6852"/>
    <w:rsid w:val="00BF2FDA"/>
    <w:rsid w:val="00C0009E"/>
    <w:rsid w:val="00C015E1"/>
    <w:rsid w:val="00C114DC"/>
    <w:rsid w:val="00C24031"/>
    <w:rsid w:val="00C34621"/>
    <w:rsid w:val="00C77EDA"/>
    <w:rsid w:val="00C9171F"/>
    <w:rsid w:val="00C953FA"/>
    <w:rsid w:val="00CA28F6"/>
    <w:rsid w:val="00CC30E3"/>
    <w:rsid w:val="00CC3EEB"/>
    <w:rsid w:val="00CC78CC"/>
    <w:rsid w:val="00CD2ECC"/>
    <w:rsid w:val="00CE3A0F"/>
    <w:rsid w:val="00D03558"/>
    <w:rsid w:val="00D0681D"/>
    <w:rsid w:val="00D24926"/>
    <w:rsid w:val="00D24E50"/>
    <w:rsid w:val="00D31B45"/>
    <w:rsid w:val="00D375E7"/>
    <w:rsid w:val="00D55AA8"/>
    <w:rsid w:val="00D6410E"/>
    <w:rsid w:val="00D9749E"/>
    <w:rsid w:val="00D97AAC"/>
    <w:rsid w:val="00DB107D"/>
    <w:rsid w:val="00DB1D60"/>
    <w:rsid w:val="00DE03FC"/>
    <w:rsid w:val="00DF169B"/>
    <w:rsid w:val="00DF3FEA"/>
    <w:rsid w:val="00DF49B0"/>
    <w:rsid w:val="00E00AC6"/>
    <w:rsid w:val="00E16873"/>
    <w:rsid w:val="00E2214C"/>
    <w:rsid w:val="00E260D8"/>
    <w:rsid w:val="00E428EB"/>
    <w:rsid w:val="00E430E6"/>
    <w:rsid w:val="00E44A9B"/>
    <w:rsid w:val="00E47F62"/>
    <w:rsid w:val="00E87A64"/>
    <w:rsid w:val="00E97152"/>
    <w:rsid w:val="00EA1EF3"/>
    <w:rsid w:val="00EA719D"/>
    <w:rsid w:val="00EB19F9"/>
    <w:rsid w:val="00EB6CD7"/>
    <w:rsid w:val="00EF0FD8"/>
    <w:rsid w:val="00F048AC"/>
    <w:rsid w:val="00F178FC"/>
    <w:rsid w:val="00F44EFF"/>
    <w:rsid w:val="00F653D6"/>
    <w:rsid w:val="00F70C0F"/>
    <w:rsid w:val="00F81ACF"/>
    <w:rsid w:val="00FA0116"/>
    <w:rsid w:val="00FC0EE8"/>
    <w:rsid w:val="00FC4D5C"/>
    <w:rsid w:val="00FD24BE"/>
    <w:rsid w:val="00FD5030"/>
    <w:rsid w:val="00FE5C2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7D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511B"/>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w:basedOn w:val="Normln"/>
    <w:next w:val="Normln"/>
    <w:link w:val="Nadpis1Char"/>
    <w:qFormat/>
    <w:rsid w:val="00E44A9B"/>
    <w:pPr>
      <w:keepNext/>
      <w:keepLines/>
      <w:widowControl w:val="0"/>
      <w:numPr>
        <w:numId w:val="6"/>
      </w:numPr>
      <w:spacing w:before="480" w:after="60"/>
      <w:jc w:val="center"/>
      <w:outlineLvl w:val="0"/>
    </w:pPr>
    <w:rPr>
      <w:kern w:val="28"/>
      <w:szCs w:val="20"/>
      <w:lang w:val="x-none" w:eastAsia="x-none"/>
    </w:rPr>
  </w:style>
  <w:style w:type="paragraph" w:styleId="Nadpis2">
    <w:name w:val="heading 2"/>
    <w:aliases w:val="1.1"/>
    <w:basedOn w:val="Normln"/>
    <w:link w:val="Nadpis2Char"/>
    <w:semiHidden/>
    <w:unhideWhenUsed/>
    <w:qFormat/>
    <w:rsid w:val="00E44A9B"/>
    <w:pPr>
      <w:numPr>
        <w:ilvl w:val="1"/>
        <w:numId w:val="6"/>
      </w:numPr>
      <w:spacing w:after="120"/>
      <w:ind w:left="482" w:hanging="482"/>
      <w:jc w:val="both"/>
      <w:outlineLvl w:val="1"/>
    </w:pPr>
    <w:rPr>
      <w:szCs w:val="20"/>
      <w:lang w:val="x-none" w:eastAsia="x-none"/>
    </w:rPr>
  </w:style>
  <w:style w:type="paragraph" w:styleId="Nadpis3">
    <w:name w:val="heading 3"/>
    <w:aliases w:val="a/"/>
    <w:basedOn w:val="Normln"/>
    <w:link w:val="Nadpis3Char"/>
    <w:semiHidden/>
    <w:unhideWhenUsed/>
    <w:qFormat/>
    <w:rsid w:val="00E44A9B"/>
    <w:pPr>
      <w:widowControl w:val="0"/>
      <w:numPr>
        <w:ilvl w:val="2"/>
        <w:numId w:val="6"/>
      </w:numPr>
      <w:spacing w:after="120"/>
      <w:ind w:left="1248" w:hanging="397"/>
      <w:jc w:val="both"/>
      <w:outlineLvl w:val="2"/>
    </w:pPr>
    <w:rPr>
      <w:szCs w:val="20"/>
      <w:lang w:val="x-none" w:eastAsia="x-none"/>
    </w:rPr>
  </w:style>
  <w:style w:type="paragraph" w:styleId="Nadpis4">
    <w:name w:val="heading 4"/>
    <w:basedOn w:val="Normln"/>
    <w:next w:val="Normln"/>
    <w:link w:val="Nadpis4Char"/>
    <w:semiHidden/>
    <w:unhideWhenUsed/>
    <w:qFormat/>
    <w:rsid w:val="00E44A9B"/>
    <w:pPr>
      <w:keepNext/>
      <w:numPr>
        <w:ilvl w:val="3"/>
        <w:numId w:val="6"/>
      </w:numPr>
      <w:spacing w:before="240" w:after="60"/>
      <w:jc w:val="both"/>
      <w:outlineLvl w:val="3"/>
    </w:pPr>
    <w:rPr>
      <w:b/>
      <w:i/>
      <w:szCs w:val="20"/>
      <w:lang w:val="x-none" w:eastAsia="x-none"/>
    </w:rPr>
  </w:style>
  <w:style w:type="paragraph" w:styleId="Nadpis5">
    <w:name w:val="heading 5"/>
    <w:basedOn w:val="Normln"/>
    <w:next w:val="Normln"/>
    <w:link w:val="Nadpis5Char"/>
    <w:semiHidden/>
    <w:unhideWhenUsed/>
    <w:qFormat/>
    <w:rsid w:val="00E44A9B"/>
    <w:pPr>
      <w:numPr>
        <w:ilvl w:val="4"/>
        <w:numId w:val="6"/>
      </w:numPr>
      <w:spacing w:before="240" w:after="60"/>
      <w:jc w:val="both"/>
      <w:outlineLvl w:val="4"/>
    </w:pPr>
    <w:rPr>
      <w:rFonts w:ascii="Arial" w:hAnsi="Arial"/>
      <w:sz w:val="22"/>
      <w:szCs w:val="20"/>
      <w:lang w:val="x-none" w:eastAsia="x-none"/>
    </w:rPr>
  </w:style>
  <w:style w:type="paragraph" w:styleId="Nadpis6">
    <w:name w:val="heading 6"/>
    <w:basedOn w:val="Normln"/>
    <w:next w:val="Normln"/>
    <w:link w:val="Nadpis6Char"/>
    <w:semiHidden/>
    <w:unhideWhenUsed/>
    <w:qFormat/>
    <w:rsid w:val="00E44A9B"/>
    <w:pPr>
      <w:numPr>
        <w:ilvl w:val="5"/>
        <w:numId w:val="6"/>
      </w:numPr>
      <w:spacing w:before="240" w:after="60"/>
      <w:jc w:val="both"/>
      <w:outlineLvl w:val="5"/>
    </w:pPr>
    <w:rPr>
      <w:rFonts w:ascii="Arial" w:hAnsi="Arial"/>
      <w:i/>
      <w:sz w:val="22"/>
      <w:szCs w:val="20"/>
      <w:lang w:val="x-none" w:eastAsia="x-none"/>
    </w:rPr>
  </w:style>
  <w:style w:type="paragraph" w:styleId="Nadpis7">
    <w:name w:val="heading 7"/>
    <w:basedOn w:val="Normln"/>
    <w:next w:val="Normln"/>
    <w:link w:val="Nadpis7Char"/>
    <w:semiHidden/>
    <w:unhideWhenUsed/>
    <w:qFormat/>
    <w:rsid w:val="00E44A9B"/>
    <w:pPr>
      <w:numPr>
        <w:ilvl w:val="6"/>
        <w:numId w:val="6"/>
      </w:numPr>
      <w:spacing w:before="240" w:after="60"/>
      <w:jc w:val="both"/>
      <w:outlineLvl w:val="6"/>
    </w:pPr>
    <w:rPr>
      <w:rFonts w:ascii="Arial" w:hAnsi="Arial"/>
      <w:sz w:val="20"/>
      <w:szCs w:val="20"/>
      <w:lang w:val="x-none" w:eastAsia="x-none"/>
    </w:rPr>
  </w:style>
  <w:style w:type="paragraph" w:styleId="Nadpis8">
    <w:name w:val="heading 8"/>
    <w:basedOn w:val="Normln"/>
    <w:next w:val="Normln"/>
    <w:link w:val="Nadpis8Char"/>
    <w:semiHidden/>
    <w:unhideWhenUsed/>
    <w:qFormat/>
    <w:rsid w:val="00E44A9B"/>
    <w:pPr>
      <w:numPr>
        <w:ilvl w:val="7"/>
        <w:numId w:val="6"/>
      </w:numPr>
      <w:spacing w:before="240" w:after="60"/>
      <w:jc w:val="both"/>
      <w:outlineLvl w:val="7"/>
    </w:pPr>
    <w:rPr>
      <w:rFonts w:ascii="Arial" w:hAnsi="Arial"/>
      <w:i/>
      <w:sz w:val="20"/>
      <w:szCs w:val="20"/>
      <w:lang w:val="x-none" w:eastAsia="x-none"/>
    </w:rPr>
  </w:style>
  <w:style w:type="paragraph" w:styleId="Nadpis9">
    <w:name w:val="heading 9"/>
    <w:basedOn w:val="Normln"/>
    <w:next w:val="Normln"/>
    <w:link w:val="Nadpis9Char"/>
    <w:semiHidden/>
    <w:unhideWhenUsed/>
    <w:qFormat/>
    <w:rsid w:val="00E44A9B"/>
    <w:pPr>
      <w:numPr>
        <w:ilvl w:val="8"/>
        <w:numId w:val="6"/>
      </w:numPr>
      <w:spacing w:before="240" w:after="60"/>
      <w:jc w:val="both"/>
      <w:outlineLvl w:val="8"/>
    </w:pPr>
    <w:rPr>
      <w:rFonts w:ascii="Arial" w:hAnsi="Arial"/>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3F6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6E3F6C"/>
  </w:style>
  <w:style w:type="paragraph" w:styleId="Zpat">
    <w:name w:val="footer"/>
    <w:basedOn w:val="Normln"/>
    <w:link w:val="ZpatChar"/>
    <w:uiPriority w:val="99"/>
    <w:unhideWhenUsed/>
    <w:rsid w:val="006E3F6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6E3F6C"/>
  </w:style>
  <w:style w:type="paragraph" w:styleId="Zkladntext2">
    <w:name w:val="Body Text 2"/>
    <w:basedOn w:val="Normln"/>
    <w:link w:val="Zkladntext2Char"/>
    <w:unhideWhenUsed/>
    <w:rsid w:val="006E3F6C"/>
    <w:pPr>
      <w:spacing w:after="120" w:line="480" w:lineRule="auto"/>
    </w:pPr>
  </w:style>
  <w:style w:type="character" w:customStyle="1" w:styleId="Zkladntext2Char">
    <w:name w:val="Základní text 2 Char"/>
    <w:basedOn w:val="Standardnpsmoodstavce"/>
    <w:link w:val="Zkladntext2"/>
    <w:rsid w:val="006E3F6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03558"/>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D03558"/>
    <w:rPr>
      <w:rFonts w:ascii="Tahoma" w:hAnsi="Tahoma" w:cs="Tahoma"/>
      <w:sz w:val="16"/>
      <w:szCs w:val="16"/>
    </w:rPr>
  </w:style>
  <w:style w:type="paragraph" w:customStyle="1" w:styleId="Bezodstavcovhostylu">
    <w:name w:val="[Bez odstavcového stylu]"/>
    <w:rsid w:val="00C114D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EXT">
    <w:name w:val="TEXT"/>
    <w:basedOn w:val="Normln"/>
    <w:link w:val="TEXTChar"/>
    <w:qFormat/>
    <w:rsid w:val="000C2F48"/>
    <w:pPr>
      <w:spacing w:after="120" w:line="336" w:lineRule="auto"/>
    </w:pPr>
    <w:rPr>
      <w:rFonts w:ascii="Calibri Light" w:eastAsiaTheme="minorHAnsi" w:hAnsi="Calibri Light" w:cs="Arial"/>
      <w:sz w:val="22"/>
      <w:szCs w:val="22"/>
      <w:lang w:eastAsia="en-US"/>
    </w:rPr>
  </w:style>
  <w:style w:type="character" w:customStyle="1" w:styleId="TEXTChar">
    <w:name w:val="TEXT Char"/>
    <w:basedOn w:val="Standardnpsmoodstavce"/>
    <w:link w:val="TEXT"/>
    <w:rsid w:val="000C2F48"/>
    <w:rPr>
      <w:rFonts w:ascii="Calibri Light" w:hAnsi="Calibri Light" w:cs="Arial"/>
    </w:rPr>
  </w:style>
  <w:style w:type="paragraph" w:customStyle="1" w:styleId="Popisek">
    <w:name w:val="Popisek"/>
    <w:basedOn w:val="Normln"/>
    <w:rsid w:val="00774677"/>
    <w:pPr>
      <w:widowControl w:val="0"/>
      <w:suppressLineNumbers/>
      <w:suppressAutoHyphens/>
      <w:spacing w:before="120" w:after="120"/>
    </w:pPr>
    <w:rPr>
      <w:rFonts w:eastAsia="Lucida Sans Unicode" w:cs="Tahoma"/>
      <w:i/>
      <w:iCs/>
      <w:kern w:val="1"/>
      <w:lang w:eastAsia="en-US"/>
    </w:rPr>
  </w:style>
  <w:style w:type="paragraph" w:styleId="Zkladntext">
    <w:name w:val="Body Text"/>
    <w:basedOn w:val="Normln"/>
    <w:link w:val="ZkladntextChar"/>
    <w:uiPriority w:val="99"/>
    <w:unhideWhenUsed/>
    <w:rsid w:val="009311EF"/>
    <w:pPr>
      <w:spacing w:after="120" w:line="276" w:lineRule="auto"/>
    </w:pPr>
    <w:rPr>
      <w:rFonts w:asciiTheme="minorHAnsi" w:eastAsiaTheme="minorHAnsi" w:hAnsiTheme="minorHAnsi" w:cstheme="minorBidi"/>
      <w:sz w:val="22"/>
      <w:szCs w:val="22"/>
      <w:lang w:eastAsia="en-US"/>
    </w:rPr>
  </w:style>
  <w:style w:type="character" w:customStyle="1" w:styleId="ZkladntextChar">
    <w:name w:val="Základní text Char"/>
    <w:basedOn w:val="Standardnpsmoodstavce"/>
    <w:link w:val="Zkladntext"/>
    <w:uiPriority w:val="99"/>
    <w:rsid w:val="009311EF"/>
  </w:style>
  <w:style w:type="character" w:customStyle="1" w:styleId="platne">
    <w:name w:val="platne"/>
    <w:basedOn w:val="Standardnpsmoodstavce"/>
    <w:rsid w:val="009311EF"/>
  </w:style>
  <w:style w:type="paragraph" w:styleId="Odstavecseseznamem">
    <w:name w:val="List Paragraph"/>
    <w:basedOn w:val="Normln"/>
    <w:uiPriority w:val="34"/>
    <w:qFormat/>
    <w:rsid w:val="009311EF"/>
    <w:pPr>
      <w:spacing w:after="160" w:line="259" w:lineRule="auto"/>
      <w:ind w:left="720"/>
      <w:contextualSpacing/>
    </w:pPr>
    <w:rPr>
      <w:rFonts w:asciiTheme="minorHAnsi" w:eastAsiaTheme="minorHAnsi" w:hAnsiTheme="minorHAnsi" w:cstheme="minorBidi"/>
      <w:sz w:val="22"/>
      <w:szCs w:val="22"/>
      <w:lang w:eastAsia="en-US"/>
    </w:rPr>
  </w:style>
  <w:style w:type="paragraph" w:styleId="Prosttext">
    <w:name w:val="Plain Text"/>
    <w:basedOn w:val="Normln"/>
    <w:link w:val="ProsttextChar"/>
    <w:uiPriority w:val="99"/>
    <w:semiHidden/>
    <w:unhideWhenUsed/>
    <w:rsid w:val="00370F5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370F58"/>
    <w:rPr>
      <w:rFonts w:ascii="Calibri" w:hAnsi="Calibri"/>
      <w:szCs w:val="21"/>
    </w:rPr>
  </w:style>
  <w:style w:type="character" w:customStyle="1" w:styleId="Nadpis1Char">
    <w:name w:val="Nadpis 1 Char"/>
    <w:aliases w:val="Článek Char"/>
    <w:basedOn w:val="Standardnpsmoodstavce"/>
    <w:link w:val="Nadpis1"/>
    <w:rsid w:val="00E44A9B"/>
    <w:rPr>
      <w:rFonts w:ascii="Times New Roman" w:eastAsia="Times New Roman" w:hAnsi="Times New Roman" w:cs="Times New Roman"/>
      <w:kern w:val="28"/>
      <w:sz w:val="24"/>
      <w:szCs w:val="20"/>
      <w:lang w:val="x-none" w:eastAsia="x-none"/>
    </w:rPr>
  </w:style>
  <w:style w:type="character" w:customStyle="1" w:styleId="Nadpis2Char">
    <w:name w:val="Nadpis 2 Char"/>
    <w:aliases w:val="1.1 Char"/>
    <w:basedOn w:val="Standardnpsmoodstavce"/>
    <w:link w:val="Nadpis2"/>
    <w:semiHidden/>
    <w:rsid w:val="00E44A9B"/>
    <w:rPr>
      <w:rFonts w:ascii="Times New Roman" w:eastAsia="Times New Roman" w:hAnsi="Times New Roman" w:cs="Times New Roman"/>
      <w:sz w:val="24"/>
      <w:szCs w:val="20"/>
      <w:lang w:val="x-none" w:eastAsia="x-none"/>
    </w:rPr>
  </w:style>
  <w:style w:type="character" w:customStyle="1" w:styleId="Nadpis3Char">
    <w:name w:val="Nadpis 3 Char"/>
    <w:aliases w:val="a/ Char"/>
    <w:basedOn w:val="Standardnpsmoodstavce"/>
    <w:link w:val="Nadpis3"/>
    <w:semiHidden/>
    <w:rsid w:val="00E44A9B"/>
    <w:rPr>
      <w:rFonts w:ascii="Times New Roman" w:eastAsia="Times New Roman" w:hAnsi="Times New Roman" w:cs="Times New Roman"/>
      <w:sz w:val="24"/>
      <w:szCs w:val="20"/>
      <w:lang w:val="x-none" w:eastAsia="x-none"/>
    </w:rPr>
  </w:style>
  <w:style w:type="character" w:customStyle="1" w:styleId="Nadpis4Char">
    <w:name w:val="Nadpis 4 Char"/>
    <w:basedOn w:val="Standardnpsmoodstavce"/>
    <w:link w:val="Nadpis4"/>
    <w:semiHidden/>
    <w:rsid w:val="00E44A9B"/>
    <w:rPr>
      <w:rFonts w:ascii="Times New Roman" w:eastAsia="Times New Roman" w:hAnsi="Times New Roman" w:cs="Times New Roman"/>
      <w:b/>
      <w:i/>
      <w:sz w:val="24"/>
      <w:szCs w:val="20"/>
      <w:lang w:val="x-none" w:eastAsia="x-none"/>
    </w:rPr>
  </w:style>
  <w:style w:type="character" w:customStyle="1" w:styleId="Nadpis5Char">
    <w:name w:val="Nadpis 5 Char"/>
    <w:basedOn w:val="Standardnpsmoodstavce"/>
    <w:link w:val="Nadpis5"/>
    <w:semiHidden/>
    <w:rsid w:val="00E44A9B"/>
    <w:rPr>
      <w:rFonts w:ascii="Arial" w:eastAsia="Times New Roman" w:hAnsi="Arial" w:cs="Times New Roman"/>
      <w:szCs w:val="20"/>
      <w:lang w:val="x-none" w:eastAsia="x-none"/>
    </w:rPr>
  </w:style>
  <w:style w:type="character" w:customStyle="1" w:styleId="Nadpis6Char">
    <w:name w:val="Nadpis 6 Char"/>
    <w:basedOn w:val="Standardnpsmoodstavce"/>
    <w:link w:val="Nadpis6"/>
    <w:semiHidden/>
    <w:rsid w:val="00E44A9B"/>
    <w:rPr>
      <w:rFonts w:ascii="Arial" w:eastAsia="Times New Roman" w:hAnsi="Arial" w:cs="Times New Roman"/>
      <w:i/>
      <w:szCs w:val="20"/>
      <w:lang w:val="x-none" w:eastAsia="x-none"/>
    </w:rPr>
  </w:style>
  <w:style w:type="character" w:customStyle="1" w:styleId="Nadpis7Char">
    <w:name w:val="Nadpis 7 Char"/>
    <w:basedOn w:val="Standardnpsmoodstavce"/>
    <w:link w:val="Nadpis7"/>
    <w:semiHidden/>
    <w:rsid w:val="00E44A9B"/>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semiHidden/>
    <w:rsid w:val="00E44A9B"/>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semiHidden/>
    <w:rsid w:val="00E44A9B"/>
    <w:rPr>
      <w:rFonts w:ascii="Arial" w:eastAsia="Times New Roman" w:hAnsi="Arial" w:cs="Times New Roman"/>
      <w:i/>
      <w:sz w:val="18"/>
      <w:szCs w:val="20"/>
      <w:lang w:val="x-none" w:eastAsia="x-none"/>
    </w:rPr>
  </w:style>
  <w:style w:type="character" w:styleId="Hypertextovodkaz">
    <w:name w:val="Hyperlink"/>
    <w:basedOn w:val="Standardnpsmoodstavce"/>
    <w:uiPriority w:val="99"/>
    <w:unhideWhenUsed/>
    <w:rsid w:val="00E44A9B"/>
    <w:rPr>
      <w:color w:val="0000FF" w:themeColor="hyperlink"/>
      <w:u w:val="single"/>
    </w:rPr>
  </w:style>
  <w:style w:type="paragraph" w:customStyle="1" w:styleId="Stranysmlouvy">
    <w:name w:val="Strany smlouvy"/>
    <w:basedOn w:val="Normln"/>
    <w:next w:val="Normln"/>
    <w:rsid w:val="00E44A9B"/>
    <w:pPr>
      <w:jc w:val="both"/>
    </w:pPr>
    <w:rPr>
      <w:b/>
      <w:szCs w:val="20"/>
    </w:rPr>
  </w:style>
  <w:style w:type="paragraph" w:customStyle="1" w:styleId="Normln1">
    <w:name w:val="Normální1"/>
    <w:basedOn w:val="Normln"/>
    <w:rsid w:val="00E44A9B"/>
    <w:pPr>
      <w:widowControl w:val="0"/>
    </w:pPr>
    <w:rPr>
      <w:rFonts w:ascii="Arial" w:hAnsi="Arial"/>
      <w:noProof/>
      <w:sz w:val="20"/>
      <w:szCs w:val="20"/>
    </w:rPr>
  </w:style>
  <w:style w:type="paragraph" w:customStyle="1" w:styleId="Default">
    <w:name w:val="Default"/>
    <w:rsid w:val="00E44A9B"/>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E260D8"/>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233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511B"/>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w:basedOn w:val="Normln"/>
    <w:next w:val="Normln"/>
    <w:link w:val="Nadpis1Char"/>
    <w:qFormat/>
    <w:rsid w:val="00E44A9B"/>
    <w:pPr>
      <w:keepNext/>
      <w:keepLines/>
      <w:widowControl w:val="0"/>
      <w:numPr>
        <w:numId w:val="6"/>
      </w:numPr>
      <w:spacing w:before="480" w:after="60"/>
      <w:jc w:val="center"/>
      <w:outlineLvl w:val="0"/>
    </w:pPr>
    <w:rPr>
      <w:kern w:val="28"/>
      <w:szCs w:val="20"/>
      <w:lang w:val="x-none" w:eastAsia="x-none"/>
    </w:rPr>
  </w:style>
  <w:style w:type="paragraph" w:styleId="Nadpis2">
    <w:name w:val="heading 2"/>
    <w:aliases w:val="1.1"/>
    <w:basedOn w:val="Normln"/>
    <w:link w:val="Nadpis2Char"/>
    <w:semiHidden/>
    <w:unhideWhenUsed/>
    <w:qFormat/>
    <w:rsid w:val="00E44A9B"/>
    <w:pPr>
      <w:numPr>
        <w:ilvl w:val="1"/>
        <w:numId w:val="6"/>
      </w:numPr>
      <w:spacing w:after="120"/>
      <w:ind w:left="482" w:hanging="482"/>
      <w:jc w:val="both"/>
      <w:outlineLvl w:val="1"/>
    </w:pPr>
    <w:rPr>
      <w:szCs w:val="20"/>
      <w:lang w:val="x-none" w:eastAsia="x-none"/>
    </w:rPr>
  </w:style>
  <w:style w:type="paragraph" w:styleId="Nadpis3">
    <w:name w:val="heading 3"/>
    <w:aliases w:val="a/"/>
    <w:basedOn w:val="Normln"/>
    <w:link w:val="Nadpis3Char"/>
    <w:semiHidden/>
    <w:unhideWhenUsed/>
    <w:qFormat/>
    <w:rsid w:val="00E44A9B"/>
    <w:pPr>
      <w:widowControl w:val="0"/>
      <w:numPr>
        <w:ilvl w:val="2"/>
        <w:numId w:val="6"/>
      </w:numPr>
      <w:spacing w:after="120"/>
      <w:ind w:left="1248" w:hanging="397"/>
      <w:jc w:val="both"/>
      <w:outlineLvl w:val="2"/>
    </w:pPr>
    <w:rPr>
      <w:szCs w:val="20"/>
      <w:lang w:val="x-none" w:eastAsia="x-none"/>
    </w:rPr>
  </w:style>
  <w:style w:type="paragraph" w:styleId="Nadpis4">
    <w:name w:val="heading 4"/>
    <w:basedOn w:val="Normln"/>
    <w:next w:val="Normln"/>
    <w:link w:val="Nadpis4Char"/>
    <w:semiHidden/>
    <w:unhideWhenUsed/>
    <w:qFormat/>
    <w:rsid w:val="00E44A9B"/>
    <w:pPr>
      <w:keepNext/>
      <w:numPr>
        <w:ilvl w:val="3"/>
        <w:numId w:val="6"/>
      </w:numPr>
      <w:spacing w:before="240" w:after="60"/>
      <w:jc w:val="both"/>
      <w:outlineLvl w:val="3"/>
    </w:pPr>
    <w:rPr>
      <w:b/>
      <w:i/>
      <w:szCs w:val="20"/>
      <w:lang w:val="x-none" w:eastAsia="x-none"/>
    </w:rPr>
  </w:style>
  <w:style w:type="paragraph" w:styleId="Nadpis5">
    <w:name w:val="heading 5"/>
    <w:basedOn w:val="Normln"/>
    <w:next w:val="Normln"/>
    <w:link w:val="Nadpis5Char"/>
    <w:semiHidden/>
    <w:unhideWhenUsed/>
    <w:qFormat/>
    <w:rsid w:val="00E44A9B"/>
    <w:pPr>
      <w:numPr>
        <w:ilvl w:val="4"/>
        <w:numId w:val="6"/>
      </w:numPr>
      <w:spacing w:before="240" w:after="60"/>
      <w:jc w:val="both"/>
      <w:outlineLvl w:val="4"/>
    </w:pPr>
    <w:rPr>
      <w:rFonts w:ascii="Arial" w:hAnsi="Arial"/>
      <w:sz w:val="22"/>
      <w:szCs w:val="20"/>
      <w:lang w:val="x-none" w:eastAsia="x-none"/>
    </w:rPr>
  </w:style>
  <w:style w:type="paragraph" w:styleId="Nadpis6">
    <w:name w:val="heading 6"/>
    <w:basedOn w:val="Normln"/>
    <w:next w:val="Normln"/>
    <w:link w:val="Nadpis6Char"/>
    <w:semiHidden/>
    <w:unhideWhenUsed/>
    <w:qFormat/>
    <w:rsid w:val="00E44A9B"/>
    <w:pPr>
      <w:numPr>
        <w:ilvl w:val="5"/>
        <w:numId w:val="6"/>
      </w:numPr>
      <w:spacing w:before="240" w:after="60"/>
      <w:jc w:val="both"/>
      <w:outlineLvl w:val="5"/>
    </w:pPr>
    <w:rPr>
      <w:rFonts w:ascii="Arial" w:hAnsi="Arial"/>
      <w:i/>
      <w:sz w:val="22"/>
      <w:szCs w:val="20"/>
      <w:lang w:val="x-none" w:eastAsia="x-none"/>
    </w:rPr>
  </w:style>
  <w:style w:type="paragraph" w:styleId="Nadpis7">
    <w:name w:val="heading 7"/>
    <w:basedOn w:val="Normln"/>
    <w:next w:val="Normln"/>
    <w:link w:val="Nadpis7Char"/>
    <w:semiHidden/>
    <w:unhideWhenUsed/>
    <w:qFormat/>
    <w:rsid w:val="00E44A9B"/>
    <w:pPr>
      <w:numPr>
        <w:ilvl w:val="6"/>
        <w:numId w:val="6"/>
      </w:numPr>
      <w:spacing w:before="240" w:after="60"/>
      <w:jc w:val="both"/>
      <w:outlineLvl w:val="6"/>
    </w:pPr>
    <w:rPr>
      <w:rFonts w:ascii="Arial" w:hAnsi="Arial"/>
      <w:sz w:val="20"/>
      <w:szCs w:val="20"/>
      <w:lang w:val="x-none" w:eastAsia="x-none"/>
    </w:rPr>
  </w:style>
  <w:style w:type="paragraph" w:styleId="Nadpis8">
    <w:name w:val="heading 8"/>
    <w:basedOn w:val="Normln"/>
    <w:next w:val="Normln"/>
    <w:link w:val="Nadpis8Char"/>
    <w:semiHidden/>
    <w:unhideWhenUsed/>
    <w:qFormat/>
    <w:rsid w:val="00E44A9B"/>
    <w:pPr>
      <w:numPr>
        <w:ilvl w:val="7"/>
        <w:numId w:val="6"/>
      </w:numPr>
      <w:spacing w:before="240" w:after="60"/>
      <w:jc w:val="both"/>
      <w:outlineLvl w:val="7"/>
    </w:pPr>
    <w:rPr>
      <w:rFonts w:ascii="Arial" w:hAnsi="Arial"/>
      <w:i/>
      <w:sz w:val="20"/>
      <w:szCs w:val="20"/>
      <w:lang w:val="x-none" w:eastAsia="x-none"/>
    </w:rPr>
  </w:style>
  <w:style w:type="paragraph" w:styleId="Nadpis9">
    <w:name w:val="heading 9"/>
    <w:basedOn w:val="Normln"/>
    <w:next w:val="Normln"/>
    <w:link w:val="Nadpis9Char"/>
    <w:semiHidden/>
    <w:unhideWhenUsed/>
    <w:qFormat/>
    <w:rsid w:val="00E44A9B"/>
    <w:pPr>
      <w:numPr>
        <w:ilvl w:val="8"/>
        <w:numId w:val="6"/>
      </w:numPr>
      <w:spacing w:before="240" w:after="60"/>
      <w:jc w:val="both"/>
      <w:outlineLvl w:val="8"/>
    </w:pPr>
    <w:rPr>
      <w:rFonts w:ascii="Arial" w:hAnsi="Arial"/>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3F6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6E3F6C"/>
  </w:style>
  <w:style w:type="paragraph" w:styleId="Zpat">
    <w:name w:val="footer"/>
    <w:basedOn w:val="Normln"/>
    <w:link w:val="ZpatChar"/>
    <w:uiPriority w:val="99"/>
    <w:unhideWhenUsed/>
    <w:rsid w:val="006E3F6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6E3F6C"/>
  </w:style>
  <w:style w:type="paragraph" w:styleId="Zkladntext2">
    <w:name w:val="Body Text 2"/>
    <w:basedOn w:val="Normln"/>
    <w:link w:val="Zkladntext2Char"/>
    <w:unhideWhenUsed/>
    <w:rsid w:val="006E3F6C"/>
    <w:pPr>
      <w:spacing w:after="120" w:line="480" w:lineRule="auto"/>
    </w:pPr>
  </w:style>
  <w:style w:type="character" w:customStyle="1" w:styleId="Zkladntext2Char">
    <w:name w:val="Základní text 2 Char"/>
    <w:basedOn w:val="Standardnpsmoodstavce"/>
    <w:link w:val="Zkladntext2"/>
    <w:rsid w:val="006E3F6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03558"/>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D03558"/>
    <w:rPr>
      <w:rFonts w:ascii="Tahoma" w:hAnsi="Tahoma" w:cs="Tahoma"/>
      <w:sz w:val="16"/>
      <w:szCs w:val="16"/>
    </w:rPr>
  </w:style>
  <w:style w:type="paragraph" w:customStyle="1" w:styleId="Bezodstavcovhostylu">
    <w:name w:val="[Bez odstavcového stylu]"/>
    <w:rsid w:val="00C114D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EXT">
    <w:name w:val="TEXT"/>
    <w:basedOn w:val="Normln"/>
    <w:link w:val="TEXTChar"/>
    <w:qFormat/>
    <w:rsid w:val="000C2F48"/>
    <w:pPr>
      <w:spacing w:after="120" w:line="336" w:lineRule="auto"/>
    </w:pPr>
    <w:rPr>
      <w:rFonts w:ascii="Calibri Light" w:eastAsiaTheme="minorHAnsi" w:hAnsi="Calibri Light" w:cs="Arial"/>
      <w:sz w:val="22"/>
      <w:szCs w:val="22"/>
      <w:lang w:eastAsia="en-US"/>
    </w:rPr>
  </w:style>
  <w:style w:type="character" w:customStyle="1" w:styleId="TEXTChar">
    <w:name w:val="TEXT Char"/>
    <w:basedOn w:val="Standardnpsmoodstavce"/>
    <w:link w:val="TEXT"/>
    <w:rsid w:val="000C2F48"/>
    <w:rPr>
      <w:rFonts w:ascii="Calibri Light" w:hAnsi="Calibri Light" w:cs="Arial"/>
    </w:rPr>
  </w:style>
  <w:style w:type="paragraph" w:customStyle="1" w:styleId="Popisek">
    <w:name w:val="Popisek"/>
    <w:basedOn w:val="Normln"/>
    <w:rsid w:val="00774677"/>
    <w:pPr>
      <w:widowControl w:val="0"/>
      <w:suppressLineNumbers/>
      <w:suppressAutoHyphens/>
      <w:spacing w:before="120" w:after="120"/>
    </w:pPr>
    <w:rPr>
      <w:rFonts w:eastAsia="Lucida Sans Unicode" w:cs="Tahoma"/>
      <w:i/>
      <w:iCs/>
      <w:kern w:val="1"/>
      <w:lang w:eastAsia="en-US"/>
    </w:rPr>
  </w:style>
  <w:style w:type="paragraph" w:styleId="Zkladntext">
    <w:name w:val="Body Text"/>
    <w:basedOn w:val="Normln"/>
    <w:link w:val="ZkladntextChar"/>
    <w:uiPriority w:val="99"/>
    <w:unhideWhenUsed/>
    <w:rsid w:val="009311EF"/>
    <w:pPr>
      <w:spacing w:after="120" w:line="276" w:lineRule="auto"/>
    </w:pPr>
    <w:rPr>
      <w:rFonts w:asciiTheme="minorHAnsi" w:eastAsiaTheme="minorHAnsi" w:hAnsiTheme="minorHAnsi" w:cstheme="minorBidi"/>
      <w:sz w:val="22"/>
      <w:szCs w:val="22"/>
      <w:lang w:eastAsia="en-US"/>
    </w:rPr>
  </w:style>
  <w:style w:type="character" w:customStyle="1" w:styleId="ZkladntextChar">
    <w:name w:val="Základní text Char"/>
    <w:basedOn w:val="Standardnpsmoodstavce"/>
    <w:link w:val="Zkladntext"/>
    <w:uiPriority w:val="99"/>
    <w:rsid w:val="009311EF"/>
  </w:style>
  <w:style w:type="character" w:customStyle="1" w:styleId="platne">
    <w:name w:val="platne"/>
    <w:basedOn w:val="Standardnpsmoodstavce"/>
    <w:rsid w:val="009311EF"/>
  </w:style>
  <w:style w:type="paragraph" w:styleId="Odstavecseseznamem">
    <w:name w:val="List Paragraph"/>
    <w:basedOn w:val="Normln"/>
    <w:uiPriority w:val="34"/>
    <w:qFormat/>
    <w:rsid w:val="009311EF"/>
    <w:pPr>
      <w:spacing w:after="160" w:line="259" w:lineRule="auto"/>
      <w:ind w:left="720"/>
      <w:contextualSpacing/>
    </w:pPr>
    <w:rPr>
      <w:rFonts w:asciiTheme="minorHAnsi" w:eastAsiaTheme="minorHAnsi" w:hAnsiTheme="minorHAnsi" w:cstheme="minorBidi"/>
      <w:sz w:val="22"/>
      <w:szCs w:val="22"/>
      <w:lang w:eastAsia="en-US"/>
    </w:rPr>
  </w:style>
  <w:style w:type="paragraph" w:styleId="Prosttext">
    <w:name w:val="Plain Text"/>
    <w:basedOn w:val="Normln"/>
    <w:link w:val="ProsttextChar"/>
    <w:uiPriority w:val="99"/>
    <w:semiHidden/>
    <w:unhideWhenUsed/>
    <w:rsid w:val="00370F5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370F58"/>
    <w:rPr>
      <w:rFonts w:ascii="Calibri" w:hAnsi="Calibri"/>
      <w:szCs w:val="21"/>
    </w:rPr>
  </w:style>
  <w:style w:type="character" w:customStyle="1" w:styleId="Nadpis1Char">
    <w:name w:val="Nadpis 1 Char"/>
    <w:aliases w:val="Článek Char"/>
    <w:basedOn w:val="Standardnpsmoodstavce"/>
    <w:link w:val="Nadpis1"/>
    <w:rsid w:val="00E44A9B"/>
    <w:rPr>
      <w:rFonts w:ascii="Times New Roman" w:eastAsia="Times New Roman" w:hAnsi="Times New Roman" w:cs="Times New Roman"/>
      <w:kern w:val="28"/>
      <w:sz w:val="24"/>
      <w:szCs w:val="20"/>
      <w:lang w:val="x-none" w:eastAsia="x-none"/>
    </w:rPr>
  </w:style>
  <w:style w:type="character" w:customStyle="1" w:styleId="Nadpis2Char">
    <w:name w:val="Nadpis 2 Char"/>
    <w:aliases w:val="1.1 Char"/>
    <w:basedOn w:val="Standardnpsmoodstavce"/>
    <w:link w:val="Nadpis2"/>
    <w:semiHidden/>
    <w:rsid w:val="00E44A9B"/>
    <w:rPr>
      <w:rFonts w:ascii="Times New Roman" w:eastAsia="Times New Roman" w:hAnsi="Times New Roman" w:cs="Times New Roman"/>
      <w:sz w:val="24"/>
      <w:szCs w:val="20"/>
      <w:lang w:val="x-none" w:eastAsia="x-none"/>
    </w:rPr>
  </w:style>
  <w:style w:type="character" w:customStyle="1" w:styleId="Nadpis3Char">
    <w:name w:val="Nadpis 3 Char"/>
    <w:aliases w:val="a/ Char"/>
    <w:basedOn w:val="Standardnpsmoodstavce"/>
    <w:link w:val="Nadpis3"/>
    <w:semiHidden/>
    <w:rsid w:val="00E44A9B"/>
    <w:rPr>
      <w:rFonts w:ascii="Times New Roman" w:eastAsia="Times New Roman" w:hAnsi="Times New Roman" w:cs="Times New Roman"/>
      <w:sz w:val="24"/>
      <w:szCs w:val="20"/>
      <w:lang w:val="x-none" w:eastAsia="x-none"/>
    </w:rPr>
  </w:style>
  <w:style w:type="character" w:customStyle="1" w:styleId="Nadpis4Char">
    <w:name w:val="Nadpis 4 Char"/>
    <w:basedOn w:val="Standardnpsmoodstavce"/>
    <w:link w:val="Nadpis4"/>
    <w:semiHidden/>
    <w:rsid w:val="00E44A9B"/>
    <w:rPr>
      <w:rFonts w:ascii="Times New Roman" w:eastAsia="Times New Roman" w:hAnsi="Times New Roman" w:cs="Times New Roman"/>
      <w:b/>
      <w:i/>
      <w:sz w:val="24"/>
      <w:szCs w:val="20"/>
      <w:lang w:val="x-none" w:eastAsia="x-none"/>
    </w:rPr>
  </w:style>
  <w:style w:type="character" w:customStyle="1" w:styleId="Nadpis5Char">
    <w:name w:val="Nadpis 5 Char"/>
    <w:basedOn w:val="Standardnpsmoodstavce"/>
    <w:link w:val="Nadpis5"/>
    <w:semiHidden/>
    <w:rsid w:val="00E44A9B"/>
    <w:rPr>
      <w:rFonts w:ascii="Arial" w:eastAsia="Times New Roman" w:hAnsi="Arial" w:cs="Times New Roman"/>
      <w:szCs w:val="20"/>
      <w:lang w:val="x-none" w:eastAsia="x-none"/>
    </w:rPr>
  </w:style>
  <w:style w:type="character" w:customStyle="1" w:styleId="Nadpis6Char">
    <w:name w:val="Nadpis 6 Char"/>
    <w:basedOn w:val="Standardnpsmoodstavce"/>
    <w:link w:val="Nadpis6"/>
    <w:semiHidden/>
    <w:rsid w:val="00E44A9B"/>
    <w:rPr>
      <w:rFonts w:ascii="Arial" w:eastAsia="Times New Roman" w:hAnsi="Arial" w:cs="Times New Roman"/>
      <w:i/>
      <w:szCs w:val="20"/>
      <w:lang w:val="x-none" w:eastAsia="x-none"/>
    </w:rPr>
  </w:style>
  <w:style w:type="character" w:customStyle="1" w:styleId="Nadpis7Char">
    <w:name w:val="Nadpis 7 Char"/>
    <w:basedOn w:val="Standardnpsmoodstavce"/>
    <w:link w:val="Nadpis7"/>
    <w:semiHidden/>
    <w:rsid w:val="00E44A9B"/>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semiHidden/>
    <w:rsid w:val="00E44A9B"/>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semiHidden/>
    <w:rsid w:val="00E44A9B"/>
    <w:rPr>
      <w:rFonts w:ascii="Arial" w:eastAsia="Times New Roman" w:hAnsi="Arial" w:cs="Times New Roman"/>
      <w:i/>
      <w:sz w:val="18"/>
      <w:szCs w:val="20"/>
      <w:lang w:val="x-none" w:eastAsia="x-none"/>
    </w:rPr>
  </w:style>
  <w:style w:type="character" w:styleId="Hypertextovodkaz">
    <w:name w:val="Hyperlink"/>
    <w:basedOn w:val="Standardnpsmoodstavce"/>
    <w:uiPriority w:val="99"/>
    <w:unhideWhenUsed/>
    <w:rsid w:val="00E44A9B"/>
    <w:rPr>
      <w:color w:val="0000FF" w:themeColor="hyperlink"/>
      <w:u w:val="single"/>
    </w:rPr>
  </w:style>
  <w:style w:type="paragraph" w:customStyle="1" w:styleId="Stranysmlouvy">
    <w:name w:val="Strany smlouvy"/>
    <w:basedOn w:val="Normln"/>
    <w:next w:val="Normln"/>
    <w:rsid w:val="00E44A9B"/>
    <w:pPr>
      <w:jc w:val="both"/>
    </w:pPr>
    <w:rPr>
      <w:b/>
      <w:szCs w:val="20"/>
    </w:rPr>
  </w:style>
  <w:style w:type="paragraph" w:customStyle="1" w:styleId="Normln1">
    <w:name w:val="Normální1"/>
    <w:basedOn w:val="Normln"/>
    <w:rsid w:val="00E44A9B"/>
    <w:pPr>
      <w:widowControl w:val="0"/>
    </w:pPr>
    <w:rPr>
      <w:rFonts w:ascii="Arial" w:hAnsi="Arial"/>
      <w:noProof/>
      <w:sz w:val="20"/>
      <w:szCs w:val="20"/>
    </w:rPr>
  </w:style>
  <w:style w:type="paragraph" w:customStyle="1" w:styleId="Default">
    <w:name w:val="Default"/>
    <w:rsid w:val="00E44A9B"/>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E260D8"/>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2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9137">
      <w:bodyDiv w:val="1"/>
      <w:marLeft w:val="0"/>
      <w:marRight w:val="0"/>
      <w:marTop w:val="0"/>
      <w:marBottom w:val="0"/>
      <w:divBdr>
        <w:top w:val="none" w:sz="0" w:space="0" w:color="auto"/>
        <w:left w:val="none" w:sz="0" w:space="0" w:color="auto"/>
        <w:bottom w:val="none" w:sz="0" w:space="0" w:color="auto"/>
        <w:right w:val="none" w:sz="0" w:space="0" w:color="auto"/>
      </w:divBdr>
    </w:div>
    <w:div w:id="462307012">
      <w:bodyDiv w:val="1"/>
      <w:marLeft w:val="0"/>
      <w:marRight w:val="0"/>
      <w:marTop w:val="0"/>
      <w:marBottom w:val="0"/>
      <w:divBdr>
        <w:top w:val="none" w:sz="0" w:space="0" w:color="auto"/>
        <w:left w:val="none" w:sz="0" w:space="0" w:color="auto"/>
        <w:bottom w:val="none" w:sz="0" w:space="0" w:color="auto"/>
        <w:right w:val="none" w:sz="0" w:space="0" w:color="auto"/>
      </w:divBdr>
    </w:div>
    <w:div w:id="469442674">
      <w:bodyDiv w:val="1"/>
      <w:marLeft w:val="0"/>
      <w:marRight w:val="0"/>
      <w:marTop w:val="0"/>
      <w:marBottom w:val="0"/>
      <w:divBdr>
        <w:top w:val="none" w:sz="0" w:space="0" w:color="auto"/>
        <w:left w:val="none" w:sz="0" w:space="0" w:color="auto"/>
        <w:bottom w:val="none" w:sz="0" w:space="0" w:color="auto"/>
        <w:right w:val="none" w:sz="0" w:space="0" w:color="auto"/>
      </w:divBdr>
    </w:div>
    <w:div w:id="718167873">
      <w:bodyDiv w:val="1"/>
      <w:marLeft w:val="0"/>
      <w:marRight w:val="0"/>
      <w:marTop w:val="0"/>
      <w:marBottom w:val="0"/>
      <w:divBdr>
        <w:top w:val="none" w:sz="0" w:space="0" w:color="auto"/>
        <w:left w:val="none" w:sz="0" w:space="0" w:color="auto"/>
        <w:bottom w:val="none" w:sz="0" w:space="0" w:color="auto"/>
        <w:right w:val="none" w:sz="0" w:space="0" w:color="auto"/>
      </w:divBdr>
    </w:div>
    <w:div w:id="1052735705">
      <w:bodyDiv w:val="1"/>
      <w:marLeft w:val="0"/>
      <w:marRight w:val="0"/>
      <w:marTop w:val="0"/>
      <w:marBottom w:val="0"/>
      <w:divBdr>
        <w:top w:val="none" w:sz="0" w:space="0" w:color="auto"/>
        <w:left w:val="none" w:sz="0" w:space="0" w:color="auto"/>
        <w:bottom w:val="none" w:sz="0" w:space="0" w:color="auto"/>
        <w:right w:val="none" w:sz="0" w:space="0" w:color="auto"/>
      </w:divBdr>
    </w:div>
    <w:div w:id="1185679764">
      <w:bodyDiv w:val="1"/>
      <w:marLeft w:val="0"/>
      <w:marRight w:val="0"/>
      <w:marTop w:val="0"/>
      <w:marBottom w:val="0"/>
      <w:divBdr>
        <w:top w:val="none" w:sz="0" w:space="0" w:color="auto"/>
        <w:left w:val="none" w:sz="0" w:space="0" w:color="auto"/>
        <w:bottom w:val="none" w:sz="0" w:space="0" w:color="auto"/>
        <w:right w:val="none" w:sz="0" w:space="0" w:color="auto"/>
      </w:divBdr>
    </w:div>
    <w:div w:id="1375733979">
      <w:bodyDiv w:val="1"/>
      <w:marLeft w:val="0"/>
      <w:marRight w:val="0"/>
      <w:marTop w:val="0"/>
      <w:marBottom w:val="0"/>
      <w:divBdr>
        <w:top w:val="none" w:sz="0" w:space="0" w:color="auto"/>
        <w:left w:val="none" w:sz="0" w:space="0" w:color="auto"/>
        <w:bottom w:val="none" w:sz="0" w:space="0" w:color="auto"/>
        <w:right w:val="none" w:sz="0" w:space="0" w:color="auto"/>
      </w:divBdr>
    </w:div>
    <w:div w:id="1494569008">
      <w:bodyDiv w:val="1"/>
      <w:marLeft w:val="0"/>
      <w:marRight w:val="0"/>
      <w:marTop w:val="0"/>
      <w:marBottom w:val="0"/>
      <w:divBdr>
        <w:top w:val="none" w:sz="0" w:space="0" w:color="auto"/>
        <w:left w:val="none" w:sz="0" w:space="0" w:color="auto"/>
        <w:bottom w:val="none" w:sz="0" w:space="0" w:color="auto"/>
        <w:right w:val="none" w:sz="0" w:space="0" w:color="auto"/>
      </w:divBdr>
    </w:div>
    <w:div w:id="1536456396">
      <w:bodyDiv w:val="1"/>
      <w:marLeft w:val="0"/>
      <w:marRight w:val="0"/>
      <w:marTop w:val="0"/>
      <w:marBottom w:val="0"/>
      <w:divBdr>
        <w:top w:val="none" w:sz="0" w:space="0" w:color="auto"/>
        <w:left w:val="none" w:sz="0" w:space="0" w:color="auto"/>
        <w:bottom w:val="none" w:sz="0" w:space="0" w:color="auto"/>
        <w:right w:val="none" w:sz="0" w:space="0" w:color="auto"/>
      </w:divBdr>
    </w:div>
    <w:div w:id="1602688531">
      <w:bodyDiv w:val="1"/>
      <w:marLeft w:val="0"/>
      <w:marRight w:val="0"/>
      <w:marTop w:val="0"/>
      <w:marBottom w:val="0"/>
      <w:divBdr>
        <w:top w:val="none" w:sz="0" w:space="0" w:color="auto"/>
        <w:left w:val="none" w:sz="0" w:space="0" w:color="auto"/>
        <w:bottom w:val="none" w:sz="0" w:space="0" w:color="auto"/>
        <w:right w:val="none" w:sz="0" w:space="0" w:color="auto"/>
      </w:divBdr>
    </w:div>
    <w:div w:id="1731339775">
      <w:bodyDiv w:val="1"/>
      <w:marLeft w:val="0"/>
      <w:marRight w:val="0"/>
      <w:marTop w:val="0"/>
      <w:marBottom w:val="0"/>
      <w:divBdr>
        <w:top w:val="none" w:sz="0" w:space="0" w:color="auto"/>
        <w:left w:val="none" w:sz="0" w:space="0" w:color="auto"/>
        <w:bottom w:val="none" w:sz="0" w:space="0" w:color="auto"/>
        <w:right w:val="none" w:sz="0" w:space="0" w:color="auto"/>
      </w:divBdr>
    </w:div>
    <w:div w:id="1912350464">
      <w:bodyDiv w:val="1"/>
      <w:marLeft w:val="0"/>
      <w:marRight w:val="0"/>
      <w:marTop w:val="0"/>
      <w:marBottom w:val="0"/>
      <w:divBdr>
        <w:top w:val="none" w:sz="0" w:space="0" w:color="auto"/>
        <w:left w:val="none" w:sz="0" w:space="0" w:color="auto"/>
        <w:bottom w:val="none" w:sz="0" w:space="0" w:color="auto"/>
        <w:right w:val="none" w:sz="0" w:space="0" w:color="auto"/>
      </w:divBdr>
    </w:div>
    <w:div w:id="19942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oou.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ou.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hovancova@jurasapartneri.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ana.kubisova@copt.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da\AppData\Local\Microsoft\Windows\Temporary%20Internet%20Files\Content.Outlook\H8Z870QF\Dopisni_papi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2549-829D-4C72-A82D-CE42091E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Dopisni_papir_blank</Template>
  <TotalTime>1</TotalTime>
  <Pages>9</Pages>
  <Words>3039</Words>
  <Characters>17931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Ekonom</cp:lastModifiedBy>
  <cp:revision>2</cp:revision>
  <cp:lastPrinted>2020-01-27T10:00:00Z</cp:lastPrinted>
  <dcterms:created xsi:type="dcterms:W3CDTF">2023-12-20T06:57:00Z</dcterms:created>
  <dcterms:modified xsi:type="dcterms:W3CDTF">2023-12-20T06:57:00Z</dcterms:modified>
</cp:coreProperties>
</file>