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8493" w14:textId="0DF319D9" w:rsidR="000C4309" w:rsidRPr="00C36C58" w:rsidRDefault="000C4309" w:rsidP="00C36C58">
      <w:pPr>
        <w:spacing w:after="120" w:line="228" w:lineRule="auto"/>
        <w:jc w:val="center"/>
        <w:rPr>
          <w:rFonts w:ascii="Arial Bold" w:hAnsi="Arial Bold" w:cs="Arial"/>
          <w:b/>
          <w:caps/>
          <w:color w:val="000000"/>
          <w:sz w:val="28"/>
          <w:szCs w:val="28"/>
        </w:rPr>
      </w:pPr>
      <w:r w:rsidRPr="00C36C58">
        <w:rPr>
          <w:rFonts w:ascii="Arial Bold" w:hAnsi="Arial Bold" w:cs="Arial"/>
          <w:b/>
          <w:caps/>
          <w:color w:val="000000"/>
          <w:sz w:val="28"/>
          <w:szCs w:val="28"/>
        </w:rPr>
        <w:t xml:space="preserve">Smlouva </w:t>
      </w:r>
      <w:r w:rsidR="00AE6D4B" w:rsidRPr="00C36C58">
        <w:rPr>
          <w:rFonts w:ascii="Arial Bold" w:hAnsi="Arial Bold" w:cs="Arial"/>
          <w:b/>
          <w:caps/>
          <w:color w:val="000000"/>
          <w:sz w:val="28"/>
          <w:szCs w:val="28"/>
        </w:rPr>
        <w:t>o</w:t>
      </w:r>
      <w:r w:rsidR="00AE6D4B">
        <w:rPr>
          <w:rFonts w:ascii="Arial Bold" w:hAnsi="Arial Bold" w:cs="Arial"/>
          <w:b/>
          <w:caps/>
          <w:color w:val="000000"/>
          <w:sz w:val="28"/>
          <w:szCs w:val="28"/>
        </w:rPr>
        <w:t> </w:t>
      </w:r>
      <w:r w:rsidR="007648C9">
        <w:rPr>
          <w:rFonts w:ascii="Arial Bold" w:hAnsi="Arial Bold" w:cs="Arial"/>
          <w:b/>
          <w:caps/>
          <w:color w:val="000000"/>
          <w:sz w:val="28"/>
          <w:szCs w:val="28"/>
        </w:rPr>
        <w:t>Z</w:t>
      </w:r>
      <w:r w:rsidR="002B00F7">
        <w:rPr>
          <w:rFonts w:ascii="Arial Bold" w:hAnsi="Arial Bold" w:cs="Arial"/>
          <w:b/>
          <w:caps/>
          <w:color w:val="000000"/>
          <w:sz w:val="28"/>
          <w:szCs w:val="28"/>
        </w:rPr>
        <w:t>Ř</w:t>
      </w:r>
      <w:r w:rsidR="007648C9">
        <w:rPr>
          <w:rFonts w:ascii="Arial Bold" w:hAnsi="Arial Bold" w:cs="Arial"/>
          <w:b/>
          <w:caps/>
          <w:color w:val="000000"/>
          <w:sz w:val="28"/>
          <w:szCs w:val="28"/>
        </w:rPr>
        <w:t xml:space="preserve">ÍZENÍ </w:t>
      </w:r>
      <w:r w:rsidR="00AE6D4B">
        <w:rPr>
          <w:rFonts w:ascii="Arial Bold" w:hAnsi="Arial Bold" w:cs="Arial"/>
          <w:b/>
          <w:caps/>
          <w:color w:val="000000"/>
          <w:sz w:val="28"/>
          <w:szCs w:val="28"/>
        </w:rPr>
        <w:t>a </w:t>
      </w:r>
      <w:r w:rsidRPr="00C36C58">
        <w:rPr>
          <w:rFonts w:ascii="Arial Bold" w:hAnsi="Arial Bold" w:cs="Arial"/>
          <w:b/>
          <w:caps/>
          <w:color w:val="000000"/>
          <w:sz w:val="28"/>
          <w:szCs w:val="28"/>
        </w:rPr>
        <w:t>p</w:t>
      </w:r>
      <w:r w:rsidR="002B00F7">
        <w:rPr>
          <w:rFonts w:ascii="Arial Bold" w:hAnsi="Arial Bold" w:cs="Arial"/>
          <w:b/>
          <w:caps/>
          <w:color w:val="000000"/>
          <w:sz w:val="28"/>
          <w:szCs w:val="28"/>
        </w:rPr>
        <w:t>rovozu mobilní aplikace</w:t>
      </w:r>
    </w:p>
    <w:p w14:paraId="2773C88B" w14:textId="19B290D2" w:rsidR="00A20F38" w:rsidRDefault="00A20F38" w:rsidP="00A20F38">
      <w:pPr>
        <w:pStyle w:val="Vchozstyl"/>
        <w:spacing w:after="120" w:line="228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Mobilní aplikace</w:t>
      </w:r>
      <w:r w:rsidR="007227A9">
        <w:rPr>
          <w:rFonts w:ascii="Arial" w:hAnsi="Arial" w:cs="Arial"/>
          <w:b/>
          <w:bCs/>
          <w:color w:val="000000"/>
          <w:sz w:val="22"/>
          <w:szCs w:val="22"/>
        </w:rPr>
        <w:t xml:space="preserve"> V</w:t>
      </w:r>
      <w:r w:rsidR="00D2329E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7227A9">
        <w:rPr>
          <w:rFonts w:ascii="Arial" w:hAnsi="Arial" w:cs="Arial"/>
          <w:b/>
          <w:bCs/>
          <w:color w:val="000000"/>
          <w:sz w:val="22"/>
          <w:szCs w:val="22"/>
        </w:rPr>
        <w:t>OBRAZE</w:t>
      </w:r>
      <w:r w:rsidR="00D2329E">
        <w:rPr>
          <w:rFonts w:ascii="Arial" w:hAnsi="Arial" w:cs="Arial"/>
          <w:b/>
          <w:bCs/>
          <w:color w:val="000000"/>
          <w:sz w:val="22"/>
          <w:szCs w:val="22"/>
        </w:rPr>
        <w:t xml:space="preserve"> 2.0</w:t>
      </w:r>
      <w:r w:rsidRPr="00C36C5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– </w:t>
      </w:r>
      <w:r w:rsidR="007227A9">
        <w:rPr>
          <w:rFonts w:ascii="Arial" w:hAnsi="Arial" w:cs="Arial"/>
          <w:b/>
          <w:bCs/>
          <w:color w:val="000000"/>
          <w:sz w:val="22"/>
          <w:szCs w:val="22"/>
        </w:rPr>
        <w:t>Výroba</w:t>
      </w:r>
    </w:p>
    <w:p w14:paraId="6E3DE3A0" w14:textId="076BBF75" w:rsidR="000C4309" w:rsidRDefault="003B5063" w:rsidP="00C36C58">
      <w:pPr>
        <w:pStyle w:val="Vchozstyl"/>
        <w:spacing w:after="120" w:line="228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Mobilní aplikace</w:t>
      </w:r>
      <w:r w:rsidR="000C4309" w:rsidRPr="00C36C5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227A9">
        <w:rPr>
          <w:rFonts w:ascii="Arial" w:hAnsi="Arial" w:cs="Arial"/>
          <w:b/>
          <w:bCs/>
          <w:color w:val="000000"/>
          <w:sz w:val="22"/>
          <w:szCs w:val="22"/>
        </w:rPr>
        <w:t>V</w:t>
      </w:r>
      <w:r w:rsidR="00D2329E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7227A9">
        <w:rPr>
          <w:rFonts w:ascii="Arial" w:hAnsi="Arial" w:cs="Arial"/>
          <w:b/>
          <w:bCs/>
          <w:color w:val="000000"/>
          <w:sz w:val="22"/>
          <w:szCs w:val="22"/>
        </w:rPr>
        <w:t>OBRAZE</w:t>
      </w:r>
      <w:r w:rsidR="00D2329E">
        <w:rPr>
          <w:rFonts w:ascii="Arial" w:hAnsi="Arial" w:cs="Arial"/>
          <w:b/>
          <w:bCs/>
          <w:color w:val="000000"/>
          <w:sz w:val="22"/>
          <w:szCs w:val="22"/>
        </w:rPr>
        <w:t xml:space="preserve"> 2.0 </w:t>
      </w:r>
      <w:r w:rsidR="000C4309">
        <w:rPr>
          <w:rFonts w:ascii="Arial" w:hAnsi="Arial" w:cs="Arial"/>
          <w:b/>
          <w:bCs/>
          <w:color w:val="000000"/>
          <w:sz w:val="22"/>
          <w:szCs w:val="22"/>
        </w:rPr>
        <w:t xml:space="preserve">– </w:t>
      </w:r>
      <w:r w:rsidR="008D6DF1"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="000C4309" w:rsidRPr="00C36C58">
        <w:rPr>
          <w:rFonts w:ascii="Arial" w:hAnsi="Arial" w:cs="Arial"/>
          <w:b/>
          <w:bCs/>
          <w:color w:val="000000"/>
          <w:sz w:val="22"/>
          <w:szCs w:val="22"/>
        </w:rPr>
        <w:t>rovoz</w:t>
      </w:r>
    </w:p>
    <w:p w14:paraId="7E84A57D" w14:textId="77777777" w:rsidR="00A20F38" w:rsidRDefault="00A20F38" w:rsidP="00C36C58">
      <w:pPr>
        <w:pStyle w:val="Vchozstyl"/>
        <w:spacing w:after="120" w:line="228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752645D" w14:textId="77777777" w:rsidR="000C4309" w:rsidRDefault="000C4309" w:rsidP="00E6399C">
      <w:pPr>
        <w:pStyle w:val="Vchozstyl"/>
        <w:spacing w:after="0" w:line="228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A152E7">
        <w:rPr>
          <w:rFonts w:ascii="Arial" w:hAnsi="Arial" w:cs="Arial"/>
          <w:color w:val="000000"/>
          <w:sz w:val="22"/>
          <w:szCs w:val="22"/>
        </w:rPr>
        <w:t>uzavřená podle ustanovení § 1746 odst. 2 zákona č. 89/2012 Sb. občansk</w:t>
      </w:r>
      <w:r>
        <w:rPr>
          <w:rFonts w:ascii="Arial" w:hAnsi="Arial" w:cs="Arial"/>
          <w:color w:val="000000"/>
          <w:sz w:val="22"/>
          <w:szCs w:val="22"/>
        </w:rPr>
        <w:t>ého</w:t>
      </w:r>
      <w:r w:rsidRPr="00A152E7">
        <w:rPr>
          <w:rFonts w:ascii="Arial" w:hAnsi="Arial" w:cs="Arial"/>
          <w:color w:val="000000"/>
          <w:sz w:val="22"/>
          <w:szCs w:val="22"/>
        </w:rPr>
        <w:t xml:space="preserve"> zákoník</w:t>
      </w:r>
      <w:r>
        <w:rPr>
          <w:rFonts w:ascii="Arial" w:hAnsi="Arial" w:cs="Arial"/>
          <w:color w:val="000000"/>
          <w:sz w:val="22"/>
          <w:szCs w:val="22"/>
        </w:rPr>
        <w:t xml:space="preserve">u v platném znění (dále jen </w:t>
      </w:r>
      <w:r w:rsidRPr="00914859">
        <w:rPr>
          <w:rFonts w:ascii="Arial" w:hAnsi="Arial" w:cs="Arial"/>
          <w:b/>
          <w:bCs/>
          <w:color w:val="000000"/>
          <w:sz w:val="22"/>
          <w:szCs w:val="22"/>
        </w:rPr>
        <w:t>„Smlouva“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0EE12BB7" w14:textId="77777777" w:rsidR="000C4309" w:rsidRDefault="000C4309" w:rsidP="00B91ED5">
      <w:pPr>
        <w:pStyle w:val="Nadpis1"/>
      </w:pPr>
      <w:r>
        <w:t>SMLUVNÍ STRANY</w:t>
      </w:r>
    </w:p>
    <w:p w14:paraId="6F56BC7B" w14:textId="6D77540A" w:rsidR="000C4309" w:rsidRPr="00962AB4" w:rsidRDefault="003C6632" w:rsidP="00280429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2"/>
          <w:szCs w:val="22"/>
        </w:rPr>
        <w:t>Město Kralovice</w:t>
      </w:r>
      <w:r w:rsidR="000C4309" w:rsidRPr="00962AB4">
        <w:rPr>
          <w:rFonts w:ascii="Arial" w:hAnsi="Arial" w:cs="Arial"/>
          <w:sz w:val="22"/>
          <w:szCs w:val="22"/>
        </w:rPr>
        <w:br/>
      </w:r>
      <w:r w:rsidR="000C4309" w:rsidRPr="00962AB4">
        <w:rPr>
          <w:rFonts w:ascii="Arial" w:hAnsi="Arial" w:cs="Arial"/>
          <w:sz w:val="20"/>
          <w:szCs w:val="20"/>
        </w:rPr>
        <w:t xml:space="preserve">se sídlem </w:t>
      </w:r>
      <w:r w:rsidRPr="003C6632">
        <w:rPr>
          <w:rFonts w:ascii="Arial" w:hAnsi="Arial" w:cs="Arial"/>
          <w:sz w:val="20"/>
          <w:szCs w:val="20"/>
        </w:rPr>
        <w:t>Markova 2</w:t>
      </w:r>
      <w:r>
        <w:rPr>
          <w:rFonts w:ascii="Arial" w:hAnsi="Arial" w:cs="Arial"/>
          <w:sz w:val="20"/>
          <w:szCs w:val="20"/>
        </w:rPr>
        <w:t xml:space="preserve">, </w:t>
      </w:r>
      <w:r w:rsidRPr="003C6632">
        <w:rPr>
          <w:rFonts w:ascii="Arial" w:hAnsi="Arial" w:cs="Arial"/>
          <w:sz w:val="20"/>
          <w:szCs w:val="20"/>
        </w:rPr>
        <w:t>331</w:t>
      </w:r>
      <w:r>
        <w:rPr>
          <w:rFonts w:ascii="Arial" w:hAnsi="Arial" w:cs="Arial"/>
          <w:sz w:val="20"/>
          <w:szCs w:val="20"/>
        </w:rPr>
        <w:t xml:space="preserve"> </w:t>
      </w:r>
      <w:r w:rsidRPr="003C6632"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</w:rPr>
        <w:t xml:space="preserve"> </w:t>
      </w:r>
      <w:r w:rsidRPr="003C6632">
        <w:rPr>
          <w:rFonts w:ascii="Arial" w:hAnsi="Arial" w:cs="Arial"/>
          <w:sz w:val="20"/>
          <w:szCs w:val="20"/>
        </w:rPr>
        <w:t>Kralovice</w:t>
      </w:r>
    </w:p>
    <w:p w14:paraId="6D89B2F1" w14:textId="20245CF7" w:rsidR="000C4309" w:rsidRPr="00962AB4" w:rsidRDefault="000C4309" w:rsidP="00280429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62AB4">
        <w:rPr>
          <w:rFonts w:ascii="Arial" w:hAnsi="Arial" w:cs="Arial"/>
          <w:sz w:val="20"/>
          <w:szCs w:val="20"/>
        </w:rPr>
        <w:t xml:space="preserve">IČO: </w:t>
      </w:r>
      <w:r w:rsidR="00641DE8" w:rsidRPr="00641DE8">
        <w:rPr>
          <w:rFonts w:ascii="Arial" w:hAnsi="Arial" w:cs="Arial"/>
          <w:sz w:val="20"/>
          <w:szCs w:val="20"/>
        </w:rPr>
        <w:t>00</w:t>
      </w:r>
      <w:r w:rsidR="009C3FAC" w:rsidRPr="009C3FAC">
        <w:rPr>
          <w:rFonts w:ascii="Arial" w:hAnsi="Arial" w:cs="Arial"/>
          <w:sz w:val="20"/>
          <w:szCs w:val="20"/>
        </w:rPr>
        <w:t>257966</w:t>
      </w:r>
    </w:p>
    <w:p w14:paraId="56A2B5EB" w14:textId="579F3397" w:rsidR="000C4309" w:rsidRPr="00962AB4" w:rsidRDefault="000C4309" w:rsidP="00280429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62AB4">
        <w:rPr>
          <w:rFonts w:ascii="Arial" w:hAnsi="Arial" w:cs="Arial"/>
          <w:sz w:val="20"/>
          <w:szCs w:val="20"/>
        </w:rPr>
        <w:t xml:space="preserve">jednající: </w:t>
      </w:r>
      <w:r w:rsidR="009B02B0">
        <w:rPr>
          <w:rFonts w:ascii="Arial" w:hAnsi="Arial" w:cs="Arial"/>
          <w:sz w:val="20"/>
          <w:szCs w:val="20"/>
        </w:rPr>
        <w:t>Ing. Karel Popel, starosta</w:t>
      </w:r>
    </w:p>
    <w:p w14:paraId="40D0C401" w14:textId="6FB893F7" w:rsidR="000C4309" w:rsidRPr="006C7D61" w:rsidRDefault="000C4309" w:rsidP="00AD396A">
      <w:pPr>
        <w:rPr>
          <w:rFonts w:ascii="Arial" w:hAnsi="Arial" w:cs="Arial"/>
          <w:sz w:val="22"/>
          <w:szCs w:val="22"/>
        </w:rPr>
      </w:pPr>
      <w:r w:rsidRPr="009E26D5">
        <w:rPr>
          <w:rFonts w:ascii="Arial" w:hAnsi="Arial" w:cs="Arial"/>
          <w:b/>
          <w:i/>
          <w:color w:val="000000"/>
          <w:sz w:val="22"/>
          <w:szCs w:val="22"/>
        </w:rPr>
        <w:t>(dále v textu smlouvy jen jako „</w:t>
      </w:r>
      <w:r w:rsidR="006377A2">
        <w:rPr>
          <w:rFonts w:ascii="Arial" w:hAnsi="Arial" w:cs="Arial"/>
          <w:b/>
          <w:i/>
          <w:color w:val="000000"/>
          <w:sz w:val="22"/>
          <w:szCs w:val="22"/>
        </w:rPr>
        <w:t>Z</w:t>
      </w:r>
      <w:r>
        <w:rPr>
          <w:rFonts w:ascii="Arial" w:hAnsi="Arial" w:cs="Arial"/>
          <w:b/>
          <w:i/>
          <w:color w:val="000000"/>
          <w:sz w:val="22"/>
          <w:szCs w:val="22"/>
        </w:rPr>
        <w:t>ákazník</w:t>
      </w:r>
      <w:r w:rsidRPr="009E26D5">
        <w:rPr>
          <w:rFonts w:ascii="Arial" w:hAnsi="Arial" w:cs="Arial"/>
          <w:b/>
          <w:i/>
          <w:color w:val="000000"/>
          <w:sz w:val="22"/>
          <w:szCs w:val="22"/>
        </w:rPr>
        <w:t>“)</w:t>
      </w:r>
    </w:p>
    <w:p w14:paraId="23FC20A6" w14:textId="77777777" w:rsidR="000C4309" w:rsidRDefault="000C4309" w:rsidP="006E52E4">
      <w:pPr>
        <w:spacing w:line="228" w:lineRule="auto"/>
        <w:rPr>
          <w:rFonts w:ascii="Arial" w:hAnsi="Arial" w:cs="Arial"/>
          <w:b/>
          <w:sz w:val="22"/>
          <w:szCs w:val="22"/>
        </w:rPr>
      </w:pPr>
    </w:p>
    <w:p w14:paraId="1A7D4252" w14:textId="77777777" w:rsidR="000C4309" w:rsidRDefault="000C4309" w:rsidP="00901C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265F83D" w14:textId="77777777" w:rsidR="000C4309" w:rsidRDefault="000C4309" w:rsidP="00901C8E">
      <w:pPr>
        <w:rPr>
          <w:rFonts w:ascii="Arial" w:hAnsi="Arial" w:cs="Arial"/>
          <w:sz w:val="22"/>
          <w:szCs w:val="22"/>
        </w:rPr>
      </w:pPr>
    </w:p>
    <w:p w14:paraId="38C045D8" w14:textId="152AC4E2" w:rsidR="000C4309" w:rsidRPr="00280429" w:rsidRDefault="000C4309" w:rsidP="00901C8E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DD5B42">
        <w:rPr>
          <w:rStyle w:val="Siln"/>
          <w:rFonts w:ascii="Arial" w:hAnsi="Arial" w:cs="Arial"/>
          <w:sz w:val="22"/>
          <w:szCs w:val="22"/>
        </w:rPr>
        <w:t>Galileo Corporation s.r.o.</w:t>
      </w:r>
      <w:r w:rsidRPr="00DD5B42">
        <w:rPr>
          <w:rFonts w:ascii="Arial" w:hAnsi="Arial" w:cs="Arial"/>
          <w:sz w:val="22"/>
          <w:szCs w:val="22"/>
        </w:rPr>
        <w:t xml:space="preserve"> </w:t>
      </w:r>
      <w:r w:rsidRPr="00DD5B42">
        <w:rPr>
          <w:rFonts w:ascii="Arial" w:hAnsi="Arial" w:cs="Arial"/>
          <w:sz w:val="22"/>
          <w:szCs w:val="22"/>
        </w:rPr>
        <w:br/>
      </w:r>
      <w:r w:rsidRPr="00280429">
        <w:rPr>
          <w:rFonts w:ascii="Arial" w:hAnsi="Arial" w:cs="Arial"/>
          <w:sz w:val="20"/>
          <w:szCs w:val="20"/>
        </w:rPr>
        <w:t xml:space="preserve">se sídlem </w:t>
      </w:r>
      <w:proofErr w:type="spellStart"/>
      <w:r w:rsidRPr="00280429">
        <w:rPr>
          <w:rFonts w:ascii="Arial" w:hAnsi="Arial" w:cs="Arial"/>
          <w:sz w:val="20"/>
          <w:szCs w:val="20"/>
        </w:rPr>
        <w:t>Březenecká</w:t>
      </w:r>
      <w:proofErr w:type="spellEnd"/>
      <w:r w:rsidRPr="00280429">
        <w:rPr>
          <w:rFonts w:ascii="Arial" w:hAnsi="Arial" w:cs="Arial"/>
          <w:sz w:val="20"/>
          <w:szCs w:val="20"/>
        </w:rPr>
        <w:t xml:space="preserve"> 4808, 430 04 Chomutov </w:t>
      </w:r>
      <w:r w:rsidRPr="00280429">
        <w:rPr>
          <w:rFonts w:ascii="Arial" w:hAnsi="Arial" w:cs="Arial"/>
          <w:sz w:val="20"/>
          <w:szCs w:val="20"/>
        </w:rPr>
        <w:br/>
        <w:t xml:space="preserve">IČO: 25448714, DIČ: CZ25448714 </w:t>
      </w:r>
      <w:r w:rsidRPr="00280429">
        <w:rPr>
          <w:rFonts w:ascii="Arial" w:hAnsi="Arial" w:cs="Arial"/>
          <w:sz w:val="20"/>
          <w:szCs w:val="20"/>
        </w:rPr>
        <w:br/>
        <w:t xml:space="preserve">zapsaná </w:t>
      </w:r>
      <w:r w:rsidR="00AE6D4B" w:rsidRPr="00280429">
        <w:rPr>
          <w:rFonts w:ascii="Arial" w:hAnsi="Arial" w:cs="Arial"/>
          <w:sz w:val="20"/>
          <w:szCs w:val="20"/>
        </w:rPr>
        <w:t>v</w:t>
      </w:r>
      <w:r w:rsidR="00AE6D4B">
        <w:rPr>
          <w:rFonts w:ascii="Arial" w:hAnsi="Arial" w:cs="Arial"/>
          <w:sz w:val="20"/>
          <w:szCs w:val="20"/>
        </w:rPr>
        <w:t> </w:t>
      </w:r>
      <w:r w:rsidRPr="00280429">
        <w:rPr>
          <w:rFonts w:ascii="Arial" w:hAnsi="Arial" w:cs="Arial"/>
          <w:sz w:val="20"/>
          <w:szCs w:val="20"/>
        </w:rPr>
        <w:t xml:space="preserve">OR vedeném Krajským soudem </w:t>
      </w:r>
      <w:r w:rsidR="00AE6D4B" w:rsidRPr="00280429">
        <w:rPr>
          <w:rFonts w:ascii="Arial" w:hAnsi="Arial" w:cs="Arial"/>
          <w:sz w:val="20"/>
          <w:szCs w:val="20"/>
        </w:rPr>
        <w:t>v</w:t>
      </w:r>
      <w:r w:rsidR="00AE6D4B">
        <w:rPr>
          <w:rFonts w:ascii="Arial" w:hAnsi="Arial" w:cs="Arial"/>
          <w:sz w:val="20"/>
          <w:szCs w:val="20"/>
        </w:rPr>
        <w:t> </w:t>
      </w:r>
      <w:r w:rsidRPr="00280429">
        <w:rPr>
          <w:rFonts w:ascii="Arial" w:hAnsi="Arial" w:cs="Arial"/>
          <w:sz w:val="20"/>
          <w:szCs w:val="20"/>
        </w:rPr>
        <w:t>Ústí nad Labem, oddíl C, vložka 18789</w:t>
      </w:r>
      <w:r w:rsidRPr="0028042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jednající</w:t>
      </w:r>
      <w:r w:rsidRPr="00280429">
        <w:rPr>
          <w:rFonts w:ascii="Arial" w:hAnsi="Arial" w:cs="Arial"/>
          <w:color w:val="000000"/>
          <w:sz w:val="20"/>
          <w:szCs w:val="20"/>
        </w:rPr>
        <w:t>: Dušan Procházka, MBA, jednatel</w:t>
      </w:r>
    </w:p>
    <w:p w14:paraId="43444290" w14:textId="0EE78B1D" w:rsidR="000C4309" w:rsidRPr="00932C46" w:rsidRDefault="000C4309" w:rsidP="00901C8E">
      <w:pPr>
        <w:spacing w:line="228" w:lineRule="auto"/>
        <w:rPr>
          <w:rFonts w:ascii="Arial" w:hAnsi="Arial" w:cs="Arial"/>
          <w:color w:val="000000"/>
          <w:sz w:val="22"/>
          <w:szCs w:val="22"/>
        </w:rPr>
      </w:pPr>
      <w:r w:rsidRPr="00DD5B42">
        <w:rPr>
          <w:rFonts w:ascii="Arial" w:hAnsi="Arial" w:cs="Arial"/>
          <w:b/>
          <w:i/>
          <w:color w:val="000000"/>
          <w:sz w:val="22"/>
          <w:szCs w:val="22"/>
        </w:rPr>
        <w:t>(dále v </w:t>
      </w:r>
      <w:r>
        <w:rPr>
          <w:rFonts w:ascii="Arial" w:hAnsi="Arial" w:cs="Arial"/>
          <w:b/>
          <w:i/>
          <w:color w:val="000000"/>
          <w:sz w:val="22"/>
          <w:szCs w:val="22"/>
        </w:rPr>
        <w:t>textu smlouvy jen jako „</w:t>
      </w:r>
      <w:r w:rsidR="006377A2">
        <w:rPr>
          <w:rFonts w:ascii="Arial" w:hAnsi="Arial" w:cs="Arial"/>
          <w:b/>
          <w:i/>
          <w:color w:val="000000"/>
          <w:sz w:val="22"/>
          <w:szCs w:val="22"/>
        </w:rPr>
        <w:t>P</w:t>
      </w:r>
      <w:r>
        <w:rPr>
          <w:rFonts w:ascii="Arial" w:hAnsi="Arial" w:cs="Arial"/>
          <w:b/>
          <w:i/>
          <w:color w:val="000000"/>
          <w:sz w:val="22"/>
          <w:szCs w:val="22"/>
        </w:rPr>
        <w:t>oskytovatel</w:t>
      </w:r>
      <w:r w:rsidRPr="00DD5B42">
        <w:rPr>
          <w:rFonts w:ascii="Arial" w:hAnsi="Arial" w:cs="Arial"/>
          <w:b/>
          <w:i/>
          <w:color w:val="000000"/>
          <w:sz w:val="22"/>
          <w:szCs w:val="22"/>
        </w:rPr>
        <w:t>“)</w:t>
      </w:r>
    </w:p>
    <w:p w14:paraId="2CBA7903" w14:textId="77777777" w:rsidR="000C4309" w:rsidRDefault="000C4309" w:rsidP="00901C8E">
      <w:pPr>
        <w:rPr>
          <w:rFonts w:ascii="Arial" w:hAnsi="Arial" w:cs="Arial"/>
          <w:sz w:val="22"/>
          <w:szCs w:val="22"/>
        </w:rPr>
      </w:pPr>
    </w:p>
    <w:p w14:paraId="1748AD59" w14:textId="77777777" w:rsidR="00263248" w:rsidRDefault="00263248" w:rsidP="00901C8E">
      <w:pPr>
        <w:rPr>
          <w:rFonts w:ascii="Arial" w:hAnsi="Arial" w:cs="Arial"/>
          <w:sz w:val="22"/>
          <w:szCs w:val="22"/>
        </w:rPr>
      </w:pPr>
    </w:p>
    <w:p w14:paraId="08C134BF" w14:textId="77777777" w:rsidR="000C4309" w:rsidRPr="00E6399C" w:rsidRDefault="000C4309" w:rsidP="00B91ED5">
      <w:pPr>
        <w:pStyle w:val="Nadpis1"/>
      </w:pPr>
      <w:r w:rsidRPr="00E6399C">
        <w:t>Předmět plnění</w:t>
      </w:r>
    </w:p>
    <w:p w14:paraId="448DE670" w14:textId="7321949D" w:rsidR="00BE45E3" w:rsidRDefault="00BE45E3" w:rsidP="00BE45E3">
      <w:pPr>
        <w:pStyle w:val="Nadpis2"/>
      </w:pPr>
      <w:r w:rsidRPr="000B4C09">
        <w:t xml:space="preserve">Předmětem této smlouvy je závazek poskytovatele zprovoznit pro </w:t>
      </w:r>
      <w:r w:rsidR="006377A2">
        <w:t>Zákazníka</w:t>
      </w:r>
      <w:r w:rsidRPr="000B4C09">
        <w:t xml:space="preserve"> </w:t>
      </w:r>
      <w:r w:rsidRPr="00BE45E3">
        <w:rPr>
          <w:b/>
          <w:bCs w:val="0"/>
        </w:rPr>
        <w:t xml:space="preserve">mobilní aplikaci </w:t>
      </w:r>
      <w:r w:rsidR="00AE6D4B" w:rsidRPr="00BE45E3">
        <w:rPr>
          <w:b/>
          <w:bCs w:val="0"/>
        </w:rPr>
        <w:t>V</w:t>
      </w:r>
      <w:r w:rsidR="00AE6D4B">
        <w:rPr>
          <w:b/>
          <w:bCs w:val="0"/>
        </w:rPr>
        <w:t> </w:t>
      </w:r>
      <w:r w:rsidRPr="00BE45E3">
        <w:rPr>
          <w:b/>
          <w:bCs w:val="0"/>
        </w:rPr>
        <w:t>OBRAZE</w:t>
      </w:r>
      <w:r w:rsidRPr="000B4C09">
        <w:t xml:space="preserve">, specifikovanou v čl. </w:t>
      </w:r>
      <w:r w:rsidR="00AE3CFD">
        <w:t>3</w:t>
      </w:r>
      <w:r w:rsidRPr="000B4C09">
        <w:t xml:space="preserve"> této smlouvy (dále jen „aplikace“), zajistit její bezvadný provoz </w:t>
      </w:r>
      <w:r w:rsidR="00AE6D4B" w:rsidRPr="000B4C09">
        <w:t>a</w:t>
      </w:r>
      <w:r w:rsidR="00AE6D4B">
        <w:t> </w:t>
      </w:r>
      <w:r w:rsidRPr="001B5786">
        <w:t xml:space="preserve">internetový datový zdroj (dále jen „datový zdroj“), který aplikaci poskytne informace z internetových stránek </w:t>
      </w:r>
      <w:r w:rsidR="006377A2">
        <w:t>Zákazníka</w:t>
      </w:r>
      <w:r w:rsidRPr="000B4C09">
        <w:t xml:space="preserve"> </w:t>
      </w:r>
      <w:r w:rsidRPr="001B5786">
        <w:t>(dále jen „stránky“)</w:t>
      </w:r>
      <w:r w:rsidRPr="000B4C09">
        <w:t xml:space="preserve">, </w:t>
      </w:r>
      <w:r w:rsidR="00AE6D4B" w:rsidRPr="001B5786">
        <w:t>a</w:t>
      </w:r>
      <w:r w:rsidR="00AE6D4B">
        <w:t> </w:t>
      </w:r>
      <w:r w:rsidRPr="001B5786">
        <w:t xml:space="preserve">povinnost </w:t>
      </w:r>
      <w:r w:rsidR="006377A2">
        <w:t>Z</w:t>
      </w:r>
      <w:r w:rsidR="00382BB2">
        <w:t>ákazníka</w:t>
      </w:r>
      <w:r w:rsidRPr="001B5786">
        <w:t xml:space="preserve"> zaplatit za</w:t>
      </w:r>
      <w:r w:rsidRPr="000B4C09">
        <w:t xml:space="preserve"> poskytnuté služby stanovenou odměnu. </w:t>
      </w:r>
    </w:p>
    <w:p w14:paraId="6FFB7327" w14:textId="77777777" w:rsidR="002C4DC8" w:rsidRDefault="002C4DC8" w:rsidP="002C4DC8">
      <w:pPr>
        <w:rPr>
          <w:lang w:eastAsia="en-US"/>
        </w:rPr>
      </w:pPr>
    </w:p>
    <w:p w14:paraId="181BCAEC" w14:textId="77777777" w:rsidR="002C4DC8" w:rsidRPr="002C4DC8" w:rsidRDefault="002C4DC8" w:rsidP="002C4DC8">
      <w:pPr>
        <w:rPr>
          <w:lang w:eastAsia="en-US"/>
        </w:rPr>
      </w:pPr>
    </w:p>
    <w:p w14:paraId="696739FB" w14:textId="31AD24A0" w:rsidR="000C4309" w:rsidRDefault="000C4309" w:rsidP="00B91ED5">
      <w:pPr>
        <w:pStyle w:val="Nadpis1"/>
      </w:pPr>
      <w:r w:rsidRPr="006E4593">
        <w:t xml:space="preserve">Specifikace </w:t>
      </w:r>
      <w:r w:rsidR="00A60C0C">
        <w:t>APLIKACE</w:t>
      </w:r>
    </w:p>
    <w:p w14:paraId="670B5F3D" w14:textId="1B84588D" w:rsidR="00733EDC" w:rsidRDefault="00733EDC" w:rsidP="00731DD3">
      <w:pPr>
        <w:pStyle w:val="Nadpis2"/>
        <w:rPr>
          <w:sz w:val="24"/>
          <w:szCs w:val="24"/>
        </w:rPr>
      </w:pPr>
      <w:r>
        <w:t xml:space="preserve">Aplikace po instalaci </w:t>
      </w:r>
      <w:r w:rsidR="00AE6D4B">
        <w:t>a </w:t>
      </w:r>
      <w:r>
        <w:t xml:space="preserve">spuštění přináší přehled aktualit ze stránek </w:t>
      </w:r>
      <w:r w:rsidR="006377A2">
        <w:t>Z</w:t>
      </w:r>
      <w:r w:rsidR="005641D8">
        <w:t>ákazníka</w:t>
      </w:r>
      <w:r>
        <w:t xml:space="preserve"> na mobilní zařízení uživatele. Upozorní na nově vložené zprávy, akce, fotografie nebo dokumenty vyvěšené na úřední desce. Aplikace pouze zprostředkovává obsah ze sledovaných stránek </w:t>
      </w:r>
      <w:r w:rsidR="00AE6D4B">
        <w:t>a </w:t>
      </w:r>
      <w:r>
        <w:t>nepracuje s žádným vlastním obsahem.</w:t>
      </w:r>
    </w:p>
    <w:p w14:paraId="3A519B60" w14:textId="7FC39C7F" w:rsidR="00733EDC" w:rsidRDefault="00733EDC" w:rsidP="00731DD3">
      <w:pPr>
        <w:pStyle w:val="Nadpis2"/>
      </w:pPr>
      <w:r>
        <w:t xml:space="preserve">Aplikace je optimalizovaná pro mobilní telefony, vyžaduje mobilní operační systém Android nebo iOS (ve verzích aktuálně podporovaných jejich výrobcem) </w:t>
      </w:r>
      <w:r w:rsidR="00AE6D4B">
        <w:t>a </w:t>
      </w:r>
      <w:r>
        <w:t>přístup k internetu.</w:t>
      </w:r>
    </w:p>
    <w:p w14:paraId="67C28126" w14:textId="312EF72D" w:rsidR="00733EDC" w:rsidRPr="00137C30" w:rsidRDefault="00733EDC" w:rsidP="00731DD3">
      <w:pPr>
        <w:pStyle w:val="Nadpis2"/>
      </w:pPr>
      <w:r>
        <w:t>Aplikace je dostupná ke stažení přes online d</w:t>
      </w:r>
      <w:r w:rsidRPr="00137C30">
        <w:t xml:space="preserve">istribuční služby Google Play, </w:t>
      </w:r>
      <w:proofErr w:type="spellStart"/>
      <w:r w:rsidRPr="00137C30">
        <w:t>App</w:t>
      </w:r>
      <w:proofErr w:type="spellEnd"/>
      <w:r w:rsidRPr="00137C30">
        <w:t xml:space="preserve"> </w:t>
      </w:r>
      <w:proofErr w:type="spellStart"/>
      <w:r w:rsidRPr="00137C30">
        <w:t>Store</w:t>
      </w:r>
      <w:proofErr w:type="spellEnd"/>
      <w:r w:rsidRPr="00137C30">
        <w:t xml:space="preserve"> </w:t>
      </w:r>
      <w:r w:rsidR="00AE6D4B" w:rsidRPr="00137C30">
        <w:t>a</w:t>
      </w:r>
      <w:r w:rsidR="00AE6D4B">
        <w:t> </w:t>
      </w:r>
      <w:r w:rsidRPr="00137C30">
        <w:t xml:space="preserve">Huawei </w:t>
      </w:r>
      <w:proofErr w:type="spellStart"/>
      <w:r w:rsidRPr="00137C30">
        <w:t>AppGallery</w:t>
      </w:r>
      <w:proofErr w:type="spellEnd"/>
      <w:r w:rsidRPr="00137C30">
        <w:t>.</w:t>
      </w:r>
    </w:p>
    <w:p w14:paraId="2BE16F64" w14:textId="77B33494" w:rsidR="00733EDC" w:rsidRDefault="00733EDC" w:rsidP="00731DD3">
      <w:pPr>
        <w:pStyle w:val="Nadpis2"/>
      </w:pPr>
      <w:r>
        <w:t xml:space="preserve">Data se ze stránek </w:t>
      </w:r>
      <w:r w:rsidR="006377A2">
        <w:t>Z</w:t>
      </w:r>
      <w:r w:rsidR="00C10573">
        <w:t>ákazníka</w:t>
      </w:r>
      <w:r>
        <w:t xml:space="preserve"> načítají do </w:t>
      </w:r>
      <w:r w:rsidRPr="0091098C">
        <w:t>aplikace v</w:t>
      </w:r>
      <w:r w:rsidR="00B51E88" w:rsidRPr="0091098C">
        <w:t> </w:t>
      </w:r>
      <w:r w:rsidRPr="0091098C">
        <w:t xml:space="preserve">intervalu </w:t>
      </w:r>
      <w:r w:rsidR="0091098C" w:rsidRPr="0091098C">
        <w:t>minimálně</w:t>
      </w:r>
      <w:r w:rsidRPr="0091098C">
        <w:t xml:space="preserve"> 1 hodina.</w:t>
      </w:r>
    </w:p>
    <w:p w14:paraId="4A0BDDB6" w14:textId="77777777" w:rsidR="00F10828" w:rsidRDefault="00F10828" w:rsidP="005C42AC">
      <w:pPr>
        <w:pStyle w:val="Nadpis2"/>
      </w:pPr>
      <w:r>
        <w:lastRenderedPageBreak/>
        <w:t>Pro funkce spojené s polohou, např. hledání v okolí obce, potřebuje aplikace povolit práva na zjištění polohy.</w:t>
      </w:r>
    </w:p>
    <w:p w14:paraId="44457C83" w14:textId="22F1B479" w:rsidR="00F10828" w:rsidRDefault="00F10828" w:rsidP="005C42AC">
      <w:pPr>
        <w:pStyle w:val="Nadpis2"/>
      </w:pPr>
      <w:r>
        <w:t xml:space="preserve">Rozšíření </w:t>
      </w:r>
      <w:r w:rsidR="00AE6D4B">
        <w:t>o </w:t>
      </w:r>
      <w:r>
        <w:t>funkci „rozcestník“</w:t>
      </w:r>
    </w:p>
    <w:p w14:paraId="38C68EEC" w14:textId="77777777" w:rsidR="00F10828" w:rsidRDefault="00F10828" w:rsidP="005C42AC">
      <w:pPr>
        <w:pStyle w:val="Nadpis2"/>
      </w:pPr>
      <w:r>
        <w:t>„Rozcestník“ umožňuje přidání individuálních nabídek (dlaždic) - názvů včetně piktogramu</w:t>
      </w:r>
    </w:p>
    <w:p w14:paraId="3465CBB4" w14:textId="47AD9018" w:rsidR="00F10828" w:rsidRDefault="00F10828" w:rsidP="005C42AC">
      <w:pPr>
        <w:pStyle w:val="Nadpis2"/>
      </w:pPr>
      <w:r>
        <w:t xml:space="preserve">Jednotlivé dlaždice je možné propojit </w:t>
      </w:r>
      <w:r w:rsidR="00AE6D4B">
        <w:t>s </w:t>
      </w:r>
      <w:r>
        <w:t>obsahem www stránek, nebo směrovat na externí URL adresu.</w:t>
      </w:r>
    </w:p>
    <w:p w14:paraId="635EE1F6" w14:textId="77777777" w:rsidR="00F30429" w:rsidRPr="00F30429" w:rsidRDefault="00F30429" w:rsidP="00F30429">
      <w:pPr>
        <w:rPr>
          <w:lang w:eastAsia="en-US"/>
        </w:rPr>
      </w:pPr>
    </w:p>
    <w:p w14:paraId="08E7EF31" w14:textId="5372864E" w:rsidR="004D2DFA" w:rsidRPr="000B4C09" w:rsidRDefault="004D2DFA" w:rsidP="004D2DFA">
      <w:pPr>
        <w:pStyle w:val="Nadpis1"/>
      </w:pPr>
      <w:r w:rsidRPr="000B4C09">
        <w:t xml:space="preserve">Práva </w:t>
      </w:r>
      <w:r w:rsidR="00AE6D4B" w:rsidRPr="000B4C09">
        <w:t>a</w:t>
      </w:r>
      <w:r w:rsidR="00AE6D4B">
        <w:t> </w:t>
      </w:r>
      <w:r w:rsidRPr="000B4C09">
        <w:t>povinnosti smluvních stran</w:t>
      </w:r>
    </w:p>
    <w:p w14:paraId="77AB8326" w14:textId="477AACE1" w:rsidR="004D2DFA" w:rsidRDefault="004D2DFA" w:rsidP="004D2DFA">
      <w:pPr>
        <w:pStyle w:val="Nadpis2"/>
      </w:pPr>
      <w:r w:rsidRPr="000B4C09">
        <w:t>Poskytovatel je povinen za</w:t>
      </w:r>
      <w:r>
        <w:t xml:space="preserve">jistit bezvadný provoz aplikace </w:t>
      </w:r>
      <w:r w:rsidR="00AE6D4B" w:rsidRPr="001B5786">
        <w:t>a</w:t>
      </w:r>
      <w:r w:rsidR="00AE6D4B">
        <w:t> </w:t>
      </w:r>
      <w:r w:rsidRPr="001B5786">
        <w:t>datového zdroje</w:t>
      </w:r>
      <w:r>
        <w:t>.</w:t>
      </w:r>
    </w:p>
    <w:p w14:paraId="09D34111" w14:textId="1A2A9A4A" w:rsidR="004D2DFA" w:rsidRDefault="004D2DFA" w:rsidP="004D2DFA">
      <w:pPr>
        <w:pStyle w:val="Nadpis2"/>
      </w:pPr>
      <w:r w:rsidRPr="000B4C09">
        <w:t xml:space="preserve">Poskytovatel neodpovídá za </w:t>
      </w:r>
      <w:r>
        <w:t xml:space="preserve">poruchy provozu </w:t>
      </w:r>
      <w:r w:rsidRPr="000B4C09">
        <w:t xml:space="preserve">způsobené okolnostmi, jež nastanou nezávisle na vůli </w:t>
      </w:r>
      <w:r w:rsidR="00AE6D4B" w:rsidRPr="000B4C09">
        <w:t>a</w:t>
      </w:r>
      <w:r w:rsidR="00AE6D4B">
        <w:t> </w:t>
      </w:r>
      <w:r w:rsidRPr="000B4C09">
        <w:t xml:space="preserve">mimo sféru vlivu </w:t>
      </w:r>
      <w:r w:rsidR="006377A2">
        <w:t>P</w:t>
      </w:r>
      <w:r w:rsidRPr="000B4C09">
        <w:t>oskytovatele</w:t>
      </w:r>
      <w:r>
        <w:t>.</w:t>
      </w:r>
    </w:p>
    <w:p w14:paraId="0873F130" w14:textId="5C2A8B96" w:rsidR="004D2DFA" w:rsidRDefault="006377A2" w:rsidP="004D2DFA">
      <w:pPr>
        <w:pStyle w:val="Nadpis2"/>
      </w:pPr>
      <w:r>
        <w:t>Zákazník</w:t>
      </w:r>
      <w:r w:rsidR="004D2DFA" w:rsidRPr="000B4C09">
        <w:t xml:space="preserve"> se zavazuje poskytnout </w:t>
      </w:r>
      <w:r>
        <w:t>P</w:t>
      </w:r>
      <w:r w:rsidR="004D2DFA" w:rsidRPr="000B4C09">
        <w:t xml:space="preserve">oskytovateli veškerou součinnost potřebnou pro plnění povinností </w:t>
      </w:r>
      <w:r>
        <w:t>P</w:t>
      </w:r>
      <w:r w:rsidR="004D2DFA" w:rsidRPr="000B4C09">
        <w:t xml:space="preserve">oskytovatele dle této smlouvy. </w:t>
      </w:r>
    </w:p>
    <w:p w14:paraId="492D4764" w14:textId="77777777" w:rsidR="002C4DC8" w:rsidRDefault="002C4DC8" w:rsidP="002C4DC8">
      <w:pPr>
        <w:rPr>
          <w:lang w:eastAsia="en-US"/>
        </w:rPr>
      </w:pPr>
    </w:p>
    <w:p w14:paraId="51849D69" w14:textId="77777777" w:rsidR="00F30429" w:rsidRPr="002C4DC8" w:rsidRDefault="00F30429" w:rsidP="002C4DC8">
      <w:pPr>
        <w:rPr>
          <w:lang w:eastAsia="en-US"/>
        </w:rPr>
      </w:pPr>
    </w:p>
    <w:p w14:paraId="7EB91A6A" w14:textId="6273280D" w:rsidR="000C4309" w:rsidRDefault="000C4309" w:rsidP="00B91ED5">
      <w:pPr>
        <w:pStyle w:val="Nadpis1"/>
      </w:pPr>
      <w:r>
        <w:t>Cena</w:t>
      </w:r>
      <w:r w:rsidR="00C23F4E">
        <w:t xml:space="preserve"> </w:t>
      </w:r>
      <w:r w:rsidR="00AE6D4B">
        <w:t>a </w:t>
      </w:r>
      <w:r w:rsidR="00C23F4E">
        <w:t>její splatnost</w:t>
      </w:r>
    </w:p>
    <w:p w14:paraId="1E37414E" w14:textId="0447058E" w:rsidR="000C4309" w:rsidRPr="00547178" w:rsidRDefault="000C4309" w:rsidP="00914859">
      <w:pPr>
        <w:pStyle w:val="Nadpis2"/>
        <w:rPr>
          <w:lang w:eastAsia="cs-CZ"/>
        </w:rPr>
      </w:pPr>
      <w:r w:rsidRPr="00547178">
        <w:rPr>
          <w:b/>
          <w:bCs w:val="0"/>
          <w:lang w:eastAsia="cs-CZ"/>
        </w:rPr>
        <w:t xml:space="preserve">Cena Produktu. </w:t>
      </w:r>
      <w:r>
        <w:rPr>
          <w:lang w:eastAsia="cs-CZ"/>
        </w:rPr>
        <w:t>Cena Produktu je stanovena následovně:</w:t>
      </w:r>
      <w:r w:rsidRPr="00547178">
        <w:rPr>
          <w:lang w:eastAsia="cs-CZ"/>
        </w:rPr>
        <w:t xml:space="preserve"> </w:t>
      </w:r>
    </w:p>
    <w:p w14:paraId="35C15454" w14:textId="0E229974" w:rsidR="00C0105D" w:rsidRDefault="00C0105D" w:rsidP="00661B9E">
      <w:pPr>
        <w:pStyle w:val="Nadpis3"/>
      </w:pPr>
      <w:r w:rsidRPr="000B4C09">
        <w:t xml:space="preserve">Cena </w:t>
      </w:r>
      <w:r>
        <w:t xml:space="preserve">za zprovoznění aplikace </w:t>
      </w:r>
      <w:r w:rsidR="00AE6D4B" w:rsidRPr="001B5786">
        <w:t>a</w:t>
      </w:r>
      <w:r w:rsidR="00AE6D4B">
        <w:t> </w:t>
      </w:r>
      <w:r w:rsidRPr="001B5786">
        <w:t xml:space="preserve">datového zdroje </w:t>
      </w:r>
      <w:r w:rsidRPr="000B4C09">
        <w:t xml:space="preserve">dle této smlouvy činí </w:t>
      </w:r>
      <w:r w:rsidR="00AB7FDF">
        <w:rPr>
          <w:b/>
        </w:rPr>
        <w:t>2</w:t>
      </w:r>
      <w:r w:rsidR="00575E5B">
        <w:rPr>
          <w:b/>
        </w:rPr>
        <w:t>4</w:t>
      </w:r>
      <w:r w:rsidR="00AB7FDF">
        <w:rPr>
          <w:b/>
        </w:rPr>
        <w:t xml:space="preserve"> 5</w:t>
      </w:r>
      <w:r w:rsidR="00D06EA2">
        <w:rPr>
          <w:b/>
        </w:rPr>
        <w:t>0</w:t>
      </w:r>
      <w:r w:rsidR="00AB7FDF">
        <w:rPr>
          <w:b/>
        </w:rPr>
        <w:t>0</w:t>
      </w:r>
      <w:r w:rsidRPr="000B4C09">
        <w:rPr>
          <w:b/>
        </w:rPr>
        <w:t xml:space="preserve"> Kč </w:t>
      </w:r>
      <w:r w:rsidRPr="000B4C09">
        <w:t>(</w:t>
      </w:r>
      <w:r w:rsidR="006010A4">
        <w:t>bez</w:t>
      </w:r>
      <w:r w:rsidRPr="000B4C09">
        <w:t xml:space="preserve"> DPH). </w:t>
      </w:r>
    </w:p>
    <w:p w14:paraId="54CCF2DB" w14:textId="46FB187C" w:rsidR="00C0105D" w:rsidRDefault="00D4090C" w:rsidP="00D4090C">
      <w:pPr>
        <w:pStyle w:val="Nadpis3"/>
      </w:pPr>
      <w:r>
        <w:t>Zákazník</w:t>
      </w:r>
      <w:r w:rsidR="00C0105D" w:rsidRPr="000B4C09">
        <w:t xml:space="preserve"> je povinen zaplatit </w:t>
      </w:r>
      <w:r w:rsidR="006377A2">
        <w:t>P</w:t>
      </w:r>
      <w:r w:rsidR="00C0105D" w:rsidRPr="000B4C09">
        <w:t xml:space="preserve">oskytovateli sjednanou cenu dle čl. </w:t>
      </w:r>
      <w:r w:rsidR="00485CCE">
        <w:t>5.1.1</w:t>
      </w:r>
      <w:r w:rsidR="00C0105D" w:rsidRPr="000B4C09">
        <w:t xml:space="preserve"> na z</w:t>
      </w:r>
      <w:r w:rsidR="00C0105D">
        <w:t>ákladě faktury se splatností 14</w:t>
      </w:r>
      <w:r w:rsidR="00C0105D" w:rsidRPr="000B4C09">
        <w:t xml:space="preserve"> dní ode dne jejího vystavení, kterou je </w:t>
      </w:r>
      <w:r w:rsidR="006377A2">
        <w:t>P</w:t>
      </w:r>
      <w:r w:rsidR="00C0105D" w:rsidRPr="000B4C09">
        <w:t>oskytovatel oprávněn vystavit nejdříve ke dni účinnosti této smlouvy.</w:t>
      </w:r>
    </w:p>
    <w:p w14:paraId="48D11D49" w14:textId="7455E8D8" w:rsidR="000C4309" w:rsidRDefault="000C4309" w:rsidP="00914859">
      <w:pPr>
        <w:pStyle w:val="Nadpis3"/>
        <w:rPr>
          <w:lang w:eastAsia="cs-CZ"/>
        </w:rPr>
      </w:pPr>
      <w:r w:rsidRPr="5FCCB914">
        <w:rPr>
          <w:b/>
          <w:lang w:eastAsia="cs-CZ"/>
        </w:rPr>
        <w:t>Pravidelný</w:t>
      </w:r>
      <w:r w:rsidR="00192FD0">
        <w:rPr>
          <w:b/>
          <w:lang w:eastAsia="cs-CZ"/>
        </w:rPr>
        <w:t xml:space="preserve"> </w:t>
      </w:r>
      <w:r w:rsidR="00071B86">
        <w:rPr>
          <w:b/>
          <w:noProof/>
        </w:rPr>
        <w:t>měsíční</w:t>
      </w:r>
      <w:r w:rsidRPr="5FCCB914">
        <w:rPr>
          <w:b/>
          <w:lang w:eastAsia="cs-CZ"/>
        </w:rPr>
        <w:t xml:space="preserve"> poplatek</w:t>
      </w:r>
      <w:r w:rsidRPr="5FCCB914">
        <w:rPr>
          <w:lang w:eastAsia="cs-CZ"/>
        </w:rPr>
        <w:t xml:space="preserve"> </w:t>
      </w:r>
      <w:r w:rsidR="00507503">
        <w:rPr>
          <w:lang w:eastAsia="cs-CZ"/>
        </w:rPr>
        <w:t xml:space="preserve">za zajištění provozu aplikace </w:t>
      </w:r>
      <w:r w:rsidR="00AE6D4B">
        <w:rPr>
          <w:lang w:eastAsia="cs-CZ"/>
        </w:rPr>
        <w:t>a </w:t>
      </w:r>
      <w:r w:rsidR="00507503">
        <w:rPr>
          <w:lang w:eastAsia="cs-CZ"/>
        </w:rPr>
        <w:t>datového zdroje</w:t>
      </w:r>
      <w:r w:rsidR="007E6F41">
        <w:rPr>
          <w:lang w:eastAsia="cs-CZ"/>
        </w:rPr>
        <w:t>, včetně licenčního poplatku za užívání</w:t>
      </w:r>
      <w:r w:rsidR="00507503">
        <w:rPr>
          <w:lang w:eastAsia="cs-CZ"/>
        </w:rPr>
        <w:t xml:space="preserve"> </w:t>
      </w:r>
      <w:r w:rsidRPr="5FCCB914">
        <w:rPr>
          <w:lang w:eastAsia="cs-CZ"/>
        </w:rPr>
        <w:t xml:space="preserve">činí </w:t>
      </w:r>
      <w:r w:rsidR="00575E5B">
        <w:rPr>
          <w:b/>
          <w:bCs w:val="0"/>
          <w:noProof/>
          <w:lang w:eastAsia="cs-CZ"/>
        </w:rPr>
        <w:t>6</w:t>
      </w:r>
      <w:r w:rsidR="00091D5F">
        <w:rPr>
          <w:b/>
          <w:bCs w:val="0"/>
          <w:noProof/>
          <w:lang w:eastAsia="cs-CZ"/>
        </w:rPr>
        <w:t>90</w:t>
      </w:r>
      <w:r>
        <w:rPr>
          <w:b/>
          <w:bCs w:val="0"/>
          <w:lang w:eastAsia="cs-CZ"/>
        </w:rPr>
        <w:t xml:space="preserve"> </w:t>
      </w:r>
      <w:r w:rsidRPr="00962AB4">
        <w:rPr>
          <w:b/>
          <w:bCs w:val="0"/>
          <w:lang w:eastAsia="cs-CZ"/>
        </w:rPr>
        <w:t>Kč</w:t>
      </w:r>
      <w:r w:rsidRPr="5FCCB914">
        <w:rPr>
          <w:lang w:eastAsia="cs-CZ"/>
        </w:rPr>
        <w:t xml:space="preserve"> (bez DPH) </w:t>
      </w:r>
      <w:r w:rsidR="00AE6D4B" w:rsidRPr="5FCCB914">
        <w:rPr>
          <w:lang w:eastAsia="cs-CZ"/>
        </w:rPr>
        <w:t>a</w:t>
      </w:r>
      <w:r w:rsidR="00AE6D4B">
        <w:rPr>
          <w:lang w:eastAsia="cs-CZ"/>
        </w:rPr>
        <w:t> </w:t>
      </w:r>
      <w:r w:rsidRPr="5FCCB914">
        <w:rPr>
          <w:lang w:eastAsia="cs-CZ"/>
        </w:rPr>
        <w:t xml:space="preserve">je splatný </w:t>
      </w:r>
      <w:r w:rsidRPr="000A54D5">
        <w:rPr>
          <w:lang w:eastAsia="cs-CZ"/>
        </w:rPr>
        <w:t>předem</w:t>
      </w:r>
      <w:r w:rsidRPr="5FCCB914">
        <w:rPr>
          <w:lang w:eastAsia="cs-CZ"/>
        </w:rPr>
        <w:t xml:space="preserve"> na každé zúčtovací období.</w:t>
      </w:r>
    </w:p>
    <w:p w14:paraId="71B4F73D" w14:textId="77777777" w:rsidR="002C4DC8" w:rsidRPr="002C4DC8" w:rsidRDefault="002C4DC8" w:rsidP="002C4DC8"/>
    <w:p w14:paraId="195D4C18" w14:textId="77777777" w:rsidR="000C4309" w:rsidRPr="00547178" w:rsidRDefault="000C4309" w:rsidP="00914859">
      <w:pPr>
        <w:pStyle w:val="Nadpis1"/>
      </w:pPr>
      <w:r w:rsidRPr="00547178">
        <w:t>Součást Smlouvy</w:t>
      </w:r>
    </w:p>
    <w:p w14:paraId="2B3CEEA4" w14:textId="2F229B81" w:rsidR="000C4309" w:rsidRDefault="000C4309" w:rsidP="00B91ED5">
      <w:pPr>
        <w:pStyle w:val="Nadpis2"/>
        <w:rPr>
          <w:lang w:eastAsia="cs-CZ"/>
        </w:rPr>
      </w:pPr>
      <w:r w:rsidRPr="192B7102">
        <w:rPr>
          <w:b/>
          <w:lang w:eastAsia="cs-CZ"/>
        </w:rPr>
        <w:t xml:space="preserve">Podmínky. </w:t>
      </w:r>
      <w:r w:rsidRPr="192B7102">
        <w:rPr>
          <w:lang w:eastAsia="cs-CZ"/>
        </w:rPr>
        <w:t>Nedílnou součástí této Smlouvy jsou aktuálně účinné všeobecné obchodní podmínky Poskytovatele (dále jen „</w:t>
      </w:r>
      <w:r w:rsidRPr="192B7102">
        <w:rPr>
          <w:b/>
          <w:lang w:eastAsia="cs-CZ"/>
        </w:rPr>
        <w:t>Podmínky</w:t>
      </w:r>
      <w:r w:rsidRPr="192B7102">
        <w:rPr>
          <w:lang w:eastAsia="cs-CZ"/>
        </w:rPr>
        <w:t xml:space="preserve">“), které jsou dostupné </w:t>
      </w:r>
      <w:r>
        <w:rPr>
          <w:lang w:eastAsia="cs-CZ"/>
        </w:rPr>
        <w:t>v administraci produktu v sekci „Nastavení“ záložka „Dokumenty“</w:t>
      </w:r>
      <w:r w:rsidRPr="192B7102">
        <w:rPr>
          <w:lang w:eastAsia="cs-CZ"/>
        </w:rPr>
        <w:t xml:space="preserve">, a jejichž znění </w:t>
      </w:r>
      <w:r w:rsidR="00AE6D4B" w:rsidRPr="192B7102">
        <w:rPr>
          <w:lang w:eastAsia="cs-CZ"/>
        </w:rPr>
        <w:t>v</w:t>
      </w:r>
      <w:r w:rsidR="00AE6D4B">
        <w:rPr>
          <w:lang w:eastAsia="cs-CZ"/>
        </w:rPr>
        <w:t> </w:t>
      </w:r>
      <w:r w:rsidRPr="192B7102">
        <w:rPr>
          <w:lang w:eastAsia="cs-CZ"/>
        </w:rPr>
        <w:t>době uzavřen</w:t>
      </w:r>
      <w:r>
        <w:rPr>
          <w:lang w:eastAsia="cs-CZ"/>
        </w:rPr>
        <w:t>í</w:t>
      </w:r>
      <w:r w:rsidRPr="192B7102">
        <w:rPr>
          <w:lang w:eastAsia="cs-CZ"/>
        </w:rPr>
        <w:t xml:space="preserve"> této Smlouvy je přílohou této Smlouvy. </w:t>
      </w:r>
      <w:r w:rsidRPr="004A2C4B">
        <w:rPr>
          <w:lang w:eastAsia="cs-CZ"/>
        </w:rPr>
        <w:t xml:space="preserve">Uzavřením Smlouvy Zákazník vyjadřuje svůj bezvýhradný souhlas </w:t>
      </w:r>
      <w:r w:rsidR="00AE6D4B" w:rsidRPr="004A2C4B">
        <w:rPr>
          <w:lang w:eastAsia="cs-CZ"/>
        </w:rPr>
        <w:t>s</w:t>
      </w:r>
      <w:r w:rsidR="00AE6D4B">
        <w:rPr>
          <w:lang w:eastAsia="cs-CZ"/>
        </w:rPr>
        <w:t> </w:t>
      </w:r>
      <w:r w:rsidRPr="004A2C4B">
        <w:rPr>
          <w:lang w:eastAsia="cs-CZ"/>
        </w:rPr>
        <w:t>těmito Podmínkami</w:t>
      </w:r>
      <w:r>
        <w:rPr>
          <w:lang w:eastAsia="cs-CZ"/>
        </w:rPr>
        <w:t xml:space="preserve">. </w:t>
      </w:r>
    </w:p>
    <w:p w14:paraId="62E0E7B5" w14:textId="77777777" w:rsidR="002C4DC8" w:rsidRPr="002C4DC8" w:rsidRDefault="002C4DC8" w:rsidP="002C4DC8"/>
    <w:p w14:paraId="5B9BCCB6" w14:textId="437A4A4C" w:rsidR="000C4309" w:rsidRDefault="000C4309" w:rsidP="00B91ED5">
      <w:pPr>
        <w:pStyle w:val="Nadpis2"/>
        <w:rPr>
          <w:lang w:eastAsia="cs-CZ"/>
        </w:rPr>
      </w:pPr>
      <w:r w:rsidRPr="192B7102">
        <w:rPr>
          <w:b/>
          <w:lang w:eastAsia="cs-CZ"/>
        </w:rPr>
        <w:t xml:space="preserve">Úpravy Smlouvy. </w:t>
      </w:r>
      <w:r w:rsidRPr="192B7102">
        <w:rPr>
          <w:lang w:eastAsia="cs-CZ"/>
        </w:rPr>
        <w:t xml:space="preserve">Poskytovatel má právo změnit Smlouvu v rozsahu </w:t>
      </w:r>
      <w:r w:rsidR="00AE6D4B" w:rsidRPr="192B7102">
        <w:rPr>
          <w:lang w:eastAsia="cs-CZ"/>
        </w:rPr>
        <w:t>a</w:t>
      </w:r>
      <w:r w:rsidR="00AE6D4B">
        <w:rPr>
          <w:lang w:eastAsia="cs-CZ"/>
        </w:rPr>
        <w:t> </w:t>
      </w:r>
      <w:r w:rsidR="00AE6D4B" w:rsidRPr="192B7102">
        <w:rPr>
          <w:lang w:eastAsia="cs-CZ"/>
        </w:rPr>
        <w:t>v</w:t>
      </w:r>
      <w:r w:rsidR="00AE6D4B">
        <w:rPr>
          <w:lang w:eastAsia="cs-CZ"/>
        </w:rPr>
        <w:t> </w:t>
      </w:r>
      <w:r w:rsidRPr="192B7102">
        <w:rPr>
          <w:lang w:eastAsia="cs-CZ"/>
        </w:rPr>
        <w:t>souladu s pravidly stanovenými v Podmínkách.</w:t>
      </w:r>
    </w:p>
    <w:p w14:paraId="481E381B" w14:textId="77777777" w:rsidR="002C4DC8" w:rsidRPr="002C4DC8" w:rsidRDefault="002C4DC8" w:rsidP="002C4DC8"/>
    <w:p w14:paraId="030958BC" w14:textId="77777777" w:rsidR="000C4309" w:rsidRDefault="000C4309" w:rsidP="00B91ED5">
      <w:pPr>
        <w:pStyle w:val="Nadpis1"/>
      </w:pPr>
      <w:r>
        <w:lastRenderedPageBreak/>
        <w:t>Závěrečná ustanovení</w:t>
      </w:r>
    </w:p>
    <w:p w14:paraId="189DC604" w14:textId="77777777" w:rsidR="000C4309" w:rsidRDefault="000C4309" w:rsidP="00A5576B">
      <w:pPr>
        <w:pStyle w:val="Nadpis2"/>
        <w:keepNext/>
      </w:pPr>
      <w:r w:rsidRPr="00A20D97">
        <w:t>Tato smlouv</w:t>
      </w:r>
      <w:r>
        <w:t xml:space="preserve">a je sjednána na </w:t>
      </w:r>
      <w:r w:rsidRPr="00962AB4">
        <w:t>dobu neurčitou</w:t>
      </w:r>
      <w:r>
        <w:t>.</w:t>
      </w:r>
    </w:p>
    <w:p w14:paraId="77C25740" w14:textId="4C4E9274" w:rsidR="000C4309" w:rsidRPr="00547178" w:rsidRDefault="000C4309" w:rsidP="00914859">
      <w:pPr>
        <w:pStyle w:val="Nadpis2"/>
        <w:rPr>
          <w:lang w:eastAsia="cs-CZ"/>
        </w:rPr>
      </w:pPr>
      <w:r w:rsidRPr="192B7102">
        <w:rPr>
          <w:b/>
          <w:lang w:eastAsia="cs-CZ"/>
        </w:rPr>
        <w:t xml:space="preserve">Úplná dohoda. </w:t>
      </w:r>
      <w:r w:rsidRPr="192B7102">
        <w:rPr>
          <w:lang w:eastAsia="cs-CZ"/>
        </w:rPr>
        <w:t xml:space="preserve">Smlouva představuje úplnou dohodu mezi Stranami ohledně poskytování Produktu </w:t>
      </w:r>
      <w:r w:rsidR="00AE6D4B" w:rsidRPr="192B7102">
        <w:rPr>
          <w:lang w:eastAsia="cs-CZ"/>
        </w:rPr>
        <w:t>a</w:t>
      </w:r>
      <w:r w:rsidR="00AE6D4B">
        <w:rPr>
          <w:lang w:eastAsia="cs-CZ"/>
        </w:rPr>
        <w:t> </w:t>
      </w:r>
      <w:r w:rsidRPr="192B7102">
        <w:rPr>
          <w:lang w:eastAsia="cs-CZ"/>
        </w:rPr>
        <w:t xml:space="preserve">nahrazuje jakékoliv předchozí písemné nebo ústní dohody či smlouvy uzavřené mezi Stranami ohledně tohoto předmětu Smlouvy. </w:t>
      </w:r>
      <w:r w:rsidRPr="00877C00">
        <w:rPr>
          <w:lang w:eastAsia="cs-CZ"/>
        </w:rPr>
        <w:t xml:space="preserve">Tato Smlouva zejména nahrazuje stávající smlouvy </w:t>
      </w:r>
      <w:r w:rsidR="00AE6D4B" w:rsidRPr="00877C00">
        <w:rPr>
          <w:lang w:eastAsia="cs-CZ"/>
        </w:rPr>
        <w:t>o</w:t>
      </w:r>
      <w:r w:rsidR="00AE6D4B">
        <w:rPr>
          <w:lang w:eastAsia="cs-CZ"/>
        </w:rPr>
        <w:t> </w:t>
      </w:r>
      <w:r w:rsidRPr="00877C00">
        <w:rPr>
          <w:lang w:eastAsia="cs-CZ"/>
        </w:rPr>
        <w:t>Produktu uzavřené mezi Stranami, kter</w:t>
      </w:r>
      <w:r>
        <w:rPr>
          <w:lang w:eastAsia="cs-CZ"/>
        </w:rPr>
        <w:t>é</w:t>
      </w:r>
      <w:r w:rsidRPr="00877C00">
        <w:rPr>
          <w:lang w:eastAsia="cs-CZ"/>
        </w:rPr>
        <w:t xml:space="preserve"> ke dni podpisu této Smlouvy zanikají</w:t>
      </w:r>
      <w:r w:rsidRPr="00826E1C">
        <w:rPr>
          <w:lang w:eastAsia="cs-CZ"/>
        </w:rPr>
        <w:t xml:space="preserve">. Bez ohledu na obecný zákaz započtení v čl. </w:t>
      </w:r>
      <w:r w:rsidR="000248BC">
        <w:rPr>
          <w:lang w:eastAsia="cs-CZ"/>
        </w:rPr>
        <w:t>3</w:t>
      </w:r>
      <w:r w:rsidRPr="00826E1C">
        <w:rPr>
          <w:lang w:eastAsia="cs-CZ"/>
        </w:rPr>
        <w:t xml:space="preserve">.8 Podmínek </w:t>
      </w:r>
      <w:r>
        <w:rPr>
          <w:lang w:eastAsia="cs-CZ"/>
        </w:rPr>
        <w:t xml:space="preserve">Strany výslovně souhlasí, že </w:t>
      </w:r>
      <w:r w:rsidRPr="00826E1C">
        <w:rPr>
          <w:lang w:eastAsia="cs-CZ"/>
        </w:rPr>
        <w:t xml:space="preserve">jakékoliv </w:t>
      </w:r>
      <w:r>
        <w:rPr>
          <w:lang w:eastAsia="cs-CZ"/>
        </w:rPr>
        <w:t>nároky vzniklé z důvodu ukončení dosavadní smlouvy (tedy zejména poplatky</w:t>
      </w:r>
      <w:r w:rsidRPr="00826E1C">
        <w:rPr>
          <w:lang w:eastAsia="cs-CZ"/>
        </w:rPr>
        <w:t xml:space="preserve"> zaplacené Zákazníkem podle dosavadní smlouvy </w:t>
      </w:r>
      <w:r w:rsidR="00AE6D4B" w:rsidRPr="00826E1C">
        <w:rPr>
          <w:lang w:eastAsia="cs-CZ"/>
        </w:rPr>
        <w:t>o</w:t>
      </w:r>
      <w:r w:rsidR="00AE6D4B">
        <w:rPr>
          <w:lang w:eastAsia="cs-CZ"/>
        </w:rPr>
        <w:t> </w:t>
      </w:r>
      <w:r w:rsidRPr="00826E1C">
        <w:rPr>
          <w:lang w:eastAsia="cs-CZ"/>
        </w:rPr>
        <w:t>poskytování příslušného produktu mezi Stranami</w:t>
      </w:r>
      <w:r>
        <w:rPr>
          <w:lang w:eastAsia="cs-CZ"/>
        </w:rPr>
        <w:t>)</w:t>
      </w:r>
      <w:r w:rsidRPr="00826E1C">
        <w:rPr>
          <w:lang w:eastAsia="cs-CZ"/>
        </w:rPr>
        <w:t xml:space="preserve"> </w:t>
      </w:r>
      <w:r>
        <w:rPr>
          <w:lang w:eastAsia="cs-CZ"/>
        </w:rPr>
        <w:t xml:space="preserve">mohou být Poskytovatelem jednostranně </w:t>
      </w:r>
      <w:r w:rsidRPr="00826E1C">
        <w:rPr>
          <w:lang w:eastAsia="cs-CZ"/>
        </w:rPr>
        <w:t>započteny na cenu Produktu podle této Smlouvy.</w:t>
      </w:r>
    </w:p>
    <w:p w14:paraId="759A343F" w14:textId="77777777" w:rsidR="000C4309" w:rsidRPr="00547178" w:rsidRDefault="000C4309" w:rsidP="00B91ED5">
      <w:pPr>
        <w:pStyle w:val="Nadpis2"/>
        <w:rPr>
          <w:lang w:eastAsia="cs-CZ"/>
        </w:rPr>
      </w:pPr>
      <w:r w:rsidRPr="00B85814">
        <w:rPr>
          <w:b/>
          <w:bCs w:val="0"/>
          <w:lang w:eastAsia="cs-CZ"/>
        </w:rPr>
        <w:t xml:space="preserve">Stejnopisy. </w:t>
      </w:r>
      <w:r w:rsidRPr="00547178">
        <w:rPr>
          <w:lang w:eastAsia="cs-CZ"/>
        </w:rPr>
        <w:t xml:space="preserve">Smlouva je vyhotovena ve dvou stejnopisech s platností originálu, z nichž každá ze Stran </w:t>
      </w:r>
      <w:proofErr w:type="gramStart"/>
      <w:r w:rsidRPr="00547178">
        <w:rPr>
          <w:lang w:eastAsia="cs-CZ"/>
        </w:rPr>
        <w:t>obdrží</w:t>
      </w:r>
      <w:proofErr w:type="gramEnd"/>
      <w:r w:rsidRPr="00547178">
        <w:rPr>
          <w:lang w:eastAsia="cs-CZ"/>
        </w:rPr>
        <w:t xml:space="preserve"> jeden.</w:t>
      </w:r>
    </w:p>
    <w:p w14:paraId="37D35AC9" w14:textId="61359981" w:rsidR="000C4309" w:rsidRDefault="000C4309" w:rsidP="00B91ED5">
      <w:pPr>
        <w:pStyle w:val="Nadpis2"/>
        <w:rPr>
          <w:lang w:eastAsia="cs-CZ"/>
        </w:rPr>
      </w:pPr>
      <w:r w:rsidRPr="000A54D5">
        <w:rPr>
          <w:b/>
          <w:lang w:eastAsia="cs-CZ"/>
        </w:rPr>
        <w:t xml:space="preserve">Účinnost. </w:t>
      </w:r>
      <w:r w:rsidR="007D1A10" w:rsidRPr="007D1A10">
        <w:t>Tato smlouva nabývá platnosti dnem podpisu obou smluvních stran, účinnosti od 1.</w:t>
      </w:r>
      <w:r w:rsidR="00AE6D4B" w:rsidRPr="00AE6D4B">
        <w:rPr>
          <w:b/>
          <w:bCs w:val="0"/>
        </w:rPr>
        <w:t xml:space="preserve"> </w:t>
      </w:r>
      <w:r w:rsidR="00AE6D4B">
        <w:rPr>
          <w:b/>
          <w:bCs w:val="0"/>
        </w:rPr>
        <w:t> </w:t>
      </w:r>
      <w:r w:rsidR="007D1A10" w:rsidRPr="007D1A10">
        <w:t>dne měsíce následujícího po platnosti smlouvy.</w:t>
      </w:r>
    </w:p>
    <w:p w14:paraId="424E9B46" w14:textId="128EB70C" w:rsidR="000C4309" w:rsidRPr="006F178E" w:rsidRDefault="000C4309" w:rsidP="006F178E"/>
    <w:p w14:paraId="5CA7A67E" w14:textId="46DD9D94" w:rsidR="000C4309" w:rsidRPr="00DD5B42" w:rsidRDefault="000C4309" w:rsidP="006E52E4">
      <w:pPr>
        <w:jc w:val="both"/>
        <w:rPr>
          <w:rFonts w:ascii="Arial" w:hAnsi="Arial" w:cs="Arial"/>
          <w:sz w:val="22"/>
          <w:szCs w:val="22"/>
        </w:rPr>
      </w:pPr>
    </w:p>
    <w:p w14:paraId="26AB165A" w14:textId="10587D8C" w:rsidR="000C4309" w:rsidRPr="00DD5B42" w:rsidRDefault="000C4309" w:rsidP="006E52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DD5B4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Chomutově</w:t>
      </w:r>
      <w:r w:rsidRPr="00DD5B42">
        <w:rPr>
          <w:rFonts w:ascii="Arial" w:hAnsi="Arial" w:cs="Arial"/>
          <w:sz w:val="22"/>
          <w:szCs w:val="22"/>
        </w:rPr>
        <w:t xml:space="preserve"> dne</w:t>
      </w:r>
      <w:r w:rsidR="00C17B70">
        <w:rPr>
          <w:rFonts w:ascii="Arial" w:hAnsi="Arial" w:cs="Arial"/>
          <w:sz w:val="22"/>
          <w:szCs w:val="22"/>
        </w:rPr>
        <w:t xml:space="preserve"> </w:t>
      </w:r>
      <w:r w:rsidR="00192FD0">
        <w:rPr>
          <w:rFonts w:ascii="Arial" w:hAnsi="Arial" w:cs="Arial"/>
          <w:sz w:val="22"/>
          <w:szCs w:val="22"/>
        </w:rPr>
        <w:t>5</w:t>
      </w:r>
      <w:r w:rsidR="00604FE2">
        <w:rPr>
          <w:rFonts w:ascii="Arial" w:hAnsi="Arial" w:cs="Arial"/>
          <w:sz w:val="22"/>
          <w:szCs w:val="22"/>
        </w:rPr>
        <w:t>.</w:t>
      </w:r>
      <w:r w:rsidR="00AE6D4B">
        <w:rPr>
          <w:rFonts w:ascii="Arial" w:hAnsi="Arial" w:cs="Arial"/>
          <w:sz w:val="22"/>
          <w:szCs w:val="22"/>
        </w:rPr>
        <w:t xml:space="preserve"> </w:t>
      </w:r>
      <w:r w:rsidR="00CB5DAB">
        <w:rPr>
          <w:rFonts w:ascii="Arial" w:hAnsi="Arial" w:cs="Arial"/>
          <w:sz w:val="22"/>
          <w:szCs w:val="22"/>
        </w:rPr>
        <w:t>1</w:t>
      </w:r>
      <w:r w:rsidR="00DD39E0">
        <w:rPr>
          <w:rFonts w:ascii="Arial" w:hAnsi="Arial" w:cs="Arial"/>
          <w:sz w:val="22"/>
          <w:szCs w:val="22"/>
        </w:rPr>
        <w:t>2</w:t>
      </w:r>
      <w:r w:rsidR="00604FE2">
        <w:rPr>
          <w:rFonts w:ascii="Arial" w:hAnsi="Arial" w:cs="Arial"/>
          <w:sz w:val="22"/>
          <w:szCs w:val="22"/>
        </w:rPr>
        <w:t>.</w:t>
      </w:r>
      <w:r w:rsidR="00AE6D4B">
        <w:rPr>
          <w:rFonts w:ascii="Arial" w:hAnsi="Arial" w:cs="Arial"/>
          <w:sz w:val="22"/>
          <w:szCs w:val="22"/>
        </w:rPr>
        <w:t xml:space="preserve"> </w:t>
      </w:r>
      <w:r w:rsidR="00604FE2">
        <w:rPr>
          <w:rFonts w:ascii="Arial" w:hAnsi="Arial" w:cs="Arial"/>
          <w:sz w:val="22"/>
          <w:szCs w:val="22"/>
        </w:rPr>
        <w:t>202</w:t>
      </w:r>
      <w:r w:rsidR="006824D5">
        <w:rPr>
          <w:rFonts w:ascii="Arial" w:hAnsi="Arial" w:cs="Arial"/>
          <w:sz w:val="22"/>
          <w:szCs w:val="22"/>
        </w:rPr>
        <w:t>3</w:t>
      </w:r>
      <w:r w:rsidR="001217A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</w:t>
      </w:r>
      <w:r w:rsidR="004717D9">
        <w:rPr>
          <w:rFonts w:ascii="Arial" w:hAnsi="Arial" w:cs="Arial"/>
          <w:sz w:val="22"/>
          <w:szCs w:val="22"/>
        </w:rPr>
        <w:t>…</w:t>
      </w:r>
      <w:r w:rsidR="00C65594"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t xml:space="preserve"> </w:t>
      </w:r>
      <w:r w:rsidR="00C65594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ne</w:t>
      </w:r>
      <w:r w:rsidR="00C65594">
        <w:rPr>
          <w:rFonts w:ascii="Arial" w:hAnsi="Arial" w:cs="Arial"/>
          <w:sz w:val="22"/>
          <w:szCs w:val="22"/>
        </w:rPr>
        <w:t xml:space="preserve"> …………</w:t>
      </w:r>
    </w:p>
    <w:p w14:paraId="0C8547BA" w14:textId="20C4D134" w:rsidR="000C4309" w:rsidRDefault="000C4309" w:rsidP="006E52E4">
      <w:pPr>
        <w:jc w:val="both"/>
        <w:rPr>
          <w:rFonts w:ascii="Arial" w:hAnsi="Arial" w:cs="Arial"/>
          <w:sz w:val="22"/>
          <w:szCs w:val="22"/>
        </w:rPr>
      </w:pPr>
    </w:p>
    <w:p w14:paraId="701D538E" w14:textId="5C659BB9" w:rsidR="000C4309" w:rsidRDefault="000C4309" w:rsidP="006E52E4">
      <w:pPr>
        <w:jc w:val="both"/>
        <w:rPr>
          <w:rFonts w:ascii="Arial" w:hAnsi="Arial" w:cs="Arial"/>
          <w:sz w:val="22"/>
          <w:szCs w:val="22"/>
        </w:rPr>
      </w:pPr>
    </w:p>
    <w:p w14:paraId="301B5623" w14:textId="385A7B09" w:rsidR="000C4309" w:rsidRDefault="000C4309" w:rsidP="006E52E4">
      <w:pPr>
        <w:jc w:val="both"/>
        <w:rPr>
          <w:rFonts w:ascii="Arial" w:hAnsi="Arial" w:cs="Arial"/>
          <w:sz w:val="22"/>
          <w:szCs w:val="22"/>
        </w:rPr>
      </w:pPr>
    </w:p>
    <w:p w14:paraId="23C457C1" w14:textId="0602ED5B" w:rsidR="000C4309" w:rsidRPr="00DD5B42" w:rsidRDefault="000C4309" w:rsidP="006E52E4">
      <w:pPr>
        <w:jc w:val="both"/>
        <w:rPr>
          <w:rFonts w:ascii="Arial" w:hAnsi="Arial" w:cs="Arial"/>
          <w:sz w:val="22"/>
          <w:szCs w:val="22"/>
        </w:rPr>
      </w:pPr>
    </w:p>
    <w:p w14:paraId="3E675530" w14:textId="2578148C" w:rsidR="000C4309" w:rsidRPr="00DD5B42" w:rsidRDefault="000C4309" w:rsidP="006E52E4">
      <w:pPr>
        <w:jc w:val="both"/>
        <w:rPr>
          <w:rFonts w:ascii="Arial" w:hAnsi="Arial" w:cs="Arial"/>
          <w:sz w:val="22"/>
          <w:szCs w:val="22"/>
        </w:rPr>
      </w:pPr>
    </w:p>
    <w:p w14:paraId="1D3BF69E" w14:textId="108C7396" w:rsidR="000C4309" w:rsidRPr="00DD5B42" w:rsidRDefault="000C4309" w:rsidP="006E52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</w:t>
      </w:r>
      <w:r w:rsidRPr="00DD5B42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</w:t>
      </w:r>
    </w:p>
    <w:p w14:paraId="2070DF9F" w14:textId="022208AE" w:rsidR="000C4309" w:rsidRDefault="000C4309" w:rsidP="00280429">
      <w:pPr>
        <w:rPr>
          <w:rFonts w:ascii="Arial" w:hAnsi="Arial" w:cs="Arial"/>
          <w:b/>
          <w:bCs/>
          <w:sz w:val="22"/>
          <w:szCs w:val="22"/>
        </w:rPr>
        <w:sectPr w:rsidR="000C4309" w:rsidSect="000C4309">
          <w:headerReference w:type="default" r:id="rId11"/>
          <w:footerReference w:type="default" r:id="rId12"/>
          <w:pgSz w:w="11906" w:h="16838"/>
          <w:pgMar w:top="1701" w:right="1418" w:bottom="1418" w:left="1418" w:header="851" w:footer="709" w:gutter="0"/>
          <w:pgNumType w:start="1"/>
          <w:cols w:space="708"/>
          <w:docGrid w:linePitch="360"/>
        </w:sectPr>
      </w:pPr>
      <w:r w:rsidRPr="00280429">
        <w:rPr>
          <w:rFonts w:ascii="Arial" w:hAnsi="Arial" w:cs="Arial"/>
          <w:b/>
          <w:bCs/>
          <w:sz w:val="22"/>
          <w:szCs w:val="22"/>
        </w:rPr>
        <w:t>Poskytovatel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80429">
        <w:rPr>
          <w:rFonts w:ascii="Arial" w:hAnsi="Arial" w:cs="Arial"/>
          <w:b/>
          <w:bCs/>
          <w:sz w:val="22"/>
          <w:szCs w:val="22"/>
        </w:rPr>
        <w:t>Zákazník</w:t>
      </w:r>
    </w:p>
    <w:p w14:paraId="253F9089" w14:textId="19CCD80B" w:rsidR="000C4309" w:rsidRPr="00280429" w:rsidRDefault="000C4309" w:rsidP="00280429">
      <w:pPr>
        <w:rPr>
          <w:rFonts w:ascii="Arial" w:hAnsi="Arial" w:cs="Arial"/>
          <w:b/>
          <w:bCs/>
          <w:sz w:val="22"/>
          <w:szCs w:val="22"/>
        </w:rPr>
      </w:pPr>
    </w:p>
    <w:sectPr w:rsidR="000C4309" w:rsidRPr="00280429" w:rsidSect="000C43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701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EAB7" w14:textId="77777777" w:rsidR="001A4BD0" w:rsidRDefault="001A4BD0">
      <w:r>
        <w:separator/>
      </w:r>
    </w:p>
  </w:endnote>
  <w:endnote w:type="continuationSeparator" w:id="0">
    <w:p w14:paraId="5F2ED16D" w14:textId="77777777" w:rsidR="001A4BD0" w:rsidRDefault="001A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934404174"/>
      <w:docPartObj>
        <w:docPartGallery w:val="Page Numbers (Top of Page)"/>
        <w:docPartUnique/>
      </w:docPartObj>
    </w:sdtPr>
    <w:sdtContent>
      <w:p w14:paraId="4B0603E7" w14:textId="77777777" w:rsidR="000C4309" w:rsidRPr="0034553D" w:rsidRDefault="000C4309" w:rsidP="00B15A95">
        <w:pPr>
          <w:framePr w:wrap="auto" w:vAnchor="text" w:hAnchor="margin" w:xAlign="right" w:y="1"/>
          <w:jc w:val="right"/>
          <w:rPr>
            <w:rFonts w:ascii="Arial" w:hAnsi="Arial" w:cs="Arial"/>
            <w:sz w:val="20"/>
            <w:szCs w:val="20"/>
          </w:rPr>
        </w:pPr>
        <w:r w:rsidRPr="0034553D">
          <w:rPr>
            <w:rFonts w:ascii="Arial" w:hAnsi="Arial" w:cs="Arial"/>
            <w:sz w:val="20"/>
            <w:szCs w:val="20"/>
          </w:rPr>
          <w:t xml:space="preserve">Strana </w:t>
        </w:r>
        <w:r w:rsidRPr="0034553D">
          <w:rPr>
            <w:rFonts w:ascii="Arial" w:hAnsi="Arial" w:cs="Arial"/>
            <w:sz w:val="20"/>
            <w:szCs w:val="20"/>
          </w:rPr>
          <w:fldChar w:fldCharType="begin"/>
        </w:r>
        <w:r w:rsidRPr="0034553D">
          <w:rPr>
            <w:rFonts w:ascii="Arial" w:hAnsi="Arial" w:cs="Arial"/>
            <w:sz w:val="20"/>
            <w:szCs w:val="20"/>
          </w:rPr>
          <w:instrText xml:space="preserve"> PAGE </w:instrText>
        </w:r>
        <w:r w:rsidRPr="0034553D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3</w:t>
        </w:r>
        <w:r w:rsidRPr="0034553D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34553D">
          <w:rPr>
            <w:rFonts w:ascii="Arial" w:hAnsi="Arial" w:cs="Arial"/>
            <w:sz w:val="20"/>
            <w:szCs w:val="20"/>
          </w:rPr>
          <w:t xml:space="preserve"> (celkem </w:t>
        </w:r>
        <w:r w:rsidRPr="0034553D">
          <w:rPr>
            <w:rFonts w:ascii="Arial" w:hAnsi="Arial" w:cs="Arial"/>
            <w:sz w:val="20"/>
            <w:szCs w:val="20"/>
          </w:rPr>
          <w:fldChar w:fldCharType="begin"/>
        </w:r>
        <w:r w:rsidRPr="0034553D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34553D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Pr="0034553D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34553D">
          <w:rPr>
            <w:rFonts w:ascii="Arial" w:hAnsi="Arial" w:cs="Arial"/>
            <w:sz w:val="20"/>
            <w:szCs w:val="20"/>
          </w:rPr>
          <w:t>)</w:t>
        </w:r>
      </w:p>
    </w:sdtContent>
  </w:sdt>
  <w:p w14:paraId="40D09EB8" w14:textId="77777777" w:rsidR="000C4309" w:rsidRDefault="000C4309" w:rsidP="005D7922">
    <w:pPr>
      <w:pStyle w:val="Zpat"/>
      <w:framePr w:wrap="auto" w:vAnchor="text" w:hAnchor="margin" w:xAlign="right" w:y="1"/>
      <w:rPr>
        <w:rStyle w:val="slostrnky"/>
      </w:rPr>
    </w:pPr>
  </w:p>
  <w:p w14:paraId="1E65BE9B" w14:textId="77777777" w:rsidR="000C4309" w:rsidRDefault="000C4309" w:rsidP="00F27FC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32B2" w14:textId="77777777" w:rsidR="00555077" w:rsidRDefault="005550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14:paraId="6218C58D" w14:textId="77777777" w:rsidR="002F28CB" w:rsidRPr="0034553D" w:rsidRDefault="00CB46CF" w:rsidP="00B15A95">
        <w:pPr>
          <w:framePr w:wrap="auto" w:vAnchor="text" w:hAnchor="margin" w:xAlign="right" w:y="1"/>
          <w:jc w:val="right"/>
          <w:rPr>
            <w:rFonts w:ascii="Arial" w:hAnsi="Arial" w:cs="Arial"/>
            <w:sz w:val="20"/>
            <w:szCs w:val="20"/>
          </w:rPr>
        </w:pPr>
        <w:r w:rsidRPr="0034553D">
          <w:rPr>
            <w:rFonts w:ascii="Arial" w:hAnsi="Arial" w:cs="Arial"/>
            <w:sz w:val="20"/>
            <w:szCs w:val="20"/>
          </w:rPr>
          <w:t xml:space="preserve">Strana </w:t>
        </w:r>
        <w:r w:rsidRPr="0034553D">
          <w:rPr>
            <w:rFonts w:ascii="Arial" w:hAnsi="Arial" w:cs="Arial"/>
            <w:sz w:val="20"/>
            <w:szCs w:val="20"/>
          </w:rPr>
          <w:fldChar w:fldCharType="begin"/>
        </w:r>
        <w:r w:rsidRPr="0034553D">
          <w:rPr>
            <w:rFonts w:ascii="Arial" w:hAnsi="Arial" w:cs="Arial"/>
            <w:sz w:val="20"/>
            <w:szCs w:val="20"/>
          </w:rPr>
          <w:instrText xml:space="preserve"> PAGE </w:instrText>
        </w:r>
        <w:r w:rsidRPr="0034553D">
          <w:rPr>
            <w:rFonts w:ascii="Arial" w:hAnsi="Arial" w:cs="Arial"/>
            <w:sz w:val="20"/>
            <w:szCs w:val="20"/>
          </w:rPr>
          <w:fldChar w:fldCharType="separate"/>
        </w:r>
        <w:r w:rsidR="002021B8">
          <w:rPr>
            <w:rFonts w:ascii="Arial" w:hAnsi="Arial" w:cs="Arial"/>
            <w:noProof/>
            <w:sz w:val="20"/>
            <w:szCs w:val="20"/>
          </w:rPr>
          <w:t>3</w:t>
        </w:r>
        <w:r w:rsidRPr="0034553D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34553D">
          <w:rPr>
            <w:rFonts w:ascii="Arial" w:hAnsi="Arial" w:cs="Arial"/>
            <w:sz w:val="20"/>
            <w:szCs w:val="20"/>
          </w:rPr>
          <w:t xml:space="preserve"> (celkem </w:t>
        </w:r>
        <w:r w:rsidRPr="0034553D">
          <w:rPr>
            <w:rFonts w:ascii="Arial" w:hAnsi="Arial" w:cs="Arial"/>
            <w:sz w:val="20"/>
            <w:szCs w:val="20"/>
          </w:rPr>
          <w:fldChar w:fldCharType="begin"/>
        </w:r>
        <w:r w:rsidRPr="0034553D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34553D">
          <w:rPr>
            <w:rFonts w:ascii="Arial" w:hAnsi="Arial" w:cs="Arial"/>
            <w:sz w:val="20"/>
            <w:szCs w:val="20"/>
          </w:rPr>
          <w:fldChar w:fldCharType="separate"/>
        </w:r>
        <w:r w:rsidR="0000107F">
          <w:rPr>
            <w:rFonts w:ascii="Arial" w:hAnsi="Arial" w:cs="Arial"/>
            <w:noProof/>
            <w:sz w:val="20"/>
            <w:szCs w:val="20"/>
          </w:rPr>
          <w:t>2</w:t>
        </w:r>
        <w:r w:rsidRPr="0034553D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34553D">
          <w:rPr>
            <w:rFonts w:ascii="Arial" w:hAnsi="Arial" w:cs="Arial"/>
            <w:sz w:val="20"/>
            <w:szCs w:val="20"/>
          </w:rPr>
          <w:t>)</w:t>
        </w:r>
      </w:p>
    </w:sdtContent>
  </w:sdt>
  <w:p w14:paraId="6B5FA3F6" w14:textId="77777777" w:rsidR="002F28CB" w:rsidRDefault="002F28CB" w:rsidP="005D7922">
    <w:pPr>
      <w:pStyle w:val="Zpat"/>
      <w:framePr w:wrap="auto" w:vAnchor="text" w:hAnchor="margin" w:xAlign="right" w:y="1"/>
      <w:rPr>
        <w:rStyle w:val="slostrnky"/>
      </w:rPr>
    </w:pPr>
  </w:p>
  <w:p w14:paraId="4F220A3B" w14:textId="77777777" w:rsidR="002F28CB" w:rsidRDefault="002F28CB" w:rsidP="00F27FC8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0F2C" w14:textId="77777777" w:rsidR="00555077" w:rsidRDefault="005550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207A" w14:textId="77777777" w:rsidR="001A4BD0" w:rsidRDefault="001A4BD0">
      <w:r>
        <w:separator/>
      </w:r>
    </w:p>
  </w:footnote>
  <w:footnote w:type="continuationSeparator" w:id="0">
    <w:p w14:paraId="55D48754" w14:textId="77777777" w:rsidR="001A4BD0" w:rsidRDefault="001A4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09E5" w14:textId="7007BB4C" w:rsidR="000C4309" w:rsidRDefault="000C4309" w:rsidP="00A90743">
    <w:pPr>
      <w:spacing w:line="228" w:lineRule="auto"/>
      <w:rPr>
        <w:rFonts w:ascii="Arial" w:hAnsi="Arial" w:cs="Arial"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84627CC" wp14:editId="6671BB5D">
          <wp:simplePos x="0" y="0"/>
          <wp:positionH relativeFrom="margin">
            <wp:posOffset>4546600</wp:posOffset>
          </wp:positionH>
          <wp:positionV relativeFrom="paragraph">
            <wp:posOffset>-222885</wp:posOffset>
          </wp:positionV>
          <wp:extent cx="1181100" cy="589280"/>
          <wp:effectExtent l="0" t="0" r="0" b="1270"/>
          <wp:wrapNone/>
          <wp:docPr id="3" name="Obrázek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553D">
      <w:rPr>
        <w:rFonts w:ascii="Arial" w:hAnsi="Arial" w:cs="Arial"/>
        <w:sz w:val="20"/>
        <w:szCs w:val="20"/>
      </w:rPr>
      <w:t xml:space="preserve">Ev. číslo: </w:t>
    </w:r>
    <w:r w:rsidR="00077018">
      <w:rPr>
        <w:rFonts w:ascii="Arial" w:hAnsi="Arial" w:cs="Arial"/>
        <w:noProof/>
        <w:sz w:val="20"/>
        <w:szCs w:val="20"/>
      </w:rPr>
      <w:t>MA2</w:t>
    </w:r>
    <w:r w:rsidRPr="002B7DC9">
      <w:rPr>
        <w:rFonts w:ascii="Arial" w:hAnsi="Arial" w:cs="Arial"/>
        <w:noProof/>
        <w:sz w:val="20"/>
        <w:szCs w:val="20"/>
      </w:rPr>
      <w:t>-</w:t>
    </w:r>
    <w:r w:rsidR="00C942CC">
      <w:rPr>
        <w:rFonts w:ascii="Arial" w:hAnsi="Arial" w:cs="Arial"/>
        <w:noProof/>
        <w:sz w:val="20"/>
        <w:szCs w:val="20"/>
      </w:rPr>
      <w:t>02</w:t>
    </w:r>
    <w:r w:rsidRPr="002B7DC9">
      <w:rPr>
        <w:rFonts w:ascii="Arial" w:hAnsi="Arial" w:cs="Arial"/>
        <w:noProof/>
        <w:sz w:val="20"/>
        <w:szCs w:val="20"/>
      </w:rPr>
      <w:t>-</w:t>
    </w:r>
    <w:r w:rsidR="00CB5DAB">
      <w:rPr>
        <w:rFonts w:ascii="Arial" w:hAnsi="Arial" w:cs="Arial"/>
        <w:noProof/>
        <w:sz w:val="20"/>
        <w:szCs w:val="20"/>
      </w:rPr>
      <w:t>1</w:t>
    </w:r>
    <w:r w:rsidR="00C942CC">
      <w:rPr>
        <w:rFonts w:ascii="Arial" w:hAnsi="Arial" w:cs="Arial"/>
        <w:noProof/>
        <w:sz w:val="20"/>
        <w:szCs w:val="20"/>
      </w:rPr>
      <w:t>2</w:t>
    </w:r>
    <w:r w:rsidRPr="002B7DC9">
      <w:rPr>
        <w:rFonts w:ascii="Arial" w:hAnsi="Arial" w:cs="Arial"/>
        <w:noProof/>
        <w:sz w:val="20"/>
        <w:szCs w:val="20"/>
      </w:rPr>
      <w:t>-</w:t>
    </w:r>
    <w:r w:rsidR="006824D5">
      <w:rPr>
        <w:rFonts w:ascii="Arial" w:hAnsi="Arial" w:cs="Arial"/>
        <w:noProof/>
        <w:sz w:val="20"/>
        <w:szCs w:val="20"/>
      </w:rPr>
      <w:t>2023</w:t>
    </w:r>
  </w:p>
  <w:p w14:paraId="65A54AB7" w14:textId="77777777" w:rsidR="000C4309" w:rsidRDefault="000C43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A1F0" w14:textId="77777777" w:rsidR="00555077" w:rsidRDefault="005550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5AAA" w14:textId="77777777" w:rsidR="00555077" w:rsidRDefault="00A90743" w:rsidP="00A90743">
    <w:pPr>
      <w:spacing w:line="228" w:lineRule="auto"/>
      <w:rPr>
        <w:rFonts w:ascii="Arial" w:hAnsi="Arial" w:cs="Arial"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2DBB19" wp14:editId="596F7F87">
          <wp:simplePos x="0" y="0"/>
          <wp:positionH relativeFrom="margin">
            <wp:posOffset>4546600</wp:posOffset>
          </wp:positionH>
          <wp:positionV relativeFrom="paragraph">
            <wp:posOffset>-222885</wp:posOffset>
          </wp:positionV>
          <wp:extent cx="1181100" cy="589280"/>
          <wp:effectExtent l="0" t="0" r="0" b="1270"/>
          <wp:wrapNone/>
          <wp:docPr id="2" name="Obrázek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077" w:rsidRPr="0034553D">
      <w:rPr>
        <w:rFonts w:ascii="Arial" w:hAnsi="Arial" w:cs="Arial"/>
        <w:sz w:val="20"/>
        <w:szCs w:val="20"/>
      </w:rPr>
      <w:t xml:space="preserve">Ev. číslo: </w:t>
    </w:r>
    <w:r w:rsidR="00567910" w:rsidRPr="002B7DC9">
      <w:rPr>
        <w:rFonts w:ascii="Arial" w:hAnsi="Arial" w:cs="Arial"/>
        <w:noProof/>
        <w:sz w:val="20"/>
        <w:szCs w:val="20"/>
      </w:rPr>
      <w:t>SOP-501-03-2022</w:t>
    </w:r>
  </w:p>
  <w:p w14:paraId="78990CB6" w14:textId="77777777" w:rsidR="00555077" w:rsidRDefault="0055507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4877" w14:textId="77777777" w:rsidR="00555077" w:rsidRDefault="005550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15567F"/>
    <w:multiLevelType w:val="multilevel"/>
    <w:tmpl w:val="6CBE42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1">
    <w:nsid w:val="0FE74067"/>
    <w:multiLevelType w:val="hybridMultilevel"/>
    <w:tmpl w:val="E304A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7C7746B"/>
    <w:multiLevelType w:val="multilevel"/>
    <w:tmpl w:val="9888062A"/>
    <w:lvl w:ilvl="0">
      <w:start w:val="1"/>
      <w:numFmt w:val="decimal"/>
      <w:lvlText w:val="%1.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1">
    <w:nsid w:val="18B4769A"/>
    <w:multiLevelType w:val="hybridMultilevel"/>
    <w:tmpl w:val="8A7EAFFC"/>
    <w:lvl w:ilvl="0" w:tplc="DEBEA71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E5E21FA"/>
    <w:multiLevelType w:val="hybridMultilevel"/>
    <w:tmpl w:val="5E88F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C707C70"/>
    <w:multiLevelType w:val="hybridMultilevel"/>
    <w:tmpl w:val="7834D3D8"/>
    <w:lvl w:ilvl="0" w:tplc="8488C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A30036F"/>
    <w:multiLevelType w:val="hybridMultilevel"/>
    <w:tmpl w:val="E72E8BA8"/>
    <w:lvl w:ilvl="0" w:tplc="8E12BBF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AD52AF0"/>
    <w:multiLevelType w:val="hybridMultilevel"/>
    <w:tmpl w:val="70E21920"/>
    <w:lvl w:ilvl="0" w:tplc="F146C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B9A4005"/>
    <w:multiLevelType w:val="multilevel"/>
    <w:tmpl w:val="21D2BC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  <w:rPr>
        <w:b w:val="0"/>
        <w:bCs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1">
    <w:nsid w:val="5A703FFD"/>
    <w:multiLevelType w:val="hybridMultilevel"/>
    <w:tmpl w:val="8B049A18"/>
    <w:lvl w:ilvl="0" w:tplc="14D8E9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1">
    <w:nsid w:val="66243ACB"/>
    <w:multiLevelType w:val="hybridMultilevel"/>
    <w:tmpl w:val="D01AF664"/>
    <w:lvl w:ilvl="0" w:tplc="821A860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6C442F4D"/>
    <w:multiLevelType w:val="multilevel"/>
    <w:tmpl w:val="9CBEC51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76961E3F"/>
    <w:multiLevelType w:val="multilevel"/>
    <w:tmpl w:val="BA527F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1">
    <w:nsid w:val="7A3B7E05"/>
    <w:multiLevelType w:val="hybridMultilevel"/>
    <w:tmpl w:val="2E1E8EE6"/>
    <w:lvl w:ilvl="0" w:tplc="965027AA">
      <w:start w:val="1"/>
      <w:numFmt w:val="decimal"/>
      <w:lvlText w:val="4.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504381">
    <w:abstractNumId w:val="0"/>
  </w:num>
  <w:num w:numId="2" w16cid:durableId="748695686">
    <w:abstractNumId w:val="5"/>
  </w:num>
  <w:num w:numId="3" w16cid:durableId="1677729520">
    <w:abstractNumId w:val="11"/>
  </w:num>
  <w:num w:numId="4" w16cid:durableId="60836387">
    <w:abstractNumId w:val="10"/>
  </w:num>
  <w:num w:numId="5" w16cid:durableId="2092895313">
    <w:abstractNumId w:val="1"/>
  </w:num>
  <w:num w:numId="6" w16cid:durableId="740254499">
    <w:abstractNumId w:val="9"/>
  </w:num>
  <w:num w:numId="7" w16cid:durableId="486015321">
    <w:abstractNumId w:val="7"/>
  </w:num>
  <w:num w:numId="8" w16cid:durableId="1394427453">
    <w:abstractNumId w:val="2"/>
  </w:num>
  <w:num w:numId="9" w16cid:durableId="1395204645">
    <w:abstractNumId w:val="6"/>
  </w:num>
  <w:num w:numId="10" w16cid:durableId="1454396602">
    <w:abstractNumId w:val="13"/>
  </w:num>
  <w:num w:numId="11" w16cid:durableId="1913656186">
    <w:abstractNumId w:val="3"/>
  </w:num>
  <w:num w:numId="12" w16cid:durableId="515657441">
    <w:abstractNumId w:val="4"/>
  </w:num>
  <w:num w:numId="13" w16cid:durableId="1409956135">
    <w:abstractNumId w:val="8"/>
  </w:num>
  <w:num w:numId="14" w16cid:durableId="151992364">
    <w:abstractNumId w:val="12"/>
  </w:num>
  <w:num w:numId="15" w16cid:durableId="11120189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BE"/>
    <w:rsid w:val="0000107F"/>
    <w:rsid w:val="00001F1C"/>
    <w:rsid w:val="000068F3"/>
    <w:rsid w:val="00011B55"/>
    <w:rsid w:val="0001422F"/>
    <w:rsid w:val="000248BC"/>
    <w:rsid w:val="000566F4"/>
    <w:rsid w:val="000568C6"/>
    <w:rsid w:val="000601C5"/>
    <w:rsid w:val="00066BC2"/>
    <w:rsid w:val="00070BC8"/>
    <w:rsid w:val="00071B86"/>
    <w:rsid w:val="00077018"/>
    <w:rsid w:val="00080342"/>
    <w:rsid w:val="000857FC"/>
    <w:rsid w:val="00091D5F"/>
    <w:rsid w:val="00092C8D"/>
    <w:rsid w:val="0009575C"/>
    <w:rsid w:val="000A7BA3"/>
    <w:rsid w:val="000B0394"/>
    <w:rsid w:val="000B6CBC"/>
    <w:rsid w:val="000C4309"/>
    <w:rsid w:val="000C6D32"/>
    <w:rsid w:val="000E1ED7"/>
    <w:rsid w:val="000E2755"/>
    <w:rsid w:val="000F245F"/>
    <w:rsid w:val="00113A1C"/>
    <w:rsid w:val="0012136E"/>
    <w:rsid w:val="001217A4"/>
    <w:rsid w:val="001231A1"/>
    <w:rsid w:val="00135A17"/>
    <w:rsid w:val="00137C30"/>
    <w:rsid w:val="001402C3"/>
    <w:rsid w:val="00144950"/>
    <w:rsid w:val="00145428"/>
    <w:rsid w:val="00145721"/>
    <w:rsid w:val="00147C11"/>
    <w:rsid w:val="00156F51"/>
    <w:rsid w:val="00162AE2"/>
    <w:rsid w:val="00166435"/>
    <w:rsid w:val="00176922"/>
    <w:rsid w:val="001820C0"/>
    <w:rsid w:val="00183E42"/>
    <w:rsid w:val="0018563E"/>
    <w:rsid w:val="00186FB8"/>
    <w:rsid w:val="00192FD0"/>
    <w:rsid w:val="001A19A5"/>
    <w:rsid w:val="001A34D7"/>
    <w:rsid w:val="001A4BD0"/>
    <w:rsid w:val="001A59C2"/>
    <w:rsid w:val="001A659A"/>
    <w:rsid w:val="001A709F"/>
    <w:rsid w:val="001B0C03"/>
    <w:rsid w:val="001B0FCA"/>
    <w:rsid w:val="001B40D8"/>
    <w:rsid w:val="001C1052"/>
    <w:rsid w:val="001F0F34"/>
    <w:rsid w:val="001F1F85"/>
    <w:rsid w:val="002021B8"/>
    <w:rsid w:val="00215362"/>
    <w:rsid w:val="00216237"/>
    <w:rsid w:val="002415F6"/>
    <w:rsid w:val="002537A0"/>
    <w:rsid w:val="00263248"/>
    <w:rsid w:val="00264297"/>
    <w:rsid w:val="00266016"/>
    <w:rsid w:val="00272F47"/>
    <w:rsid w:val="00273B8D"/>
    <w:rsid w:val="002778DB"/>
    <w:rsid w:val="00280429"/>
    <w:rsid w:val="00281EBF"/>
    <w:rsid w:val="00283635"/>
    <w:rsid w:val="002842C5"/>
    <w:rsid w:val="00286E07"/>
    <w:rsid w:val="0029265C"/>
    <w:rsid w:val="00292DAC"/>
    <w:rsid w:val="002B00F7"/>
    <w:rsid w:val="002B1BDE"/>
    <w:rsid w:val="002B2D9E"/>
    <w:rsid w:val="002B3523"/>
    <w:rsid w:val="002B5898"/>
    <w:rsid w:val="002B6E18"/>
    <w:rsid w:val="002C4C78"/>
    <w:rsid w:val="002C4DC8"/>
    <w:rsid w:val="002C5907"/>
    <w:rsid w:val="002D6BBD"/>
    <w:rsid w:val="002D7D89"/>
    <w:rsid w:val="002E4BBB"/>
    <w:rsid w:val="002F28CB"/>
    <w:rsid w:val="002F5DD7"/>
    <w:rsid w:val="002F695D"/>
    <w:rsid w:val="00303B30"/>
    <w:rsid w:val="00304B10"/>
    <w:rsid w:val="00305679"/>
    <w:rsid w:val="0031294F"/>
    <w:rsid w:val="003143FF"/>
    <w:rsid w:val="0032259F"/>
    <w:rsid w:val="00331389"/>
    <w:rsid w:val="00343411"/>
    <w:rsid w:val="00347E3D"/>
    <w:rsid w:val="00367FE6"/>
    <w:rsid w:val="003749C7"/>
    <w:rsid w:val="00380478"/>
    <w:rsid w:val="00382BB2"/>
    <w:rsid w:val="00384EC4"/>
    <w:rsid w:val="0038741B"/>
    <w:rsid w:val="00390F77"/>
    <w:rsid w:val="00397673"/>
    <w:rsid w:val="003A5048"/>
    <w:rsid w:val="003B0A28"/>
    <w:rsid w:val="003B25B7"/>
    <w:rsid w:val="003B5063"/>
    <w:rsid w:val="003C6632"/>
    <w:rsid w:val="003D2FF3"/>
    <w:rsid w:val="003D31CA"/>
    <w:rsid w:val="003D4269"/>
    <w:rsid w:val="003F5C45"/>
    <w:rsid w:val="00415075"/>
    <w:rsid w:val="00417B1B"/>
    <w:rsid w:val="00422E56"/>
    <w:rsid w:val="0042339E"/>
    <w:rsid w:val="004243E7"/>
    <w:rsid w:val="00426D4F"/>
    <w:rsid w:val="004359C0"/>
    <w:rsid w:val="00442DF9"/>
    <w:rsid w:val="00445842"/>
    <w:rsid w:val="00464E36"/>
    <w:rsid w:val="004711FD"/>
    <w:rsid w:val="004717D9"/>
    <w:rsid w:val="004805F3"/>
    <w:rsid w:val="00485CCE"/>
    <w:rsid w:val="00494E9A"/>
    <w:rsid w:val="004978E2"/>
    <w:rsid w:val="004A028E"/>
    <w:rsid w:val="004B29F7"/>
    <w:rsid w:val="004B3248"/>
    <w:rsid w:val="004C45F9"/>
    <w:rsid w:val="004D2DFA"/>
    <w:rsid w:val="004D4A2B"/>
    <w:rsid w:val="004D6C3A"/>
    <w:rsid w:val="004D7DEC"/>
    <w:rsid w:val="004E3A59"/>
    <w:rsid w:val="004F17FD"/>
    <w:rsid w:val="004F2252"/>
    <w:rsid w:val="00500212"/>
    <w:rsid w:val="005049DE"/>
    <w:rsid w:val="00507503"/>
    <w:rsid w:val="00514F89"/>
    <w:rsid w:val="00522EE2"/>
    <w:rsid w:val="00526061"/>
    <w:rsid w:val="005261A4"/>
    <w:rsid w:val="00527A82"/>
    <w:rsid w:val="00531CD3"/>
    <w:rsid w:val="00536C50"/>
    <w:rsid w:val="00555077"/>
    <w:rsid w:val="00556AB7"/>
    <w:rsid w:val="00562D5C"/>
    <w:rsid w:val="005641D8"/>
    <w:rsid w:val="00567910"/>
    <w:rsid w:val="00575E5B"/>
    <w:rsid w:val="00576FCE"/>
    <w:rsid w:val="00594464"/>
    <w:rsid w:val="005A7BC0"/>
    <w:rsid w:val="005B7894"/>
    <w:rsid w:val="005C42AC"/>
    <w:rsid w:val="005C70D4"/>
    <w:rsid w:val="005D3840"/>
    <w:rsid w:val="005D4F0F"/>
    <w:rsid w:val="005D5007"/>
    <w:rsid w:val="005D51D4"/>
    <w:rsid w:val="005F0DF3"/>
    <w:rsid w:val="006010A4"/>
    <w:rsid w:val="006038AA"/>
    <w:rsid w:val="00604FE2"/>
    <w:rsid w:val="006073DD"/>
    <w:rsid w:val="00611060"/>
    <w:rsid w:val="006237D1"/>
    <w:rsid w:val="00624DB6"/>
    <w:rsid w:val="00625EF6"/>
    <w:rsid w:val="00626C92"/>
    <w:rsid w:val="00627C90"/>
    <w:rsid w:val="006350C8"/>
    <w:rsid w:val="006377A2"/>
    <w:rsid w:val="00641DE8"/>
    <w:rsid w:val="00661B9E"/>
    <w:rsid w:val="0068228E"/>
    <w:rsid w:val="006824D5"/>
    <w:rsid w:val="00683624"/>
    <w:rsid w:val="006939BF"/>
    <w:rsid w:val="006B2FDF"/>
    <w:rsid w:val="006B6026"/>
    <w:rsid w:val="006C3E0B"/>
    <w:rsid w:val="006C7D61"/>
    <w:rsid w:val="006E4593"/>
    <w:rsid w:val="006E52E4"/>
    <w:rsid w:val="006F178E"/>
    <w:rsid w:val="007223AD"/>
    <w:rsid w:val="007227A9"/>
    <w:rsid w:val="00723954"/>
    <w:rsid w:val="00731886"/>
    <w:rsid w:val="00731DD3"/>
    <w:rsid w:val="00733EDC"/>
    <w:rsid w:val="00736F57"/>
    <w:rsid w:val="00751047"/>
    <w:rsid w:val="00760401"/>
    <w:rsid w:val="007648C9"/>
    <w:rsid w:val="00770988"/>
    <w:rsid w:val="007946C0"/>
    <w:rsid w:val="007A07D7"/>
    <w:rsid w:val="007A1C78"/>
    <w:rsid w:val="007A31AC"/>
    <w:rsid w:val="007A7252"/>
    <w:rsid w:val="007B193E"/>
    <w:rsid w:val="007C7984"/>
    <w:rsid w:val="007D1A10"/>
    <w:rsid w:val="007D70C2"/>
    <w:rsid w:val="007E6F41"/>
    <w:rsid w:val="00800088"/>
    <w:rsid w:val="00806125"/>
    <w:rsid w:val="00816AFC"/>
    <w:rsid w:val="008262C1"/>
    <w:rsid w:val="00830F54"/>
    <w:rsid w:val="00836A6A"/>
    <w:rsid w:val="00837B57"/>
    <w:rsid w:val="008429B8"/>
    <w:rsid w:val="00842D29"/>
    <w:rsid w:val="00843584"/>
    <w:rsid w:val="00852E78"/>
    <w:rsid w:val="008533EB"/>
    <w:rsid w:val="0086138A"/>
    <w:rsid w:val="00862675"/>
    <w:rsid w:val="00862AFE"/>
    <w:rsid w:val="008647D8"/>
    <w:rsid w:val="0087362C"/>
    <w:rsid w:val="00877C00"/>
    <w:rsid w:val="00881FFC"/>
    <w:rsid w:val="00884253"/>
    <w:rsid w:val="00892278"/>
    <w:rsid w:val="008B1614"/>
    <w:rsid w:val="008B1B18"/>
    <w:rsid w:val="008B3617"/>
    <w:rsid w:val="008C3CE7"/>
    <w:rsid w:val="008D2FBD"/>
    <w:rsid w:val="008D4EDE"/>
    <w:rsid w:val="008D6DF1"/>
    <w:rsid w:val="008E5E1C"/>
    <w:rsid w:val="00901C8E"/>
    <w:rsid w:val="009056C0"/>
    <w:rsid w:val="00905F3E"/>
    <w:rsid w:val="0091098C"/>
    <w:rsid w:val="00914859"/>
    <w:rsid w:val="009321A1"/>
    <w:rsid w:val="00932C46"/>
    <w:rsid w:val="009359C6"/>
    <w:rsid w:val="00942366"/>
    <w:rsid w:val="009452F1"/>
    <w:rsid w:val="0095113B"/>
    <w:rsid w:val="00962AB4"/>
    <w:rsid w:val="00974FA7"/>
    <w:rsid w:val="009750F1"/>
    <w:rsid w:val="00976FE9"/>
    <w:rsid w:val="00977DFB"/>
    <w:rsid w:val="00980057"/>
    <w:rsid w:val="009904F8"/>
    <w:rsid w:val="0099164F"/>
    <w:rsid w:val="00997B35"/>
    <w:rsid w:val="009A0668"/>
    <w:rsid w:val="009A3A16"/>
    <w:rsid w:val="009A719A"/>
    <w:rsid w:val="009B02B0"/>
    <w:rsid w:val="009B508E"/>
    <w:rsid w:val="009C04F6"/>
    <w:rsid w:val="009C1894"/>
    <w:rsid w:val="009C3FAC"/>
    <w:rsid w:val="009C65D7"/>
    <w:rsid w:val="009D27FA"/>
    <w:rsid w:val="009D46A3"/>
    <w:rsid w:val="009D4D0C"/>
    <w:rsid w:val="009E4DB2"/>
    <w:rsid w:val="009E622C"/>
    <w:rsid w:val="009E66DE"/>
    <w:rsid w:val="009E67A7"/>
    <w:rsid w:val="009E6963"/>
    <w:rsid w:val="009F5C36"/>
    <w:rsid w:val="009F6F96"/>
    <w:rsid w:val="00A07178"/>
    <w:rsid w:val="00A142F5"/>
    <w:rsid w:val="00A152E7"/>
    <w:rsid w:val="00A164E9"/>
    <w:rsid w:val="00A16B77"/>
    <w:rsid w:val="00A20D97"/>
    <w:rsid w:val="00A20F38"/>
    <w:rsid w:val="00A37736"/>
    <w:rsid w:val="00A47602"/>
    <w:rsid w:val="00A52101"/>
    <w:rsid w:val="00A542F5"/>
    <w:rsid w:val="00A556DC"/>
    <w:rsid w:val="00A5576B"/>
    <w:rsid w:val="00A56930"/>
    <w:rsid w:val="00A60C0C"/>
    <w:rsid w:val="00A63C25"/>
    <w:rsid w:val="00A64596"/>
    <w:rsid w:val="00A6484A"/>
    <w:rsid w:val="00A81377"/>
    <w:rsid w:val="00A8249F"/>
    <w:rsid w:val="00A90743"/>
    <w:rsid w:val="00A9774C"/>
    <w:rsid w:val="00AA595E"/>
    <w:rsid w:val="00AB7FDF"/>
    <w:rsid w:val="00AD396A"/>
    <w:rsid w:val="00AD634D"/>
    <w:rsid w:val="00AE21B1"/>
    <w:rsid w:val="00AE3CFD"/>
    <w:rsid w:val="00AE3E45"/>
    <w:rsid w:val="00AE425F"/>
    <w:rsid w:val="00AE5F61"/>
    <w:rsid w:val="00AE6D4B"/>
    <w:rsid w:val="00B10966"/>
    <w:rsid w:val="00B10D35"/>
    <w:rsid w:val="00B21916"/>
    <w:rsid w:val="00B24F73"/>
    <w:rsid w:val="00B346C1"/>
    <w:rsid w:val="00B374F5"/>
    <w:rsid w:val="00B375C5"/>
    <w:rsid w:val="00B46471"/>
    <w:rsid w:val="00B51E88"/>
    <w:rsid w:val="00B53607"/>
    <w:rsid w:val="00B56A39"/>
    <w:rsid w:val="00B91ED5"/>
    <w:rsid w:val="00B959DF"/>
    <w:rsid w:val="00B97068"/>
    <w:rsid w:val="00BB7607"/>
    <w:rsid w:val="00BC0666"/>
    <w:rsid w:val="00BC1DAF"/>
    <w:rsid w:val="00BC2B47"/>
    <w:rsid w:val="00BE45E3"/>
    <w:rsid w:val="00BE681A"/>
    <w:rsid w:val="00BF5FEB"/>
    <w:rsid w:val="00C0105D"/>
    <w:rsid w:val="00C03EDE"/>
    <w:rsid w:val="00C10573"/>
    <w:rsid w:val="00C12640"/>
    <w:rsid w:val="00C17B70"/>
    <w:rsid w:val="00C23F4E"/>
    <w:rsid w:val="00C36C58"/>
    <w:rsid w:val="00C42D4D"/>
    <w:rsid w:val="00C65594"/>
    <w:rsid w:val="00C942CC"/>
    <w:rsid w:val="00CA101A"/>
    <w:rsid w:val="00CA4A43"/>
    <w:rsid w:val="00CB2A74"/>
    <w:rsid w:val="00CB46CF"/>
    <w:rsid w:val="00CB5DAB"/>
    <w:rsid w:val="00CB7D09"/>
    <w:rsid w:val="00CD7E5E"/>
    <w:rsid w:val="00CF0423"/>
    <w:rsid w:val="00D047FF"/>
    <w:rsid w:val="00D06EA2"/>
    <w:rsid w:val="00D070FD"/>
    <w:rsid w:val="00D12F85"/>
    <w:rsid w:val="00D153B2"/>
    <w:rsid w:val="00D16339"/>
    <w:rsid w:val="00D2329E"/>
    <w:rsid w:val="00D4090C"/>
    <w:rsid w:val="00D431BE"/>
    <w:rsid w:val="00D66DF8"/>
    <w:rsid w:val="00D9206F"/>
    <w:rsid w:val="00DA06EC"/>
    <w:rsid w:val="00DB21F9"/>
    <w:rsid w:val="00DB7B28"/>
    <w:rsid w:val="00DC5A8B"/>
    <w:rsid w:val="00DC5C6E"/>
    <w:rsid w:val="00DD39E0"/>
    <w:rsid w:val="00DD7AEF"/>
    <w:rsid w:val="00E0426C"/>
    <w:rsid w:val="00E048F0"/>
    <w:rsid w:val="00E05CEA"/>
    <w:rsid w:val="00E06294"/>
    <w:rsid w:val="00E12A97"/>
    <w:rsid w:val="00E155F1"/>
    <w:rsid w:val="00E208B1"/>
    <w:rsid w:val="00E246DF"/>
    <w:rsid w:val="00E6076C"/>
    <w:rsid w:val="00E6084C"/>
    <w:rsid w:val="00E6399C"/>
    <w:rsid w:val="00E67EF2"/>
    <w:rsid w:val="00E81F33"/>
    <w:rsid w:val="00E87619"/>
    <w:rsid w:val="00E87F22"/>
    <w:rsid w:val="00E93CB2"/>
    <w:rsid w:val="00EA2AB0"/>
    <w:rsid w:val="00EA514A"/>
    <w:rsid w:val="00EA59B4"/>
    <w:rsid w:val="00EC60A4"/>
    <w:rsid w:val="00EF127D"/>
    <w:rsid w:val="00F03345"/>
    <w:rsid w:val="00F10828"/>
    <w:rsid w:val="00F149A0"/>
    <w:rsid w:val="00F23006"/>
    <w:rsid w:val="00F30429"/>
    <w:rsid w:val="00F41D9E"/>
    <w:rsid w:val="00F457E3"/>
    <w:rsid w:val="00F47B19"/>
    <w:rsid w:val="00F63E5E"/>
    <w:rsid w:val="00F66065"/>
    <w:rsid w:val="00F81F4E"/>
    <w:rsid w:val="00FA2433"/>
    <w:rsid w:val="00FA6194"/>
    <w:rsid w:val="00FC0237"/>
    <w:rsid w:val="00FC0373"/>
    <w:rsid w:val="00FC3C97"/>
    <w:rsid w:val="00FC4C87"/>
    <w:rsid w:val="00FD16CF"/>
    <w:rsid w:val="00FE2B11"/>
    <w:rsid w:val="00FF4E47"/>
    <w:rsid w:val="00FF5E07"/>
    <w:rsid w:val="5040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52D6B"/>
  <w15:chartTrackingRefBased/>
  <w15:docId w15:val="{61B78171-BC07-48D1-AB50-4C0FC72D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5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1ED5"/>
    <w:pPr>
      <w:keepNext/>
      <w:keepLines/>
      <w:numPr>
        <w:numId w:val="13"/>
      </w:numPr>
      <w:spacing w:before="360" w:after="120" w:line="276" w:lineRule="auto"/>
      <w:ind w:left="431" w:hanging="431"/>
      <w:jc w:val="both"/>
      <w:outlineLvl w:val="0"/>
    </w:pPr>
    <w:rPr>
      <w:rFonts w:ascii="Arial Bold" w:eastAsiaTheme="majorEastAsia" w:hAnsi="Arial Bold" w:cstheme="majorBidi"/>
      <w:b/>
      <w:bCs/>
      <w:caps/>
      <w:sz w:val="2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83624"/>
    <w:pPr>
      <w:keepLines/>
      <w:numPr>
        <w:ilvl w:val="1"/>
        <w:numId w:val="13"/>
      </w:numPr>
      <w:spacing w:after="120" w:line="276" w:lineRule="auto"/>
      <w:ind w:left="691" w:hanging="578"/>
      <w:jc w:val="both"/>
      <w:outlineLvl w:val="1"/>
    </w:pPr>
    <w:rPr>
      <w:rFonts w:ascii="Arial" w:eastAsiaTheme="majorEastAsia" w:hAnsi="Arial" w:cstheme="majorBidi"/>
      <w:bCs/>
      <w:sz w:val="20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001F1C"/>
    <w:pPr>
      <w:widowControl w:val="0"/>
      <w:numPr>
        <w:ilvl w:val="2"/>
        <w:numId w:val="13"/>
      </w:numPr>
      <w:spacing w:after="120" w:line="276" w:lineRule="auto"/>
      <w:ind w:left="947"/>
      <w:jc w:val="both"/>
      <w:outlineLvl w:val="2"/>
    </w:pPr>
    <w:rPr>
      <w:rFonts w:ascii="Arial" w:eastAsiaTheme="majorEastAsia" w:hAnsi="Arial" w:cstheme="majorBidi"/>
      <w:bCs/>
      <w:sz w:val="20"/>
      <w:szCs w:val="20"/>
      <w:u w:color="E7E6E6" w:themeColor="background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914859"/>
    <w:pPr>
      <w:keepNext/>
      <w:keepLines/>
      <w:numPr>
        <w:ilvl w:val="3"/>
        <w:numId w:val="13"/>
      </w:numPr>
      <w:spacing w:before="300" w:after="60" w:line="300" w:lineRule="exact"/>
      <w:jc w:val="both"/>
      <w:outlineLvl w:val="3"/>
    </w:pPr>
    <w:rPr>
      <w:rFonts w:asciiTheme="majorHAnsi" w:eastAsiaTheme="majorEastAsia" w:hAnsiTheme="majorHAnsi" w:cstheme="majorBidi"/>
      <w:b/>
      <w:bCs/>
      <w:iCs/>
      <w:smallCaps/>
      <w:szCs w:val="20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4859"/>
    <w:pPr>
      <w:keepNext/>
      <w:keepLines/>
      <w:numPr>
        <w:ilvl w:val="4"/>
        <w:numId w:val="13"/>
      </w:numPr>
      <w:spacing w:before="260" w:after="60" w:line="260" w:lineRule="exact"/>
      <w:jc w:val="both"/>
      <w:outlineLvl w:val="4"/>
    </w:pPr>
    <w:rPr>
      <w:rFonts w:asciiTheme="majorHAnsi" w:eastAsiaTheme="majorEastAsia" w:hAnsiTheme="majorHAnsi" w:cstheme="majorBidi"/>
      <w:b/>
      <w:smallCaps/>
      <w:sz w:val="20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4859"/>
    <w:pPr>
      <w:keepNext/>
      <w:keepLines/>
      <w:numPr>
        <w:ilvl w:val="5"/>
        <w:numId w:val="13"/>
      </w:numPr>
      <w:spacing w:before="260" w:after="60" w:line="260" w:lineRule="exact"/>
      <w:jc w:val="both"/>
      <w:outlineLvl w:val="5"/>
    </w:pPr>
    <w:rPr>
      <w:rFonts w:asciiTheme="majorHAnsi" w:eastAsiaTheme="majorEastAsia" w:hAnsiTheme="majorHAnsi" w:cstheme="majorBidi"/>
      <w:b/>
      <w:iCs/>
      <w:smallCaps/>
      <w:sz w:val="20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14859"/>
    <w:pPr>
      <w:keepNext/>
      <w:keepLines/>
      <w:numPr>
        <w:ilvl w:val="6"/>
        <w:numId w:val="13"/>
      </w:numPr>
      <w:spacing w:before="260" w:after="60" w:line="260" w:lineRule="exact"/>
      <w:jc w:val="both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14859"/>
    <w:pPr>
      <w:keepNext/>
      <w:keepLines/>
      <w:numPr>
        <w:ilvl w:val="7"/>
        <w:numId w:val="13"/>
      </w:numPr>
      <w:spacing w:before="260" w:after="60" w:line="260" w:lineRule="exact"/>
      <w:jc w:val="both"/>
      <w:outlineLvl w:val="7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14859"/>
    <w:pPr>
      <w:keepNext/>
      <w:keepLines/>
      <w:numPr>
        <w:ilvl w:val="8"/>
        <w:numId w:val="13"/>
      </w:numPr>
      <w:spacing w:before="260" w:after="60" w:line="260" w:lineRule="exact"/>
      <w:jc w:val="both"/>
      <w:outlineLvl w:val="8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6E52E4"/>
    <w:rPr>
      <w:rFonts w:cs="Times New Roman"/>
      <w:b/>
      <w:bCs/>
    </w:rPr>
  </w:style>
  <w:style w:type="paragraph" w:styleId="Zpat">
    <w:name w:val="footer"/>
    <w:basedOn w:val="Normln"/>
    <w:link w:val="ZpatChar"/>
    <w:uiPriority w:val="99"/>
    <w:rsid w:val="006E52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2E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E52E4"/>
    <w:rPr>
      <w:rFonts w:cs="Times New Roman"/>
    </w:rPr>
  </w:style>
  <w:style w:type="paragraph" w:customStyle="1" w:styleId="Vchozstyl">
    <w:name w:val="Výchozí styl"/>
    <w:rsid w:val="006E52E4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52E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46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25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25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25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59F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81FF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892278"/>
  </w:style>
  <w:style w:type="character" w:customStyle="1" w:styleId="eop">
    <w:name w:val="eop"/>
    <w:basedOn w:val="Standardnpsmoodstavce"/>
    <w:rsid w:val="00892278"/>
  </w:style>
  <w:style w:type="character" w:customStyle="1" w:styleId="Nadpis1Char">
    <w:name w:val="Nadpis 1 Char"/>
    <w:basedOn w:val="Standardnpsmoodstavce"/>
    <w:link w:val="Nadpis1"/>
    <w:uiPriority w:val="9"/>
    <w:rsid w:val="00B91ED5"/>
    <w:rPr>
      <w:rFonts w:ascii="Arial Bold" w:eastAsiaTheme="majorEastAsia" w:hAnsi="Arial Bold" w:cstheme="majorBidi"/>
      <w:b/>
      <w:bCs/>
      <w:caps/>
      <w:sz w:val="2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83624"/>
    <w:rPr>
      <w:rFonts w:ascii="Arial" w:eastAsiaTheme="majorEastAsia" w:hAnsi="Arial" w:cstheme="majorBidi"/>
      <w:bC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01F1C"/>
    <w:rPr>
      <w:rFonts w:ascii="Arial" w:eastAsiaTheme="majorEastAsia" w:hAnsi="Arial" w:cstheme="majorBidi"/>
      <w:bCs/>
      <w:sz w:val="20"/>
      <w:szCs w:val="20"/>
      <w:u w:color="E7E6E6" w:themeColor="background2"/>
    </w:rPr>
  </w:style>
  <w:style w:type="character" w:customStyle="1" w:styleId="Nadpis4Char">
    <w:name w:val="Nadpis 4 Char"/>
    <w:basedOn w:val="Standardnpsmoodstavce"/>
    <w:link w:val="Nadpis4"/>
    <w:uiPriority w:val="9"/>
    <w:rsid w:val="00914859"/>
    <w:rPr>
      <w:rFonts w:asciiTheme="majorHAnsi" w:eastAsiaTheme="majorEastAsia" w:hAnsiTheme="majorHAnsi" w:cstheme="majorBidi"/>
      <w:b/>
      <w:bCs/>
      <w:iCs/>
      <w:smallCaps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914859"/>
    <w:rPr>
      <w:rFonts w:asciiTheme="majorHAnsi" w:eastAsiaTheme="majorEastAsia" w:hAnsiTheme="majorHAnsi" w:cstheme="majorBidi"/>
      <w:b/>
      <w:smallCap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rsid w:val="00914859"/>
    <w:rPr>
      <w:rFonts w:asciiTheme="majorHAnsi" w:eastAsiaTheme="majorEastAsia" w:hAnsiTheme="majorHAnsi" w:cstheme="majorBidi"/>
      <w:b/>
      <w:iCs/>
      <w:smallCap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914859"/>
    <w:rPr>
      <w:rFonts w:asciiTheme="majorHAnsi" w:eastAsiaTheme="majorEastAsia" w:hAnsiTheme="majorHAnsi" w:cstheme="majorBidi"/>
      <w:b/>
      <w:iCs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914859"/>
    <w:rPr>
      <w:rFonts w:asciiTheme="majorHAnsi" w:eastAsiaTheme="majorEastAsia" w:hAnsiTheme="majorHAnsi" w:cstheme="majorBidi"/>
      <w:b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14859"/>
    <w:rPr>
      <w:rFonts w:asciiTheme="majorHAnsi" w:eastAsiaTheme="majorEastAsia" w:hAnsiTheme="majorHAnsi" w:cstheme="majorBidi"/>
      <w:b/>
      <w:iCs/>
      <w:sz w:val="20"/>
      <w:szCs w:val="20"/>
    </w:rPr>
  </w:style>
  <w:style w:type="paragraph" w:styleId="Bezmezer">
    <w:name w:val="No Spacing"/>
    <w:uiPriority w:val="1"/>
    <w:qFormat/>
    <w:rsid w:val="00DB2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EB676CF7E5B94FB68A4BEF29318D37" ma:contentTypeVersion="4" ma:contentTypeDescription="Vytvoří nový dokument" ma:contentTypeScope="" ma:versionID="66916e00b1ffc7bf48a5a827e8f41db1">
  <xsd:schema xmlns:xsd="http://www.w3.org/2001/XMLSchema" xmlns:xs="http://www.w3.org/2001/XMLSchema" xmlns:p="http://schemas.microsoft.com/office/2006/metadata/properties" xmlns:ns2="e5be4e28-202c-4dbd-a42d-c85bf28ed0bf" xmlns:ns3="1a90cbe0-63d3-4287-b5a5-f565edafa41b" targetNamespace="http://schemas.microsoft.com/office/2006/metadata/properties" ma:root="true" ma:fieldsID="f2220d42fa474ec250fbe64fcaa11843" ns2:_="" ns3:_="">
    <xsd:import namespace="e5be4e28-202c-4dbd-a42d-c85bf28ed0bf"/>
    <xsd:import namespace="1a90cbe0-63d3-4287-b5a5-f565edafa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e4e28-202c-4dbd-a42d-c85bf28ed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0cbe0-63d3-4287-b5a5-f565edafa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46B88-F060-4EC7-9613-A7B7C807C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1D991-06AE-4CC8-949B-D1912CE92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e4e28-202c-4dbd-a42d-c85bf28ed0bf"/>
    <ds:schemaRef ds:uri="1a90cbe0-63d3-4287-b5a5-f565edafa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B70B2-34A2-41E0-BEC9-20F443CC36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7789C-B1ED-4F43-A4BD-9FE496EA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Procházka</dc:creator>
  <cp:keywords/>
  <dc:description/>
  <cp:lastModifiedBy>Lucie Lintnerová - Galileo</cp:lastModifiedBy>
  <cp:revision>3</cp:revision>
  <cp:lastPrinted>2023-12-05T09:25:00Z</cp:lastPrinted>
  <dcterms:created xsi:type="dcterms:W3CDTF">2023-12-19T08:14:00Z</dcterms:created>
  <dcterms:modified xsi:type="dcterms:W3CDTF">2023-12-19T08:14:00Z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0x01010091EB676CF7E5B94FB68A4BEF29318D37</vt:lpwstr>
  </property>
  <property fmtid="{D5CDD505-2E9C-101B-9397-08002B2CF9AE}" pid="3" name="Obec">
    <vt:lpwstr>Obec</vt:lpwstr>
  </property>
</Properties>
</file>