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DB" w:rsidRPr="00B831B8" w:rsidRDefault="0062410B" w:rsidP="00B831B8">
      <w:pPr>
        <w:pStyle w:val="Nzev"/>
        <w:widowControl/>
        <w:jc w:val="right"/>
        <w:rPr>
          <w:rFonts w:asciiTheme="majorHAnsi" w:hAnsiTheme="majorHAnsi" w:cs="Times New Roman"/>
          <w:b w:val="0"/>
          <w:bCs w:val="0"/>
          <w:i w:val="0"/>
          <w:iCs w:val="0"/>
        </w:rPr>
      </w:pPr>
      <w:r w:rsidRPr="00B831B8">
        <w:rPr>
          <w:rFonts w:asciiTheme="majorHAnsi" w:hAnsiTheme="majorHAnsi" w:cs="Times New Roman"/>
          <w:b w:val="0"/>
          <w:bCs w:val="0"/>
          <w:i w:val="0"/>
          <w:iCs w:val="0"/>
        </w:rPr>
        <w:t xml:space="preserve">č. j.: </w:t>
      </w:r>
      <w:r w:rsidR="000B6466" w:rsidRPr="00B831B8">
        <w:rPr>
          <w:rFonts w:asciiTheme="majorHAnsi" w:hAnsiTheme="majorHAnsi" w:cs="Times New Roman"/>
          <w:bCs w:val="0"/>
          <w:i w:val="0"/>
          <w:iCs w:val="0"/>
        </w:rPr>
        <w:t>S</w:t>
      </w:r>
      <w:r w:rsidR="00B831B8" w:rsidRPr="00B831B8">
        <w:rPr>
          <w:rFonts w:asciiTheme="majorHAnsi" w:hAnsiTheme="majorHAnsi" w:cs="Times New Roman"/>
          <w:bCs w:val="0"/>
          <w:i w:val="0"/>
          <w:iCs w:val="0"/>
        </w:rPr>
        <w:t> 1886</w:t>
      </w:r>
      <w:r w:rsidR="00347FD4" w:rsidRPr="00B831B8">
        <w:rPr>
          <w:rFonts w:asciiTheme="majorHAnsi" w:hAnsiTheme="majorHAnsi" w:cs="Times New Roman"/>
          <w:bCs w:val="0"/>
          <w:i w:val="0"/>
          <w:iCs w:val="0"/>
        </w:rPr>
        <w:t>0</w:t>
      </w:r>
      <w:r w:rsidR="00B831B8" w:rsidRPr="00B831B8">
        <w:rPr>
          <w:rFonts w:asciiTheme="majorHAnsi" w:hAnsiTheme="majorHAnsi" w:cs="Times New Roman"/>
          <w:bCs w:val="0"/>
          <w:i w:val="0"/>
          <w:iCs w:val="0"/>
        </w:rPr>
        <w:t>-</w:t>
      </w:r>
      <w:r w:rsidR="009D163F" w:rsidRPr="00B831B8">
        <w:rPr>
          <w:rFonts w:asciiTheme="majorHAnsi" w:hAnsiTheme="majorHAnsi" w:cs="Times New Roman"/>
          <w:bCs w:val="0"/>
          <w:i w:val="0"/>
          <w:iCs w:val="0"/>
        </w:rPr>
        <w:t>201</w:t>
      </w:r>
      <w:r w:rsidR="00B831B8" w:rsidRPr="00B831B8">
        <w:rPr>
          <w:rFonts w:asciiTheme="majorHAnsi" w:hAnsiTheme="majorHAnsi" w:cs="Times New Roman"/>
          <w:bCs w:val="0"/>
          <w:i w:val="0"/>
          <w:iCs w:val="0"/>
        </w:rPr>
        <w:t>0</w:t>
      </w:r>
      <w:r w:rsidR="000B6466" w:rsidRPr="00B831B8">
        <w:rPr>
          <w:rFonts w:asciiTheme="majorHAnsi" w:hAnsiTheme="majorHAnsi" w:cs="Times New Roman"/>
          <w:bCs w:val="0"/>
          <w:i w:val="0"/>
          <w:iCs w:val="0"/>
        </w:rPr>
        <w:t>-</w:t>
      </w:r>
      <w:r w:rsidR="00B831B8" w:rsidRPr="00B831B8">
        <w:rPr>
          <w:rFonts w:asciiTheme="majorHAnsi" w:hAnsiTheme="majorHAnsi" w:cs="Times New Roman"/>
          <w:bCs w:val="0"/>
          <w:i w:val="0"/>
          <w:iCs w:val="0"/>
        </w:rPr>
        <w:t>PRÁV</w:t>
      </w:r>
    </w:p>
    <w:p w:rsidR="009E60DB" w:rsidRPr="00B831B8" w:rsidRDefault="003B29C5" w:rsidP="00B831B8">
      <w:pPr>
        <w:pStyle w:val="Nzev"/>
        <w:widowControl/>
        <w:pBdr>
          <w:bottom w:val="single" w:sz="4" w:space="1" w:color="auto"/>
        </w:pBdr>
        <w:spacing w:before="720"/>
        <w:ind w:firstLine="0"/>
        <w:rPr>
          <w:rFonts w:asciiTheme="majorHAnsi" w:hAnsiTheme="majorHAnsi" w:cs="Times New Roman"/>
          <w:i w:val="0"/>
          <w:iCs w:val="0"/>
        </w:rPr>
      </w:pPr>
      <w:r>
        <w:rPr>
          <w:rFonts w:asciiTheme="majorHAnsi" w:hAnsiTheme="majorHAnsi" w:cs="Times New Roman"/>
          <w:i w:val="0"/>
          <w:iCs w:val="0"/>
        </w:rPr>
        <w:t xml:space="preserve">DODATEK č. 1. KE </w:t>
      </w:r>
      <w:r w:rsidR="00524D41" w:rsidRPr="00B831B8">
        <w:rPr>
          <w:rFonts w:asciiTheme="majorHAnsi" w:hAnsiTheme="majorHAnsi" w:cs="Times New Roman"/>
          <w:i w:val="0"/>
          <w:iCs w:val="0"/>
        </w:rPr>
        <w:t>SMLOUV</w:t>
      </w:r>
      <w:r>
        <w:rPr>
          <w:rFonts w:asciiTheme="majorHAnsi" w:hAnsiTheme="majorHAnsi" w:cs="Times New Roman"/>
          <w:i w:val="0"/>
          <w:iCs w:val="0"/>
        </w:rPr>
        <w:t>Ě</w:t>
      </w:r>
      <w:r w:rsidR="00524D41" w:rsidRPr="00B831B8">
        <w:rPr>
          <w:rFonts w:asciiTheme="majorHAnsi" w:hAnsiTheme="majorHAnsi" w:cs="Times New Roman"/>
          <w:i w:val="0"/>
          <w:iCs w:val="0"/>
        </w:rPr>
        <w:t xml:space="preserve"> O ZŘÍZENÍ VĚCNÉHO BŘEMENE - SLUŽEBNOSTI</w:t>
      </w:r>
    </w:p>
    <w:p w:rsidR="009E60DB" w:rsidRPr="00B831B8" w:rsidRDefault="00524D41" w:rsidP="00B831B8">
      <w:pPr>
        <w:pStyle w:val="Nzev"/>
        <w:widowControl/>
        <w:pBdr>
          <w:bottom w:val="single" w:sz="4" w:space="1" w:color="auto"/>
        </w:pBdr>
        <w:spacing w:before="240"/>
        <w:ind w:firstLine="0"/>
        <w:rPr>
          <w:rFonts w:asciiTheme="majorHAnsi" w:hAnsiTheme="majorHAnsi" w:cs="Times New Roman"/>
          <w:b w:val="0"/>
          <w:i w:val="0"/>
          <w:iCs w:val="0"/>
        </w:rPr>
      </w:pPr>
      <w:r w:rsidRPr="00B831B8">
        <w:rPr>
          <w:rFonts w:asciiTheme="majorHAnsi" w:hAnsiTheme="majorHAnsi" w:cs="Times New Roman"/>
          <w:b w:val="0"/>
          <w:i w:val="0"/>
          <w:iCs w:val="0"/>
        </w:rPr>
        <w:t>(podle ust. § 1257-1266 a §1299-1302 občanského zákoníku)</w:t>
      </w:r>
    </w:p>
    <w:p w:rsidR="009E60DB" w:rsidRPr="00B831B8" w:rsidRDefault="009E60DB" w:rsidP="00B831B8">
      <w:pPr>
        <w:pStyle w:val="Zkladntext2"/>
        <w:tabs>
          <w:tab w:val="clear" w:pos="-142"/>
          <w:tab w:val="clear" w:pos="0"/>
        </w:tabs>
        <w:spacing w:after="120"/>
        <w:ind w:right="0"/>
        <w:rPr>
          <w:rFonts w:asciiTheme="majorHAnsi" w:hAnsiTheme="majorHAnsi"/>
          <w:sz w:val="24"/>
          <w:szCs w:val="24"/>
        </w:rPr>
      </w:pPr>
    </w:p>
    <w:p w:rsidR="009E60DB" w:rsidRPr="00B831B8" w:rsidRDefault="009E60DB" w:rsidP="00B831B8">
      <w:pPr>
        <w:pStyle w:val="Zkladntext2"/>
        <w:tabs>
          <w:tab w:val="clear" w:pos="-142"/>
          <w:tab w:val="clear" w:pos="0"/>
        </w:tabs>
        <w:spacing w:after="120"/>
        <w:ind w:right="0"/>
        <w:jc w:val="center"/>
        <w:rPr>
          <w:rFonts w:asciiTheme="majorHAnsi" w:hAnsiTheme="majorHAnsi"/>
          <w:sz w:val="24"/>
          <w:szCs w:val="24"/>
        </w:rPr>
      </w:pPr>
      <w:r w:rsidRPr="00B831B8">
        <w:rPr>
          <w:rFonts w:asciiTheme="majorHAnsi" w:hAnsiTheme="majorHAnsi"/>
          <w:sz w:val="24"/>
          <w:szCs w:val="24"/>
        </w:rPr>
        <w:t>uzavřen</w:t>
      </w:r>
      <w:r w:rsidR="00C55B96">
        <w:rPr>
          <w:rFonts w:asciiTheme="majorHAnsi" w:hAnsiTheme="majorHAnsi"/>
          <w:sz w:val="24"/>
          <w:szCs w:val="24"/>
        </w:rPr>
        <w:t>ý</w:t>
      </w:r>
      <w:r w:rsidRPr="00B831B8">
        <w:rPr>
          <w:rFonts w:asciiTheme="majorHAnsi" w:hAnsiTheme="majorHAnsi"/>
          <w:sz w:val="24"/>
          <w:szCs w:val="24"/>
        </w:rPr>
        <w:t xml:space="preserve"> mezi subjekty:</w:t>
      </w:r>
    </w:p>
    <w:p w:rsidR="009E60DB" w:rsidRPr="00B831B8" w:rsidRDefault="009E60DB" w:rsidP="00B831B8">
      <w:pPr>
        <w:tabs>
          <w:tab w:val="left" w:pos="1985"/>
        </w:tabs>
        <w:rPr>
          <w:rFonts w:asciiTheme="majorHAnsi" w:hAnsiTheme="majorHAnsi"/>
          <w:b/>
          <w:bCs/>
        </w:rPr>
      </w:pPr>
    </w:p>
    <w:p w:rsidR="009E60DB" w:rsidRPr="00B831B8" w:rsidRDefault="009E60DB" w:rsidP="00B831B8">
      <w:pPr>
        <w:tabs>
          <w:tab w:val="left" w:pos="1985"/>
        </w:tabs>
        <w:rPr>
          <w:rFonts w:asciiTheme="majorHAnsi" w:hAnsiTheme="majorHAnsi"/>
          <w:b/>
          <w:bCs/>
        </w:rPr>
      </w:pPr>
    </w:p>
    <w:p w:rsidR="009E60DB" w:rsidRPr="00B831B8" w:rsidRDefault="009E60DB" w:rsidP="00B831B8">
      <w:pPr>
        <w:pStyle w:val="Nadpis8"/>
        <w:spacing w:after="240"/>
        <w:rPr>
          <w:rFonts w:asciiTheme="majorHAnsi" w:hAnsiTheme="majorHAnsi"/>
        </w:rPr>
      </w:pPr>
      <w:r w:rsidRPr="00B831B8">
        <w:rPr>
          <w:rFonts w:asciiTheme="majorHAnsi" w:hAnsiTheme="majorHAnsi"/>
        </w:rPr>
        <w:t>Správa železniční dopr</w:t>
      </w:r>
      <w:r w:rsidR="005E1268" w:rsidRPr="00B831B8">
        <w:rPr>
          <w:rFonts w:asciiTheme="majorHAnsi" w:hAnsiTheme="majorHAnsi"/>
        </w:rPr>
        <w:t>avní cesty, státní organizace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6487"/>
      </w:tblGrid>
      <w:tr w:rsidR="00E527E9" w:rsidRPr="00B831B8" w:rsidTr="009C4F4B">
        <w:trPr>
          <w:trHeight w:val="318"/>
        </w:trPr>
        <w:tc>
          <w:tcPr>
            <w:tcW w:w="2660" w:type="dxa"/>
            <w:hideMark/>
          </w:tcPr>
          <w:p w:rsidR="009E60DB" w:rsidRPr="00B831B8" w:rsidRDefault="009E60DB" w:rsidP="00B831B8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bCs/>
              </w:rPr>
            </w:pPr>
            <w:r w:rsidRPr="00B831B8">
              <w:rPr>
                <w:rFonts w:asciiTheme="majorHAnsi" w:hAnsiTheme="majorHAnsi"/>
              </w:rPr>
              <w:t>Zapsána</w:t>
            </w:r>
          </w:p>
        </w:tc>
        <w:tc>
          <w:tcPr>
            <w:tcW w:w="283" w:type="dxa"/>
            <w:hideMark/>
          </w:tcPr>
          <w:p w:rsidR="009E60DB" w:rsidRPr="00B831B8" w:rsidRDefault="009E60DB" w:rsidP="00B831B8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</w:rPr>
            </w:pPr>
            <w:r w:rsidRPr="00B831B8">
              <w:rPr>
                <w:rFonts w:asciiTheme="majorHAnsi" w:hAnsiTheme="majorHAnsi"/>
              </w:rPr>
              <w:t>:</w:t>
            </w:r>
          </w:p>
        </w:tc>
        <w:tc>
          <w:tcPr>
            <w:tcW w:w="6487" w:type="dxa"/>
            <w:hideMark/>
          </w:tcPr>
          <w:p w:rsidR="009E60DB" w:rsidRPr="00B831B8" w:rsidRDefault="009E60DB" w:rsidP="00B831B8">
            <w:pPr>
              <w:widowControl w:val="0"/>
              <w:suppressAutoHyphens/>
              <w:ind w:left="-108"/>
              <w:jc w:val="both"/>
              <w:rPr>
                <w:rFonts w:asciiTheme="majorHAnsi" w:hAnsiTheme="majorHAnsi"/>
                <w:b/>
                <w:bCs/>
              </w:rPr>
            </w:pPr>
            <w:r w:rsidRPr="00B831B8">
              <w:rPr>
                <w:rFonts w:asciiTheme="majorHAnsi" w:hAnsiTheme="majorHAnsi"/>
              </w:rPr>
              <w:t>v obchodním rejstříku vedeném Městským soudem v</w:t>
            </w:r>
            <w:r w:rsidR="006C2E3B" w:rsidRPr="00B831B8">
              <w:rPr>
                <w:rFonts w:asciiTheme="majorHAnsi" w:hAnsiTheme="majorHAnsi"/>
              </w:rPr>
              <w:t> </w:t>
            </w:r>
            <w:r w:rsidRPr="00B831B8">
              <w:rPr>
                <w:rFonts w:asciiTheme="majorHAnsi" w:hAnsiTheme="majorHAnsi"/>
              </w:rPr>
              <w:t>Praze</w:t>
            </w:r>
            <w:r w:rsidR="006C2E3B" w:rsidRPr="00B831B8">
              <w:rPr>
                <w:rFonts w:asciiTheme="majorHAnsi" w:hAnsiTheme="majorHAnsi"/>
              </w:rPr>
              <w:br/>
            </w:r>
            <w:r w:rsidRPr="00B831B8">
              <w:rPr>
                <w:rFonts w:asciiTheme="majorHAnsi" w:hAnsiTheme="majorHAnsi"/>
              </w:rPr>
              <w:t>oddíl A, vložka 48384</w:t>
            </w:r>
          </w:p>
        </w:tc>
      </w:tr>
      <w:tr w:rsidR="00E527E9" w:rsidRPr="00B831B8" w:rsidTr="009C4F4B">
        <w:trPr>
          <w:trHeight w:val="318"/>
        </w:trPr>
        <w:tc>
          <w:tcPr>
            <w:tcW w:w="2660" w:type="dxa"/>
            <w:hideMark/>
          </w:tcPr>
          <w:p w:rsidR="009E60DB" w:rsidRPr="00B831B8" w:rsidRDefault="009E60DB" w:rsidP="00B831B8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bCs/>
              </w:rPr>
            </w:pPr>
            <w:r w:rsidRPr="00B831B8">
              <w:rPr>
                <w:rFonts w:asciiTheme="majorHAnsi" w:hAnsiTheme="majorHAnsi"/>
              </w:rPr>
              <w:t>Se sídlem</w:t>
            </w:r>
          </w:p>
        </w:tc>
        <w:tc>
          <w:tcPr>
            <w:tcW w:w="283" w:type="dxa"/>
            <w:hideMark/>
          </w:tcPr>
          <w:p w:rsidR="009E60DB" w:rsidRPr="00B831B8" w:rsidRDefault="009E60DB" w:rsidP="00B831B8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</w:rPr>
            </w:pPr>
            <w:r w:rsidRPr="00B831B8">
              <w:rPr>
                <w:rFonts w:asciiTheme="majorHAnsi" w:hAnsiTheme="majorHAnsi"/>
              </w:rPr>
              <w:t>:</w:t>
            </w:r>
          </w:p>
        </w:tc>
        <w:tc>
          <w:tcPr>
            <w:tcW w:w="6487" w:type="dxa"/>
            <w:hideMark/>
          </w:tcPr>
          <w:p w:rsidR="009E60DB" w:rsidRPr="00B831B8" w:rsidRDefault="009E60DB" w:rsidP="00B831B8">
            <w:pPr>
              <w:widowControl w:val="0"/>
              <w:suppressAutoHyphens/>
              <w:ind w:left="-108"/>
              <w:jc w:val="both"/>
              <w:rPr>
                <w:rFonts w:asciiTheme="majorHAnsi" w:hAnsiTheme="majorHAnsi"/>
                <w:b/>
                <w:bCs/>
              </w:rPr>
            </w:pPr>
            <w:r w:rsidRPr="00B831B8">
              <w:rPr>
                <w:rFonts w:asciiTheme="majorHAnsi" w:hAnsiTheme="majorHAnsi"/>
              </w:rPr>
              <w:t>Praha 1, Nové Město, Dlážděná 1003/7, PSČ 110 00</w:t>
            </w:r>
          </w:p>
        </w:tc>
      </w:tr>
      <w:tr w:rsidR="00E527E9" w:rsidRPr="00B831B8" w:rsidTr="009C4F4B">
        <w:trPr>
          <w:trHeight w:val="318"/>
        </w:trPr>
        <w:tc>
          <w:tcPr>
            <w:tcW w:w="2660" w:type="dxa"/>
            <w:hideMark/>
          </w:tcPr>
          <w:p w:rsidR="009E60DB" w:rsidRPr="00B831B8" w:rsidRDefault="009E60DB" w:rsidP="00B831B8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Cs/>
              </w:rPr>
            </w:pPr>
            <w:r w:rsidRPr="00B831B8">
              <w:rPr>
                <w:rFonts w:asciiTheme="majorHAnsi" w:hAnsiTheme="majorHAnsi"/>
                <w:bCs/>
              </w:rPr>
              <w:t>Identifikační číslo</w:t>
            </w:r>
          </w:p>
        </w:tc>
        <w:tc>
          <w:tcPr>
            <w:tcW w:w="283" w:type="dxa"/>
            <w:hideMark/>
          </w:tcPr>
          <w:p w:rsidR="009E60DB" w:rsidRPr="00B831B8" w:rsidRDefault="009E60DB" w:rsidP="00B831B8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Cs/>
              </w:rPr>
            </w:pPr>
            <w:r w:rsidRPr="00B831B8">
              <w:rPr>
                <w:rFonts w:asciiTheme="majorHAnsi" w:hAnsiTheme="majorHAnsi"/>
                <w:bCs/>
              </w:rPr>
              <w:t>:</w:t>
            </w:r>
          </w:p>
        </w:tc>
        <w:tc>
          <w:tcPr>
            <w:tcW w:w="6487" w:type="dxa"/>
            <w:hideMark/>
          </w:tcPr>
          <w:p w:rsidR="009E60DB" w:rsidRPr="00B831B8" w:rsidRDefault="009E60DB" w:rsidP="00B831B8">
            <w:pPr>
              <w:widowControl w:val="0"/>
              <w:suppressAutoHyphens/>
              <w:ind w:left="-108"/>
              <w:jc w:val="both"/>
              <w:rPr>
                <w:rFonts w:asciiTheme="majorHAnsi" w:hAnsiTheme="majorHAnsi"/>
                <w:bCs/>
              </w:rPr>
            </w:pPr>
            <w:r w:rsidRPr="00B831B8">
              <w:rPr>
                <w:rFonts w:asciiTheme="majorHAnsi" w:hAnsiTheme="majorHAnsi"/>
                <w:bCs/>
              </w:rPr>
              <w:t>709 94 234</w:t>
            </w:r>
          </w:p>
        </w:tc>
      </w:tr>
      <w:tr w:rsidR="00E527E9" w:rsidRPr="00B831B8" w:rsidTr="009C4F4B">
        <w:trPr>
          <w:trHeight w:val="318"/>
        </w:trPr>
        <w:tc>
          <w:tcPr>
            <w:tcW w:w="2660" w:type="dxa"/>
            <w:hideMark/>
          </w:tcPr>
          <w:p w:rsidR="009E60DB" w:rsidRPr="00B831B8" w:rsidRDefault="00A932E3" w:rsidP="00B831B8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Cs/>
              </w:rPr>
            </w:pPr>
            <w:r w:rsidRPr="00B831B8">
              <w:rPr>
                <w:rFonts w:asciiTheme="majorHAnsi" w:hAnsiTheme="majorHAnsi"/>
              </w:rPr>
              <w:t>Zastoupena</w:t>
            </w:r>
          </w:p>
        </w:tc>
        <w:tc>
          <w:tcPr>
            <w:tcW w:w="283" w:type="dxa"/>
            <w:hideMark/>
          </w:tcPr>
          <w:p w:rsidR="009E60DB" w:rsidRPr="00B831B8" w:rsidRDefault="009E60DB" w:rsidP="00B831B8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Cs/>
              </w:rPr>
            </w:pPr>
            <w:r w:rsidRPr="00B831B8">
              <w:rPr>
                <w:rFonts w:asciiTheme="majorHAnsi" w:hAnsiTheme="majorHAnsi"/>
                <w:bCs/>
              </w:rPr>
              <w:t>:</w:t>
            </w:r>
          </w:p>
        </w:tc>
        <w:tc>
          <w:tcPr>
            <w:tcW w:w="6487" w:type="dxa"/>
            <w:hideMark/>
          </w:tcPr>
          <w:p w:rsidR="009E60DB" w:rsidRPr="00B831B8" w:rsidRDefault="009E60DB" w:rsidP="00B831B8">
            <w:pPr>
              <w:widowControl w:val="0"/>
              <w:suppressAutoHyphens/>
              <w:ind w:left="-108"/>
              <w:jc w:val="both"/>
              <w:rPr>
                <w:rFonts w:asciiTheme="majorHAnsi" w:hAnsiTheme="majorHAnsi"/>
                <w:bCs/>
              </w:rPr>
            </w:pPr>
            <w:r w:rsidRPr="00B831B8">
              <w:rPr>
                <w:rFonts w:asciiTheme="majorHAnsi" w:hAnsiTheme="majorHAnsi"/>
                <w:bCs/>
              </w:rPr>
              <w:t xml:space="preserve">Ing. </w:t>
            </w:r>
            <w:r w:rsidR="00524D41" w:rsidRPr="00B831B8">
              <w:rPr>
                <w:rFonts w:asciiTheme="majorHAnsi" w:hAnsiTheme="majorHAnsi"/>
                <w:bCs/>
              </w:rPr>
              <w:t>Ladislav</w:t>
            </w:r>
            <w:r w:rsidR="00A932E3" w:rsidRPr="00B831B8">
              <w:rPr>
                <w:rFonts w:asciiTheme="majorHAnsi" w:hAnsiTheme="majorHAnsi"/>
                <w:bCs/>
              </w:rPr>
              <w:t>em</w:t>
            </w:r>
            <w:r w:rsidR="00524D41" w:rsidRPr="00B831B8">
              <w:rPr>
                <w:rFonts w:asciiTheme="majorHAnsi" w:hAnsiTheme="majorHAnsi"/>
                <w:bCs/>
              </w:rPr>
              <w:t xml:space="preserve"> Kašpar</w:t>
            </w:r>
            <w:r w:rsidR="00A932E3" w:rsidRPr="00B831B8">
              <w:rPr>
                <w:rFonts w:asciiTheme="majorHAnsi" w:hAnsiTheme="majorHAnsi"/>
                <w:bCs/>
              </w:rPr>
              <w:t>em</w:t>
            </w:r>
            <w:r w:rsidRPr="00B831B8">
              <w:rPr>
                <w:rFonts w:asciiTheme="majorHAnsi" w:hAnsiTheme="majorHAnsi"/>
                <w:bCs/>
              </w:rPr>
              <w:t xml:space="preserve">, </w:t>
            </w:r>
            <w:r w:rsidR="00524D41" w:rsidRPr="00B831B8">
              <w:rPr>
                <w:rFonts w:asciiTheme="majorHAnsi" w:hAnsiTheme="majorHAnsi"/>
                <w:bCs/>
              </w:rPr>
              <w:t>ře</w:t>
            </w:r>
            <w:r w:rsidR="0013293B" w:rsidRPr="00B831B8">
              <w:rPr>
                <w:rFonts w:asciiTheme="majorHAnsi" w:hAnsiTheme="majorHAnsi"/>
                <w:bCs/>
              </w:rPr>
              <w:t>ditel</w:t>
            </w:r>
            <w:r w:rsidR="00A932E3" w:rsidRPr="00B831B8">
              <w:rPr>
                <w:rFonts w:asciiTheme="majorHAnsi" w:hAnsiTheme="majorHAnsi"/>
                <w:bCs/>
              </w:rPr>
              <w:t>em</w:t>
            </w:r>
            <w:r w:rsidR="00524D41" w:rsidRPr="00B831B8">
              <w:rPr>
                <w:rFonts w:asciiTheme="majorHAnsi" w:hAnsiTheme="majorHAnsi"/>
                <w:bCs/>
              </w:rPr>
              <w:t xml:space="preserve"> Oblastního ředitelství Olomouc </w:t>
            </w:r>
          </w:p>
        </w:tc>
      </w:tr>
    </w:tbl>
    <w:p w:rsidR="009E60DB" w:rsidRPr="00B831B8" w:rsidRDefault="00524D41" w:rsidP="00B831B8">
      <w:pPr>
        <w:tabs>
          <w:tab w:val="left" w:pos="1985"/>
        </w:tabs>
        <w:spacing w:before="240" w:after="240"/>
        <w:ind w:left="2126" w:hanging="2126"/>
        <w:rPr>
          <w:rFonts w:asciiTheme="majorHAnsi" w:hAnsiTheme="majorHAnsi"/>
          <w:b/>
        </w:rPr>
      </w:pPr>
      <w:r w:rsidRPr="00B831B8">
        <w:rPr>
          <w:rFonts w:asciiTheme="majorHAnsi" w:hAnsiTheme="majorHAnsi"/>
          <w:b/>
        </w:rPr>
        <w:t>jako povinný ze služebnosti</w:t>
      </w:r>
    </w:p>
    <w:p w:rsidR="009E60DB" w:rsidRPr="00B831B8" w:rsidRDefault="00524D41" w:rsidP="00B831B8">
      <w:pPr>
        <w:tabs>
          <w:tab w:val="left" w:pos="1985"/>
        </w:tabs>
        <w:ind w:left="2126" w:hanging="2126"/>
        <w:rPr>
          <w:rFonts w:asciiTheme="majorHAnsi" w:hAnsiTheme="majorHAnsi"/>
        </w:rPr>
      </w:pPr>
      <w:r w:rsidRPr="00B831B8">
        <w:rPr>
          <w:rFonts w:asciiTheme="majorHAnsi" w:hAnsiTheme="majorHAnsi"/>
        </w:rPr>
        <w:t>(dále v textu jen: „povinný“)</w:t>
      </w:r>
    </w:p>
    <w:p w:rsidR="009E60DB" w:rsidRPr="00B831B8" w:rsidRDefault="009E60DB" w:rsidP="00B831B8">
      <w:pPr>
        <w:tabs>
          <w:tab w:val="left" w:pos="1985"/>
        </w:tabs>
        <w:spacing w:before="600" w:after="600"/>
        <w:ind w:left="2126" w:hanging="2126"/>
        <w:rPr>
          <w:rFonts w:asciiTheme="majorHAnsi" w:hAnsiTheme="majorHAnsi"/>
        </w:rPr>
      </w:pPr>
      <w:r w:rsidRPr="00B831B8">
        <w:rPr>
          <w:rFonts w:asciiTheme="majorHAnsi" w:hAnsiTheme="majorHAnsi"/>
        </w:rPr>
        <w:t>a</w:t>
      </w:r>
    </w:p>
    <w:p w:rsidR="002647C1" w:rsidRPr="00B831B8" w:rsidRDefault="002647C1" w:rsidP="00B831B8">
      <w:pPr>
        <w:tabs>
          <w:tab w:val="left" w:pos="1985"/>
        </w:tabs>
        <w:spacing w:before="600" w:after="600"/>
        <w:ind w:left="2126" w:hanging="2126"/>
        <w:rPr>
          <w:rFonts w:asciiTheme="majorHAnsi" w:hAnsiTheme="majorHAnsi"/>
          <w:b/>
        </w:rPr>
      </w:pPr>
      <w:r w:rsidRPr="00B831B8">
        <w:rPr>
          <w:rFonts w:asciiTheme="majorHAnsi" w:hAnsiTheme="majorHAnsi"/>
          <w:b/>
        </w:rPr>
        <w:t>Zlínský kraj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6487"/>
      </w:tblGrid>
      <w:tr w:rsidR="00E527E9" w:rsidRPr="00B831B8" w:rsidTr="009C4F4B">
        <w:trPr>
          <w:trHeight w:val="318"/>
        </w:trPr>
        <w:tc>
          <w:tcPr>
            <w:tcW w:w="2660" w:type="dxa"/>
          </w:tcPr>
          <w:p w:rsidR="009E60DB" w:rsidRPr="00B831B8" w:rsidRDefault="009E60DB" w:rsidP="00B831B8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bCs/>
              </w:rPr>
            </w:pPr>
            <w:r w:rsidRPr="00B831B8">
              <w:rPr>
                <w:rFonts w:asciiTheme="majorHAnsi" w:hAnsiTheme="majorHAnsi"/>
              </w:rPr>
              <w:t>Se sídlem</w:t>
            </w:r>
          </w:p>
        </w:tc>
        <w:tc>
          <w:tcPr>
            <w:tcW w:w="283" w:type="dxa"/>
          </w:tcPr>
          <w:p w:rsidR="009E60DB" w:rsidRPr="00B831B8" w:rsidRDefault="009E60DB" w:rsidP="00B831B8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</w:rPr>
            </w:pPr>
            <w:r w:rsidRPr="00B831B8">
              <w:rPr>
                <w:rFonts w:asciiTheme="majorHAnsi" w:hAnsiTheme="majorHAnsi"/>
              </w:rPr>
              <w:t>:</w:t>
            </w:r>
          </w:p>
        </w:tc>
        <w:tc>
          <w:tcPr>
            <w:tcW w:w="6487" w:type="dxa"/>
          </w:tcPr>
          <w:p w:rsidR="009E60DB" w:rsidRPr="00B831B8" w:rsidRDefault="002647C1" w:rsidP="00B831B8">
            <w:pPr>
              <w:widowControl w:val="0"/>
              <w:suppressAutoHyphens/>
              <w:ind w:left="-108"/>
              <w:jc w:val="both"/>
              <w:rPr>
                <w:rFonts w:asciiTheme="majorHAnsi" w:hAnsiTheme="majorHAnsi"/>
                <w:bCs/>
              </w:rPr>
            </w:pPr>
            <w:r w:rsidRPr="00B831B8">
              <w:rPr>
                <w:rFonts w:asciiTheme="majorHAnsi" w:hAnsiTheme="majorHAnsi"/>
                <w:bCs/>
              </w:rPr>
              <w:t>Zlín, Tř. T. Bati 21,</w:t>
            </w:r>
            <w:r w:rsidR="007D2E0C" w:rsidRPr="00B831B8">
              <w:rPr>
                <w:rFonts w:asciiTheme="majorHAnsi" w:hAnsiTheme="majorHAnsi"/>
                <w:bCs/>
              </w:rPr>
              <w:t xml:space="preserve"> </w:t>
            </w:r>
            <w:r w:rsidR="00D261FA" w:rsidRPr="00B831B8">
              <w:rPr>
                <w:rFonts w:asciiTheme="majorHAnsi" w:hAnsiTheme="majorHAnsi"/>
                <w:bCs/>
              </w:rPr>
              <w:t xml:space="preserve">PSČ </w:t>
            </w:r>
            <w:r w:rsidRPr="00B831B8">
              <w:rPr>
                <w:rFonts w:asciiTheme="majorHAnsi" w:hAnsiTheme="majorHAnsi"/>
                <w:bCs/>
              </w:rPr>
              <w:t>761 90</w:t>
            </w:r>
          </w:p>
        </w:tc>
      </w:tr>
      <w:tr w:rsidR="00E527E9" w:rsidRPr="00B831B8" w:rsidTr="009C4F4B">
        <w:trPr>
          <w:trHeight w:val="318"/>
        </w:trPr>
        <w:tc>
          <w:tcPr>
            <w:tcW w:w="2660" w:type="dxa"/>
          </w:tcPr>
          <w:p w:rsidR="009E60DB" w:rsidRPr="00B831B8" w:rsidRDefault="009E60DB" w:rsidP="00B831B8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Cs/>
              </w:rPr>
            </w:pPr>
            <w:r w:rsidRPr="00B831B8">
              <w:rPr>
                <w:rFonts w:asciiTheme="majorHAnsi" w:hAnsiTheme="majorHAnsi"/>
                <w:bCs/>
              </w:rPr>
              <w:t>Identifikační číslo</w:t>
            </w:r>
          </w:p>
        </w:tc>
        <w:tc>
          <w:tcPr>
            <w:tcW w:w="283" w:type="dxa"/>
          </w:tcPr>
          <w:p w:rsidR="009E60DB" w:rsidRPr="00B831B8" w:rsidRDefault="009E60DB" w:rsidP="00B831B8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Cs/>
              </w:rPr>
            </w:pPr>
            <w:r w:rsidRPr="00B831B8">
              <w:rPr>
                <w:rFonts w:asciiTheme="majorHAnsi" w:hAnsiTheme="majorHAnsi"/>
                <w:bCs/>
              </w:rPr>
              <w:t>:</w:t>
            </w:r>
          </w:p>
        </w:tc>
        <w:tc>
          <w:tcPr>
            <w:tcW w:w="6487" w:type="dxa"/>
          </w:tcPr>
          <w:p w:rsidR="009E60DB" w:rsidRPr="00B831B8" w:rsidRDefault="002647C1" w:rsidP="00B831B8">
            <w:pPr>
              <w:widowControl w:val="0"/>
              <w:suppressAutoHyphens/>
              <w:ind w:left="-108"/>
              <w:jc w:val="both"/>
              <w:rPr>
                <w:rFonts w:asciiTheme="majorHAnsi" w:hAnsiTheme="majorHAnsi"/>
                <w:bCs/>
              </w:rPr>
            </w:pPr>
            <w:r w:rsidRPr="00B831B8">
              <w:rPr>
                <w:rFonts w:asciiTheme="majorHAnsi" w:hAnsiTheme="majorHAnsi"/>
                <w:bCs/>
              </w:rPr>
              <w:t>70891320</w:t>
            </w:r>
          </w:p>
        </w:tc>
      </w:tr>
      <w:tr w:rsidR="00E527E9" w:rsidRPr="00B831B8" w:rsidTr="009C4F4B">
        <w:trPr>
          <w:trHeight w:val="318"/>
        </w:trPr>
        <w:tc>
          <w:tcPr>
            <w:tcW w:w="2660" w:type="dxa"/>
          </w:tcPr>
          <w:p w:rsidR="009E60DB" w:rsidRPr="00B831B8" w:rsidRDefault="00524D41" w:rsidP="00B831B8">
            <w:pPr>
              <w:tabs>
                <w:tab w:val="left" w:pos="1985"/>
              </w:tabs>
              <w:ind w:left="2127" w:hanging="2127"/>
              <w:rPr>
                <w:rFonts w:asciiTheme="majorHAnsi" w:hAnsiTheme="majorHAnsi"/>
              </w:rPr>
            </w:pPr>
            <w:r w:rsidRPr="00B831B8">
              <w:rPr>
                <w:rFonts w:asciiTheme="majorHAnsi" w:hAnsiTheme="majorHAnsi"/>
              </w:rPr>
              <w:t>Jednající</w:t>
            </w:r>
          </w:p>
        </w:tc>
        <w:tc>
          <w:tcPr>
            <w:tcW w:w="283" w:type="dxa"/>
          </w:tcPr>
          <w:p w:rsidR="009E60DB" w:rsidRPr="00B831B8" w:rsidRDefault="009E60DB" w:rsidP="00B831B8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Cs/>
              </w:rPr>
            </w:pPr>
            <w:r w:rsidRPr="00B831B8">
              <w:rPr>
                <w:rFonts w:asciiTheme="majorHAnsi" w:hAnsiTheme="majorHAnsi"/>
                <w:bCs/>
              </w:rPr>
              <w:t>:</w:t>
            </w:r>
          </w:p>
        </w:tc>
        <w:tc>
          <w:tcPr>
            <w:tcW w:w="6487" w:type="dxa"/>
          </w:tcPr>
          <w:p w:rsidR="00524D41" w:rsidRPr="00B831B8" w:rsidRDefault="00373060" w:rsidP="00B831B8">
            <w:pPr>
              <w:widowControl w:val="0"/>
              <w:suppressAutoHyphens/>
              <w:ind w:left="-10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Jiřím Čunkem</w:t>
            </w:r>
            <w:r w:rsidR="002647C1" w:rsidRPr="00B831B8">
              <w:rPr>
                <w:rFonts w:asciiTheme="majorHAnsi" w:hAnsiTheme="majorHAnsi"/>
              </w:rPr>
              <w:t>, hejtmanem</w:t>
            </w:r>
          </w:p>
          <w:p w:rsidR="009E60DB" w:rsidRPr="00B831B8" w:rsidRDefault="009E60DB" w:rsidP="00B831B8">
            <w:pPr>
              <w:widowControl w:val="0"/>
              <w:suppressAutoHyphens/>
              <w:ind w:left="-108"/>
              <w:jc w:val="both"/>
              <w:rPr>
                <w:rFonts w:asciiTheme="majorHAnsi" w:hAnsiTheme="majorHAnsi"/>
              </w:rPr>
            </w:pPr>
          </w:p>
        </w:tc>
      </w:tr>
    </w:tbl>
    <w:p w:rsidR="009E60DB" w:rsidRPr="00B831B8" w:rsidRDefault="00524D41" w:rsidP="00B831B8">
      <w:pPr>
        <w:tabs>
          <w:tab w:val="left" w:pos="1985"/>
        </w:tabs>
        <w:spacing w:before="240" w:after="240"/>
        <w:ind w:left="2126" w:hanging="2126"/>
        <w:rPr>
          <w:rFonts w:asciiTheme="majorHAnsi" w:hAnsiTheme="majorHAnsi"/>
          <w:b/>
        </w:rPr>
      </w:pPr>
      <w:r w:rsidRPr="00B831B8">
        <w:rPr>
          <w:rFonts w:asciiTheme="majorHAnsi" w:hAnsiTheme="majorHAnsi"/>
          <w:b/>
        </w:rPr>
        <w:t>jako oprávněný ze služebnosti</w:t>
      </w:r>
    </w:p>
    <w:p w:rsidR="009465DA" w:rsidRPr="00B831B8" w:rsidRDefault="00524D41" w:rsidP="00B831B8">
      <w:pPr>
        <w:tabs>
          <w:tab w:val="left" w:pos="1985"/>
        </w:tabs>
        <w:rPr>
          <w:rFonts w:asciiTheme="majorHAnsi" w:hAnsiTheme="majorHAnsi"/>
        </w:rPr>
      </w:pPr>
      <w:r w:rsidRPr="00B831B8">
        <w:rPr>
          <w:rFonts w:asciiTheme="majorHAnsi" w:hAnsiTheme="majorHAnsi"/>
        </w:rPr>
        <w:t>(dále v textu jen: „oprávněný“)</w:t>
      </w:r>
    </w:p>
    <w:p w:rsidR="002647C1" w:rsidRPr="00B831B8" w:rsidRDefault="002647C1" w:rsidP="00B831B8">
      <w:pPr>
        <w:tabs>
          <w:tab w:val="left" w:pos="1985"/>
        </w:tabs>
        <w:rPr>
          <w:rFonts w:asciiTheme="majorHAnsi" w:hAnsiTheme="majorHAnsi"/>
        </w:rPr>
      </w:pPr>
    </w:p>
    <w:p w:rsidR="002647C1" w:rsidRPr="00B831B8" w:rsidRDefault="002647C1" w:rsidP="00B831B8">
      <w:pPr>
        <w:tabs>
          <w:tab w:val="left" w:pos="1985"/>
        </w:tabs>
        <w:spacing w:before="600" w:after="600"/>
        <w:ind w:left="2126" w:hanging="2126"/>
        <w:rPr>
          <w:rFonts w:asciiTheme="majorHAnsi" w:hAnsiTheme="majorHAnsi"/>
          <w:b/>
        </w:rPr>
      </w:pPr>
      <w:r w:rsidRPr="00B831B8">
        <w:rPr>
          <w:rFonts w:asciiTheme="majorHAnsi" w:hAnsiTheme="majorHAnsi"/>
          <w:b/>
        </w:rPr>
        <w:t>Ředitelství silnic Zlínského kraje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6487"/>
      </w:tblGrid>
      <w:tr w:rsidR="002647C1" w:rsidRPr="00B831B8" w:rsidTr="00E140D4">
        <w:trPr>
          <w:trHeight w:val="318"/>
        </w:trPr>
        <w:tc>
          <w:tcPr>
            <w:tcW w:w="2660" w:type="dxa"/>
          </w:tcPr>
          <w:p w:rsidR="002647C1" w:rsidRPr="00B831B8" w:rsidRDefault="002647C1" w:rsidP="00B831B8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bCs/>
              </w:rPr>
            </w:pPr>
            <w:r w:rsidRPr="00B831B8">
              <w:rPr>
                <w:rFonts w:asciiTheme="majorHAnsi" w:hAnsiTheme="majorHAnsi"/>
              </w:rPr>
              <w:t>Se sídlem</w:t>
            </w:r>
          </w:p>
        </w:tc>
        <w:tc>
          <w:tcPr>
            <w:tcW w:w="283" w:type="dxa"/>
          </w:tcPr>
          <w:p w:rsidR="002647C1" w:rsidRPr="00B831B8" w:rsidRDefault="002647C1" w:rsidP="00B831B8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</w:rPr>
            </w:pPr>
            <w:r w:rsidRPr="00B831B8">
              <w:rPr>
                <w:rFonts w:asciiTheme="majorHAnsi" w:hAnsiTheme="majorHAnsi"/>
              </w:rPr>
              <w:t>:</w:t>
            </w:r>
          </w:p>
        </w:tc>
        <w:tc>
          <w:tcPr>
            <w:tcW w:w="6487" w:type="dxa"/>
          </w:tcPr>
          <w:p w:rsidR="002647C1" w:rsidRPr="00B831B8" w:rsidRDefault="002647C1" w:rsidP="00B831B8">
            <w:pPr>
              <w:widowControl w:val="0"/>
              <w:suppressAutoHyphens/>
              <w:ind w:left="-108"/>
              <w:jc w:val="both"/>
              <w:rPr>
                <w:rFonts w:asciiTheme="majorHAnsi" w:hAnsiTheme="majorHAnsi"/>
                <w:bCs/>
              </w:rPr>
            </w:pPr>
            <w:r w:rsidRPr="00B831B8">
              <w:rPr>
                <w:rFonts w:asciiTheme="majorHAnsi" w:hAnsiTheme="majorHAnsi"/>
                <w:bCs/>
              </w:rPr>
              <w:t>Zlín, K majáku 5001, PSČ 761 93</w:t>
            </w:r>
          </w:p>
        </w:tc>
      </w:tr>
      <w:tr w:rsidR="002647C1" w:rsidRPr="00B831B8" w:rsidTr="00E140D4">
        <w:trPr>
          <w:trHeight w:val="318"/>
        </w:trPr>
        <w:tc>
          <w:tcPr>
            <w:tcW w:w="2660" w:type="dxa"/>
          </w:tcPr>
          <w:p w:rsidR="002647C1" w:rsidRPr="00B831B8" w:rsidRDefault="002647C1" w:rsidP="00B831B8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Cs/>
              </w:rPr>
            </w:pPr>
            <w:r w:rsidRPr="00B831B8">
              <w:rPr>
                <w:rFonts w:asciiTheme="majorHAnsi" w:hAnsiTheme="majorHAnsi"/>
                <w:bCs/>
              </w:rPr>
              <w:t>Identifikační číslo</w:t>
            </w:r>
          </w:p>
        </w:tc>
        <w:tc>
          <w:tcPr>
            <w:tcW w:w="283" w:type="dxa"/>
          </w:tcPr>
          <w:p w:rsidR="002647C1" w:rsidRPr="00B831B8" w:rsidRDefault="002647C1" w:rsidP="00B831B8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Cs/>
              </w:rPr>
            </w:pPr>
            <w:r w:rsidRPr="00B831B8">
              <w:rPr>
                <w:rFonts w:asciiTheme="majorHAnsi" w:hAnsiTheme="majorHAnsi"/>
                <w:bCs/>
              </w:rPr>
              <w:t>:</w:t>
            </w:r>
          </w:p>
        </w:tc>
        <w:tc>
          <w:tcPr>
            <w:tcW w:w="6487" w:type="dxa"/>
          </w:tcPr>
          <w:p w:rsidR="002647C1" w:rsidRPr="00B831B8" w:rsidRDefault="002647C1" w:rsidP="00B831B8">
            <w:pPr>
              <w:widowControl w:val="0"/>
              <w:suppressAutoHyphens/>
              <w:ind w:left="-108"/>
              <w:jc w:val="both"/>
              <w:rPr>
                <w:rFonts w:asciiTheme="majorHAnsi" w:hAnsiTheme="majorHAnsi"/>
                <w:bCs/>
              </w:rPr>
            </w:pPr>
            <w:r w:rsidRPr="00B831B8">
              <w:rPr>
                <w:rFonts w:asciiTheme="majorHAnsi" w:hAnsiTheme="majorHAnsi"/>
                <w:bCs/>
              </w:rPr>
              <w:t>70934860</w:t>
            </w:r>
          </w:p>
        </w:tc>
      </w:tr>
      <w:tr w:rsidR="002647C1" w:rsidRPr="00B831B8" w:rsidTr="00E140D4">
        <w:trPr>
          <w:trHeight w:val="318"/>
        </w:trPr>
        <w:tc>
          <w:tcPr>
            <w:tcW w:w="2660" w:type="dxa"/>
          </w:tcPr>
          <w:p w:rsidR="002647C1" w:rsidRPr="00B831B8" w:rsidRDefault="002647C1" w:rsidP="00B831B8">
            <w:pPr>
              <w:tabs>
                <w:tab w:val="left" w:pos="1985"/>
              </w:tabs>
              <w:ind w:left="2127" w:hanging="2127"/>
              <w:rPr>
                <w:rFonts w:asciiTheme="majorHAnsi" w:hAnsiTheme="majorHAnsi"/>
              </w:rPr>
            </w:pPr>
            <w:r w:rsidRPr="00B831B8">
              <w:rPr>
                <w:rFonts w:asciiTheme="majorHAnsi" w:hAnsiTheme="majorHAnsi"/>
              </w:rPr>
              <w:t>Zastoupená</w:t>
            </w:r>
          </w:p>
        </w:tc>
        <w:tc>
          <w:tcPr>
            <w:tcW w:w="283" w:type="dxa"/>
          </w:tcPr>
          <w:p w:rsidR="002647C1" w:rsidRPr="00B831B8" w:rsidRDefault="002647C1" w:rsidP="00B831B8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Cs/>
              </w:rPr>
            </w:pPr>
            <w:r w:rsidRPr="00B831B8">
              <w:rPr>
                <w:rFonts w:asciiTheme="majorHAnsi" w:hAnsiTheme="majorHAnsi"/>
                <w:bCs/>
              </w:rPr>
              <w:t>:</w:t>
            </w:r>
          </w:p>
        </w:tc>
        <w:tc>
          <w:tcPr>
            <w:tcW w:w="6487" w:type="dxa"/>
          </w:tcPr>
          <w:p w:rsidR="002647C1" w:rsidRPr="00B831B8" w:rsidRDefault="002647C1" w:rsidP="00B831B8">
            <w:pPr>
              <w:widowControl w:val="0"/>
              <w:suppressAutoHyphens/>
              <w:ind w:left="-108"/>
              <w:jc w:val="both"/>
              <w:rPr>
                <w:rFonts w:asciiTheme="majorHAnsi" w:hAnsiTheme="majorHAnsi"/>
              </w:rPr>
            </w:pPr>
            <w:r w:rsidRPr="00B831B8">
              <w:rPr>
                <w:rFonts w:asciiTheme="majorHAnsi" w:hAnsiTheme="majorHAnsi"/>
              </w:rPr>
              <w:t xml:space="preserve">Ing. Bronislavem </w:t>
            </w:r>
            <w:r w:rsidR="00274578">
              <w:rPr>
                <w:rFonts w:asciiTheme="majorHAnsi" w:hAnsiTheme="majorHAnsi"/>
              </w:rPr>
              <w:t>M</w:t>
            </w:r>
            <w:r w:rsidRPr="00B831B8">
              <w:rPr>
                <w:rFonts w:asciiTheme="majorHAnsi" w:hAnsiTheme="majorHAnsi"/>
              </w:rPr>
              <w:t>alým, ředitelem</w:t>
            </w:r>
          </w:p>
          <w:p w:rsidR="002647C1" w:rsidRPr="00B831B8" w:rsidRDefault="002647C1" w:rsidP="00B831B8">
            <w:pPr>
              <w:widowControl w:val="0"/>
              <w:suppressAutoHyphens/>
              <w:ind w:left="-108"/>
              <w:jc w:val="both"/>
              <w:rPr>
                <w:rFonts w:asciiTheme="majorHAnsi" w:hAnsiTheme="majorHAnsi"/>
              </w:rPr>
            </w:pPr>
          </w:p>
        </w:tc>
      </w:tr>
    </w:tbl>
    <w:p w:rsidR="00524D41" w:rsidRPr="00B831B8" w:rsidRDefault="002647C1" w:rsidP="00B831B8">
      <w:pPr>
        <w:tabs>
          <w:tab w:val="left" w:pos="1985"/>
        </w:tabs>
        <w:spacing w:before="240" w:after="240"/>
        <w:ind w:left="2126" w:hanging="2126"/>
        <w:rPr>
          <w:rFonts w:asciiTheme="majorHAnsi" w:hAnsiTheme="majorHAnsi"/>
          <w:b/>
        </w:rPr>
      </w:pPr>
      <w:r w:rsidRPr="00B831B8">
        <w:rPr>
          <w:rFonts w:asciiTheme="majorHAnsi" w:hAnsiTheme="majorHAnsi"/>
          <w:b/>
        </w:rPr>
        <w:t>jako příspěvková organizace</w:t>
      </w:r>
      <w:r w:rsidR="00524D41" w:rsidRPr="00B831B8">
        <w:rPr>
          <w:rFonts w:asciiTheme="majorHAnsi" w:hAnsiTheme="majorHAnsi"/>
          <w:b/>
          <w:bCs/>
        </w:rPr>
        <w:br w:type="page"/>
      </w:r>
    </w:p>
    <w:p w:rsidR="002B30B7" w:rsidRPr="00B831B8" w:rsidRDefault="002B30B7" w:rsidP="00B831B8">
      <w:pPr>
        <w:jc w:val="center"/>
        <w:rPr>
          <w:rFonts w:asciiTheme="majorHAnsi" w:hAnsiTheme="majorHAnsi"/>
          <w:b/>
          <w:bCs/>
        </w:rPr>
      </w:pPr>
      <w:r w:rsidRPr="00B831B8">
        <w:rPr>
          <w:rFonts w:asciiTheme="majorHAnsi" w:hAnsiTheme="majorHAnsi"/>
          <w:b/>
          <w:bCs/>
        </w:rPr>
        <w:lastRenderedPageBreak/>
        <w:t>Čl. I</w:t>
      </w:r>
      <w:r w:rsidR="00504B76" w:rsidRPr="00B831B8">
        <w:rPr>
          <w:rFonts w:asciiTheme="majorHAnsi" w:hAnsiTheme="majorHAnsi"/>
          <w:b/>
          <w:bCs/>
        </w:rPr>
        <w:t>.</w:t>
      </w:r>
    </w:p>
    <w:p w:rsidR="00A74447" w:rsidRDefault="00A74447" w:rsidP="00A74447">
      <w:pPr>
        <w:pStyle w:val="Zkladntext"/>
        <w:spacing w:before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Mezi povinným a oprávněným byla dne 13.</w:t>
      </w:r>
      <w:r w:rsidR="00C55B9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3.</w:t>
      </w:r>
      <w:r w:rsidR="00C55B9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2017 uzavřena smlouva o zřízení věcného břemene – služebnosti </w:t>
      </w:r>
      <w:r w:rsidR="00C55B96">
        <w:rPr>
          <w:rFonts w:asciiTheme="majorHAnsi" w:hAnsiTheme="majorHAnsi"/>
          <w:sz w:val="24"/>
          <w:szCs w:val="24"/>
        </w:rPr>
        <w:t xml:space="preserve">(dále jen smlouva o VB) spočívající v povinnosti povinného strpět ve prospěch oprávněného na dobu existence stavby věcné břemeno služebnosti umístění a provozování stavby </w:t>
      </w:r>
      <w:r>
        <w:rPr>
          <w:rFonts w:asciiTheme="majorHAnsi" w:hAnsiTheme="majorHAnsi"/>
          <w:sz w:val="24"/>
          <w:szCs w:val="24"/>
        </w:rPr>
        <w:t xml:space="preserve"> silnice II/432 v rámci stavby „Silnice II/432: Kroměříž – Zdounky – Koryčany – Jestřabice“ </w:t>
      </w:r>
      <w:r w:rsidRPr="00F528A9">
        <w:rPr>
          <w:rFonts w:asciiTheme="majorHAnsi" w:hAnsiTheme="majorHAnsi"/>
          <w:sz w:val="24"/>
          <w:szCs w:val="24"/>
        </w:rPr>
        <w:t xml:space="preserve">na </w:t>
      </w:r>
      <w:r>
        <w:rPr>
          <w:rFonts w:asciiTheme="majorHAnsi" w:hAnsiTheme="majorHAnsi"/>
          <w:sz w:val="24"/>
          <w:szCs w:val="24"/>
        </w:rPr>
        <w:t xml:space="preserve">pozemku </w:t>
      </w:r>
      <w:r w:rsidR="00C55B9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p.č. 1080 v k.ú. Skržice </w:t>
      </w:r>
      <w:r w:rsidRPr="00F528A9">
        <w:rPr>
          <w:rFonts w:asciiTheme="majorHAnsi" w:hAnsiTheme="majorHAnsi"/>
          <w:sz w:val="24"/>
          <w:szCs w:val="24"/>
        </w:rPr>
        <w:t>v rozsahu stanoveném geometrickým plánem</w:t>
      </w:r>
      <w:r>
        <w:rPr>
          <w:rFonts w:asciiTheme="majorHAnsi" w:hAnsiTheme="majorHAnsi"/>
          <w:sz w:val="24"/>
          <w:szCs w:val="24"/>
        </w:rPr>
        <w:t xml:space="preserve">: </w:t>
      </w:r>
    </w:p>
    <w:tbl>
      <w:tblPr>
        <w:tblW w:w="104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5040"/>
        <w:gridCol w:w="2797"/>
      </w:tblGrid>
      <w:tr w:rsidR="00A74447" w:rsidRPr="00B831B8" w:rsidTr="00616D27">
        <w:trPr>
          <w:trHeight w:val="315"/>
          <w:jc w:val="center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47" w:rsidRPr="00420F7D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  <w:r w:rsidRPr="00420F7D">
              <w:rPr>
                <w:rFonts w:ascii="Cambria" w:hAnsi="Cambria"/>
                <w:color w:val="000000"/>
              </w:rPr>
              <w:t>zhotovitel: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Ing. Roman Mésl, Čechova 13, 750 </w:t>
            </w:r>
            <w:r w:rsidRPr="00B831B8">
              <w:rPr>
                <w:rFonts w:ascii="Cambria" w:hAnsi="Cambria"/>
                <w:color w:val="000000"/>
              </w:rPr>
              <w:t>02</w:t>
            </w:r>
            <w:r>
              <w:rPr>
                <w:rFonts w:ascii="Cambria" w:hAnsi="Cambria"/>
                <w:color w:val="000000"/>
              </w:rPr>
              <w:t xml:space="preserve"> Přerov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</w:p>
        </w:tc>
      </w:tr>
      <w:tr w:rsidR="00A74447" w:rsidRPr="00B831B8" w:rsidTr="00616D27">
        <w:trPr>
          <w:trHeight w:val="315"/>
          <w:jc w:val="center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  <w:r w:rsidRPr="00B831B8">
              <w:rPr>
                <w:rFonts w:ascii="Cambria" w:hAnsi="Cambria"/>
                <w:color w:val="000000"/>
              </w:rPr>
              <w:t>číslo plánu: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  <w:r w:rsidRPr="00B831B8">
              <w:rPr>
                <w:rFonts w:ascii="Cambria" w:hAnsi="Cambria"/>
                <w:color w:val="000000"/>
              </w:rPr>
              <w:t>97-56d/2015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</w:p>
        </w:tc>
      </w:tr>
      <w:tr w:rsidR="00A74447" w:rsidRPr="00B831B8" w:rsidTr="00616D27">
        <w:trPr>
          <w:trHeight w:val="315"/>
          <w:jc w:val="center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  <w:r w:rsidRPr="00B831B8">
              <w:rPr>
                <w:rFonts w:ascii="Cambria" w:hAnsi="Cambria"/>
                <w:color w:val="000000"/>
              </w:rPr>
              <w:t>ověřovatel: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  <w:r w:rsidRPr="00B831B8">
              <w:rPr>
                <w:rFonts w:ascii="Cambria" w:hAnsi="Cambria"/>
                <w:color w:val="000000"/>
              </w:rPr>
              <w:t>Ing. Zuzana Tomečková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</w:p>
        </w:tc>
      </w:tr>
      <w:tr w:rsidR="00A74447" w:rsidRPr="00B831B8" w:rsidTr="00616D27">
        <w:trPr>
          <w:trHeight w:val="315"/>
          <w:jc w:val="center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  <w:r w:rsidRPr="00B831B8">
              <w:rPr>
                <w:rFonts w:ascii="Cambria" w:hAnsi="Cambria"/>
                <w:color w:val="000000"/>
              </w:rPr>
              <w:t>datum ověření: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  <w:r w:rsidRPr="00B831B8">
              <w:rPr>
                <w:rFonts w:ascii="Cambria" w:hAnsi="Cambria"/>
                <w:color w:val="000000"/>
              </w:rPr>
              <w:t>2</w:t>
            </w:r>
            <w:r>
              <w:rPr>
                <w:rFonts w:ascii="Cambria" w:hAnsi="Cambria"/>
                <w:color w:val="000000"/>
              </w:rPr>
              <w:t>2</w:t>
            </w:r>
            <w:r w:rsidRPr="00B831B8">
              <w:rPr>
                <w:rFonts w:ascii="Cambria" w:hAnsi="Cambria"/>
                <w:color w:val="000000"/>
              </w:rPr>
              <w:t>.12.2015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</w:p>
        </w:tc>
      </w:tr>
      <w:tr w:rsidR="00A74447" w:rsidRPr="00B831B8" w:rsidTr="00616D27">
        <w:trPr>
          <w:trHeight w:val="315"/>
          <w:jc w:val="center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  <w:r w:rsidRPr="00B831B8">
              <w:rPr>
                <w:rFonts w:ascii="Cambria" w:hAnsi="Cambria"/>
                <w:color w:val="000000"/>
              </w:rPr>
              <w:t>ověřeno pod č.: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</w:t>
            </w:r>
            <w:r w:rsidRPr="00B831B8">
              <w:rPr>
                <w:rFonts w:ascii="Cambria" w:hAnsi="Cambria"/>
                <w:color w:val="000000"/>
              </w:rPr>
              <w:t>/2015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</w:p>
        </w:tc>
      </w:tr>
      <w:tr w:rsidR="00A74447" w:rsidRPr="00B831B8" w:rsidTr="00616D27">
        <w:trPr>
          <w:trHeight w:val="315"/>
          <w:jc w:val="center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  <w:r w:rsidRPr="00B831B8">
              <w:rPr>
                <w:rFonts w:ascii="Cambria" w:hAnsi="Cambria"/>
                <w:color w:val="000000"/>
              </w:rPr>
              <w:t>potvrzeného Katastrálním úřadem pro Zlínský kraj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</w:p>
        </w:tc>
      </w:tr>
      <w:tr w:rsidR="00A74447" w:rsidRPr="00B831B8" w:rsidTr="00616D27">
        <w:trPr>
          <w:trHeight w:val="315"/>
          <w:jc w:val="center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  <w:r w:rsidRPr="00B831B8">
              <w:rPr>
                <w:rFonts w:ascii="Cambria" w:hAnsi="Cambria"/>
                <w:color w:val="000000"/>
              </w:rPr>
              <w:t>Katastrální pracoviště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  <w:r w:rsidRPr="00B831B8">
              <w:rPr>
                <w:rFonts w:ascii="Cambria" w:hAnsi="Cambria"/>
                <w:color w:val="000000"/>
              </w:rPr>
              <w:t>Kroměříž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</w:p>
        </w:tc>
      </w:tr>
      <w:tr w:rsidR="00A74447" w:rsidRPr="00B831B8" w:rsidTr="00616D27">
        <w:trPr>
          <w:trHeight w:val="315"/>
          <w:jc w:val="center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  <w:r w:rsidRPr="00B831B8">
              <w:rPr>
                <w:rFonts w:ascii="Cambria" w:hAnsi="Cambria"/>
                <w:color w:val="000000"/>
              </w:rPr>
              <w:t>datum potvrzení: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  <w:r w:rsidRPr="00B831B8">
              <w:rPr>
                <w:rFonts w:ascii="Cambria" w:hAnsi="Cambria"/>
                <w:color w:val="000000"/>
              </w:rPr>
              <w:t>29.12.2015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</w:p>
        </w:tc>
      </w:tr>
      <w:tr w:rsidR="00A74447" w:rsidRPr="00B831B8" w:rsidTr="00616D27">
        <w:trPr>
          <w:trHeight w:val="315"/>
          <w:jc w:val="center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  <w:r w:rsidRPr="00B831B8">
              <w:rPr>
                <w:rFonts w:ascii="Cambria" w:hAnsi="Cambria"/>
                <w:color w:val="000000"/>
              </w:rPr>
              <w:t>potvrzen pod č.: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  <w:r w:rsidRPr="00B831B8">
              <w:rPr>
                <w:rFonts w:ascii="Cambria" w:hAnsi="Cambria"/>
                <w:color w:val="000000"/>
              </w:rPr>
              <w:t>938/2015-708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74447" w:rsidRPr="00B831B8" w:rsidRDefault="00A74447" w:rsidP="00616D27">
            <w:pPr>
              <w:autoSpaceDE/>
              <w:autoSpaceDN/>
              <w:rPr>
                <w:rFonts w:ascii="Cambria" w:hAnsi="Cambria"/>
                <w:color w:val="000000"/>
              </w:rPr>
            </w:pPr>
          </w:p>
        </w:tc>
      </w:tr>
    </w:tbl>
    <w:p w:rsidR="00C55B96" w:rsidRDefault="00C55B96" w:rsidP="00A74447">
      <w:pPr>
        <w:pStyle w:val="Zkladntext"/>
        <w:spacing w:before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vstup a vjezd na zatěžovaný pozemek v souvislosti se zřízením, provozem, opravami a údržbou silnice po dobu existence stavby silnice.</w:t>
      </w:r>
    </w:p>
    <w:p w:rsidR="00A74447" w:rsidRPr="00B831B8" w:rsidRDefault="00A74447" w:rsidP="00A74447">
      <w:pPr>
        <w:pStyle w:val="Zkladntext"/>
        <w:spacing w:before="240"/>
        <w:jc w:val="both"/>
        <w:rPr>
          <w:rFonts w:asciiTheme="majorHAnsi" w:hAnsiTheme="majorHAnsi"/>
          <w:sz w:val="24"/>
          <w:szCs w:val="24"/>
        </w:rPr>
      </w:pPr>
      <w:r w:rsidRPr="00B831B8">
        <w:rPr>
          <w:rFonts w:asciiTheme="majorHAnsi" w:hAnsiTheme="majorHAnsi"/>
          <w:sz w:val="24"/>
          <w:szCs w:val="24"/>
        </w:rPr>
        <w:t>Věcné břemeno služebnosti se zř</w:t>
      </w:r>
      <w:r w:rsidR="0090495A">
        <w:rPr>
          <w:rFonts w:asciiTheme="majorHAnsi" w:hAnsiTheme="majorHAnsi"/>
          <w:sz w:val="24"/>
          <w:szCs w:val="24"/>
        </w:rPr>
        <w:t>i</w:t>
      </w:r>
      <w:r w:rsidR="00C55B96">
        <w:rPr>
          <w:rFonts w:asciiTheme="majorHAnsi" w:hAnsiTheme="majorHAnsi"/>
          <w:sz w:val="24"/>
          <w:szCs w:val="24"/>
        </w:rPr>
        <w:t>zuje</w:t>
      </w:r>
      <w:r w:rsidRPr="00B831B8">
        <w:rPr>
          <w:rFonts w:asciiTheme="majorHAnsi" w:hAnsiTheme="majorHAnsi"/>
          <w:sz w:val="24"/>
          <w:szCs w:val="24"/>
        </w:rPr>
        <w:t xml:space="preserve"> za jednorázovou úplatu ve výši </w:t>
      </w:r>
      <w:r w:rsidRPr="00B831B8">
        <w:rPr>
          <w:rFonts w:asciiTheme="majorHAnsi" w:hAnsiTheme="majorHAnsi"/>
          <w:b/>
          <w:sz w:val="24"/>
          <w:szCs w:val="24"/>
        </w:rPr>
        <w:t>10.000,-- Kč</w:t>
      </w:r>
      <w:r w:rsidRPr="00B831B8">
        <w:rPr>
          <w:rFonts w:asciiTheme="majorHAnsi" w:hAnsiTheme="majorHAnsi"/>
          <w:sz w:val="24"/>
          <w:szCs w:val="24"/>
        </w:rPr>
        <w:t xml:space="preserve"> (slovy: desettisíc korun českých) + DPH v zákonné sazbě.</w:t>
      </w:r>
    </w:p>
    <w:p w:rsidR="00A74447" w:rsidRPr="00B831B8" w:rsidRDefault="00A74447" w:rsidP="00A74447">
      <w:pPr>
        <w:pStyle w:val="Zkladntext"/>
        <w:spacing w:after="0"/>
        <w:jc w:val="both"/>
        <w:rPr>
          <w:rFonts w:asciiTheme="majorHAnsi" w:hAnsiTheme="majorHAnsi"/>
          <w:sz w:val="24"/>
          <w:szCs w:val="24"/>
        </w:rPr>
      </w:pPr>
      <w:r w:rsidRPr="00B831B8">
        <w:rPr>
          <w:rFonts w:asciiTheme="majorHAnsi" w:hAnsiTheme="majorHAnsi"/>
          <w:sz w:val="24"/>
          <w:szCs w:val="24"/>
        </w:rPr>
        <w:t xml:space="preserve">Zálohová částka úhrady za zřízení služebnosti byla zaplacena </w:t>
      </w:r>
      <w:r>
        <w:rPr>
          <w:rFonts w:asciiTheme="majorHAnsi" w:hAnsiTheme="majorHAnsi"/>
          <w:sz w:val="24"/>
          <w:szCs w:val="24"/>
        </w:rPr>
        <w:t xml:space="preserve">příspěvkovou organizací </w:t>
      </w:r>
      <w:r w:rsidRPr="00B831B8">
        <w:rPr>
          <w:rFonts w:asciiTheme="majorHAnsi" w:hAnsiTheme="majorHAnsi"/>
          <w:sz w:val="24"/>
          <w:szCs w:val="24"/>
        </w:rPr>
        <w:t xml:space="preserve">ve výši </w:t>
      </w:r>
      <w:r w:rsidR="00CF064A">
        <w:rPr>
          <w:rFonts w:asciiTheme="majorHAnsi" w:hAnsiTheme="majorHAnsi"/>
          <w:sz w:val="24"/>
          <w:szCs w:val="24"/>
        </w:rPr>
        <w:t xml:space="preserve">                           </w:t>
      </w:r>
      <w:r w:rsidRPr="00B831B8">
        <w:rPr>
          <w:rFonts w:asciiTheme="majorHAnsi" w:hAnsiTheme="majorHAnsi"/>
          <w:b/>
          <w:sz w:val="24"/>
          <w:szCs w:val="24"/>
        </w:rPr>
        <w:t>12.</w:t>
      </w:r>
      <w:r>
        <w:rPr>
          <w:rFonts w:asciiTheme="majorHAnsi" w:hAnsiTheme="majorHAnsi"/>
          <w:b/>
          <w:sz w:val="24"/>
          <w:szCs w:val="24"/>
        </w:rPr>
        <w:t>000</w:t>
      </w:r>
      <w:r w:rsidRPr="00B831B8">
        <w:rPr>
          <w:rFonts w:asciiTheme="majorHAnsi" w:hAnsiTheme="majorHAnsi"/>
          <w:b/>
          <w:sz w:val="24"/>
          <w:szCs w:val="24"/>
        </w:rPr>
        <w:t>,-- Kč</w:t>
      </w:r>
      <w:r w:rsidRPr="00B831B8">
        <w:rPr>
          <w:rFonts w:asciiTheme="majorHAnsi" w:hAnsiTheme="majorHAnsi"/>
          <w:sz w:val="24"/>
          <w:szCs w:val="24"/>
        </w:rPr>
        <w:t xml:space="preserve"> (slovy: dvanácttisíc</w:t>
      </w:r>
      <w:r>
        <w:rPr>
          <w:rFonts w:asciiTheme="majorHAnsi" w:hAnsiTheme="majorHAnsi"/>
          <w:sz w:val="24"/>
          <w:szCs w:val="24"/>
        </w:rPr>
        <w:t xml:space="preserve"> </w:t>
      </w:r>
      <w:r w:rsidRPr="00B831B8">
        <w:rPr>
          <w:rFonts w:asciiTheme="majorHAnsi" w:hAnsiTheme="majorHAnsi"/>
          <w:sz w:val="24"/>
          <w:szCs w:val="24"/>
        </w:rPr>
        <w:t>korun českých) včetně DPH</w:t>
      </w:r>
      <w:r w:rsidR="00CF064A">
        <w:rPr>
          <w:rFonts w:asciiTheme="majorHAnsi" w:hAnsiTheme="majorHAnsi"/>
          <w:sz w:val="24"/>
          <w:szCs w:val="24"/>
        </w:rPr>
        <w:t xml:space="preserve"> na základě zálohové faktury                                              č. 8010018860</w:t>
      </w:r>
      <w:r w:rsidR="004C63DE">
        <w:rPr>
          <w:rFonts w:asciiTheme="majorHAnsi" w:hAnsiTheme="majorHAnsi"/>
          <w:sz w:val="24"/>
          <w:szCs w:val="24"/>
        </w:rPr>
        <w:t xml:space="preserve"> vystavené dne 16.</w:t>
      </w:r>
      <w:r w:rsidR="00C55B96">
        <w:rPr>
          <w:rFonts w:asciiTheme="majorHAnsi" w:hAnsiTheme="majorHAnsi"/>
          <w:sz w:val="24"/>
          <w:szCs w:val="24"/>
        </w:rPr>
        <w:t xml:space="preserve"> </w:t>
      </w:r>
      <w:r w:rsidR="004C63DE">
        <w:rPr>
          <w:rFonts w:asciiTheme="majorHAnsi" w:hAnsiTheme="majorHAnsi"/>
          <w:sz w:val="24"/>
          <w:szCs w:val="24"/>
        </w:rPr>
        <w:t>8.</w:t>
      </w:r>
      <w:r w:rsidR="00C55B96">
        <w:rPr>
          <w:rFonts w:asciiTheme="majorHAnsi" w:hAnsiTheme="majorHAnsi"/>
          <w:sz w:val="24"/>
          <w:szCs w:val="24"/>
        </w:rPr>
        <w:t xml:space="preserve"> </w:t>
      </w:r>
      <w:r w:rsidR="004C63DE">
        <w:rPr>
          <w:rFonts w:asciiTheme="majorHAnsi" w:hAnsiTheme="majorHAnsi"/>
          <w:sz w:val="24"/>
          <w:szCs w:val="24"/>
        </w:rPr>
        <w:t>2010</w:t>
      </w:r>
      <w:r w:rsidRPr="00B831B8">
        <w:rPr>
          <w:rFonts w:asciiTheme="majorHAnsi" w:hAnsiTheme="majorHAnsi"/>
          <w:sz w:val="24"/>
          <w:szCs w:val="24"/>
        </w:rPr>
        <w:t>.</w:t>
      </w:r>
    </w:p>
    <w:p w:rsidR="002B30B7" w:rsidRPr="00B831B8" w:rsidRDefault="002B30B7" w:rsidP="00B831B8">
      <w:pPr>
        <w:spacing w:before="480"/>
        <w:jc w:val="center"/>
        <w:rPr>
          <w:rFonts w:asciiTheme="majorHAnsi" w:hAnsiTheme="majorHAnsi"/>
          <w:b/>
          <w:bCs/>
        </w:rPr>
      </w:pPr>
      <w:r w:rsidRPr="00B831B8">
        <w:rPr>
          <w:rFonts w:asciiTheme="majorHAnsi" w:hAnsiTheme="majorHAnsi"/>
          <w:b/>
          <w:bCs/>
        </w:rPr>
        <w:t>Čl. II.</w:t>
      </w:r>
    </w:p>
    <w:p w:rsidR="00F403F2" w:rsidRDefault="00F403F2" w:rsidP="00F403F2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Na základě Smlouvy o budoucí smlouvě o zřízení věcného břemene a smlouvy o právu provést stavbu č. D 1968/2010/EKO uzavřené mezi smluvními stranami dne 4. 8. 2010 byla v roce 2010 příspěvkovou organizací uhrazena jednorázová úhrada za služebnost ve výši 10.000 Kč + DPH (v roce 2010 byla sazba DPH ve výši 20%). Celková uhrazená částka za služebnost včetně DPH odpovídala 12.000 Kč. </w:t>
      </w:r>
    </w:p>
    <w:p w:rsidR="00F403F2" w:rsidRDefault="00F403F2" w:rsidP="00F403F2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V konečné smlouvě o VB</w:t>
      </w:r>
      <w:r>
        <w:t xml:space="preserve"> </w:t>
      </w:r>
      <w:r>
        <w:rPr>
          <w:rFonts w:ascii="Cambria" w:hAnsi="Cambria"/>
          <w:bCs/>
        </w:rPr>
        <w:t>byla jako částka uhrazená za služebnost chybně uvedena částka ve výši aktuálního DPH, tedy 12.100,- Kč. Z důvodu nesprávně uvedené uhrazené částky za služebnost se smluvní strany dohodly na uzavření tohoto dodatku č. 1. ke smlouvě o VB.</w:t>
      </w:r>
    </w:p>
    <w:p w:rsidR="00A74447" w:rsidRDefault="00F403F2" w:rsidP="00A74447">
      <w:pPr>
        <w:pStyle w:val="Zkladntext"/>
        <w:spacing w:before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Dle</w:t>
      </w:r>
      <w:r w:rsidR="00C55B96">
        <w:rPr>
          <w:rFonts w:asciiTheme="majorHAnsi" w:hAnsiTheme="majorHAnsi"/>
          <w:sz w:val="24"/>
          <w:szCs w:val="24"/>
        </w:rPr>
        <w:t xml:space="preserve"> </w:t>
      </w:r>
      <w:r w:rsidR="00A74447">
        <w:rPr>
          <w:rFonts w:asciiTheme="majorHAnsi" w:hAnsiTheme="majorHAnsi"/>
          <w:sz w:val="24"/>
          <w:szCs w:val="24"/>
        </w:rPr>
        <w:t>vzájemn</w:t>
      </w:r>
      <w:r w:rsidR="002D4BA2">
        <w:rPr>
          <w:rFonts w:asciiTheme="majorHAnsi" w:hAnsiTheme="majorHAnsi"/>
          <w:sz w:val="24"/>
          <w:szCs w:val="24"/>
        </w:rPr>
        <w:t>é</w:t>
      </w:r>
      <w:r w:rsidR="00A74447">
        <w:rPr>
          <w:rFonts w:asciiTheme="majorHAnsi" w:hAnsiTheme="majorHAnsi"/>
          <w:sz w:val="24"/>
          <w:szCs w:val="24"/>
        </w:rPr>
        <w:t xml:space="preserve"> dohody </w:t>
      </w:r>
      <w:r>
        <w:rPr>
          <w:rFonts w:asciiTheme="majorHAnsi" w:hAnsiTheme="majorHAnsi"/>
          <w:sz w:val="24"/>
          <w:szCs w:val="24"/>
        </w:rPr>
        <w:t xml:space="preserve">smluvních stran </w:t>
      </w:r>
      <w:r w:rsidR="00A74447">
        <w:rPr>
          <w:rFonts w:asciiTheme="majorHAnsi" w:hAnsiTheme="majorHAnsi"/>
          <w:sz w:val="24"/>
          <w:szCs w:val="24"/>
        </w:rPr>
        <w:t xml:space="preserve">se výše </w:t>
      </w:r>
      <w:r w:rsidR="00547B4B">
        <w:rPr>
          <w:rFonts w:asciiTheme="majorHAnsi" w:hAnsiTheme="majorHAnsi"/>
          <w:sz w:val="24"/>
          <w:szCs w:val="24"/>
        </w:rPr>
        <w:t>uvedená</w:t>
      </w:r>
      <w:r w:rsidR="00A74447">
        <w:rPr>
          <w:rFonts w:asciiTheme="majorHAnsi" w:hAnsiTheme="majorHAnsi"/>
          <w:sz w:val="24"/>
          <w:szCs w:val="24"/>
        </w:rPr>
        <w:t xml:space="preserve"> smlouva o </w:t>
      </w:r>
      <w:r>
        <w:rPr>
          <w:rFonts w:asciiTheme="majorHAnsi" w:hAnsiTheme="majorHAnsi"/>
          <w:sz w:val="24"/>
          <w:szCs w:val="24"/>
        </w:rPr>
        <w:t xml:space="preserve">VB mění ve svém č. IV., bod (l), věta druhá </w:t>
      </w:r>
      <w:r w:rsidR="00A74447">
        <w:rPr>
          <w:rFonts w:asciiTheme="majorHAnsi" w:hAnsiTheme="majorHAnsi"/>
          <w:sz w:val="24"/>
          <w:szCs w:val="24"/>
        </w:rPr>
        <w:t>takto:</w:t>
      </w:r>
    </w:p>
    <w:p w:rsidR="00A74447" w:rsidRPr="002D4BA2" w:rsidRDefault="00A74447" w:rsidP="00A74447">
      <w:pPr>
        <w:pStyle w:val="Zkladntext"/>
        <w:spacing w:before="240"/>
        <w:jc w:val="both"/>
        <w:rPr>
          <w:rFonts w:asciiTheme="majorHAnsi" w:hAnsiTheme="majorHAnsi"/>
          <w:b/>
          <w:sz w:val="24"/>
          <w:szCs w:val="24"/>
        </w:rPr>
      </w:pPr>
      <w:r w:rsidRPr="002D4BA2">
        <w:rPr>
          <w:rFonts w:asciiTheme="majorHAnsi" w:hAnsiTheme="majorHAnsi"/>
          <w:b/>
          <w:sz w:val="24"/>
          <w:szCs w:val="24"/>
        </w:rPr>
        <w:t xml:space="preserve"> dosavadní tex</w:t>
      </w:r>
      <w:r w:rsidR="002D4BA2">
        <w:rPr>
          <w:rFonts w:asciiTheme="majorHAnsi" w:hAnsiTheme="majorHAnsi"/>
          <w:b/>
          <w:sz w:val="24"/>
          <w:szCs w:val="24"/>
        </w:rPr>
        <w:t>t</w:t>
      </w:r>
      <w:r w:rsidRPr="002D4BA2">
        <w:rPr>
          <w:rFonts w:asciiTheme="majorHAnsi" w:hAnsiTheme="majorHAnsi"/>
          <w:b/>
          <w:sz w:val="24"/>
          <w:szCs w:val="24"/>
        </w:rPr>
        <w:t xml:space="preserve"> </w:t>
      </w:r>
      <w:r w:rsidR="00F403F2" w:rsidRPr="002D4BA2">
        <w:rPr>
          <w:rFonts w:asciiTheme="majorHAnsi" w:hAnsiTheme="majorHAnsi"/>
          <w:b/>
          <w:sz w:val="24"/>
          <w:szCs w:val="24"/>
        </w:rPr>
        <w:t>Čl. IV., bod (1)</w:t>
      </w:r>
      <w:r w:rsidR="00F403F2">
        <w:rPr>
          <w:rFonts w:asciiTheme="majorHAnsi" w:hAnsiTheme="majorHAnsi"/>
          <w:b/>
          <w:sz w:val="24"/>
          <w:szCs w:val="24"/>
        </w:rPr>
        <w:t>, věta druhá smlouvy</w:t>
      </w:r>
      <w:r w:rsidRPr="002D4BA2">
        <w:rPr>
          <w:rFonts w:asciiTheme="majorHAnsi" w:hAnsiTheme="majorHAnsi"/>
          <w:b/>
          <w:sz w:val="24"/>
          <w:szCs w:val="24"/>
        </w:rPr>
        <w:t xml:space="preserve"> </w:t>
      </w:r>
    </w:p>
    <w:p w:rsidR="00A74447" w:rsidRPr="00F403F2" w:rsidRDefault="00F403F2" w:rsidP="00A74447">
      <w:pPr>
        <w:pStyle w:val="Zkladntext"/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F403F2">
        <w:rPr>
          <w:rFonts w:asciiTheme="majorHAnsi" w:hAnsiTheme="majorHAnsi"/>
          <w:i/>
          <w:sz w:val="24"/>
          <w:szCs w:val="24"/>
        </w:rPr>
        <w:t>„</w:t>
      </w:r>
      <w:r w:rsidR="00A74447" w:rsidRPr="00F403F2">
        <w:rPr>
          <w:rFonts w:asciiTheme="majorHAnsi" w:hAnsiTheme="majorHAnsi"/>
          <w:i/>
          <w:sz w:val="24"/>
          <w:szCs w:val="24"/>
        </w:rPr>
        <w:t xml:space="preserve">Zálohová částka úhrady za zřízení služebnosti byla zaplacena příspěvkovou organizací ve výši                   </w:t>
      </w:r>
      <w:r w:rsidR="00A74447" w:rsidRPr="00F403F2">
        <w:rPr>
          <w:rFonts w:asciiTheme="majorHAnsi" w:hAnsiTheme="majorHAnsi"/>
          <w:b/>
          <w:i/>
          <w:sz w:val="24"/>
          <w:szCs w:val="24"/>
        </w:rPr>
        <w:t>12.100,-- Kč</w:t>
      </w:r>
      <w:r w:rsidR="00A74447" w:rsidRPr="00F403F2">
        <w:rPr>
          <w:rFonts w:asciiTheme="majorHAnsi" w:hAnsiTheme="majorHAnsi"/>
          <w:i/>
          <w:sz w:val="24"/>
          <w:szCs w:val="24"/>
        </w:rPr>
        <w:t xml:space="preserve"> (slovy: dvanácttisíc jedno sto korun českých) včetně DPH.</w:t>
      </w:r>
      <w:r>
        <w:rPr>
          <w:rFonts w:asciiTheme="majorHAnsi" w:hAnsiTheme="majorHAnsi"/>
          <w:i/>
          <w:sz w:val="24"/>
          <w:szCs w:val="24"/>
        </w:rPr>
        <w:t>“</w:t>
      </w:r>
    </w:p>
    <w:p w:rsidR="00A74447" w:rsidRDefault="00A74447" w:rsidP="00A74447">
      <w:pPr>
        <w:pStyle w:val="Zkladntex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A74447" w:rsidRDefault="00F403F2" w:rsidP="00A74447">
      <w:pPr>
        <w:pStyle w:val="Zkladntext"/>
        <w:spacing w:after="0"/>
        <w:jc w:val="both"/>
        <w:rPr>
          <w:rFonts w:asciiTheme="majorHAnsi" w:hAnsiTheme="majorHAnsi"/>
          <w:sz w:val="24"/>
          <w:szCs w:val="24"/>
        </w:rPr>
      </w:pPr>
      <w:r w:rsidRPr="00F403F2">
        <w:rPr>
          <w:rFonts w:asciiTheme="majorHAnsi" w:hAnsiTheme="majorHAnsi"/>
          <w:b/>
          <w:sz w:val="24"/>
          <w:szCs w:val="24"/>
        </w:rPr>
        <w:t>se ruší</w:t>
      </w:r>
      <w:r>
        <w:rPr>
          <w:rFonts w:asciiTheme="majorHAnsi" w:hAnsiTheme="majorHAnsi"/>
          <w:sz w:val="24"/>
          <w:szCs w:val="24"/>
        </w:rPr>
        <w:t xml:space="preserve"> </w:t>
      </w:r>
      <w:r w:rsidR="00547B4B">
        <w:rPr>
          <w:rFonts w:asciiTheme="majorHAnsi" w:hAnsiTheme="majorHAnsi"/>
          <w:sz w:val="24"/>
          <w:szCs w:val="24"/>
        </w:rPr>
        <w:t>a</w:t>
      </w:r>
      <w:r w:rsidR="00A74447">
        <w:rPr>
          <w:rFonts w:asciiTheme="majorHAnsi" w:hAnsiTheme="majorHAnsi"/>
          <w:sz w:val="24"/>
          <w:szCs w:val="24"/>
        </w:rPr>
        <w:t xml:space="preserve"> nahrazuje se textem:</w:t>
      </w:r>
    </w:p>
    <w:p w:rsidR="00A74447" w:rsidRPr="00B831B8" w:rsidRDefault="00A74447" w:rsidP="00A74447">
      <w:pPr>
        <w:pStyle w:val="Zkladntex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A74447" w:rsidRPr="00F403F2" w:rsidRDefault="00F403F2" w:rsidP="002D4BA2">
      <w:pPr>
        <w:pStyle w:val="Zkladntext"/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F403F2">
        <w:rPr>
          <w:rFonts w:asciiTheme="majorHAnsi" w:hAnsiTheme="majorHAnsi"/>
          <w:i/>
          <w:sz w:val="24"/>
          <w:szCs w:val="24"/>
        </w:rPr>
        <w:t>„</w:t>
      </w:r>
      <w:r w:rsidR="00A74447" w:rsidRPr="00F403F2">
        <w:rPr>
          <w:rFonts w:asciiTheme="majorHAnsi" w:hAnsiTheme="majorHAnsi"/>
          <w:i/>
          <w:sz w:val="24"/>
          <w:szCs w:val="24"/>
        </w:rPr>
        <w:t xml:space="preserve">Zálohová částka úhrady za zřízení služebnosti byla zaplacena příspěvkovou organizací ve výši                         </w:t>
      </w:r>
      <w:r w:rsidR="00A74447" w:rsidRPr="00F403F2">
        <w:rPr>
          <w:rFonts w:asciiTheme="majorHAnsi" w:hAnsiTheme="majorHAnsi"/>
          <w:b/>
          <w:i/>
          <w:sz w:val="24"/>
          <w:szCs w:val="24"/>
        </w:rPr>
        <w:t>12.000,-- Kč</w:t>
      </w:r>
      <w:r w:rsidR="00A74447" w:rsidRPr="00F403F2">
        <w:rPr>
          <w:rFonts w:asciiTheme="majorHAnsi" w:hAnsiTheme="majorHAnsi"/>
          <w:i/>
          <w:sz w:val="24"/>
          <w:szCs w:val="24"/>
        </w:rPr>
        <w:t xml:space="preserve"> (slovy: dvanácttisíc korun českých) včetně DPH.</w:t>
      </w:r>
      <w:r w:rsidRPr="00F403F2">
        <w:rPr>
          <w:rFonts w:asciiTheme="majorHAnsi" w:hAnsiTheme="majorHAnsi"/>
          <w:i/>
          <w:sz w:val="24"/>
          <w:szCs w:val="24"/>
        </w:rPr>
        <w:t>“</w:t>
      </w:r>
    </w:p>
    <w:p w:rsidR="002D4BA2" w:rsidRDefault="002D4BA2" w:rsidP="002D4BA2">
      <w:pPr>
        <w:pStyle w:val="Zkladntex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F403F2" w:rsidRDefault="00F403F2" w:rsidP="002D4BA2">
      <w:pPr>
        <w:pStyle w:val="Zkladntex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2B30B7" w:rsidRPr="00B831B8" w:rsidRDefault="002B30B7" w:rsidP="00B831B8">
      <w:pPr>
        <w:pStyle w:val="Zkladntextodsazen2"/>
        <w:widowControl/>
        <w:tabs>
          <w:tab w:val="left" w:pos="709"/>
        </w:tabs>
        <w:spacing w:before="480"/>
        <w:ind w:firstLine="0"/>
        <w:jc w:val="center"/>
        <w:rPr>
          <w:rFonts w:asciiTheme="majorHAnsi" w:hAnsiTheme="majorHAnsi" w:cs="Times New Roman"/>
          <w:i w:val="0"/>
          <w:iCs w:val="0"/>
        </w:rPr>
      </w:pPr>
      <w:r w:rsidRPr="00B831B8">
        <w:rPr>
          <w:rFonts w:asciiTheme="majorHAnsi" w:hAnsiTheme="majorHAnsi" w:cs="Times New Roman"/>
          <w:b/>
          <w:bCs/>
          <w:i w:val="0"/>
          <w:iCs w:val="0"/>
        </w:rPr>
        <w:t>Čl. I</w:t>
      </w:r>
      <w:r w:rsidR="002669DF" w:rsidRPr="00B831B8">
        <w:rPr>
          <w:rFonts w:asciiTheme="majorHAnsi" w:hAnsiTheme="majorHAnsi" w:cs="Times New Roman"/>
          <w:b/>
          <w:bCs/>
          <w:i w:val="0"/>
          <w:iCs w:val="0"/>
        </w:rPr>
        <w:t>II</w:t>
      </w:r>
      <w:r w:rsidRPr="00B831B8">
        <w:rPr>
          <w:rFonts w:asciiTheme="majorHAnsi" w:hAnsiTheme="majorHAnsi" w:cs="Times New Roman"/>
          <w:b/>
          <w:i w:val="0"/>
          <w:iCs w:val="0"/>
        </w:rPr>
        <w:t>.</w:t>
      </w:r>
    </w:p>
    <w:p w:rsidR="002D4BA2" w:rsidRPr="006B3BF3" w:rsidRDefault="00F403F2" w:rsidP="002D4BA2">
      <w:pPr>
        <w:pStyle w:val="Zkladntext"/>
        <w:spacing w:before="12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Ostatní ustanovení smlouvy o VB zůstávají</w:t>
      </w:r>
      <w:r w:rsidR="002D4BA2" w:rsidRPr="002D4BA2">
        <w:rPr>
          <w:rFonts w:ascii="Cambria" w:hAnsi="Cambria"/>
          <w:color w:val="000000"/>
          <w:sz w:val="24"/>
          <w:szCs w:val="24"/>
        </w:rPr>
        <w:t xml:space="preserve"> beze změn. Dodatek nabývá účinnosti dnem podpisu </w:t>
      </w:r>
      <w:r>
        <w:rPr>
          <w:rFonts w:ascii="Cambria" w:hAnsi="Cambria"/>
          <w:color w:val="000000"/>
          <w:sz w:val="24"/>
          <w:szCs w:val="24"/>
        </w:rPr>
        <w:t>poslední ze</w:t>
      </w:r>
      <w:r w:rsidR="002D4BA2" w:rsidRPr="002D4BA2">
        <w:rPr>
          <w:rFonts w:ascii="Cambria" w:hAnsi="Cambria"/>
          <w:color w:val="000000"/>
          <w:sz w:val="24"/>
          <w:szCs w:val="24"/>
        </w:rPr>
        <w:t xml:space="preserve"> smluvních stran. </w:t>
      </w:r>
      <w:r w:rsidR="002D4BA2">
        <w:rPr>
          <w:rFonts w:asciiTheme="majorHAnsi" w:hAnsiTheme="majorHAnsi"/>
          <w:sz w:val="24"/>
          <w:szCs w:val="24"/>
        </w:rPr>
        <w:t xml:space="preserve">Dodatek je sepsán v </w:t>
      </w:r>
      <w:r w:rsidR="002D4BA2" w:rsidRPr="00B831B8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5</w:t>
      </w:r>
      <w:r w:rsidR="002D4BA2" w:rsidRPr="00B831B8">
        <w:rPr>
          <w:rFonts w:asciiTheme="majorHAnsi" w:hAnsiTheme="majorHAnsi"/>
          <w:sz w:val="24"/>
          <w:szCs w:val="24"/>
        </w:rPr>
        <w:t xml:space="preserve"> vyhotoveních s platností originálu, z nichž po jejím podpisu obdrží 3 vyhotovení povinný, 2 vyhotovení oprávněný</w:t>
      </w:r>
      <w:r w:rsidR="00547B4B">
        <w:rPr>
          <w:rFonts w:asciiTheme="majorHAnsi" w:hAnsiTheme="majorHAnsi"/>
          <w:sz w:val="24"/>
          <w:szCs w:val="24"/>
        </w:rPr>
        <w:t>.</w:t>
      </w:r>
    </w:p>
    <w:p w:rsidR="006B3BF3" w:rsidRDefault="006B3BF3" w:rsidP="006B3BF3">
      <w:pPr>
        <w:pStyle w:val="Zkladntext"/>
        <w:spacing w:before="120" w:after="0"/>
        <w:ind w:firstLine="709"/>
        <w:jc w:val="both"/>
        <w:rPr>
          <w:rFonts w:ascii="Cambria" w:hAnsi="Cambria"/>
          <w:color w:val="000000"/>
          <w:sz w:val="24"/>
          <w:szCs w:val="24"/>
        </w:rPr>
      </w:pPr>
    </w:p>
    <w:p w:rsidR="002D4BA2" w:rsidRPr="006B3BF3" w:rsidRDefault="002D4BA2" w:rsidP="00547B4B">
      <w:pPr>
        <w:pStyle w:val="Zkladntext"/>
        <w:spacing w:before="120" w:after="0"/>
        <w:jc w:val="both"/>
        <w:rPr>
          <w:rFonts w:ascii="Cambria" w:hAnsi="Cambria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5670"/>
      </w:tblGrid>
      <w:tr w:rsidR="00E527E9" w:rsidRPr="00B831B8" w:rsidTr="00A5352F">
        <w:trPr>
          <w:trHeight w:val="313"/>
        </w:trPr>
        <w:tc>
          <w:tcPr>
            <w:tcW w:w="5670" w:type="dxa"/>
          </w:tcPr>
          <w:p w:rsidR="00D2178A" w:rsidRPr="00F528A9" w:rsidRDefault="00D2178A" w:rsidP="006B3BF3">
            <w:pPr>
              <w:pStyle w:val="Zkladntextodsazen21"/>
              <w:widowControl/>
              <w:ind w:firstLine="0"/>
              <w:rPr>
                <w:rFonts w:asciiTheme="majorHAnsi" w:hAnsiTheme="majorHAnsi"/>
                <w:b/>
                <w:i w:val="0"/>
                <w:sz w:val="22"/>
                <w:szCs w:val="20"/>
              </w:rPr>
            </w:pPr>
            <w:r w:rsidRPr="00F528A9">
              <w:rPr>
                <w:rFonts w:asciiTheme="majorHAnsi" w:hAnsiTheme="majorHAnsi"/>
                <w:b/>
                <w:i w:val="0"/>
                <w:sz w:val="22"/>
              </w:rPr>
              <w:t>Doložka dle § 23 z. č. 129/2000 Sb., o krajích v platném znění</w:t>
            </w:r>
          </w:p>
          <w:p w:rsidR="00D2178A" w:rsidRPr="00F528A9" w:rsidRDefault="00D2178A" w:rsidP="006B3BF3">
            <w:pPr>
              <w:pStyle w:val="Zkladntextodsazen21"/>
              <w:widowControl/>
              <w:ind w:firstLine="0"/>
              <w:rPr>
                <w:rFonts w:asciiTheme="majorHAnsi" w:hAnsiTheme="majorHAnsi"/>
                <w:i w:val="0"/>
                <w:sz w:val="22"/>
              </w:rPr>
            </w:pPr>
            <w:r w:rsidRPr="00F528A9">
              <w:rPr>
                <w:rFonts w:asciiTheme="majorHAnsi" w:hAnsiTheme="majorHAnsi"/>
                <w:i w:val="0"/>
                <w:sz w:val="22"/>
              </w:rPr>
              <w:t>Rozhodnuto orgánem kraje: Zastupitelstvo Zlínského kraje</w:t>
            </w:r>
          </w:p>
          <w:p w:rsidR="00D2178A" w:rsidRPr="00F528A9" w:rsidRDefault="00D2178A" w:rsidP="006B3BF3">
            <w:pPr>
              <w:pStyle w:val="Zkladntextodsazen21"/>
              <w:widowControl/>
              <w:ind w:firstLine="0"/>
              <w:rPr>
                <w:rFonts w:asciiTheme="majorHAnsi" w:hAnsiTheme="majorHAnsi"/>
                <w:i w:val="0"/>
                <w:sz w:val="22"/>
              </w:rPr>
            </w:pPr>
          </w:p>
          <w:p w:rsidR="006B3BF3" w:rsidRDefault="00D2178A" w:rsidP="006B3BF3">
            <w:pPr>
              <w:rPr>
                <w:rFonts w:asciiTheme="majorHAnsi" w:hAnsiTheme="majorHAnsi"/>
                <w:sz w:val="22"/>
              </w:rPr>
            </w:pPr>
            <w:r w:rsidRPr="00F528A9">
              <w:rPr>
                <w:rFonts w:asciiTheme="majorHAnsi" w:hAnsiTheme="majorHAnsi"/>
                <w:sz w:val="22"/>
              </w:rPr>
              <w:t xml:space="preserve">Dne </w:t>
            </w:r>
            <w:r w:rsidR="00D07637">
              <w:rPr>
                <w:rFonts w:asciiTheme="majorHAnsi" w:hAnsiTheme="majorHAnsi"/>
                <w:sz w:val="22"/>
              </w:rPr>
              <w:t>19. 12. 2016</w:t>
            </w:r>
            <w:r w:rsidRPr="00F528A9">
              <w:rPr>
                <w:rFonts w:asciiTheme="majorHAnsi" w:hAnsiTheme="majorHAnsi"/>
                <w:sz w:val="22"/>
              </w:rPr>
              <w:t xml:space="preserve">, usnesení č. </w:t>
            </w:r>
            <w:r w:rsidR="00D07637">
              <w:rPr>
                <w:rFonts w:asciiTheme="majorHAnsi" w:hAnsiTheme="majorHAnsi"/>
                <w:sz w:val="22"/>
              </w:rPr>
              <w:t>0019/Z02/16</w:t>
            </w:r>
            <w:bookmarkStart w:id="0" w:name="_GoBack"/>
            <w:bookmarkEnd w:id="0"/>
          </w:p>
          <w:p w:rsidR="002D4BA2" w:rsidRDefault="002D4BA2" w:rsidP="006B3BF3">
            <w:pPr>
              <w:rPr>
                <w:rFonts w:asciiTheme="majorHAnsi" w:hAnsiTheme="majorHAnsi"/>
                <w:sz w:val="22"/>
              </w:rPr>
            </w:pPr>
          </w:p>
          <w:p w:rsidR="002D4BA2" w:rsidRDefault="002D4BA2" w:rsidP="006B3BF3">
            <w:pPr>
              <w:rPr>
                <w:rFonts w:asciiTheme="majorHAnsi" w:hAnsiTheme="majorHAnsi"/>
                <w:sz w:val="22"/>
              </w:rPr>
            </w:pPr>
          </w:p>
          <w:p w:rsidR="002D4BA2" w:rsidRPr="00F528A9" w:rsidRDefault="002D4BA2" w:rsidP="006B3BF3">
            <w:pPr>
              <w:rPr>
                <w:rFonts w:asciiTheme="majorHAnsi" w:hAnsiTheme="majorHAnsi"/>
                <w:sz w:val="22"/>
              </w:rPr>
            </w:pPr>
          </w:p>
          <w:p w:rsidR="00FD150C" w:rsidRPr="00F528A9" w:rsidRDefault="00FD150C" w:rsidP="006B3BF3">
            <w:pPr>
              <w:rPr>
                <w:rFonts w:asciiTheme="majorHAnsi" w:hAnsiTheme="majorHAnsi"/>
              </w:rPr>
            </w:pPr>
            <w:r w:rsidRPr="00F528A9">
              <w:rPr>
                <w:rFonts w:asciiTheme="majorHAnsi" w:hAnsiTheme="majorHAnsi"/>
              </w:rPr>
              <w:t>V </w:t>
            </w:r>
            <w:r w:rsidR="00A5352F" w:rsidRPr="00F528A9">
              <w:rPr>
                <w:rFonts w:asciiTheme="majorHAnsi" w:hAnsiTheme="majorHAnsi"/>
              </w:rPr>
              <w:t>Olomouci</w:t>
            </w:r>
            <w:r w:rsidRPr="00F528A9">
              <w:rPr>
                <w:rFonts w:asciiTheme="majorHAnsi" w:hAnsiTheme="majorHAnsi"/>
              </w:rPr>
              <w:t xml:space="preserve"> dne …</w:t>
            </w:r>
            <w:r w:rsidR="005F462F" w:rsidRPr="00F528A9">
              <w:rPr>
                <w:rFonts w:asciiTheme="majorHAnsi" w:hAnsiTheme="majorHAnsi"/>
              </w:rPr>
              <w:t>……</w:t>
            </w:r>
            <w:r w:rsidRPr="00F528A9">
              <w:rPr>
                <w:rFonts w:asciiTheme="majorHAnsi" w:hAnsiTheme="majorHAnsi"/>
              </w:rPr>
              <w:t>…………………</w:t>
            </w:r>
          </w:p>
        </w:tc>
        <w:tc>
          <w:tcPr>
            <w:tcW w:w="5670" w:type="dxa"/>
          </w:tcPr>
          <w:p w:rsidR="00B831B8" w:rsidRPr="00B831B8" w:rsidRDefault="00B831B8" w:rsidP="006B3BF3">
            <w:pPr>
              <w:ind w:left="709"/>
              <w:rPr>
                <w:rFonts w:asciiTheme="majorHAnsi" w:hAnsiTheme="majorHAnsi"/>
              </w:rPr>
            </w:pPr>
          </w:p>
          <w:p w:rsidR="006B3BF3" w:rsidRDefault="006B3BF3" w:rsidP="006B3B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</w:p>
          <w:p w:rsidR="006B3BF3" w:rsidRDefault="006B3BF3" w:rsidP="006B3BF3">
            <w:pPr>
              <w:rPr>
                <w:rFonts w:asciiTheme="majorHAnsi" w:hAnsiTheme="majorHAnsi"/>
              </w:rPr>
            </w:pPr>
          </w:p>
          <w:p w:rsidR="006B3BF3" w:rsidRDefault="006B3BF3" w:rsidP="006B3BF3">
            <w:pPr>
              <w:rPr>
                <w:rFonts w:asciiTheme="majorHAnsi" w:hAnsiTheme="majorHAnsi"/>
              </w:rPr>
            </w:pPr>
          </w:p>
          <w:p w:rsidR="006B3BF3" w:rsidRDefault="006B3BF3" w:rsidP="006B3BF3">
            <w:pPr>
              <w:rPr>
                <w:rFonts w:asciiTheme="majorHAnsi" w:hAnsiTheme="majorHAnsi"/>
              </w:rPr>
            </w:pPr>
          </w:p>
          <w:p w:rsidR="00547B4B" w:rsidRDefault="00547B4B" w:rsidP="006B3BF3">
            <w:pPr>
              <w:rPr>
                <w:rFonts w:asciiTheme="majorHAnsi" w:hAnsiTheme="majorHAnsi"/>
              </w:rPr>
            </w:pPr>
          </w:p>
          <w:p w:rsidR="00547B4B" w:rsidRDefault="00547B4B" w:rsidP="006B3BF3">
            <w:pPr>
              <w:rPr>
                <w:rFonts w:asciiTheme="majorHAnsi" w:hAnsiTheme="majorHAnsi"/>
              </w:rPr>
            </w:pPr>
          </w:p>
          <w:p w:rsidR="00FD150C" w:rsidRPr="00B831B8" w:rsidRDefault="00FD150C" w:rsidP="006B3BF3">
            <w:pPr>
              <w:rPr>
                <w:rFonts w:asciiTheme="majorHAnsi" w:hAnsiTheme="majorHAnsi"/>
              </w:rPr>
            </w:pPr>
            <w:r w:rsidRPr="00B831B8">
              <w:rPr>
                <w:rFonts w:asciiTheme="majorHAnsi" w:hAnsiTheme="majorHAnsi"/>
              </w:rPr>
              <w:t>V</w:t>
            </w:r>
            <w:r w:rsidR="00D570EA" w:rsidRPr="00B831B8">
              <w:rPr>
                <w:rFonts w:asciiTheme="majorHAnsi" w:hAnsiTheme="majorHAnsi"/>
              </w:rPr>
              <w:t>e</w:t>
            </w:r>
            <w:r w:rsidRPr="00B831B8">
              <w:rPr>
                <w:rFonts w:asciiTheme="majorHAnsi" w:hAnsiTheme="majorHAnsi"/>
              </w:rPr>
              <w:t> </w:t>
            </w:r>
            <w:r w:rsidR="00D570EA" w:rsidRPr="00B831B8">
              <w:rPr>
                <w:rFonts w:asciiTheme="majorHAnsi" w:hAnsiTheme="majorHAnsi"/>
              </w:rPr>
              <w:t>Zlíně</w:t>
            </w:r>
            <w:r w:rsidR="006E1677" w:rsidRPr="00B831B8">
              <w:rPr>
                <w:rFonts w:asciiTheme="majorHAnsi" w:hAnsiTheme="majorHAnsi"/>
              </w:rPr>
              <w:t xml:space="preserve"> </w:t>
            </w:r>
            <w:r w:rsidRPr="00B831B8">
              <w:rPr>
                <w:rFonts w:asciiTheme="majorHAnsi" w:hAnsiTheme="majorHAnsi"/>
              </w:rPr>
              <w:t>dne</w:t>
            </w:r>
            <w:r w:rsidR="006E1677" w:rsidRPr="00B831B8">
              <w:rPr>
                <w:rFonts w:asciiTheme="majorHAnsi" w:hAnsiTheme="majorHAnsi"/>
              </w:rPr>
              <w:t xml:space="preserve"> </w:t>
            </w:r>
            <w:r w:rsidRPr="00B831B8">
              <w:rPr>
                <w:rFonts w:asciiTheme="majorHAnsi" w:hAnsiTheme="majorHAnsi"/>
              </w:rPr>
              <w:t>………</w:t>
            </w:r>
            <w:r w:rsidR="005F462F" w:rsidRPr="00B831B8">
              <w:rPr>
                <w:rFonts w:asciiTheme="majorHAnsi" w:hAnsiTheme="majorHAnsi"/>
              </w:rPr>
              <w:t>…………………</w:t>
            </w:r>
          </w:p>
        </w:tc>
      </w:tr>
      <w:tr w:rsidR="00E527E9" w:rsidRPr="00B831B8" w:rsidTr="00A5352F">
        <w:tc>
          <w:tcPr>
            <w:tcW w:w="5670" w:type="dxa"/>
          </w:tcPr>
          <w:p w:rsidR="00D62ADE" w:rsidRPr="00B831B8" w:rsidRDefault="00E56651" w:rsidP="006B3BF3">
            <w:pPr>
              <w:spacing w:after="480"/>
              <w:rPr>
                <w:rFonts w:asciiTheme="majorHAnsi" w:hAnsiTheme="majorHAnsi"/>
              </w:rPr>
            </w:pPr>
            <w:r w:rsidRPr="00B831B8">
              <w:rPr>
                <w:rFonts w:asciiTheme="majorHAnsi" w:hAnsiTheme="majorHAnsi"/>
              </w:rPr>
              <w:t>P</w:t>
            </w:r>
            <w:r w:rsidR="00D62ADE" w:rsidRPr="00B831B8">
              <w:rPr>
                <w:rFonts w:asciiTheme="majorHAnsi" w:hAnsiTheme="majorHAnsi"/>
              </w:rPr>
              <w:t>ovinný:</w:t>
            </w:r>
          </w:p>
          <w:p w:rsidR="00FD150C" w:rsidRPr="00B831B8" w:rsidRDefault="00D62ADE" w:rsidP="006B3BF3">
            <w:pPr>
              <w:ind w:left="709"/>
              <w:rPr>
                <w:rFonts w:asciiTheme="majorHAnsi" w:hAnsiTheme="majorHAnsi"/>
                <w:b/>
              </w:rPr>
            </w:pPr>
            <w:r w:rsidRPr="00B831B8">
              <w:rPr>
                <w:rFonts w:asciiTheme="majorHAnsi" w:hAnsiTheme="majorHAnsi"/>
                <w:b/>
              </w:rPr>
              <w:t>Správa železniční dopravní cesty,</w:t>
            </w:r>
            <w:r w:rsidR="00A5352F" w:rsidRPr="00B831B8">
              <w:rPr>
                <w:rFonts w:asciiTheme="majorHAnsi" w:hAnsiTheme="majorHAnsi"/>
                <w:b/>
              </w:rPr>
              <w:br/>
            </w:r>
            <w:r w:rsidRPr="00B831B8">
              <w:rPr>
                <w:rFonts w:asciiTheme="majorHAnsi" w:hAnsiTheme="majorHAnsi"/>
                <w:b/>
              </w:rPr>
              <w:t>státní organizace</w:t>
            </w:r>
          </w:p>
        </w:tc>
        <w:tc>
          <w:tcPr>
            <w:tcW w:w="5670" w:type="dxa"/>
          </w:tcPr>
          <w:p w:rsidR="00D62ADE" w:rsidRPr="00B831B8" w:rsidRDefault="00E56651" w:rsidP="00547B4B">
            <w:pPr>
              <w:spacing w:after="480"/>
              <w:rPr>
                <w:rFonts w:asciiTheme="majorHAnsi" w:hAnsiTheme="majorHAnsi"/>
              </w:rPr>
            </w:pPr>
            <w:r w:rsidRPr="00B831B8">
              <w:rPr>
                <w:rFonts w:asciiTheme="majorHAnsi" w:hAnsiTheme="majorHAnsi"/>
              </w:rPr>
              <w:t>O</w:t>
            </w:r>
            <w:r w:rsidR="00D62ADE" w:rsidRPr="00B831B8">
              <w:rPr>
                <w:rFonts w:asciiTheme="majorHAnsi" w:hAnsiTheme="majorHAnsi"/>
              </w:rPr>
              <w:t>právněný:</w:t>
            </w:r>
          </w:p>
          <w:p w:rsidR="00FD150C" w:rsidRPr="00B831B8" w:rsidRDefault="00D570EA" w:rsidP="006B3BF3">
            <w:pPr>
              <w:tabs>
                <w:tab w:val="left" w:pos="-70"/>
              </w:tabs>
              <w:ind w:left="709"/>
              <w:rPr>
                <w:rFonts w:asciiTheme="majorHAnsi" w:hAnsiTheme="majorHAnsi"/>
              </w:rPr>
            </w:pPr>
            <w:r w:rsidRPr="00B831B8">
              <w:rPr>
                <w:rFonts w:asciiTheme="majorHAnsi" w:hAnsiTheme="majorHAnsi"/>
                <w:b/>
                <w:bCs/>
              </w:rPr>
              <w:t>Zlínský kraj</w:t>
            </w:r>
          </w:p>
        </w:tc>
      </w:tr>
      <w:tr w:rsidR="00E527E9" w:rsidRPr="00B831B8" w:rsidTr="00A5352F">
        <w:tc>
          <w:tcPr>
            <w:tcW w:w="5670" w:type="dxa"/>
          </w:tcPr>
          <w:p w:rsidR="00FD150C" w:rsidRPr="00B831B8" w:rsidRDefault="00FD150C" w:rsidP="006B3BF3">
            <w:pPr>
              <w:spacing w:after="120"/>
              <w:rPr>
                <w:rFonts w:asciiTheme="majorHAnsi" w:hAnsiTheme="majorHAnsi"/>
              </w:rPr>
            </w:pPr>
          </w:p>
          <w:p w:rsidR="00FD150C" w:rsidRDefault="00FD150C" w:rsidP="006B3BF3">
            <w:pPr>
              <w:spacing w:after="120"/>
              <w:rPr>
                <w:rFonts w:asciiTheme="majorHAnsi" w:hAnsiTheme="majorHAnsi"/>
              </w:rPr>
            </w:pPr>
          </w:p>
          <w:p w:rsidR="00547B4B" w:rsidRDefault="00547B4B" w:rsidP="006B3BF3">
            <w:pPr>
              <w:spacing w:after="120"/>
              <w:rPr>
                <w:rFonts w:asciiTheme="majorHAnsi" w:hAnsiTheme="majorHAnsi"/>
              </w:rPr>
            </w:pPr>
          </w:p>
          <w:p w:rsidR="00547B4B" w:rsidRDefault="00547B4B" w:rsidP="006B3BF3">
            <w:pPr>
              <w:spacing w:after="120"/>
              <w:rPr>
                <w:rFonts w:asciiTheme="majorHAnsi" w:hAnsiTheme="majorHAnsi"/>
              </w:rPr>
            </w:pPr>
          </w:p>
          <w:p w:rsidR="00547B4B" w:rsidRPr="00B831B8" w:rsidRDefault="00547B4B" w:rsidP="006B3BF3">
            <w:pPr>
              <w:spacing w:after="120"/>
              <w:rPr>
                <w:rFonts w:asciiTheme="majorHAnsi" w:hAnsiTheme="majorHAnsi"/>
              </w:rPr>
            </w:pPr>
          </w:p>
          <w:p w:rsidR="00FD150C" w:rsidRPr="00B831B8" w:rsidRDefault="00606FA3" w:rsidP="006B3BF3">
            <w:pPr>
              <w:spacing w:after="120"/>
              <w:jc w:val="center"/>
              <w:rPr>
                <w:rFonts w:asciiTheme="majorHAnsi" w:hAnsiTheme="majorHAnsi"/>
              </w:rPr>
            </w:pPr>
            <w:r w:rsidRPr="00B831B8">
              <w:rPr>
                <w:rFonts w:asciiTheme="majorHAnsi" w:hAnsiTheme="majorHAnsi"/>
              </w:rPr>
              <w:t>……………………………………………………</w:t>
            </w:r>
          </w:p>
        </w:tc>
        <w:tc>
          <w:tcPr>
            <w:tcW w:w="5670" w:type="dxa"/>
          </w:tcPr>
          <w:p w:rsidR="00FD150C" w:rsidRPr="00B831B8" w:rsidRDefault="00FD150C" w:rsidP="006B3BF3">
            <w:pPr>
              <w:tabs>
                <w:tab w:val="left" w:pos="426"/>
              </w:tabs>
              <w:spacing w:after="120"/>
              <w:ind w:left="454" w:hanging="454"/>
              <w:jc w:val="center"/>
              <w:rPr>
                <w:rFonts w:asciiTheme="majorHAnsi" w:hAnsiTheme="majorHAnsi"/>
              </w:rPr>
            </w:pPr>
          </w:p>
          <w:p w:rsidR="00B831B8" w:rsidRDefault="00B831B8" w:rsidP="006B3BF3">
            <w:pPr>
              <w:tabs>
                <w:tab w:val="left" w:pos="426"/>
              </w:tabs>
              <w:spacing w:after="120"/>
              <w:rPr>
                <w:rFonts w:asciiTheme="majorHAnsi" w:hAnsiTheme="majorHAnsi"/>
              </w:rPr>
            </w:pPr>
          </w:p>
          <w:p w:rsidR="00547B4B" w:rsidRDefault="00547B4B" w:rsidP="006B3BF3">
            <w:pPr>
              <w:tabs>
                <w:tab w:val="left" w:pos="426"/>
              </w:tabs>
              <w:spacing w:after="120"/>
              <w:rPr>
                <w:rFonts w:asciiTheme="majorHAnsi" w:hAnsiTheme="majorHAnsi"/>
              </w:rPr>
            </w:pPr>
          </w:p>
          <w:p w:rsidR="00547B4B" w:rsidRDefault="00547B4B" w:rsidP="006B3BF3">
            <w:pPr>
              <w:tabs>
                <w:tab w:val="left" w:pos="426"/>
              </w:tabs>
              <w:spacing w:after="120"/>
              <w:rPr>
                <w:rFonts w:asciiTheme="majorHAnsi" w:hAnsiTheme="majorHAnsi"/>
              </w:rPr>
            </w:pPr>
          </w:p>
          <w:p w:rsidR="00547B4B" w:rsidRPr="00B831B8" w:rsidRDefault="00547B4B" w:rsidP="006B3BF3">
            <w:pPr>
              <w:tabs>
                <w:tab w:val="left" w:pos="426"/>
              </w:tabs>
              <w:spacing w:after="120"/>
              <w:rPr>
                <w:rFonts w:asciiTheme="majorHAnsi" w:hAnsiTheme="majorHAnsi"/>
              </w:rPr>
            </w:pPr>
          </w:p>
          <w:p w:rsidR="00FD150C" w:rsidRPr="00B831B8" w:rsidRDefault="00606FA3" w:rsidP="006B3BF3">
            <w:pPr>
              <w:tabs>
                <w:tab w:val="left" w:pos="426"/>
              </w:tabs>
              <w:spacing w:after="120"/>
              <w:ind w:left="454" w:hanging="454"/>
              <w:jc w:val="center"/>
              <w:rPr>
                <w:rFonts w:asciiTheme="majorHAnsi" w:hAnsiTheme="majorHAnsi"/>
              </w:rPr>
            </w:pPr>
            <w:r w:rsidRPr="00B831B8">
              <w:rPr>
                <w:rFonts w:asciiTheme="majorHAnsi" w:hAnsiTheme="majorHAnsi"/>
              </w:rPr>
              <w:t>……………………………………………………</w:t>
            </w:r>
          </w:p>
        </w:tc>
      </w:tr>
      <w:tr w:rsidR="00FD150C" w:rsidRPr="00B831B8" w:rsidTr="00A5352F">
        <w:tc>
          <w:tcPr>
            <w:tcW w:w="5670" w:type="dxa"/>
          </w:tcPr>
          <w:p w:rsidR="009E60DB" w:rsidRPr="00B831B8" w:rsidRDefault="009E60DB" w:rsidP="006B3BF3">
            <w:pPr>
              <w:spacing w:after="120"/>
              <w:jc w:val="center"/>
              <w:rPr>
                <w:rFonts w:asciiTheme="majorHAnsi" w:hAnsiTheme="majorHAnsi"/>
              </w:rPr>
            </w:pPr>
            <w:r w:rsidRPr="00B831B8">
              <w:rPr>
                <w:rFonts w:asciiTheme="majorHAnsi" w:hAnsiTheme="majorHAnsi"/>
              </w:rPr>
              <w:t xml:space="preserve">Ing. </w:t>
            </w:r>
            <w:r w:rsidR="00FF2851" w:rsidRPr="00B831B8">
              <w:rPr>
                <w:rFonts w:asciiTheme="majorHAnsi" w:hAnsiTheme="majorHAnsi"/>
              </w:rPr>
              <w:t>Ladislav Kašpar</w:t>
            </w:r>
          </w:p>
          <w:p w:rsidR="00FD150C" w:rsidRPr="00B831B8" w:rsidRDefault="009E60DB" w:rsidP="006B3BF3">
            <w:pPr>
              <w:jc w:val="center"/>
              <w:rPr>
                <w:rFonts w:asciiTheme="majorHAnsi" w:hAnsiTheme="majorHAnsi"/>
              </w:rPr>
            </w:pPr>
            <w:r w:rsidRPr="00B831B8">
              <w:rPr>
                <w:rFonts w:asciiTheme="majorHAnsi" w:hAnsiTheme="majorHAnsi"/>
              </w:rPr>
              <w:t>ř</w:t>
            </w:r>
            <w:r w:rsidR="00FF2851" w:rsidRPr="00B831B8">
              <w:rPr>
                <w:rFonts w:asciiTheme="majorHAnsi" w:hAnsiTheme="majorHAnsi"/>
              </w:rPr>
              <w:t>e</w:t>
            </w:r>
            <w:r w:rsidR="0013293B" w:rsidRPr="00B831B8">
              <w:rPr>
                <w:rFonts w:asciiTheme="majorHAnsi" w:hAnsiTheme="majorHAnsi"/>
              </w:rPr>
              <w:t>ditel</w:t>
            </w:r>
            <w:r w:rsidR="00FF2851" w:rsidRPr="00B831B8">
              <w:rPr>
                <w:rFonts w:asciiTheme="majorHAnsi" w:hAnsiTheme="majorHAnsi"/>
              </w:rPr>
              <w:t xml:space="preserve"> Oblastního ř</w:t>
            </w:r>
            <w:r w:rsidRPr="00B831B8">
              <w:rPr>
                <w:rFonts w:asciiTheme="majorHAnsi" w:hAnsiTheme="majorHAnsi"/>
              </w:rPr>
              <w:t>editel</w:t>
            </w:r>
            <w:r w:rsidR="00FF2851" w:rsidRPr="00B831B8">
              <w:rPr>
                <w:rFonts w:asciiTheme="majorHAnsi" w:hAnsiTheme="majorHAnsi"/>
              </w:rPr>
              <w:t>ství</w:t>
            </w:r>
            <w:r w:rsidR="0013293B" w:rsidRPr="00B831B8">
              <w:rPr>
                <w:rFonts w:asciiTheme="majorHAnsi" w:hAnsiTheme="majorHAnsi"/>
              </w:rPr>
              <w:t xml:space="preserve"> </w:t>
            </w:r>
            <w:r w:rsidR="00FF2851" w:rsidRPr="00B831B8">
              <w:rPr>
                <w:rFonts w:asciiTheme="majorHAnsi" w:hAnsiTheme="majorHAnsi"/>
              </w:rPr>
              <w:t>Olomouc</w:t>
            </w:r>
            <w:r w:rsidR="00606FA3" w:rsidRPr="00B831B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670" w:type="dxa"/>
          </w:tcPr>
          <w:p w:rsidR="006E1677" w:rsidRPr="00B831B8" w:rsidRDefault="00373060" w:rsidP="006B3BF3">
            <w:pPr>
              <w:widowControl w:val="0"/>
              <w:suppressAutoHyphens/>
              <w:ind w:hanging="10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Jiří Čun</w:t>
            </w:r>
            <w:r w:rsidR="00F528A9">
              <w:rPr>
                <w:rFonts w:asciiTheme="majorHAnsi" w:hAnsiTheme="majorHAnsi"/>
              </w:rPr>
              <w:t>ek</w:t>
            </w:r>
          </w:p>
          <w:p w:rsidR="00C2500F" w:rsidRDefault="00D570EA" w:rsidP="006B3BF3">
            <w:pPr>
              <w:widowControl w:val="0"/>
              <w:suppressAutoHyphens/>
              <w:ind w:hanging="108"/>
              <w:jc w:val="center"/>
              <w:rPr>
                <w:rFonts w:asciiTheme="majorHAnsi" w:hAnsiTheme="majorHAnsi"/>
              </w:rPr>
            </w:pPr>
            <w:r w:rsidRPr="00B831B8">
              <w:rPr>
                <w:rFonts w:asciiTheme="majorHAnsi" w:hAnsiTheme="majorHAnsi"/>
              </w:rPr>
              <w:t>hejtman</w:t>
            </w:r>
            <w:r w:rsidR="00FF2851" w:rsidRPr="00B831B8">
              <w:rPr>
                <w:rFonts w:asciiTheme="majorHAnsi" w:hAnsiTheme="majorHAnsi"/>
              </w:rPr>
              <w:br/>
            </w:r>
          </w:p>
          <w:p w:rsidR="002D4BA2" w:rsidRDefault="002D4BA2" w:rsidP="006B3BF3">
            <w:pPr>
              <w:widowControl w:val="0"/>
              <w:suppressAutoHyphens/>
              <w:ind w:hanging="108"/>
              <w:jc w:val="center"/>
              <w:rPr>
                <w:rFonts w:asciiTheme="majorHAnsi" w:hAnsiTheme="majorHAnsi"/>
              </w:rPr>
            </w:pPr>
          </w:p>
          <w:p w:rsidR="002D4BA2" w:rsidRPr="00B831B8" w:rsidRDefault="002D4BA2" w:rsidP="006B3BF3">
            <w:pPr>
              <w:widowControl w:val="0"/>
              <w:suppressAutoHyphens/>
              <w:ind w:hanging="108"/>
              <w:jc w:val="center"/>
              <w:rPr>
                <w:rFonts w:asciiTheme="majorHAnsi" w:hAnsiTheme="majorHAnsi"/>
              </w:rPr>
            </w:pPr>
          </w:p>
        </w:tc>
      </w:tr>
      <w:tr w:rsidR="00A5352F" w:rsidRPr="00B831B8" w:rsidTr="00A5352F">
        <w:tc>
          <w:tcPr>
            <w:tcW w:w="5670" w:type="dxa"/>
          </w:tcPr>
          <w:p w:rsidR="00A5352F" w:rsidRPr="00B831B8" w:rsidRDefault="00A5352F" w:rsidP="006B3BF3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A5352F" w:rsidRDefault="00A5352F" w:rsidP="006B3BF3">
            <w:pPr>
              <w:widowControl w:val="0"/>
              <w:suppressAutoHyphens/>
              <w:ind w:hanging="108"/>
              <w:jc w:val="center"/>
              <w:rPr>
                <w:rFonts w:asciiTheme="majorHAnsi" w:hAnsiTheme="majorHAnsi"/>
              </w:rPr>
            </w:pPr>
          </w:p>
          <w:p w:rsidR="00F528A9" w:rsidRPr="00B831B8" w:rsidRDefault="00F528A9" w:rsidP="006B3BF3">
            <w:pPr>
              <w:widowControl w:val="0"/>
              <w:suppressAutoHyphens/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Příspěvková organizace:</w:t>
            </w:r>
          </w:p>
          <w:p w:rsidR="00A5352F" w:rsidRPr="00B831B8" w:rsidRDefault="00D570EA" w:rsidP="006B3BF3">
            <w:pPr>
              <w:widowControl w:val="0"/>
              <w:suppressAutoHyphens/>
              <w:ind w:hanging="108"/>
              <w:rPr>
                <w:rFonts w:asciiTheme="majorHAnsi" w:hAnsiTheme="majorHAnsi"/>
              </w:rPr>
            </w:pPr>
            <w:r w:rsidRPr="00B831B8">
              <w:rPr>
                <w:rFonts w:asciiTheme="majorHAnsi" w:hAnsiTheme="majorHAnsi"/>
                <w:b/>
                <w:bCs/>
              </w:rPr>
              <w:t xml:space="preserve">         Ředitelství silnic Zlínského kraje</w:t>
            </w:r>
          </w:p>
          <w:p w:rsidR="00A5352F" w:rsidRDefault="00A5352F" w:rsidP="006B3BF3">
            <w:pPr>
              <w:widowControl w:val="0"/>
              <w:suppressAutoHyphens/>
              <w:ind w:hanging="108"/>
              <w:jc w:val="center"/>
              <w:rPr>
                <w:rFonts w:asciiTheme="majorHAnsi" w:hAnsiTheme="majorHAnsi"/>
              </w:rPr>
            </w:pPr>
          </w:p>
          <w:p w:rsidR="006B3BF3" w:rsidRDefault="006B3BF3" w:rsidP="006B3BF3">
            <w:pPr>
              <w:widowControl w:val="0"/>
              <w:suppressAutoHyphens/>
              <w:rPr>
                <w:rFonts w:asciiTheme="majorHAnsi" w:hAnsiTheme="majorHAnsi"/>
              </w:rPr>
            </w:pPr>
          </w:p>
          <w:p w:rsidR="00F528A9" w:rsidRDefault="00F528A9" w:rsidP="006B3BF3">
            <w:pPr>
              <w:widowControl w:val="0"/>
              <w:suppressAutoHyphens/>
              <w:ind w:hanging="108"/>
              <w:jc w:val="center"/>
              <w:rPr>
                <w:rFonts w:asciiTheme="majorHAnsi" w:hAnsiTheme="majorHAnsi"/>
              </w:rPr>
            </w:pPr>
          </w:p>
          <w:p w:rsidR="002D4BA2" w:rsidRDefault="002D4BA2" w:rsidP="006B3BF3">
            <w:pPr>
              <w:widowControl w:val="0"/>
              <w:suppressAutoHyphens/>
              <w:ind w:hanging="108"/>
              <w:jc w:val="center"/>
              <w:rPr>
                <w:rFonts w:asciiTheme="majorHAnsi" w:hAnsiTheme="majorHAnsi"/>
              </w:rPr>
            </w:pPr>
          </w:p>
          <w:p w:rsidR="00547B4B" w:rsidRDefault="00547B4B" w:rsidP="006B3BF3">
            <w:pPr>
              <w:widowControl w:val="0"/>
              <w:suppressAutoHyphens/>
              <w:ind w:hanging="108"/>
              <w:jc w:val="center"/>
              <w:rPr>
                <w:rFonts w:asciiTheme="majorHAnsi" w:hAnsiTheme="majorHAnsi"/>
              </w:rPr>
            </w:pPr>
          </w:p>
          <w:p w:rsidR="00547B4B" w:rsidRPr="00B831B8" w:rsidRDefault="00547B4B" w:rsidP="006B3BF3">
            <w:pPr>
              <w:widowControl w:val="0"/>
              <w:suppressAutoHyphens/>
              <w:ind w:hanging="108"/>
              <w:jc w:val="center"/>
              <w:rPr>
                <w:rFonts w:asciiTheme="majorHAnsi" w:hAnsiTheme="majorHAnsi"/>
              </w:rPr>
            </w:pPr>
          </w:p>
          <w:p w:rsidR="00A5352F" w:rsidRPr="00B831B8" w:rsidRDefault="00606FA3" w:rsidP="006B3BF3">
            <w:pPr>
              <w:widowControl w:val="0"/>
              <w:suppressAutoHyphens/>
              <w:ind w:hanging="108"/>
              <w:jc w:val="center"/>
              <w:rPr>
                <w:rFonts w:asciiTheme="majorHAnsi" w:hAnsiTheme="majorHAnsi"/>
              </w:rPr>
            </w:pPr>
            <w:r w:rsidRPr="00B831B8">
              <w:rPr>
                <w:rFonts w:asciiTheme="majorHAnsi" w:hAnsiTheme="majorHAnsi"/>
              </w:rPr>
              <w:t>……………………………………………………</w:t>
            </w:r>
          </w:p>
        </w:tc>
      </w:tr>
      <w:tr w:rsidR="00A5352F" w:rsidRPr="00524D41" w:rsidTr="00A5352F">
        <w:tc>
          <w:tcPr>
            <w:tcW w:w="5670" w:type="dxa"/>
          </w:tcPr>
          <w:p w:rsidR="00A5352F" w:rsidRPr="00B831B8" w:rsidRDefault="00A5352F" w:rsidP="00B831B8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:rsidR="00A5352F" w:rsidRPr="00B831B8" w:rsidRDefault="00A5352F" w:rsidP="00B831B8">
            <w:pPr>
              <w:widowControl w:val="0"/>
              <w:suppressAutoHyphens/>
              <w:spacing w:before="120"/>
              <w:ind w:hanging="108"/>
              <w:jc w:val="center"/>
              <w:rPr>
                <w:rFonts w:asciiTheme="majorHAnsi" w:hAnsiTheme="majorHAnsi"/>
              </w:rPr>
            </w:pPr>
            <w:r w:rsidRPr="00B831B8">
              <w:rPr>
                <w:rFonts w:asciiTheme="majorHAnsi" w:hAnsiTheme="majorHAnsi"/>
              </w:rPr>
              <w:t>Ing. B</w:t>
            </w:r>
            <w:r w:rsidR="00D570EA" w:rsidRPr="00B831B8">
              <w:rPr>
                <w:rFonts w:asciiTheme="majorHAnsi" w:hAnsiTheme="majorHAnsi"/>
              </w:rPr>
              <w:t>ronislav Malý</w:t>
            </w:r>
          </w:p>
          <w:p w:rsidR="00A5352F" w:rsidRPr="00524D41" w:rsidRDefault="00D570EA" w:rsidP="00B831B8">
            <w:pPr>
              <w:widowControl w:val="0"/>
              <w:suppressAutoHyphens/>
              <w:spacing w:before="120"/>
              <w:ind w:hanging="108"/>
              <w:jc w:val="center"/>
              <w:rPr>
                <w:rFonts w:asciiTheme="majorHAnsi" w:hAnsiTheme="majorHAnsi"/>
              </w:rPr>
            </w:pPr>
            <w:r w:rsidRPr="00B831B8">
              <w:rPr>
                <w:rFonts w:asciiTheme="majorHAnsi" w:hAnsiTheme="majorHAnsi"/>
              </w:rPr>
              <w:t>ředitel</w:t>
            </w:r>
          </w:p>
        </w:tc>
      </w:tr>
    </w:tbl>
    <w:p w:rsidR="001014E1" w:rsidRPr="00B831B8" w:rsidRDefault="001014E1" w:rsidP="00B831B8">
      <w:pPr>
        <w:pStyle w:val="Zkladntextodsazen2"/>
        <w:widowControl/>
        <w:ind w:firstLine="0"/>
        <w:jc w:val="left"/>
        <w:rPr>
          <w:rFonts w:asciiTheme="majorHAnsi" w:hAnsiTheme="majorHAnsi"/>
          <w:i w:val="0"/>
          <w:sz w:val="12"/>
          <w:szCs w:val="12"/>
        </w:rPr>
      </w:pPr>
    </w:p>
    <w:sectPr w:rsidR="001014E1" w:rsidRPr="00B831B8" w:rsidSect="0062410B">
      <w:footerReference w:type="default" r:id="rId8"/>
      <w:footerReference w:type="first" r:id="rId9"/>
      <w:type w:val="continuous"/>
      <w:pgSz w:w="11907" w:h="16840" w:code="9"/>
      <w:pgMar w:top="720" w:right="720" w:bottom="720" w:left="720" w:header="397" w:footer="102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79" w:rsidRDefault="00965E79">
      <w:r>
        <w:separator/>
      </w:r>
    </w:p>
  </w:endnote>
  <w:endnote w:type="continuationSeparator" w:id="0">
    <w:p w:rsidR="00965E79" w:rsidRDefault="0096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B7" w:rsidRPr="005E1268" w:rsidRDefault="001014E1" w:rsidP="00C3298D">
    <w:pPr>
      <w:pStyle w:val="Zpat"/>
      <w:framePr w:w="1672" w:wrap="auto" w:vAnchor="text" w:hAnchor="margin" w:xAlign="center" w:y="7"/>
      <w:tabs>
        <w:tab w:val="left" w:pos="2552"/>
      </w:tabs>
      <w:jc w:val="center"/>
      <w:rPr>
        <w:rStyle w:val="slostrnky"/>
        <w:sz w:val="20"/>
      </w:rPr>
    </w:pPr>
    <w:r w:rsidRPr="00FD1835">
      <w:rPr>
        <w:sz w:val="20"/>
      </w:rPr>
      <w:t xml:space="preserve">Strana </w:t>
    </w:r>
    <w:r w:rsidRPr="00FD1835">
      <w:rPr>
        <w:sz w:val="20"/>
      </w:rPr>
      <w:fldChar w:fldCharType="begin"/>
    </w:r>
    <w:r w:rsidRPr="00FD1835">
      <w:rPr>
        <w:sz w:val="20"/>
      </w:rPr>
      <w:instrText xml:space="preserve"> PAGE </w:instrText>
    </w:r>
    <w:r w:rsidRPr="00FD1835">
      <w:rPr>
        <w:sz w:val="20"/>
      </w:rPr>
      <w:fldChar w:fldCharType="separate"/>
    </w:r>
    <w:r w:rsidR="00965E79">
      <w:rPr>
        <w:noProof/>
        <w:sz w:val="20"/>
      </w:rPr>
      <w:t>1</w:t>
    </w:r>
    <w:r w:rsidRPr="00FD1835">
      <w:rPr>
        <w:sz w:val="20"/>
      </w:rPr>
      <w:fldChar w:fldCharType="end"/>
    </w:r>
    <w:r w:rsidR="00524D41">
      <w:rPr>
        <w:sz w:val="20"/>
      </w:rPr>
      <w:t>/</w:t>
    </w:r>
    <w:r w:rsidRPr="00FD1835">
      <w:rPr>
        <w:sz w:val="20"/>
      </w:rPr>
      <w:fldChar w:fldCharType="begin"/>
    </w:r>
    <w:r w:rsidRPr="00FD1835">
      <w:rPr>
        <w:sz w:val="20"/>
      </w:rPr>
      <w:instrText xml:space="preserve"> NUMPAGES </w:instrText>
    </w:r>
    <w:r w:rsidRPr="00FD1835">
      <w:rPr>
        <w:sz w:val="20"/>
      </w:rPr>
      <w:fldChar w:fldCharType="separate"/>
    </w:r>
    <w:r w:rsidR="00965E79">
      <w:rPr>
        <w:noProof/>
        <w:sz w:val="20"/>
      </w:rPr>
      <w:t>1</w:t>
    </w:r>
    <w:r w:rsidRPr="00FD1835">
      <w:rPr>
        <w:sz w:val="20"/>
      </w:rPr>
      <w:fldChar w:fldCharType="end"/>
    </w:r>
  </w:p>
  <w:p w:rsidR="002B30B7" w:rsidRDefault="002B30B7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B7" w:rsidRDefault="006D66E8" w:rsidP="005E1268">
    <w:pPr>
      <w:pStyle w:val="Zpat"/>
      <w:jc w:val="center"/>
      <w:rPr>
        <w:sz w:val="20"/>
        <w:szCs w:val="20"/>
      </w:rPr>
    </w:pPr>
    <w:r w:rsidRPr="003C16D0">
      <w:rPr>
        <w:rStyle w:val="slostrnky"/>
        <w:rFonts w:eastAsiaTheme="majorEastAsia"/>
        <w:sz w:val="20"/>
      </w:rPr>
      <w:t xml:space="preserve">Strana </w:t>
    </w:r>
    <w:r w:rsidR="0074665A" w:rsidRPr="003C16D0">
      <w:rPr>
        <w:rStyle w:val="slostrnky"/>
        <w:rFonts w:eastAsiaTheme="majorEastAsia"/>
        <w:sz w:val="20"/>
      </w:rPr>
      <w:fldChar w:fldCharType="begin"/>
    </w:r>
    <w:r w:rsidRPr="003C16D0">
      <w:rPr>
        <w:rStyle w:val="slostrnky"/>
        <w:rFonts w:eastAsiaTheme="majorEastAsia"/>
        <w:sz w:val="20"/>
      </w:rPr>
      <w:instrText xml:space="preserve"> PAGE </w:instrText>
    </w:r>
    <w:r w:rsidR="0074665A" w:rsidRPr="003C16D0">
      <w:rPr>
        <w:rStyle w:val="slostrnky"/>
        <w:rFonts w:eastAsiaTheme="majorEastAsia"/>
        <w:sz w:val="20"/>
      </w:rPr>
      <w:fldChar w:fldCharType="separate"/>
    </w:r>
    <w:r w:rsidR="00524D41">
      <w:rPr>
        <w:rStyle w:val="slostrnky"/>
        <w:rFonts w:eastAsiaTheme="majorEastAsia"/>
        <w:noProof/>
        <w:sz w:val="20"/>
      </w:rPr>
      <w:t>1</w:t>
    </w:r>
    <w:r w:rsidR="0074665A" w:rsidRPr="003C16D0">
      <w:rPr>
        <w:rStyle w:val="slostrnky"/>
        <w:rFonts w:eastAsiaTheme="majorEastAsia"/>
        <w:sz w:val="20"/>
      </w:rPr>
      <w:fldChar w:fldCharType="end"/>
    </w:r>
    <w:r w:rsidR="00524D41">
      <w:rPr>
        <w:rStyle w:val="slostrnky"/>
        <w:rFonts w:eastAsiaTheme="majorEastAsia"/>
        <w:sz w:val="20"/>
      </w:rPr>
      <w:t>/</w:t>
    </w:r>
    <w:r w:rsidR="00D261FA">
      <w:rPr>
        <w:rStyle w:val="slostrnky"/>
        <w:rFonts w:eastAsiaTheme="majorEastAsia"/>
        <w:sz w:val="20"/>
      </w:rPr>
      <w:fldChar w:fldCharType="begin"/>
    </w:r>
    <w:r w:rsidR="00D261FA">
      <w:rPr>
        <w:rStyle w:val="slostrnky"/>
        <w:rFonts w:eastAsiaTheme="majorEastAsia"/>
        <w:sz w:val="20"/>
      </w:rPr>
      <w:instrText xml:space="preserve"> NUMPAGES  \* Arabic  \* MERGEFORMAT </w:instrText>
    </w:r>
    <w:r w:rsidR="00D261FA">
      <w:rPr>
        <w:rStyle w:val="slostrnky"/>
        <w:rFonts w:eastAsiaTheme="majorEastAsia"/>
        <w:sz w:val="20"/>
      </w:rPr>
      <w:fldChar w:fldCharType="separate"/>
    </w:r>
    <w:r w:rsidR="00547B4B">
      <w:rPr>
        <w:rStyle w:val="slostrnky"/>
        <w:rFonts w:eastAsiaTheme="majorEastAsia"/>
        <w:noProof/>
        <w:sz w:val="20"/>
      </w:rPr>
      <w:t>3</w:t>
    </w:r>
    <w:r w:rsidR="00D261FA">
      <w:rPr>
        <w:rStyle w:val="slostrnky"/>
        <w:rFonts w:eastAsiaTheme="majorEastAsia"/>
        <w:sz w:val="20"/>
      </w:rPr>
      <w:fldChar w:fldCharType="end"/>
    </w:r>
    <w:r w:rsidRPr="003C16D0">
      <w:rPr>
        <w:rStyle w:val="slostrnky"/>
        <w:rFonts w:eastAsiaTheme="majorEastAsia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79" w:rsidRDefault="00965E79">
      <w:r>
        <w:separator/>
      </w:r>
    </w:p>
  </w:footnote>
  <w:footnote w:type="continuationSeparator" w:id="0">
    <w:p w:rsidR="00965E79" w:rsidRDefault="0096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9E6"/>
    <w:multiLevelType w:val="multilevel"/>
    <w:tmpl w:val="0F98B1B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FA4BDF"/>
    <w:multiLevelType w:val="singleLevel"/>
    <w:tmpl w:val="CB04109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" w15:restartNumberingAfterBreak="0">
    <w:nsid w:val="0E85319D"/>
    <w:multiLevelType w:val="multilevel"/>
    <w:tmpl w:val="6630BC74"/>
    <w:lvl w:ilvl="0">
      <w:start w:val="2"/>
      <w:numFmt w:val="decimal"/>
      <w:lvlText w:val="(%1)"/>
      <w:lvlJc w:val="left"/>
      <w:pPr>
        <w:ind w:left="786" w:hanging="360"/>
      </w:pPr>
      <w:rPr>
        <w:rFonts w:asciiTheme="majorHAnsi" w:eastAsia="Times New Roman" w:hAnsiTheme="majorHAnsi" w:cs="Times New Roman" w:hint="default"/>
      </w:rPr>
    </w:lvl>
    <w:lvl w:ilvl="1">
      <w:start w:val="1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9A2FF3"/>
    <w:multiLevelType w:val="multilevel"/>
    <w:tmpl w:val="0F98B1B0"/>
    <w:numStyleLink w:val="Styl1"/>
  </w:abstractNum>
  <w:abstractNum w:abstractNumId="4" w15:restartNumberingAfterBreak="0">
    <w:nsid w:val="15B31F0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CA670D"/>
    <w:multiLevelType w:val="multilevel"/>
    <w:tmpl w:val="A27E478A"/>
    <w:lvl w:ilvl="0">
      <w:start w:val="1"/>
      <w:numFmt w:val="decimal"/>
      <w:lvlText w:val="(%1)"/>
      <w:lvlJc w:val="left"/>
      <w:pPr>
        <w:ind w:left="786" w:hanging="360"/>
      </w:pPr>
      <w:rPr>
        <w:rFonts w:asciiTheme="majorHAnsi" w:eastAsia="Times New Roman" w:hAnsiTheme="majorHAnsi" w:cs="Times New Roman"/>
      </w:rPr>
    </w:lvl>
    <w:lvl w:ilvl="1">
      <w:start w:val="1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0F361D"/>
    <w:multiLevelType w:val="multilevel"/>
    <w:tmpl w:val="9F482754"/>
    <w:lvl w:ilvl="0">
      <w:start w:val="1"/>
      <w:numFmt w:val="none"/>
      <w:lvlText w:val="%1I.1."/>
      <w:lvlJc w:val="left"/>
      <w:pPr>
        <w:ind w:left="360" w:hanging="360"/>
      </w:pPr>
      <w:rPr>
        <w:rFonts w:hint="default"/>
      </w:rPr>
    </w:lvl>
    <w:lvl w:ilvl="1">
      <w:start w:val="1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BE83EEB"/>
    <w:multiLevelType w:val="hybridMultilevel"/>
    <w:tmpl w:val="13367D8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571D4D"/>
    <w:multiLevelType w:val="multilevel"/>
    <w:tmpl w:val="0E704A74"/>
    <w:lvl w:ilvl="0">
      <w:start w:val="1"/>
      <w:numFmt w:val="decimal"/>
      <w:lvlText w:val="III.%1."/>
      <w:lvlJc w:val="left"/>
      <w:pPr>
        <w:ind w:left="360" w:hanging="360"/>
      </w:pPr>
      <w:rPr>
        <w:rFonts w:hint="default"/>
      </w:rPr>
    </w:lvl>
    <w:lvl w:ilvl="1">
      <w:start w:val="1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F400B4"/>
    <w:multiLevelType w:val="multilevel"/>
    <w:tmpl w:val="D936946A"/>
    <w:numStyleLink w:val="Styl2"/>
  </w:abstractNum>
  <w:abstractNum w:abstractNumId="10" w15:restartNumberingAfterBreak="0">
    <w:nsid w:val="20FC11BE"/>
    <w:multiLevelType w:val="multilevel"/>
    <w:tmpl w:val="34FAA2D4"/>
    <w:lvl w:ilvl="0">
      <w:start w:val="1"/>
      <w:numFmt w:val="decimal"/>
      <w:lvlText w:val="(%1)"/>
      <w:lvlJc w:val="left"/>
      <w:pPr>
        <w:ind w:left="786" w:hanging="360"/>
      </w:pPr>
      <w:rPr>
        <w:rFonts w:asciiTheme="majorHAnsi" w:eastAsia="Times New Roman" w:hAnsiTheme="majorHAnsi" w:cs="Times New Roman"/>
      </w:rPr>
    </w:lvl>
    <w:lvl w:ilvl="1">
      <w:start w:val="1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02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3547C32"/>
    <w:multiLevelType w:val="multilevel"/>
    <w:tmpl w:val="D936946A"/>
    <w:styleLink w:val="Styl2"/>
    <w:lvl w:ilvl="0">
      <w:start w:val="1"/>
      <w:numFmt w:val="none"/>
      <w:lvlText w:val="%1I.1."/>
      <w:lvlJc w:val="left"/>
      <w:pPr>
        <w:ind w:left="360" w:hanging="360"/>
      </w:pPr>
      <w:rPr>
        <w:rFonts w:hint="default"/>
      </w:rPr>
    </w:lvl>
    <w:lvl w:ilvl="1">
      <w:start w:val="11"/>
      <w:numFmt w:val="none"/>
      <w:lvlText w:val="I.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85438F"/>
    <w:multiLevelType w:val="multilevel"/>
    <w:tmpl w:val="CFC8B090"/>
    <w:lvl w:ilvl="0">
      <w:start w:val="1"/>
      <w:numFmt w:val="decimal"/>
      <w:lvlText w:val="II.%1."/>
      <w:lvlJc w:val="left"/>
      <w:pPr>
        <w:ind w:left="360" w:hanging="360"/>
      </w:pPr>
      <w:rPr>
        <w:rFonts w:hint="default"/>
      </w:rPr>
    </w:lvl>
    <w:lvl w:ilvl="1">
      <w:start w:val="1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88532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9F2510C"/>
    <w:multiLevelType w:val="singleLevel"/>
    <w:tmpl w:val="1674BF88"/>
    <w:lvl w:ilvl="0">
      <w:start w:val="1"/>
      <w:numFmt w:val="lowerLetter"/>
      <w:lvlText w:val="%1)"/>
      <w:legacy w:legacy="1" w:legacySpace="120" w:legacyIndent="360"/>
      <w:lvlJc w:val="left"/>
      <w:pPr>
        <w:ind w:left="1069" w:hanging="360"/>
      </w:pPr>
      <w:rPr>
        <w:rFonts w:cs="Times New Roman"/>
      </w:rPr>
    </w:lvl>
  </w:abstractNum>
  <w:abstractNum w:abstractNumId="15" w15:restartNumberingAfterBreak="0">
    <w:nsid w:val="2F5A5ED0"/>
    <w:multiLevelType w:val="singleLevel"/>
    <w:tmpl w:val="504CC9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6" w15:restartNumberingAfterBreak="0">
    <w:nsid w:val="341B3C53"/>
    <w:multiLevelType w:val="multilevel"/>
    <w:tmpl w:val="9BA8192C"/>
    <w:lvl w:ilvl="0">
      <w:start w:val="1"/>
      <w:numFmt w:val="ordinal"/>
      <w:lvlText w:val="II.%1"/>
      <w:lvlJc w:val="left"/>
      <w:pPr>
        <w:ind w:left="360" w:hanging="360"/>
      </w:pPr>
      <w:rPr>
        <w:rFonts w:hint="default"/>
      </w:rPr>
    </w:lvl>
    <w:lvl w:ilvl="1">
      <w:start w:val="1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68D751B"/>
    <w:multiLevelType w:val="multilevel"/>
    <w:tmpl w:val="CA581C7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7BF52B1"/>
    <w:multiLevelType w:val="multilevel"/>
    <w:tmpl w:val="ECE81F6A"/>
    <w:lvl w:ilvl="0">
      <w:start w:val="1"/>
      <w:numFmt w:val="decimal"/>
      <w:lvlText w:val="IV.%1."/>
      <w:lvlJc w:val="left"/>
      <w:pPr>
        <w:ind w:left="786" w:hanging="360"/>
      </w:pPr>
      <w:rPr>
        <w:rFonts w:hint="default"/>
      </w:rPr>
    </w:lvl>
    <w:lvl w:ilvl="1">
      <w:start w:val="1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1443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0AB19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110409D"/>
    <w:multiLevelType w:val="singleLevel"/>
    <w:tmpl w:val="F0AC8560"/>
    <w:lvl w:ilvl="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</w:abstractNum>
  <w:abstractNum w:abstractNumId="22" w15:restartNumberingAfterBreak="0">
    <w:nsid w:val="44EB21F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CF5789"/>
    <w:multiLevelType w:val="hybridMultilevel"/>
    <w:tmpl w:val="AB821EDA"/>
    <w:lvl w:ilvl="0" w:tplc="80583B7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8D426D2"/>
    <w:multiLevelType w:val="multilevel"/>
    <w:tmpl w:val="E04A2DBA"/>
    <w:lvl w:ilvl="0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>
      <w:start w:val="1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D167C48"/>
    <w:multiLevelType w:val="hybridMultilevel"/>
    <w:tmpl w:val="5DDA085C"/>
    <w:lvl w:ilvl="0" w:tplc="BA04E4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" w15:restartNumberingAfterBreak="0">
    <w:nsid w:val="5A886E1E"/>
    <w:multiLevelType w:val="singleLevel"/>
    <w:tmpl w:val="504CC9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7" w15:restartNumberingAfterBreak="0">
    <w:nsid w:val="5BE10E3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5CB96462"/>
    <w:multiLevelType w:val="multilevel"/>
    <w:tmpl w:val="9E8C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C96D17"/>
    <w:multiLevelType w:val="singleLevel"/>
    <w:tmpl w:val="504CC9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30" w15:restartNumberingAfterBreak="0">
    <w:nsid w:val="7918563D"/>
    <w:multiLevelType w:val="multilevel"/>
    <w:tmpl w:val="ECE81F6A"/>
    <w:lvl w:ilvl="0">
      <w:start w:val="1"/>
      <w:numFmt w:val="decimal"/>
      <w:lvlText w:val="IV.%1."/>
      <w:lvlJc w:val="left"/>
      <w:pPr>
        <w:ind w:left="786" w:hanging="360"/>
      </w:pPr>
      <w:rPr>
        <w:rFonts w:hint="default"/>
      </w:rPr>
    </w:lvl>
    <w:lvl w:ilvl="1">
      <w:start w:val="1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3"/>
  </w:num>
  <w:num w:numId="5">
    <w:abstractNumId w:val="4"/>
  </w:num>
  <w:num w:numId="6">
    <w:abstractNumId w:val="22"/>
  </w:num>
  <w:num w:numId="7">
    <w:abstractNumId w:val="27"/>
  </w:num>
  <w:num w:numId="8">
    <w:abstractNumId w:val="20"/>
  </w:num>
  <w:num w:numId="9">
    <w:abstractNumId w:val="21"/>
  </w:num>
  <w:num w:numId="10">
    <w:abstractNumId w:val="28"/>
  </w:num>
  <w:num w:numId="11">
    <w:abstractNumId w:val="25"/>
  </w:num>
  <w:num w:numId="12">
    <w:abstractNumId w:val="10"/>
  </w:num>
  <w:num w:numId="13">
    <w:abstractNumId w:val="0"/>
  </w:num>
  <w:num w:numId="14">
    <w:abstractNumId w:val="3"/>
  </w:num>
  <w:num w:numId="15">
    <w:abstractNumId w:val="6"/>
  </w:num>
  <w:num w:numId="16">
    <w:abstractNumId w:val="11"/>
  </w:num>
  <w:num w:numId="17">
    <w:abstractNumId w:val="9"/>
  </w:num>
  <w:num w:numId="18">
    <w:abstractNumId w:val="16"/>
  </w:num>
  <w:num w:numId="19">
    <w:abstractNumId w:val="8"/>
  </w:num>
  <w:num w:numId="20">
    <w:abstractNumId w:val="12"/>
  </w:num>
  <w:num w:numId="21">
    <w:abstractNumId w:val="24"/>
  </w:num>
  <w:num w:numId="22">
    <w:abstractNumId w:val="5"/>
  </w:num>
  <w:num w:numId="23">
    <w:abstractNumId w:val="18"/>
  </w:num>
  <w:num w:numId="24">
    <w:abstractNumId w:val="15"/>
  </w:num>
  <w:num w:numId="25">
    <w:abstractNumId w:val="29"/>
  </w:num>
  <w:num w:numId="26">
    <w:abstractNumId w:val="26"/>
  </w:num>
  <w:num w:numId="27">
    <w:abstractNumId w:val="1"/>
  </w:num>
  <w:num w:numId="28">
    <w:abstractNumId w:val="30"/>
  </w:num>
  <w:num w:numId="29">
    <w:abstractNumId w:val="7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B7"/>
    <w:rsid w:val="000000BB"/>
    <w:rsid w:val="00001373"/>
    <w:rsid w:val="000401D9"/>
    <w:rsid w:val="00040E2B"/>
    <w:rsid w:val="00044866"/>
    <w:rsid w:val="000559EC"/>
    <w:rsid w:val="000613B5"/>
    <w:rsid w:val="000636B7"/>
    <w:rsid w:val="00082DBE"/>
    <w:rsid w:val="000956A7"/>
    <w:rsid w:val="0009653E"/>
    <w:rsid w:val="0009654D"/>
    <w:rsid w:val="000A2F38"/>
    <w:rsid w:val="000B01FD"/>
    <w:rsid w:val="000B6466"/>
    <w:rsid w:val="000C174A"/>
    <w:rsid w:val="000C48A6"/>
    <w:rsid w:val="000F28E1"/>
    <w:rsid w:val="000F7999"/>
    <w:rsid w:val="001014E1"/>
    <w:rsid w:val="00101D4B"/>
    <w:rsid w:val="00115AB0"/>
    <w:rsid w:val="00126D22"/>
    <w:rsid w:val="0013293B"/>
    <w:rsid w:val="00132DBB"/>
    <w:rsid w:val="00135DC0"/>
    <w:rsid w:val="0014150D"/>
    <w:rsid w:val="001446EB"/>
    <w:rsid w:val="00146196"/>
    <w:rsid w:val="00155F60"/>
    <w:rsid w:val="00160E50"/>
    <w:rsid w:val="00185EC9"/>
    <w:rsid w:val="00186B41"/>
    <w:rsid w:val="00194CA4"/>
    <w:rsid w:val="001972EA"/>
    <w:rsid w:val="001A2160"/>
    <w:rsid w:val="001D297E"/>
    <w:rsid w:val="001E04BB"/>
    <w:rsid w:val="001E1CE9"/>
    <w:rsid w:val="001E6CC3"/>
    <w:rsid w:val="002117FB"/>
    <w:rsid w:val="00215FA8"/>
    <w:rsid w:val="00220136"/>
    <w:rsid w:val="00235999"/>
    <w:rsid w:val="002532EC"/>
    <w:rsid w:val="00253956"/>
    <w:rsid w:val="002647C1"/>
    <w:rsid w:val="002669DF"/>
    <w:rsid w:val="00274578"/>
    <w:rsid w:val="002771BB"/>
    <w:rsid w:val="002910EF"/>
    <w:rsid w:val="00291435"/>
    <w:rsid w:val="00294005"/>
    <w:rsid w:val="002A23E9"/>
    <w:rsid w:val="002A4E01"/>
    <w:rsid w:val="002B30B7"/>
    <w:rsid w:val="002B6291"/>
    <w:rsid w:val="002B6B08"/>
    <w:rsid w:val="002C2506"/>
    <w:rsid w:val="002D35BC"/>
    <w:rsid w:val="002D4BA2"/>
    <w:rsid w:val="002E205A"/>
    <w:rsid w:val="002E2087"/>
    <w:rsid w:val="002F2D48"/>
    <w:rsid w:val="002F72D7"/>
    <w:rsid w:val="0030728F"/>
    <w:rsid w:val="00313287"/>
    <w:rsid w:val="003153C6"/>
    <w:rsid w:val="00320FB7"/>
    <w:rsid w:val="003240C7"/>
    <w:rsid w:val="00330492"/>
    <w:rsid w:val="00333CB9"/>
    <w:rsid w:val="0033502B"/>
    <w:rsid w:val="00337947"/>
    <w:rsid w:val="00347FD4"/>
    <w:rsid w:val="00354E2F"/>
    <w:rsid w:val="00373060"/>
    <w:rsid w:val="003811E7"/>
    <w:rsid w:val="00385295"/>
    <w:rsid w:val="003862B5"/>
    <w:rsid w:val="003874D2"/>
    <w:rsid w:val="00394FC4"/>
    <w:rsid w:val="003A175E"/>
    <w:rsid w:val="003B29C5"/>
    <w:rsid w:val="003C6492"/>
    <w:rsid w:val="003C7E15"/>
    <w:rsid w:val="003F4226"/>
    <w:rsid w:val="00403195"/>
    <w:rsid w:val="00413128"/>
    <w:rsid w:val="0041529E"/>
    <w:rsid w:val="004152FF"/>
    <w:rsid w:val="00416F1B"/>
    <w:rsid w:val="00420F7D"/>
    <w:rsid w:val="004268BF"/>
    <w:rsid w:val="0044338F"/>
    <w:rsid w:val="00467223"/>
    <w:rsid w:val="00475D6C"/>
    <w:rsid w:val="00482D20"/>
    <w:rsid w:val="00493256"/>
    <w:rsid w:val="00497666"/>
    <w:rsid w:val="004A2BDF"/>
    <w:rsid w:val="004A633E"/>
    <w:rsid w:val="004C4BC4"/>
    <w:rsid w:val="004C63DE"/>
    <w:rsid w:val="004D5FA1"/>
    <w:rsid w:val="005039CF"/>
    <w:rsid w:val="00504B76"/>
    <w:rsid w:val="00507129"/>
    <w:rsid w:val="00521CDD"/>
    <w:rsid w:val="00524D41"/>
    <w:rsid w:val="00526225"/>
    <w:rsid w:val="00546AFE"/>
    <w:rsid w:val="00547B4B"/>
    <w:rsid w:val="00552748"/>
    <w:rsid w:val="00554735"/>
    <w:rsid w:val="005575B3"/>
    <w:rsid w:val="00571645"/>
    <w:rsid w:val="00580D42"/>
    <w:rsid w:val="00586F42"/>
    <w:rsid w:val="005B23CF"/>
    <w:rsid w:val="005B7E05"/>
    <w:rsid w:val="005C409E"/>
    <w:rsid w:val="005D65EF"/>
    <w:rsid w:val="005E1268"/>
    <w:rsid w:val="005E477A"/>
    <w:rsid w:val="005F066C"/>
    <w:rsid w:val="005F462F"/>
    <w:rsid w:val="005F4D01"/>
    <w:rsid w:val="00605CA2"/>
    <w:rsid w:val="00606FA3"/>
    <w:rsid w:val="00611CEF"/>
    <w:rsid w:val="0062410B"/>
    <w:rsid w:val="00627321"/>
    <w:rsid w:val="006318B1"/>
    <w:rsid w:val="00631B22"/>
    <w:rsid w:val="00646D58"/>
    <w:rsid w:val="00663C20"/>
    <w:rsid w:val="00672644"/>
    <w:rsid w:val="00674888"/>
    <w:rsid w:val="00687BFD"/>
    <w:rsid w:val="0069045A"/>
    <w:rsid w:val="00690E67"/>
    <w:rsid w:val="006912D9"/>
    <w:rsid w:val="00695732"/>
    <w:rsid w:val="00697EA4"/>
    <w:rsid w:val="006B3BF3"/>
    <w:rsid w:val="006C2E3B"/>
    <w:rsid w:val="006C4E7F"/>
    <w:rsid w:val="006D66E8"/>
    <w:rsid w:val="006E154F"/>
    <w:rsid w:val="006E1677"/>
    <w:rsid w:val="006E2C63"/>
    <w:rsid w:val="006E7FD6"/>
    <w:rsid w:val="00701341"/>
    <w:rsid w:val="0070215C"/>
    <w:rsid w:val="00705291"/>
    <w:rsid w:val="00706E67"/>
    <w:rsid w:val="007217BD"/>
    <w:rsid w:val="00743177"/>
    <w:rsid w:val="0074665A"/>
    <w:rsid w:val="00752450"/>
    <w:rsid w:val="007541CE"/>
    <w:rsid w:val="00760407"/>
    <w:rsid w:val="00772692"/>
    <w:rsid w:val="00773307"/>
    <w:rsid w:val="00784F4F"/>
    <w:rsid w:val="00786EDA"/>
    <w:rsid w:val="007A083E"/>
    <w:rsid w:val="007B6A5F"/>
    <w:rsid w:val="007C0530"/>
    <w:rsid w:val="007C4A8E"/>
    <w:rsid w:val="007C6696"/>
    <w:rsid w:val="007D2E0C"/>
    <w:rsid w:val="007D69F0"/>
    <w:rsid w:val="007F37B8"/>
    <w:rsid w:val="00801E98"/>
    <w:rsid w:val="0082458A"/>
    <w:rsid w:val="00831A84"/>
    <w:rsid w:val="00841EB0"/>
    <w:rsid w:val="00842259"/>
    <w:rsid w:val="0084328E"/>
    <w:rsid w:val="0085224C"/>
    <w:rsid w:val="00852E98"/>
    <w:rsid w:val="00873250"/>
    <w:rsid w:val="008854AD"/>
    <w:rsid w:val="0089326A"/>
    <w:rsid w:val="008A7519"/>
    <w:rsid w:val="008B42A2"/>
    <w:rsid w:val="008C7714"/>
    <w:rsid w:val="008E69D0"/>
    <w:rsid w:val="008F4CF1"/>
    <w:rsid w:val="00902414"/>
    <w:rsid w:val="0090495A"/>
    <w:rsid w:val="00905CD1"/>
    <w:rsid w:val="00940471"/>
    <w:rsid w:val="00942FC6"/>
    <w:rsid w:val="00943B3F"/>
    <w:rsid w:val="009465DA"/>
    <w:rsid w:val="00955AD3"/>
    <w:rsid w:val="009560F4"/>
    <w:rsid w:val="0096423C"/>
    <w:rsid w:val="00965E79"/>
    <w:rsid w:val="0097134A"/>
    <w:rsid w:val="00977F6E"/>
    <w:rsid w:val="00994E13"/>
    <w:rsid w:val="009A46BE"/>
    <w:rsid w:val="009C4E6F"/>
    <w:rsid w:val="009C4F4B"/>
    <w:rsid w:val="009C5A7D"/>
    <w:rsid w:val="009D163F"/>
    <w:rsid w:val="009D6FCA"/>
    <w:rsid w:val="009E60DB"/>
    <w:rsid w:val="00A02942"/>
    <w:rsid w:val="00A17723"/>
    <w:rsid w:val="00A2465B"/>
    <w:rsid w:val="00A25E6B"/>
    <w:rsid w:val="00A30EB1"/>
    <w:rsid w:val="00A47262"/>
    <w:rsid w:val="00A512BD"/>
    <w:rsid w:val="00A529DC"/>
    <w:rsid w:val="00A5352F"/>
    <w:rsid w:val="00A55165"/>
    <w:rsid w:val="00A65815"/>
    <w:rsid w:val="00A742A6"/>
    <w:rsid w:val="00A74447"/>
    <w:rsid w:val="00A80721"/>
    <w:rsid w:val="00A82EED"/>
    <w:rsid w:val="00A932E3"/>
    <w:rsid w:val="00A94044"/>
    <w:rsid w:val="00AB28AF"/>
    <w:rsid w:val="00AC08A5"/>
    <w:rsid w:val="00AD141E"/>
    <w:rsid w:val="00AD641C"/>
    <w:rsid w:val="00AE78EA"/>
    <w:rsid w:val="00AF1E5B"/>
    <w:rsid w:val="00B07D42"/>
    <w:rsid w:val="00B12EFA"/>
    <w:rsid w:val="00B218BA"/>
    <w:rsid w:val="00B22320"/>
    <w:rsid w:val="00B24653"/>
    <w:rsid w:val="00B263FF"/>
    <w:rsid w:val="00B413C1"/>
    <w:rsid w:val="00B602B2"/>
    <w:rsid w:val="00B64CAA"/>
    <w:rsid w:val="00B81AFB"/>
    <w:rsid w:val="00B831B8"/>
    <w:rsid w:val="00BA672D"/>
    <w:rsid w:val="00BA7E91"/>
    <w:rsid w:val="00BA7F13"/>
    <w:rsid w:val="00BC5C92"/>
    <w:rsid w:val="00BD2764"/>
    <w:rsid w:val="00BD4A72"/>
    <w:rsid w:val="00BD7BF2"/>
    <w:rsid w:val="00BE0E4A"/>
    <w:rsid w:val="00BE1034"/>
    <w:rsid w:val="00BE1EDD"/>
    <w:rsid w:val="00BF1C12"/>
    <w:rsid w:val="00C05CD8"/>
    <w:rsid w:val="00C13B1A"/>
    <w:rsid w:val="00C2500F"/>
    <w:rsid w:val="00C3298D"/>
    <w:rsid w:val="00C332E0"/>
    <w:rsid w:val="00C36E41"/>
    <w:rsid w:val="00C37EA4"/>
    <w:rsid w:val="00C55B96"/>
    <w:rsid w:val="00C61A9F"/>
    <w:rsid w:val="00C7153E"/>
    <w:rsid w:val="00C72209"/>
    <w:rsid w:val="00C84884"/>
    <w:rsid w:val="00CA7FE7"/>
    <w:rsid w:val="00CB43CE"/>
    <w:rsid w:val="00CB5A52"/>
    <w:rsid w:val="00CC5BB3"/>
    <w:rsid w:val="00CC71DF"/>
    <w:rsid w:val="00CF064A"/>
    <w:rsid w:val="00D01328"/>
    <w:rsid w:val="00D07637"/>
    <w:rsid w:val="00D121C1"/>
    <w:rsid w:val="00D2178A"/>
    <w:rsid w:val="00D25B8E"/>
    <w:rsid w:val="00D261FA"/>
    <w:rsid w:val="00D30DC0"/>
    <w:rsid w:val="00D31F88"/>
    <w:rsid w:val="00D34DD3"/>
    <w:rsid w:val="00D570EA"/>
    <w:rsid w:val="00D60EEE"/>
    <w:rsid w:val="00D62ADE"/>
    <w:rsid w:val="00D63DD3"/>
    <w:rsid w:val="00D7205A"/>
    <w:rsid w:val="00D76F9D"/>
    <w:rsid w:val="00D80734"/>
    <w:rsid w:val="00D82E73"/>
    <w:rsid w:val="00DA4EED"/>
    <w:rsid w:val="00DA7B66"/>
    <w:rsid w:val="00DB568F"/>
    <w:rsid w:val="00DB76E9"/>
    <w:rsid w:val="00DC73F0"/>
    <w:rsid w:val="00DD24C5"/>
    <w:rsid w:val="00DD3FEE"/>
    <w:rsid w:val="00DE5198"/>
    <w:rsid w:val="00E11440"/>
    <w:rsid w:val="00E1265A"/>
    <w:rsid w:val="00E16C9A"/>
    <w:rsid w:val="00E36362"/>
    <w:rsid w:val="00E404D0"/>
    <w:rsid w:val="00E513D0"/>
    <w:rsid w:val="00E527E9"/>
    <w:rsid w:val="00E56651"/>
    <w:rsid w:val="00E5764F"/>
    <w:rsid w:val="00E7375D"/>
    <w:rsid w:val="00E96A9F"/>
    <w:rsid w:val="00E96E93"/>
    <w:rsid w:val="00E97CE6"/>
    <w:rsid w:val="00EA1787"/>
    <w:rsid w:val="00EA77FF"/>
    <w:rsid w:val="00EB005B"/>
    <w:rsid w:val="00EC03B1"/>
    <w:rsid w:val="00EC70B5"/>
    <w:rsid w:val="00EE6A94"/>
    <w:rsid w:val="00EE7688"/>
    <w:rsid w:val="00EF5663"/>
    <w:rsid w:val="00EF660F"/>
    <w:rsid w:val="00EF78AA"/>
    <w:rsid w:val="00F02596"/>
    <w:rsid w:val="00F027BF"/>
    <w:rsid w:val="00F07AF1"/>
    <w:rsid w:val="00F26538"/>
    <w:rsid w:val="00F34F48"/>
    <w:rsid w:val="00F36757"/>
    <w:rsid w:val="00F403F2"/>
    <w:rsid w:val="00F40E8F"/>
    <w:rsid w:val="00F460AE"/>
    <w:rsid w:val="00F528A9"/>
    <w:rsid w:val="00F553E8"/>
    <w:rsid w:val="00F63595"/>
    <w:rsid w:val="00F646B7"/>
    <w:rsid w:val="00F6735A"/>
    <w:rsid w:val="00F86AD7"/>
    <w:rsid w:val="00FA0DBF"/>
    <w:rsid w:val="00FB1041"/>
    <w:rsid w:val="00FB6A79"/>
    <w:rsid w:val="00FD150C"/>
    <w:rsid w:val="00FD7125"/>
    <w:rsid w:val="00FE0319"/>
    <w:rsid w:val="00FF2851"/>
    <w:rsid w:val="00FF2A60"/>
    <w:rsid w:val="00FF5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C735CBE-ECD3-4D4E-92ED-F4442198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uppressAutoHyphens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widowControl w:val="0"/>
      <w:tabs>
        <w:tab w:val="left" w:pos="1701"/>
      </w:tabs>
      <w:suppressAutoHyphens/>
      <w:ind w:firstLine="709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both"/>
      <w:outlineLvl w:val="5"/>
    </w:pPr>
    <w:rPr>
      <w:b/>
      <w:bCs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tabs>
        <w:tab w:val="left" w:pos="644"/>
      </w:tabs>
      <w:jc w:val="center"/>
      <w:outlineLvl w:val="6"/>
    </w:pPr>
    <w:rPr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tabs>
        <w:tab w:val="left" w:pos="1985"/>
      </w:tabs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-142"/>
        <w:tab w:val="left" w:pos="0"/>
      </w:tabs>
      <w:ind w:right="-285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widowControl w:val="0"/>
      <w:suppressAutoHyphens/>
      <w:ind w:firstLine="709"/>
      <w:jc w:val="center"/>
    </w:pPr>
    <w:rPr>
      <w:rFonts w:ascii="Arial" w:hAnsi="Arial" w:cs="Arial"/>
      <w:b/>
      <w:bCs/>
      <w:i/>
      <w:iCs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widowControl w:val="0"/>
      <w:suppressAutoHyphens/>
      <w:ind w:firstLine="709"/>
      <w:jc w:val="both"/>
    </w:pPr>
    <w:rPr>
      <w:rFonts w:ascii="Arial" w:hAnsi="Arial" w:cs="Arial"/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Indent21">
    <w:name w:val="Body Text Indent 21"/>
    <w:basedOn w:val="Normln"/>
    <w:uiPriority w:val="99"/>
    <w:pPr>
      <w:ind w:left="284" w:hanging="284"/>
      <w:jc w:val="both"/>
    </w:pPr>
  </w:style>
  <w:style w:type="paragraph" w:customStyle="1" w:styleId="BodyText22">
    <w:name w:val="Body Text 22"/>
    <w:basedOn w:val="Normln"/>
    <w:uiPriority w:val="99"/>
    <w:pPr>
      <w:jc w:val="both"/>
    </w:pPr>
  </w:style>
  <w:style w:type="paragraph" w:styleId="Zkladntextodsazen3">
    <w:name w:val="Body Text Indent 3"/>
    <w:basedOn w:val="Normln"/>
    <w:link w:val="Zkladntextodsazen3Char"/>
    <w:uiPriority w:val="99"/>
    <w:pPr>
      <w:ind w:left="709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character" w:styleId="slostrnky">
    <w:name w:val="page number"/>
    <w:basedOn w:val="Standardnpsmoodstavc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6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6696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152FF"/>
    <w:pPr>
      <w:numPr>
        <w:numId w:val="13"/>
      </w:numPr>
    </w:pPr>
  </w:style>
  <w:style w:type="numbering" w:customStyle="1" w:styleId="Styl2">
    <w:name w:val="Styl2"/>
    <w:rsid w:val="00D82E73"/>
    <w:pPr>
      <w:numPr>
        <w:numId w:val="16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E363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63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63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63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636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94E13"/>
    <w:pPr>
      <w:ind w:left="720"/>
      <w:contextualSpacing/>
    </w:pPr>
  </w:style>
  <w:style w:type="paragraph" w:styleId="Revize">
    <w:name w:val="Revision"/>
    <w:hidden/>
    <w:uiPriority w:val="99"/>
    <w:semiHidden/>
    <w:rsid w:val="00760407"/>
    <w:pPr>
      <w:spacing w:after="0" w:line="240" w:lineRule="auto"/>
    </w:pPr>
    <w:rPr>
      <w:sz w:val="24"/>
      <w:szCs w:val="24"/>
    </w:rPr>
  </w:style>
  <w:style w:type="character" w:customStyle="1" w:styleId="BodyTextIndent2Char">
    <w:name w:val="Body Text Indent 2 Char"/>
    <w:link w:val="Zkladntextodsazen21"/>
    <w:locked/>
    <w:rsid w:val="00D2178A"/>
    <w:rPr>
      <w:rFonts w:ascii="Arial" w:hAnsi="Arial" w:cs="Arial"/>
      <w:i/>
      <w:sz w:val="24"/>
    </w:rPr>
  </w:style>
  <w:style w:type="paragraph" w:customStyle="1" w:styleId="Zkladntextodsazen21">
    <w:name w:val="Základní text odsazený 21"/>
    <w:basedOn w:val="Normln"/>
    <w:link w:val="BodyTextIndent2Char"/>
    <w:rsid w:val="00D2178A"/>
    <w:pPr>
      <w:widowControl w:val="0"/>
      <w:suppressAutoHyphens/>
      <w:overflowPunct w:val="0"/>
      <w:adjustRightInd w:val="0"/>
      <w:ind w:firstLine="709"/>
      <w:jc w:val="both"/>
    </w:pPr>
    <w:rPr>
      <w:rFonts w:ascii="Arial" w:hAnsi="Arial" w:cs="Arial"/>
      <w:i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838C-C78E-4041-9141-AAC60AC0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DNE_</vt:lpstr>
    </vt:vector>
  </TitlesOfParts>
  <Company>ČD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DNE_</dc:title>
  <dc:creator>Rezacova Ivana</dc:creator>
  <cp:lastModifiedBy>Pekarčík Michal</cp:lastModifiedBy>
  <cp:revision>2</cp:revision>
  <cp:lastPrinted>2017-04-28T08:26:00Z</cp:lastPrinted>
  <dcterms:created xsi:type="dcterms:W3CDTF">2017-06-26T14:20:00Z</dcterms:created>
  <dcterms:modified xsi:type="dcterms:W3CDTF">2017-06-26T14:20:00Z</dcterms:modified>
</cp:coreProperties>
</file>