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AB" w:rsidRDefault="0038383E">
      <w:pPr>
        <w:pStyle w:val="Nadpis10"/>
        <w:keepNext/>
        <w:keepLines/>
      </w:pPr>
      <w:bookmarkStart w:id="0" w:name="bookmark0"/>
      <w:r>
        <w:t xml:space="preserve">OV/2023/475 Docházkový systém Fingera </w:t>
      </w:r>
      <w:bookmarkStart w:id="1" w:name="_GoBack"/>
      <w:bookmarkEnd w:id="0"/>
      <w:bookmarkEnd w:id="1"/>
    </w:p>
    <w:p w:rsidR="006D71AB" w:rsidRDefault="0038383E">
      <w:pPr>
        <w:pStyle w:val="Nadpis20"/>
        <w:keepNext/>
        <w:keepLines/>
        <w:spacing w:after="300"/>
      </w:pPr>
      <w:bookmarkStart w:id="2" w:name="bookmark2"/>
      <w:r>
        <w:t>Nadřazená položka</w:t>
      </w:r>
      <w:bookmarkEnd w:id="2"/>
    </w:p>
    <w:p w:rsidR="006D71AB" w:rsidRDefault="0038383E">
      <w:pPr>
        <w:pStyle w:val="Zkladntext1"/>
        <w:spacing w:after="1000"/>
        <w:ind w:firstLine="240"/>
      </w:pPr>
      <w:r>
        <w:rPr>
          <w:b/>
          <w:bCs/>
          <w:color w:val="000000"/>
        </w:rPr>
        <w:t>2023</w:t>
      </w:r>
    </w:p>
    <w:p w:rsidR="006D71AB" w:rsidRDefault="0038383E">
      <w:pPr>
        <w:pStyle w:val="Zkladntext1"/>
        <w:spacing w:after="400"/>
        <w:ind w:firstLine="0"/>
      </w:pPr>
      <w:r>
        <w:t>VYPLNÍ ÚČETNÍ - Datum úhrady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7594"/>
      </w:tblGrid>
      <w:tr w:rsidR="006D71A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67" w:type="dxa"/>
            <w:shd w:val="clear" w:color="auto" w:fill="auto"/>
            <w:vAlign w:val="bottom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Předmět objednávky</w:t>
            </w:r>
          </w:p>
        </w:tc>
        <w:tc>
          <w:tcPr>
            <w:tcW w:w="7594" w:type="dxa"/>
            <w:shd w:val="clear" w:color="auto" w:fill="auto"/>
            <w:vAlign w:val="bottom"/>
          </w:tcPr>
          <w:p w:rsidR="006D71AB" w:rsidRDefault="0038383E">
            <w:pPr>
              <w:pStyle w:val="Jin0"/>
            </w:pPr>
            <w:r>
              <w:t xml:space="preserve">Docházkový systém Fingera roční licence pro 30 </w:t>
            </w:r>
            <w:r>
              <w:t>zaměstnanců, terminál B s tisky prstů 3 x, školení</w:t>
            </w:r>
          </w:p>
        </w:tc>
      </w:tr>
    </w:tbl>
    <w:p w:rsidR="006D71AB" w:rsidRDefault="006D71AB">
      <w:pPr>
        <w:spacing w:after="399" w:line="1" w:lineRule="exact"/>
      </w:pPr>
    </w:p>
    <w:p w:rsidR="006D71AB" w:rsidRDefault="0038383E">
      <w:pPr>
        <w:pStyle w:val="Zkladntext1"/>
        <w:spacing w:after="400"/>
        <w:ind w:firstLine="0"/>
      </w:pPr>
      <w:r>
        <w:t>Rámcová 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646"/>
      </w:tblGrid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10" w:type="dxa"/>
            <w:shd w:val="clear" w:color="auto" w:fill="auto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Dodavatel</w:t>
            </w:r>
          </w:p>
        </w:tc>
        <w:tc>
          <w:tcPr>
            <w:tcW w:w="7646" w:type="dxa"/>
            <w:shd w:val="clear" w:color="auto" w:fill="auto"/>
          </w:tcPr>
          <w:p w:rsidR="006D71AB" w:rsidRDefault="0038383E">
            <w:pPr>
              <w:pStyle w:val="Jin0"/>
            </w:pPr>
            <w:r>
              <w:t>Innovatrics, s.r.o. 28396847</w:t>
            </w: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Kontaktní osoba dodavatele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6D71AB">
            <w:pPr>
              <w:pStyle w:val="Jin0"/>
            </w:pP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2410" w:type="dxa"/>
            <w:shd w:val="clear" w:color="auto" w:fill="auto"/>
          </w:tcPr>
          <w:p w:rsidR="006D71AB" w:rsidRDefault="0038383E">
            <w:pPr>
              <w:pStyle w:val="Jin0"/>
              <w:spacing w:before="200"/>
            </w:pPr>
            <w:r>
              <w:rPr>
                <w:b w:val="0"/>
                <w:bCs w:val="0"/>
                <w:color w:val="4D4F5C"/>
              </w:rPr>
              <w:t>Částka objednávky s DPH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38383E">
            <w:pPr>
              <w:pStyle w:val="Jin0"/>
              <w:spacing w:after="560"/>
            </w:pPr>
            <w:r>
              <w:t>89 000,00 CZK</w:t>
            </w:r>
          </w:p>
          <w:p w:rsidR="006D71AB" w:rsidRDefault="006D71AB">
            <w:pPr>
              <w:pStyle w:val="Jin0"/>
              <w:spacing w:after="380"/>
            </w:pP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vytvoření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t>14.12.2023</w:t>
            </w: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dodání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t>22.12.2023</w:t>
            </w: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Zapsal objednávku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6D71AB">
            <w:pPr>
              <w:pStyle w:val="Jin0"/>
            </w:pP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Zodpovědný zaměstnanec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6D71AB">
            <w:pPr>
              <w:pStyle w:val="Jin0"/>
            </w:pP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Schválil k objednání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t>Kareisová</w:t>
            </w: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schválení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6D71AB" w:rsidRDefault="0038383E">
            <w:pPr>
              <w:pStyle w:val="Jin0"/>
            </w:pPr>
            <w:r>
              <w:t>16.12.2023</w:t>
            </w:r>
          </w:p>
        </w:tc>
      </w:tr>
      <w:tr w:rsidR="006D71AB" w:rsidTr="003B1D0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>Způsob úhrady</w:t>
            </w:r>
          </w:p>
        </w:tc>
        <w:tc>
          <w:tcPr>
            <w:tcW w:w="7646" w:type="dxa"/>
            <w:shd w:val="clear" w:color="auto" w:fill="auto"/>
            <w:vAlign w:val="bottom"/>
          </w:tcPr>
          <w:p w:rsidR="006D71AB" w:rsidRDefault="0038383E">
            <w:pPr>
              <w:pStyle w:val="Jin0"/>
            </w:pPr>
            <w:r>
              <w:t>faktura</w:t>
            </w:r>
          </w:p>
        </w:tc>
      </w:tr>
    </w:tbl>
    <w:p w:rsidR="006D71AB" w:rsidRDefault="006D71AB">
      <w:pPr>
        <w:spacing w:after="399" w:line="1" w:lineRule="exact"/>
      </w:pPr>
    </w:p>
    <w:p w:rsidR="006D71AB" w:rsidRDefault="0038383E">
      <w:pPr>
        <w:pStyle w:val="Zkladntext1"/>
        <w:spacing w:after="400"/>
        <w:ind w:firstLine="0"/>
      </w:pPr>
      <w:r>
        <w:t>Dáno do registru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7589"/>
      </w:tblGrid>
      <w:tr w:rsidR="006D71A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67" w:type="dxa"/>
            <w:shd w:val="clear" w:color="auto" w:fill="auto"/>
            <w:vAlign w:val="bottom"/>
          </w:tcPr>
          <w:p w:rsidR="006D71AB" w:rsidRDefault="0038383E">
            <w:pPr>
              <w:pStyle w:val="Jin0"/>
            </w:pPr>
            <w:r>
              <w:rPr>
                <w:b w:val="0"/>
                <w:bCs w:val="0"/>
                <w:color w:val="4D4F5C"/>
              </w:rPr>
              <w:t xml:space="preserve">VYTIŠTĚNÁ </w:t>
            </w:r>
            <w:r>
              <w:rPr>
                <w:b w:val="0"/>
                <w:bCs w:val="0"/>
                <w:color w:val="4D4F5C"/>
              </w:rPr>
              <w:t>objednávka</w:t>
            </w:r>
          </w:p>
        </w:tc>
        <w:tc>
          <w:tcPr>
            <w:tcW w:w="7589" w:type="dxa"/>
            <w:shd w:val="clear" w:color="auto" w:fill="auto"/>
            <w:vAlign w:val="bottom"/>
          </w:tcPr>
          <w:p w:rsidR="006D71AB" w:rsidRDefault="0038383E">
            <w:pPr>
              <w:pStyle w:val="Jin0"/>
            </w:pPr>
            <w:r>
              <w:t>ne</w:t>
            </w:r>
          </w:p>
        </w:tc>
      </w:tr>
    </w:tbl>
    <w:p w:rsidR="006D71AB" w:rsidRDefault="0038383E">
      <w:pPr>
        <w:pStyle w:val="Nadpis20"/>
        <w:keepNext/>
        <w:keepLines/>
        <w:spacing w:after="320"/>
      </w:pPr>
      <w:bookmarkStart w:id="3" w:name="bookmark4"/>
      <w:r>
        <w:t>Přehled vazeb</w:t>
      </w:r>
      <w:bookmarkEnd w:id="3"/>
    </w:p>
    <w:p w:rsidR="006D71AB" w:rsidRDefault="0038383E">
      <w:pPr>
        <w:pStyle w:val="Nadpis30"/>
        <w:keepNext/>
        <w:keepLines/>
      </w:pPr>
      <w:bookmarkStart w:id="4" w:name="bookmark6"/>
      <w:r>
        <w:t>Firmy</w:t>
      </w:r>
      <w:bookmarkEnd w:id="4"/>
    </w:p>
    <w:p w:rsidR="006D71AB" w:rsidRDefault="0038383E">
      <w:pPr>
        <w:pStyle w:val="Zkladntext1"/>
        <w:spacing w:after="600"/>
        <w:ind w:firstLine="240"/>
      </w:pPr>
      <w:hyperlink r:id="rId6" w:history="1">
        <w:r>
          <w:rPr>
            <w:b/>
            <w:bCs/>
            <w:color w:val="4727A1"/>
          </w:rPr>
          <w:t>Innovatrics, s.r.o. 28396847</w:t>
        </w:r>
      </w:hyperlink>
    </w:p>
    <w:p w:rsidR="006D71AB" w:rsidRDefault="0038383E">
      <w:pPr>
        <w:pStyle w:val="Nadpis30"/>
        <w:keepNext/>
        <w:keepLines/>
      </w:pPr>
      <w:bookmarkStart w:id="5" w:name="bookmark8"/>
      <w:r>
        <w:lastRenderedPageBreak/>
        <w:t>Kontakty</w:t>
      </w:r>
      <w:bookmarkEnd w:id="5"/>
    </w:p>
    <w:p w:rsidR="006D71AB" w:rsidRDefault="0038383E">
      <w:pPr>
        <w:pStyle w:val="Zkladntext1"/>
        <w:spacing w:after="460"/>
        <w:ind w:firstLine="240"/>
      </w:pPr>
      <w:hyperlink r:id="rId7" w:history="1"/>
    </w:p>
    <w:sectPr w:rsidR="006D71AB">
      <w:pgSz w:w="11900" w:h="16840"/>
      <w:pgMar w:top="1237" w:right="524" w:bottom="687" w:left="922" w:header="809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3E" w:rsidRDefault="0038383E">
      <w:r>
        <w:separator/>
      </w:r>
    </w:p>
  </w:endnote>
  <w:endnote w:type="continuationSeparator" w:id="0">
    <w:p w:rsidR="0038383E" w:rsidRDefault="003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3E" w:rsidRDefault="0038383E"/>
  </w:footnote>
  <w:footnote w:type="continuationSeparator" w:id="0">
    <w:p w:rsidR="0038383E" w:rsidRDefault="003838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AB"/>
    <w:rsid w:val="0038383E"/>
    <w:rsid w:val="003B1D00"/>
    <w:rsid w:val="006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41F0-3068-4395-963C-DC43687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D4F5C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pacing w:after="920" w:line="216" w:lineRule="auto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Nadpis20">
    <w:name w:val="Nadpis #2"/>
    <w:basedOn w:val="Normln"/>
    <w:link w:val="Nadpis2"/>
    <w:pPr>
      <w:spacing w:after="31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pacing w:after="430"/>
      <w:ind w:firstLine="120"/>
    </w:pPr>
    <w:rPr>
      <w:rFonts w:ascii="Arial" w:eastAsia="Arial" w:hAnsi="Arial" w:cs="Arial"/>
      <w:color w:val="4D4F5C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spacing w:after="460"/>
      <w:ind w:firstLine="240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kuc.aptien.com/uzel/10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kuc.aptien.com/uzel/106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/>
  <cp:keywords/>
  <cp:lastModifiedBy>Nejdrova</cp:lastModifiedBy>
  <cp:revision>2</cp:revision>
  <dcterms:created xsi:type="dcterms:W3CDTF">2023-12-19T13:11:00Z</dcterms:created>
  <dcterms:modified xsi:type="dcterms:W3CDTF">2023-12-19T13:49:00Z</dcterms:modified>
</cp:coreProperties>
</file>