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82" w:rsidRDefault="00C87B32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CF1F82" w:rsidRDefault="00C87B32">
      <w:pPr>
        <w:spacing w:line="425" w:lineRule="exact"/>
        <w:ind w:left="1017" w:right="102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1190400078</w:t>
      </w:r>
    </w:p>
    <w:p w:rsidR="00CF1F82" w:rsidRDefault="00C87B32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F1F82" w:rsidRDefault="00C87B32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F1F82" w:rsidRDefault="00CF1F82">
      <w:pPr>
        <w:pStyle w:val="Zkladntext"/>
        <w:ind w:left="0"/>
        <w:rPr>
          <w:sz w:val="60"/>
        </w:rPr>
      </w:pPr>
    </w:p>
    <w:p w:rsidR="00CF1F82" w:rsidRDefault="00C87B32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F1F82" w:rsidRDefault="00CF1F82">
      <w:pPr>
        <w:pStyle w:val="Zkladntext"/>
        <w:ind w:left="0"/>
        <w:rPr>
          <w:sz w:val="26"/>
        </w:rPr>
      </w:pPr>
    </w:p>
    <w:p w:rsidR="00CF1F82" w:rsidRDefault="00C87B32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F1F82" w:rsidRDefault="00C87B32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F1F82" w:rsidRDefault="00C87B32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F1F82" w:rsidRDefault="00C87B32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CF1F82" w:rsidRDefault="00C87B32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CF1F82" w:rsidRDefault="00CF1F82">
      <w:pPr>
        <w:pStyle w:val="Zkladntext"/>
        <w:ind w:left="0"/>
      </w:pPr>
    </w:p>
    <w:p w:rsidR="00CF1F82" w:rsidRDefault="00C87B32">
      <w:pPr>
        <w:pStyle w:val="Zkladntext"/>
      </w:pPr>
      <w:r>
        <w:rPr>
          <w:w w:val="99"/>
        </w:rPr>
        <w:t>a</w:t>
      </w:r>
    </w:p>
    <w:p w:rsidR="00CF1F82" w:rsidRDefault="00CF1F82">
      <w:pPr>
        <w:pStyle w:val="Zkladntext"/>
        <w:ind w:left="0"/>
        <w:rPr>
          <w:sz w:val="24"/>
        </w:rPr>
      </w:pPr>
    </w:p>
    <w:p w:rsidR="00CF1F82" w:rsidRDefault="00C87B32">
      <w:pPr>
        <w:pStyle w:val="Nadpis1"/>
      </w:pPr>
      <w:r>
        <w:t>obec</w:t>
      </w:r>
      <w:r>
        <w:rPr>
          <w:spacing w:val="-4"/>
        </w:rPr>
        <w:t xml:space="preserve"> </w:t>
      </w:r>
      <w:r>
        <w:t>Měchenice</w:t>
      </w:r>
    </w:p>
    <w:p w:rsidR="00CF1F82" w:rsidRDefault="00C87B32">
      <w:pPr>
        <w:pStyle w:val="Zkladntext"/>
        <w:tabs>
          <w:tab w:val="left" w:pos="2982"/>
        </w:tabs>
        <w:spacing w:before="1"/>
        <w:ind w:right="198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1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Měchenice,</w:t>
      </w:r>
      <w:r>
        <w:rPr>
          <w:spacing w:val="-1"/>
        </w:rPr>
        <w:t xml:space="preserve"> </w:t>
      </w:r>
      <w:r>
        <w:t>Hlavní</w:t>
      </w:r>
      <w:r>
        <w:rPr>
          <w:spacing w:val="-2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252</w:t>
      </w:r>
      <w:r>
        <w:rPr>
          <w:spacing w:val="-1"/>
        </w:rPr>
        <w:t xml:space="preserve"> </w:t>
      </w:r>
      <w:r>
        <w:t>06</w:t>
      </w:r>
      <w:r>
        <w:rPr>
          <w:spacing w:val="51"/>
        </w:rPr>
        <w:t xml:space="preserve"> </w:t>
      </w:r>
      <w:r>
        <w:t>Měchenice</w:t>
      </w:r>
      <w:r>
        <w:rPr>
          <w:spacing w:val="-51"/>
        </w:rPr>
        <w:t xml:space="preserve"> </w:t>
      </w:r>
      <w:r>
        <w:t>IČO:</w:t>
      </w:r>
      <w:r>
        <w:tab/>
        <w:t>00241482</w:t>
      </w:r>
    </w:p>
    <w:p w:rsidR="00CF1F82" w:rsidRDefault="00C87B32">
      <w:pPr>
        <w:pStyle w:val="Zkladntext"/>
        <w:tabs>
          <w:tab w:val="left" w:pos="2982"/>
        </w:tabs>
        <w:spacing w:line="264" w:lineRule="exac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Alešem 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 u</w:t>
      </w:r>
      <w:r>
        <w:rPr>
          <w:spacing w:val="-2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Ph.D.,</w:t>
      </w:r>
      <w:r>
        <w:rPr>
          <w:spacing w:val="-1"/>
        </w:rPr>
        <w:t xml:space="preserve"> </w:t>
      </w:r>
      <w:r>
        <w:t>starostou</w:t>
      </w:r>
    </w:p>
    <w:p w:rsidR="00CF1F82" w:rsidRDefault="00C87B32">
      <w:pPr>
        <w:pStyle w:val="Zkladntex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F1F82" w:rsidRDefault="00CF1F82">
      <w:pPr>
        <w:pStyle w:val="Zkladntext"/>
        <w:ind w:left="0"/>
        <w:rPr>
          <w:sz w:val="26"/>
        </w:rPr>
      </w:pPr>
    </w:p>
    <w:p w:rsidR="00CF1F82" w:rsidRDefault="00CF1F82">
      <w:pPr>
        <w:pStyle w:val="Zkladntext"/>
        <w:spacing w:before="4"/>
        <w:ind w:left="0"/>
        <w:rPr>
          <w:sz w:val="34"/>
        </w:rPr>
      </w:pPr>
    </w:p>
    <w:p w:rsidR="00CF1F82" w:rsidRDefault="00C87B32">
      <w:pPr>
        <w:pStyle w:val="Zkladntext"/>
        <w:spacing w:line="237" w:lineRule="auto"/>
      </w:pPr>
      <w:r>
        <w:t>se</w:t>
      </w:r>
      <w:r>
        <w:rPr>
          <w:spacing w:val="35"/>
        </w:rPr>
        <w:t xml:space="preserve"> </w:t>
      </w:r>
      <w:r>
        <w:t>dohodly</w:t>
      </w:r>
      <w:r>
        <w:rPr>
          <w:spacing w:val="38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1190400078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poskytnutí</w:t>
      </w:r>
      <w:r>
        <w:rPr>
          <w:spacing w:val="36"/>
        </w:rPr>
        <w:t xml:space="preserve"> </w:t>
      </w:r>
      <w:r>
        <w:t>podpory</w:t>
      </w:r>
      <w:r>
        <w:rPr>
          <w:spacing w:val="38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Státního</w:t>
      </w:r>
      <w:r>
        <w:rPr>
          <w:spacing w:val="38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„Smlouva“):</w:t>
      </w:r>
    </w:p>
    <w:p w:rsidR="00CF1F82" w:rsidRDefault="00CF1F82">
      <w:pPr>
        <w:pStyle w:val="Zkladntext"/>
        <w:spacing w:before="2"/>
        <w:ind w:left="0"/>
      </w:pPr>
    </w:p>
    <w:p w:rsidR="00CF1F82" w:rsidRDefault="00C87B32">
      <w:pPr>
        <w:pStyle w:val="Zkladntext"/>
      </w:pPr>
      <w:r>
        <w:t>1.</w:t>
      </w:r>
    </w:p>
    <w:p w:rsidR="00CF1F82" w:rsidRDefault="00C87B32">
      <w:pPr>
        <w:pStyle w:val="Zkladntext"/>
        <w:spacing w:before="1"/>
      </w:pPr>
      <w:r>
        <w:t>Termín</w:t>
      </w:r>
      <w:r>
        <w:rPr>
          <w:spacing w:val="-3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akce,</w:t>
      </w:r>
      <w:r>
        <w:rPr>
          <w:spacing w:val="-3"/>
        </w:rPr>
        <w:t xml:space="preserve"> </w:t>
      </w:r>
      <w:r>
        <w:t>uvedený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p)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mění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8/2025.</w:t>
      </w:r>
    </w:p>
    <w:p w:rsidR="00CF1F82" w:rsidRDefault="00CF1F82">
      <w:pPr>
        <w:pStyle w:val="Zkladntext"/>
        <w:ind w:left="0"/>
      </w:pPr>
    </w:p>
    <w:p w:rsidR="00CF1F82" w:rsidRDefault="00C87B32">
      <w:pPr>
        <w:pStyle w:val="Zkladntext"/>
        <w:spacing w:line="265" w:lineRule="exact"/>
      </w:pPr>
      <w:r>
        <w:t>2.</w:t>
      </w:r>
    </w:p>
    <w:p w:rsidR="00CF1F82" w:rsidRDefault="00C87B32">
      <w:pPr>
        <w:pStyle w:val="Zkladntext"/>
      </w:pPr>
      <w:r>
        <w:t>Termín</w:t>
      </w:r>
      <w:r>
        <w:rPr>
          <w:spacing w:val="40"/>
        </w:rPr>
        <w:t xml:space="preserve"> </w:t>
      </w:r>
      <w:r>
        <w:t>předložení</w:t>
      </w:r>
      <w:r>
        <w:rPr>
          <w:spacing w:val="41"/>
        </w:rPr>
        <w:t xml:space="preserve"> </w:t>
      </w:r>
      <w:r>
        <w:t>podkladů</w:t>
      </w:r>
      <w:r>
        <w:rPr>
          <w:spacing w:val="4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závěrečnému</w:t>
      </w:r>
      <w:r>
        <w:rPr>
          <w:spacing w:val="41"/>
        </w:rPr>
        <w:t xml:space="preserve"> </w:t>
      </w:r>
      <w:r>
        <w:t>vyhodnocení</w:t>
      </w:r>
      <w:r>
        <w:rPr>
          <w:spacing w:val="40"/>
        </w:rPr>
        <w:t xml:space="preserve"> </w:t>
      </w:r>
      <w:r>
        <w:t>akce,</w:t>
      </w:r>
      <w:r>
        <w:rPr>
          <w:spacing w:val="41"/>
        </w:rPr>
        <w:t xml:space="preserve"> </w:t>
      </w:r>
      <w:r>
        <w:t>uvedený</w:t>
      </w:r>
      <w:r>
        <w:rPr>
          <w:spacing w:val="4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článku</w:t>
      </w:r>
      <w:r>
        <w:rPr>
          <w:spacing w:val="41"/>
        </w:rPr>
        <w:t xml:space="preserve"> </w:t>
      </w:r>
      <w:r>
        <w:t>IV.</w:t>
      </w:r>
      <w:r>
        <w:rPr>
          <w:spacing w:val="42"/>
        </w:rPr>
        <w:t xml:space="preserve"> </w:t>
      </w:r>
      <w:r>
        <w:t>bodu</w:t>
      </w:r>
      <w:r>
        <w:rPr>
          <w:spacing w:val="42"/>
        </w:rPr>
        <w:t xml:space="preserve"> </w:t>
      </w:r>
      <w:r>
        <w:t>1)</w:t>
      </w:r>
      <w:r>
        <w:rPr>
          <w:spacing w:val="41"/>
        </w:rPr>
        <w:t xml:space="preserve"> </w:t>
      </w:r>
      <w:r>
        <w:t>písm.</w:t>
      </w:r>
      <w:r>
        <w:rPr>
          <w:spacing w:val="41"/>
        </w:rPr>
        <w:t xml:space="preserve"> </w:t>
      </w:r>
      <w:r>
        <w:t>q)</w:t>
      </w:r>
      <w:r>
        <w:rPr>
          <w:spacing w:val="-5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mění</w:t>
      </w:r>
      <w:r>
        <w:rPr>
          <w:spacing w:val="-1"/>
        </w:rPr>
        <w:t xml:space="preserve"> </w:t>
      </w:r>
      <w:r>
        <w:t>na 11/2025.</w:t>
      </w:r>
    </w:p>
    <w:p w:rsidR="00CF1F82" w:rsidRDefault="00CF1F82">
      <w:pPr>
        <w:pStyle w:val="Zkladntext"/>
        <w:ind w:left="0"/>
      </w:pPr>
    </w:p>
    <w:p w:rsidR="00CF1F82" w:rsidRDefault="00C87B32">
      <w:pPr>
        <w:pStyle w:val="Zkladntext"/>
      </w:pPr>
      <w:r>
        <w:t>3.</w:t>
      </w:r>
    </w:p>
    <w:p w:rsidR="00CF1F82" w:rsidRDefault="00C87B32">
      <w:pPr>
        <w:pStyle w:val="Zkladntext"/>
        <w:spacing w:before="1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CF1F82" w:rsidRDefault="00CF1F82">
      <w:pPr>
        <w:pStyle w:val="Zkladntext"/>
        <w:spacing w:before="12"/>
        <w:ind w:left="0"/>
        <w:rPr>
          <w:sz w:val="19"/>
        </w:rPr>
      </w:pPr>
    </w:p>
    <w:p w:rsidR="00CF1F82" w:rsidRDefault="00C87B32">
      <w:pPr>
        <w:pStyle w:val="Zkladntext"/>
      </w:pPr>
      <w:r>
        <w:t>4.</w:t>
      </w:r>
    </w:p>
    <w:p w:rsidR="00CF1F82" w:rsidRDefault="00C87B32">
      <w:pPr>
        <w:pStyle w:val="Zkladntext"/>
        <w:spacing w:before="1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CF1F82" w:rsidRDefault="00CF1F82">
      <w:pPr>
        <w:jc w:val="both"/>
        <w:sectPr w:rsidR="00CF1F82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CF1F82" w:rsidRDefault="00C87B32">
      <w:pPr>
        <w:pStyle w:val="Zkladntext"/>
        <w:spacing w:before="73"/>
      </w:pPr>
      <w:r>
        <w:lastRenderedPageBreak/>
        <w:t>5.</w:t>
      </w:r>
    </w:p>
    <w:p w:rsidR="00CF1F82" w:rsidRDefault="00C87B32">
      <w:pPr>
        <w:pStyle w:val="Zkladntext"/>
        <w:ind w:right="114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3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3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CF1F82" w:rsidRDefault="00CF1F82">
      <w:pPr>
        <w:pStyle w:val="Zkladntext"/>
        <w:ind w:left="0"/>
        <w:rPr>
          <w:sz w:val="26"/>
        </w:rPr>
      </w:pPr>
    </w:p>
    <w:p w:rsidR="00CF1F82" w:rsidRDefault="00CF1F82">
      <w:pPr>
        <w:pStyle w:val="Zkladntext"/>
        <w:ind w:left="0"/>
        <w:rPr>
          <w:sz w:val="26"/>
        </w:rPr>
      </w:pPr>
    </w:p>
    <w:p w:rsidR="00CF1F82" w:rsidRDefault="00CF1F82">
      <w:pPr>
        <w:pStyle w:val="Zkladntext"/>
        <w:spacing w:before="1"/>
        <w:ind w:left="0"/>
        <w:rPr>
          <w:sz w:val="28"/>
        </w:rPr>
      </w:pPr>
    </w:p>
    <w:p w:rsidR="00CF1F82" w:rsidRDefault="00C87B32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F1F82" w:rsidRDefault="00CF1F82">
      <w:pPr>
        <w:pStyle w:val="Zkladntext"/>
        <w:ind w:left="0"/>
      </w:pPr>
    </w:p>
    <w:p w:rsidR="00CF1F82" w:rsidRDefault="00C87B32">
      <w:pPr>
        <w:pStyle w:val="Zkladntext"/>
        <w:spacing w:before="1"/>
      </w:pPr>
      <w:r>
        <w:t>dne:</w:t>
      </w:r>
    </w:p>
    <w:p w:rsidR="00CF1F82" w:rsidRDefault="00CF1F82">
      <w:pPr>
        <w:pStyle w:val="Zkladntext"/>
        <w:ind w:left="0"/>
        <w:rPr>
          <w:sz w:val="26"/>
        </w:rPr>
      </w:pPr>
    </w:p>
    <w:p w:rsidR="00CF1F82" w:rsidRDefault="00CF1F82">
      <w:pPr>
        <w:pStyle w:val="Zkladntext"/>
        <w:ind w:left="0"/>
        <w:rPr>
          <w:sz w:val="26"/>
        </w:rPr>
      </w:pPr>
    </w:p>
    <w:p w:rsidR="00CF1F82" w:rsidRDefault="00CF1F82">
      <w:pPr>
        <w:pStyle w:val="Zkladntext"/>
        <w:ind w:left="0"/>
        <w:rPr>
          <w:sz w:val="26"/>
        </w:rPr>
      </w:pPr>
    </w:p>
    <w:p w:rsidR="00CF1F82" w:rsidRDefault="00CF1F82">
      <w:pPr>
        <w:pStyle w:val="Zkladntext"/>
        <w:ind w:left="0"/>
        <w:rPr>
          <w:sz w:val="22"/>
        </w:rPr>
      </w:pPr>
    </w:p>
    <w:p w:rsidR="00CF1F82" w:rsidRDefault="00C87B32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CF1F82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32" w:rsidRDefault="00C87B32">
      <w:r>
        <w:separator/>
      </w:r>
    </w:p>
  </w:endnote>
  <w:endnote w:type="continuationSeparator" w:id="0">
    <w:p w:rsidR="00C87B32" w:rsidRDefault="00C8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F82" w:rsidRDefault="00F173C5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F82" w:rsidRDefault="00C87B32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73C5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CF1F82" w:rsidRDefault="00C87B32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73C5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32" w:rsidRDefault="00C87B32">
      <w:r>
        <w:separator/>
      </w:r>
    </w:p>
  </w:footnote>
  <w:footnote w:type="continuationSeparator" w:id="0">
    <w:p w:rsidR="00C87B32" w:rsidRDefault="00C8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82"/>
    <w:rsid w:val="00C87B32"/>
    <w:rsid w:val="00CF1F82"/>
    <w:rsid w:val="00F1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584CF7-594B-4795-997B-D69984C2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2023-12-19T14:41:00Z</dcterms:created>
  <dcterms:modified xsi:type="dcterms:W3CDTF">2023-12-19T14:41:00Z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2023-12-19T00:00:00Z</vt:filetime>
  </property>
</Properties>
</file>