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7D8C" w14:textId="1783241E" w:rsidR="00B616B0" w:rsidRPr="00B31ABB" w:rsidRDefault="00713E6E" w:rsidP="00F662EA">
      <w:pPr>
        <w:pStyle w:val="Nadpis1"/>
      </w:pPr>
      <w:r>
        <w:t>ABB</w:t>
      </w:r>
      <w:r w:rsidR="00A86FFF">
        <w:t xml:space="preserve"> s.r.o.</w:t>
      </w:r>
    </w:p>
    <w:p w14:paraId="1BCEDA79" w14:textId="1917593A" w:rsidR="00D2288B" w:rsidRPr="00A9563F" w:rsidRDefault="00F039EF" w:rsidP="00640BF3">
      <w:pPr>
        <w:spacing w:line="276" w:lineRule="auto"/>
        <w:jc w:val="center"/>
        <w:rPr>
          <w:rFonts w:cs="Arial"/>
          <w:szCs w:val="24"/>
        </w:rPr>
      </w:pPr>
      <w:r w:rsidRPr="00A9563F">
        <w:rPr>
          <w:rFonts w:cs="Arial"/>
          <w:szCs w:val="24"/>
        </w:rPr>
        <w:t>se sídlem Praha</w:t>
      </w:r>
      <w:r w:rsidR="00D2288B" w:rsidRPr="00A9563F">
        <w:rPr>
          <w:rFonts w:cs="Arial"/>
          <w:szCs w:val="24"/>
        </w:rPr>
        <w:t xml:space="preserve"> </w:t>
      </w:r>
      <w:r w:rsidR="00F5142F" w:rsidRPr="00A9563F">
        <w:rPr>
          <w:rFonts w:cs="Arial"/>
          <w:color w:val="000000"/>
          <w:szCs w:val="24"/>
          <w:shd w:val="clear" w:color="auto" w:fill="FFFFFF"/>
        </w:rPr>
        <w:t>Vyskočilova 1561/</w:t>
      </w:r>
      <w:proofErr w:type="gramStart"/>
      <w:r w:rsidR="00F5142F" w:rsidRPr="00A9563F">
        <w:rPr>
          <w:rFonts w:cs="Arial"/>
          <w:color w:val="000000"/>
          <w:szCs w:val="24"/>
          <w:shd w:val="clear" w:color="auto" w:fill="FFFFFF"/>
        </w:rPr>
        <w:t>4a</w:t>
      </w:r>
      <w:proofErr w:type="gramEnd"/>
      <w:r w:rsidR="00F5142F" w:rsidRPr="00A9563F">
        <w:rPr>
          <w:rFonts w:cs="Arial"/>
          <w:color w:val="000000"/>
          <w:szCs w:val="24"/>
          <w:shd w:val="clear" w:color="auto" w:fill="FFFFFF"/>
        </w:rPr>
        <w:t>, Michle, 140 00 Praha</w:t>
      </w:r>
      <w:r w:rsidR="00D2288B" w:rsidRPr="00A9563F">
        <w:rPr>
          <w:rFonts w:cs="Arial"/>
          <w:szCs w:val="24"/>
        </w:rPr>
        <w:t xml:space="preserve"> </w:t>
      </w:r>
    </w:p>
    <w:p w14:paraId="38D40828" w14:textId="22860F0A" w:rsidR="00F039EF" w:rsidRPr="00A9563F" w:rsidRDefault="00F039EF" w:rsidP="00640BF3">
      <w:pPr>
        <w:spacing w:line="276" w:lineRule="auto"/>
        <w:jc w:val="center"/>
        <w:rPr>
          <w:rFonts w:cs="Arial"/>
          <w:szCs w:val="24"/>
        </w:rPr>
      </w:pPr>
      <w:r w:rsidRPr="00A9563F">
        <w:rPr>
          <w:rFonts w:cs="Arial"/>
          <w:szCs w:val="24"/>
        </w:rPr>
        <w:t>IČ:</w:t>
      </w:r>
      <w:r w:rsidR="009A1BBD" w:rsidRPr="00A9563F">
        <w:rPr>
          <w:rFonts w:cs="Arial"/>
          <w:szCs w:val="24"/>
        </w:rPr>
        <w:t xml:space="preserve"> </w:t>
      </w:r>
      <w:r w:rsidR="00F5142F" w:rsidRPr="00A9563F">
        <w:rPr>
          <w:rFonts w:cs="Arial"/>
          <w:color w:val="000000"/>
          <w:szCs w:val="24"/>
          <w:shd w:val="clear" w:color="auto" w:fill="FFFFFF"/>
        </w:rPr>
        <w:t>49682563 </w:t>
      </w:r>
      <w:r w:rsidRPr="00A9563F">
        <w:rPr>
          <w:rFonts w:cs="Arial"/>
          <w:szCs w:val="24"/>
        </w:rPr>
        <w:t xml:space="preserve">DIČ: </w:t>
      </w:r>
      <w:r w:rsidR="00F5142F" w:rsidRPr="00A9563F">
        <w:rPr>
          <w:rFonts w:cs="Arial"/>
          <w:szCs w:val="24"/>
        </w:rPr>
        <w:t>CZ</w:t>
      </w:r>
      <w:r w:rsidR="00F5142F" w:rsidRPr="00A9563F">
        <w:rPr>
          <w:rFonts w:cs="Arial"/>
          <w:color w:val="000000"/>
          <w:szCs w:val="24"/>
          <w:shd w:val="clear" w:color="auto" w:fill="FFFFFF"/>
        </w:rPr>
        <w:t xml:space="preserve"> 49682563 </w:t>
      </w:r>
      <w:r w:rsidR="00F5142F" w:rsidRPr="00A9563F" w:rsidDel="009A1BBD">
        <w:rPr>
          <w:rFonts w:cs="Arial"/>
          <w:szCs w:val="24"/>
        </w:rPr>
        <w:t xml:space="preserve"> </w:t>
      </w:r>
    </w:p>
    <w:p w14:paraId="3949C398" w14:textId="77777777" w:rsidR="00F039EF" w:rsidRPr="00A9563F" w:rsidRDefault="00F039EF" w:rsidP="00640BF3">
      <w:pPr>
        <w:spacing w:line="276" w:lineRule="auto"/>
        <w:jc w:val="center"/>
        <w:rPr>
          <w:rFonts w:cs="Arial"/>
          <w:szCs w:val="24"/>
        </w:rPr>
      </w:pPr>
      <w:r w:rsidRPr="00A9563F">
        <w:rPr>
          <w:rFonts w:cs="Arial"/>
          <w:szCs w:val="24"/>
        </w:rPr>
        <w:t>zapsaná v obchodním rejstříku vedeném Městským soudem v Praze,</w:t>
      </w:r>
    </w:p>
    <w:p w14:paraId="73163340" w14:textId="77777777" w:rsidR="00F5142F" w:rsidRPr="00A9563F" w:rsidRDefault="00F039EF" w:rsidP="00640BF3">
      <w:pPr>
        <w:spacing w:line="276" w:lineRule="auto"/>
        <w:jc w:val="center"/>
        <w:rPr>
          <w:rFonts w:cs="Arial"/>
          <w:color w:val="000000"/>
          <w:szCs w:val="24"/>
          <w:shd w:val="clear" w:color="auto" w:fill="FFFFFF"/>
        </w:rPr>
      </w:pPr>
      <w:r w:rsidRPr="00A9563F">
        <w:rPr>
          <w:rFonts w:cs="Arial"/>
          <w:szCs w:val="24"/>
        </w:rPr>
        <w:t>oddíl</w:t>
      </w:r>
      <w:r w:rsidR="00B616B0" w:rsidRPr="00A9563F">
        <w:rPr>
          <w:rFonts w:cs="Arial"/>
          <w:szCs w:val="24"/>
        </w:rPr>
        <w:t xml:space="preserve"> </w:t>
      </w:r>
      <w:r w:rsidR="00F5142F" w:rsidRPr="00A9563F">
        <w:rPr>
          <w:rFonts w:cs="Arial"/>
          <w:szCs w:val="24"/>
        </w:rPr>
        <w:t>C</w:t>
      </w:r>
      <w:r w:rsidRPr="00A9563F">
        <w:rPr>
          <w:rFonts w:cs="Arial"/>
          <w:szCs w:val="24"/>
        </w:rPr>
        <w:t xml:space="preserve">, vložka </w:t>
      </w:r>
      <w:r w:rsidR="00F5142F" w:rsidRPr="00A9563F">
        <w:rPr>
          <w:rFonts w:cs="Arial"/>
          <w:color w:val="000000"/>
          <w:szCs w:val="24"/>
          <w:shd w:val="clear" w:color="auto" w:fill="FFFFFF"/>
        </w:rPr>
        <w:t>79391</w:t>
      </w:r>
    </w:p>
    <w:p w14:paraId="1CCD89D6" w14:textId="5595F3FE" w:rsidR="00F5142F" w:rsidRPr="00A9563F" w:rsidRDefault="00F039EF" w:rsidP="00640BF3">
      <w:pPr>
        <w:spacing w:line="276" w:lineRule="auto"/>
        <w:jc w:val="center"/>
        <w:rPr>
          <w:rFonts w:ascii="ABBVoiceWKR" w:hAnsi="ABBVoiceWKR"/>
          <w:color w:val="0F0F0F"/>
          <w:szCs w:val="24"/>
          <w:shd w:val="clear" w:color="auto" w:fill="FFFFFF"/>
        </w:rPr>
      </w:pPr>
      <w:r w:rsidRPr="00A9563F">
        <w:rPr>
          <w:rFonts w:cs="Arial"/>
          <w:szCs w:val="24"/>
        </w:rPr>
        <w:t xml:space="preserve">bankovní spojení: </w:t>
      </w:r>
      <w:proofErr w:type="spellStart"/>
      <w:r w:rsidR="00F5142F" w:rsidRPr="00A9563F">
        <w:rPr>
          <w:rFonts w:cs="Arial"/>
          <w:szCs w:val="24"/>
        </w:rPr>
        <w:t>Deutsche</w:t>
      </w:r>
      <w:proofErr w:type="spellEnd"/>
      <w:r w:rsidR="00F5142F" w:rsidRPr="00A9563F">
        <w:rPr>
          <w:rFonts w:cs="Arial"/>
          <w:szCs w:val="24"/>
        </w:rPr>
        <w:t xml:space="preserve"> Bank AG, pobočka Praha č. ú 3161400009/7910</w:t>
      </w:r>
    </w:p>
    <w:p w14:paraId="16EDF76C" w14:textId="417E8D00" w:rsidR="00B616B0" w:rsidRPr="00A9563F" w:rsidRDefault="00F5142F" w:rsidP="00640BF3">
      <w:pPr>
        <w:spacing w:line="276" w:lineRule="auto"/>
        <w:jc w:val="center"/>
        <w:rPr>
          <w:rFonts w:cs="Arial"/>
          <w:szCs w:val="24"/>
        </w:rPr>
      </w:pPr>
      <w:r w:rsidRPr="00A9563F">
        <w:rPr>
          <w:rFonts w:cs="Arial"/>
          <w:szCs w:val="24"/>
        </w:rPr>
        <w:t xml:space="preserve">zastoupena jednateli </w:t>
      </w:r>
      <w:proofErr w:type="spellStart"/>
      <w:r w:rsidR="00E50BA1">
        <w:rPr>
          <w:rFonts w:cs="Arial"/>
          <w:szCs w:val="24"/>
        </w:rPr>
        <w:t>xxxxxxxxxxxxx</w:t>
      </w:r>
      <w:proofErr w:type="spellEnd"/>
      <w:r w:rsidRPr="00A9563F">
        <w:rPr>
          <w:rFonts w:cs="Arial"/>
          <w:szCs w:val="24"/>
        </w:rPr>
        <w:t xml:space="preserve"> a </w:t>
      </w:r>
      <w:proofErr w:type="spellStart"/>
      <w:r w:rsidR="00E50BA1">
        <w:rPr>
          <w:rFonts w:cs="Arial"/>
          <w:szCs w:val="24"/>
        </w:rPr>
        <w:t>xxxxxxxxxxxxxx</w:t>
      </w:r>
      <w:proofErr w:type="spellEnd"/>
      <w:r w:rsidR="00B616B0" w:rsidRPr="00A9563F">
        <w:rPr>
          <w:rFonts w:cs="Arial"/>
          <w:szCs w:val="24"/>
        </w:rPr>
        <w:t>,</w:t>
      </w:r>
    </w:p>
    <w:p w14:paraId="18A80DEF" w14:textId="5C772E3C" w:rsidR="00B22503" w:rsidRPr="000843BB" w:rsidRDefault="00F039EF" w:rsidP="000843BB">
      <w:pPr>
        <w:spacing w:line="276" w:lineRule="auto"/>
        <w:jc w:val="center"/>
        <w:rPr>
          <w:rFonts w:cs="Arial"/>
          <w:szCs w:val="24"/>
        </w:rPr>
      </w:pPr>
      <w:r w:rsidRPr="00A9563F">
        <w:rPr>
          <w:rFonts w:cs="Arial"/>
          <w:szCs w:val="24"/>
        </w:rPr>
        <w:t>(dále jen „</w:t>
      </w:r>
      <w:r w:rsidR="00C67E0C" w:rsidRPr="00A9563F">
        <w:rPr>
          <w:rFonts w:cs="Arial"/>
          <w:szCs w:val="24"/>
        </w:rPr>
        <w:t>ABB</w:t>
      </w:r>
      <w:r w:rsidRPr="00A9563F">
        <w:rPr>
          <w:rFonts w:cs="Arial"/>
          <w:szCs w:val="24"/>
        </w:rPr>
        <w:t>“)</w:t>
      </w:r>
    </w:p>
    <w:p w14:paraId="022B482B" w14:textId="77777777" w:rsidR="00B22503" w:rsidRPr="00B31ABB" w:rsidRDefault="00B22503" w:rsidP="00640BF3">
      <w:pPr>
        <w:spacing w:line="276" w:lineRule="auto"/>
        <w:jc w:val="center"/>
        <w:rPr>
          <w:rFonts w:cs="Arial"/>
        </w:rPr>
      </w:pPr>
    </w:p>
    <w:p w14:paraId="517C51E4" w14:textId="77777777" w:rsidR="00B22503" w:rsidRPr="00B31ABB" w:rsidRDefault="00B22503" w:rsidP="00640BF3">
      <w:pPr>
        <w:spacing w:line="276" w:lineRule="auto"/>
        <w:jc w:val="center"/>
        <w:rPr>
          <w:rFonts w:cs="Arial"/>
        </w:rPr>
      </w:pPr>
    </w:p>
    <w:p w14:paraId="295E817B" w14:textId="77777777" w:rsidR="00F039EF" w:rsidRPr="00B31ABB" w:rsidRDefault="00F039EF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>a</w:t>
      </w:r>
    </w:p>
    <w:p w14:paraId="299A1A83" w14:textId="77777777" w:rsidR="00F039EF" w:rsidRPr="00B31ABB" w:rsidRDefault="00F039EF" w:rsidP="000843BB">
      <w:pPr>
        <w:spacing w:line="276" w:lineRule="auto"/>
        <w:rPr>
          <w:rFonts w:cs="Arial"/>
        </w:rPr>
      </w:pPr>
    </w:p>
    <w:p w14:paraId="181B2329" w14:textId="77777777" w:rsidR="00B22503" w:rsidRPr="00B31ABB" w:rsidRDefault="00B22503" w:rsidP="000843BB">
      <w:pPr>
        <w:spacing w:line="276" w:lineRule="auto"/>
        <w:rPr>
          <w:rFonts w:cs="Arial"/>
        </w:rPr>
      </w:pPr>
    </w:p>
    <w:p w14:paraId="64209969" w14:textId="22D1E70D" w:rsidR="005B27C6" w:rsidRPr="00F662EA" w:rsidRDefault="005B27C6" w:rsidP="00F662EA">
      <w:pPr>
        <w:pStyle w:val="Nadpis1"/>
      </w:pPr>
      <w:r w:rsidRPr="00F662EA">
        <w:t>Pražské jaro, o.p.s.</w:t>
      </w:r>
    </w:p>
    <w:p w14:paraId="51AA2FDA" w14:textId="77777777" w:rsidR="005B27C6" w:rsidRPr="00B31ABB" w:rsidRDefault="00717395" w:rsidP="00640BF3">
      <w:pPr>
        <w:spacing w:line="276" w:lineRule="auto"/>
        <w:ind w:left="2124" w:firstLine="708"/>
        <w:rPr>
          <w:rFonts w:cs="Arial"/>
        </w:rPr>
      </w:pPr>
      <w:r w:rsidRPr="00B31ABB">
        <w:rPr>
          <w:rFonts w:cs="Arial"/>
        </w:rPr>
        <w:t xml:space="preserve">se sídlem Praha 1, </w:t>
      </w:r>
      <w:r w:rsidR="005B27C6" w:rsidRPr="00B31ABB">
        <w:rPr>
          <w:rFonts w:cs="Arial"/>
        </w:rPr>
        <w:t>Hellichova 18</w:t>
      </w:r>
    </w:p>
    <w:p w14:paraId="08FAAED1" w14:textId="575C65D0" w:rsidR="005B27C6" w:rsidRPr="00B31ABB" w:rsidRDefault="005B27C6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 xml:space="preserve">IČ: 25773194, </w:t>
      </w:r>
    </w:p>
    <w:p w14:paraId="14113BA1" w14:textId="331D3439" w:rsidR="005B27C6" w:rsidRPr="00B31ABB" w:rsidRDefault="005B27C6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>DIČ: CZ25773194</w:t>
      </w:r>
    </w:p>
    <w:p w14:paraId="74294FB3" w14:textId="77777777" w:rsidR="005B27C6" w:rsidRPr="00B31ABB" w:rsidRDefault="005B27C6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>zapsaná v rejstříku obecně prospěšných společností vedeném Městským soudem v Praze, oddíl O, vložka 143</w:t>
      </w:r>
    </w:p>
    <w:p w14:paraId="6FE3796A" w14:textId="12EFCD84" w:rsidR="00F039EF" w:rsidRPr="00B31ABB" w:rsidRDefault="005B27C6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>bankovní spojení: č.</w:t>
      </w:r>
      <w:r w:rsidR="004904FC">
        <w:rPr>
          <w:rFonts w:cs="Arial"/>
        </w:rPr>
        <w:t xml:space="preserve"> </w:t>
      </w:r>
      <w:proofErr w:type="spellStart"/>
      <w:r w:rsidRPr="00B31ABB">
        <w:rPr>
          <w:rFonts w:cs="Arial"/>
        </w:rPr>
        <w:t>ú.</w:t>
      </w:r>
      <w:proofErr w:type="spellEnd"/>
      <w:r w:rsidRPr="00B31ABB">
        <w:rPr>
          <w:rFonts w:cs="Arial"/>
        </w:rPr>
        <w:t>: 77555522/0800</w:t>
      </w:r>
    </w:p>
    <w:p w14:paraId="6B9AD11F" w14:textId="4114AA0A" w:rsidR="00B616B0" w:rsidRPr="00B31ABB" w:rsidRDefault="00B616B0" w:rsidP="00640BF3">
      <w:pPr>
        <w:spacing w:line="276" w:lineRule="auto"/>
        <w:jc w:val="center"/>
        <w:rPr>
          <w:rFonts w:cs="Arial"/>
          <w:b/>
        </w:rPr>
      </w:pPr>
      <w:r w:rsidRPr="00B31ABB">
        <w:rPr>
          <w:rFonts w:cs="Arial"/>
          <w:lang w:eastAsia="ar-SA"/>
        </w:rPr>
        <w:t xml:space="preserve">jednající </w:t>
      </w:r>
      <w:proofErr w:type="spellStart"/>
      <w:r w:rsidR="00E50BA1">
        <w:rPr>
          <w:rFonts w:cs="Arial"/>
          <w:lang w:eastAsia="ar-SA"/>
        </w:rPr>
        <w:t>xxxxxxxxxxxxxxxxxxxxxxxxxxxxxxxxx</w:t>
      </w:r>
      <w:proofErr w:type="spellEnd"/>
    </w:p>
    <w:p w14:paraId="04B5CD39" w14:textId="77777777" w:rsidR="00F039EF" w:rsidRPr="00B31ABB" w:rsidRDefault="005B27C6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>(</w:t>
      </w:r>
      <w:r w:rsidR="00F039EF" w:rsidRPr="00B31ABB">
        <w:rPr>
          <w:rFonts w:cs="Arial"/>
        </w:rPr>
        <w:t>dále jen „</w:t>
      </w:r>
      <w:r w:rsidR="00B45D00" w:rsidRPr="00B31ABB">
        <w:rPr>
          <w:rFonts w:cs="Arial"/>
        </w:rPr>
        <w:t>Pražské jaro</w:t>
      </w:r>
      <w:r w:rsidR="00F039EF" w:rsidRPr="00B31ABB">
        <w:rPr>
          <w:rFonts w:cs="Arial"/>
        </w:rPr>
        <w:t>“)</w:t>
      </w:r>
    </w:p>
    <w:p w14:paraId="4D8EC4F8" w14:textId="77777777" w:rsidR="00F039EF" w:rsidRPr="00B31ABB" w:rsidRDefault="00F039EF" w:rsidP="00640BF3">
      <w:pPr>
        <w:spacing w:line="276" w:lineRule="auto"/>
        <w:jc w:val="center"/>
        <w:rPr>
          <w:rFonts w:cs="Arial"/>
        </w:rPr>
      </w:pPr>
    </w:p>
    <w:p w14:paraId="79273FF2" w14:textId="77777777" w:rsidR="00F039EF" w:rsidRPr="00B31ABB" w:rsidRDefault="00F039EF" w:rsidP="00640BF3">
      <w:pPr>
        <w:spacing w:line="276" w:lineRule="auto"/>
        <w:jc w:val="center"/>
        <w:rPr>
          <w:rFonts w:cs="Arial"/>
        </w:rPr>
      </w:pPr>
    </w:p>
    <w:p w14:paraId="71CD2FA8" w14:textId="77777777" w:rsidR="00F039EF" w:rsidRPr="00B31ABB" w:rsidRDefault="00F039EF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</w:rPr>
        <w:t>uzavírají tuto</w:t>
      </w:r>
    </w:p>
    <w:p w14:paraId="0C4CA92A" w14:textId="77777777" w:rsidR="00B22503" w:rsidRPr="00B31ABB" w:rsidRDefault="00B22503" w:rsidP="000843BB">
      <w:pPr>
        <w:spacing w:line="276" w:lineRule="auto"/>
        <w:rPr>
          <w:rFonts w:cs="Arial"/>
        </w:rPr>
      </w:pPr>
    </w:p>
    <w:p w14:paraId="1C9BDF3F" w14:textId="77777777" w:rsidR="00F039EF" w:rsidRPr="00B31ABB" w:rsidRDefault="00F039EF" w:rsidP="00640BF3">
      <w:pPr>
        <w:spacing w:line="276" w:lineRule="auto"/>
        <w:jc w:val="center"/>
        <w:rPr>
          <w:rFonts w:cs="Arial"/>
        </w:rPr>
      </w:pPr>
      <w:r w:rsidRPr="00B31ABB">
        <w:rPr>
          <w:rFonts w:cs="Arial"/>
          <w:b/>
        </w:rPr>
        <w:t xml:space="preserve"> </w:t>
      </w:r>
    </w:p>
    <w:p w14:paraId="22D02544" w14:textId="77777777" w:rsidR="00AE0A3A" w:rsidRPr="00493357" w:rsidRDefault="003834F0" w:rsidP="00640BF3">
      <w:pPr>
        <w:spacing w:line="276" w:lineRule="auto"/>
        <w:jc w:val="center"/>
        <w:rPr>
          <w:rFonts w:cs="Arial"/>
          <w:b/>
        </w:rPr>
      </w:pPr>
      <w:r w:rsidRPr="00493357">
        <w:rPr>
          <w:rFonts w:cs="Arial"/>
          <w:b/>
        </w:rPr>
        <w:t xml:space="preserve">Smlouvu o </w:t>
      </w:r>
      <w:r w:rsidR="00EB2433" w:rsidRPr="00493357">
        <w:rPr>
          <w:rFonts w:cs="Arial"/>
          <w:b/>
        </w:rPr>
        <w:t>sponzorské</w:t>
      </w:r>
      <w:r w:rsidR="00BB5D90" w:rsidRPr="00493357">
        <w:rPr>
          <w:rFonts w:cs="Arial"/>
          <w:b/>
        </w:rPr>
        <w:t xml:space="preserve"> </w:t>
      </w:r>
      <w:r w:rsidR="00EB2433" w:rsidRPr="00493357">
        <w:rPr>
          <w:rFonts w:cs="Arial"/>
          <w:b/>
        </w:rPr>
        <w:t>spolupráci</w:t>
      </w:r>
    </w:p>
    <w:p w14:paraId="144CE2BE" w14:textId="77777777" w:rsidR="003834F0" w:rsidRPr="006937DC" w:rsidRDefault="003834F0" w:rsidP="00640BF3">
      <w:pPr>
        <w:spacing w:line="276" w:lineRule="auto"/>
        <w:jc w:val="center"/>
        <w:rPr>
          <w:rFonts w:cs="Arial"/>
        </w:rPr>
      </w:pPr>
      <w:r w:rsidRPr="006937DC">
        <w:rPr>
          <w:rFonts w:cs="Arial"/>
        </w:rPr>
        <w:t xml:space="preserve">(dále jen </w:t>
      </w:r>
      <w:r w:rsidR="006C1CE5" w:rsidRPr="006937DC">
        <w:rPr>
          <w:rFonts w:cs="Arial"/>
        </w:rPr>
        <w:t>„</w:t>
      </w:r>
      <w:r w:rsidRPr="006937DC">
        <w:rPr>
          <w:rFonts w:cs="Arial"/>
        </w:rPr>
        <w:t>smlouva</w:t>
      </w:r>
      <w:r w:rsidR="006C1CE5" w:rsidRPr="006937DC">
        <w:rPr>
          <w:rFonts w:cs="Arial"/>
        </w:rPr>
        <w:t>“</w:t>
      </w:r>
      <w:r w:rsidRPr="006937DC">
        <w:rPr>
          <w:rFonts w:cs="Arial"/>
        </w:rPr>
        <w:t>)</w:t>
      </w:r>
    </w:p>
    <w:p w14:paraId="4569ED54" w14:textId="6EDFD8FD" w:rsidR="00B616B0" w:rsidRPr="000843BB" w:rsidRDefault="00B616B0" w:rsidP="000843BB">
      <w:pPr>
        <w:rPr>
          <w:b/>
          <w:bCs/>
        </w:rPr>
      </w:pPr>
      <w:r w:rsidRPr="00523BC7">
        <w:t>Pražské jaro, o.p.s. je výhradním pořadatelem akce Mezinárodní hudební festival Pražské jaro 202</w:t>
      </w:r>
      <w:r w:rsidR="00D2288B" w:rsidRPr="00523BC7">
        <w:t>4</w:t>
      </w:r>
      <w:r w:rsidRPr="00523BC7">
        <w:t xml:space="preserve">, který se bude konat ve dnech 12. května až </w:t>
      </w:r>
      <w:r w:rsidR="00D2288B" w:rsidRPr="00523BC7">
        <w:t>3</w:t>
      </w:r>
      <w:r w:rsidRPr="00523BC7">
        <w:t>. června 202</w:t>
      </w:r>
      <w:r w:rsidR="00D2288B" w:rsidRPr="00523BC7">
        <w:t>4</w:t>
      </w:r>
      <w:r w:rsidRPr="00523BC7">
        <w:t xml:space="preserve">. </w:t>
      </w:r>
      <w:r w:rsidR="00D2288B" w:rsidRPr="00523BC7">
        <w:t>ABB</w:t>
      </w:r>
      <w:r w:rsidRPr="00523BC7">
        <w:t xml:space="preserve"> </w:t>
      </w:r>
      <w:r w:rsidR="00B44300" w:rsidRPr="00523BC7">
        <w:t xml:space="preserve">s.r.o. </w:t>
      </w:r>
      <w:r w:rsidRPr="00523BC7">
        <w:t xml:space="preserve">využije uvedené akce k propagaci a prezentaci své společnosti a Pražské jaro, o.p.s. tuto propagaci a prezentaci umožní.  </w:t>
      </w:r>
    </w:p>
    <w:p w14:paraId="51DC494B" w14:textId="77777777" w:rsidR="00523BC7" w:rsidRDefault="00523BC7" w:rsidP="00523BC7"/>
    <w:p w14:paraId="68D1FE99" w14:textId="77777777" w:rsidR="00523BC7" w:rsidRPr="00523BC7" w:rsidRDefault="00523BC7" w:rsidP="00CF2C2A"/>
    <w:p w14:paraId="0BC28922" w14:textId="48B83895" w:rsidR="00B616B0" w:rsidRPr="007B15CC" w:rsidRDefault="00B616B0" w:rsidP="007B15CC">
      <w:pPr>
        <w:numPr>
          <w:ilvl w:val="0"/>
          <w:numId w:val="12"/>
        </w:numPr>
        <w:jc w:val="center"/>
        <w:rPr>
          <w:b/>
          <w:bCs/>
        </w:rPr>
      </w:pPr>
    </w:p>
    <w:p w14:paraId="41139A1E" w14:textId="297BFB07" w:rsidR="00B616B0" w:rsidRPr="007B15CC" w:rsidRDefault="00B616B0" w:rsidP="00523BC7">
      <w:pPr>
        <w:rPr>
          <w:i/>
          <w:iCs/>
        </w:rPr>
      </w:pPr>
      <w:r w:rsidRPr="007B15CC">
        <w:rPr>
          <w:i/>
          <w:iCs/>
        </w:rPr>
        <w:t>Pražské jaro, o.p.s. zavazuje:</w:t>
      </w:r>
    </w:p>
    <w:p w14:paraId="3D0D7D1E" w14:textId="77777777" w:rsidR="00911883" w:rsidRPr="00523BC7" w:rsidRDefault="00911883" w:rsidP="00523BC7"/>
    <w:p w14:paraId="4EDF53C4" w14:textId="77777777" w:rsidR="00754F4B" w:rsidRDefault="00B616B0" w:rsidP="00754F4B">
      <w:pPr>
        <w:numPr>
          <w:ilvl w:val="0"/>
          <w:numId w:val="15"/>
        </w:numPr>
      </w:pPr>
      <w:r w:rsidRPr="00523BC7">
        <w:t>V souladu s čl. III., bodem d) Zakládací listiny obecně prospěšné společnosti Pražské jaro, o.p.s. o poskytnutí možnosti využití práv:</w:t>
      </w:r>
    </w:p>
    <w:p w14:paraId="76806E6D" w14:textId="77777777" w:rsidR="00754F4B" w:rsidRDefault="00754F4B" w:rsidP="00754F4B">
      <w:pPr>
        <w:ind w:left="720"/>
      </w:pPr>
    </w:p>
    <w:p w14:paraId="26DBFE05" w14:textId="3621CEE6" w:rsidR="00754F4B" w:rsidRPr="00790D0B" w:rsidRDefault="00B616B0" w:rsidP="00754F4B">
      <w:pPr>
        <w:numPr>
          <w:ilvl w:val="1"/>
          <w:numId w:val="15"/>
        </w:numPr>
      </w:pPr>
      <w:r w:rsidRPr="00790D0B">
        <w:t xml:space="preserve">umožnit společnosti </w:t>
      </w:r>
      <w:r w:rsidR="005A467A" w:rsidRPr="00790D0B">
        <w:t>ABB</w:t>
      </w:r>
      <w:r w:rsidR="00B44300" w:rsidRPr="00790D0B">
        <w:t xml:space="preserve"> s.r.o.</w:t>
      </w:r>
      <w:r w:rsidRPr="00790D0B">
        <w:t xml:space="preserve"> </w:t>
      </w:r>
      <w:proofErr w:type="spellStart"/>
      <w:r w:rsidR="00E50BA1" w:rsidRPr="00790D0B">
        <w:t>xxxxxxxxxxxxxxxxxxxxxxxxxxxx</w:t>
      </w:r>
      <w:proofErr w:type="spellEnd"/>
      <w:r w:rsidR="00933428" w:rsidRPr="00790D0B">
        <w:t xml:space="preserve"> </w:t>
      </w:r>
      <w:r w:rsidRPr="00790D0B">
        <w:t xml:space="preserve"> </w:t>
      </w:r>
    </w:p>
    <w:p w14:paraId="624C6A5E" w14:textId="77777777" w:rsidR="00754F4B" w:rsidRPr="00790D0B" w:rsidRDefault="00754F4B" w:rsidP="00754F4B">
      <w:pPr>
        <w:ind w:left="1440"/>
      </w:pPr>
    </w:p>
    <w:p w14:paraId="507521AB" w14:textId="6D14DEC6" w:rsidR="00B616B0" w:rsidRPr="00790D0B" w:rsidRDefault="00B616B0" w:rsidP="00754F4B">
      <w:pPr>
        <w:numPr>
          <w:ilvl w:val="1"/>
          <w:numId w:val="15"/>
        </w:numPr>
      </w:pPr>
      <w:r w:rsidRPr="00790D0B">
        <w:t xml:space="preserve">umožnit společnosti </w:t>
      </w:r>
      <w:r w:rsidR="00B739AD" w:rsidRPr="00790D0B">
        <w:t>ABB</w:t>
      </w:r>
      <w:r w:rsidR="00B44300" w:rsidRPr="00790D0B">
        <w:t xml:space="preserve"> s.r.o. </w:t>
      </w:r>
      <w:proofErr w:type="spellStart"/>
      <w:r w:rsidR="00E50BA1" w:rsidRPr="00790D0B">
        <w:t>xxxxxxxxxxxxxxxxxxxxxxxxxxxx</w:t>
      </w:r>
      <w:proofErr w:type="spellEnd"/>
    </w:p>
    <w:p w14:paraId="1E0B58C1" w14:textId="77777777" w:rsidR="00B44300" w:rsidRPr="00523BC7" w:rsidRDefault="00B44300" w:rsidP="00523BC7"/>
    <w:p w14:paraId="3899801A" w14:textId="68826233" w:rsidR="00B616B0" w:rsidRPr="00523BC7" w:rsidRDefault="00B616B0" w:rsidP="00C41D34">
      <w:pPr>
        <w:numPr>
          <w:ilvl w:val="0"/>
          <w:numId w:val="15"/>
        </w:numPr>
      </w:pPr>
      <w:r w:rsidRPr="00523BC7">
        <w:t>V souladu s čl. III., bodem a) Zakládací listiny obecně prospěšné společnosti Pražské jaro, o.p.s. o zpřístupnění a zprostředkování uměleckých hodnot:</w:t>
      </w:r>
    </w:p>
    <w:p w14:paraId="610FA5AE" w14:textId="77777777" w:rsidR="0098414F" w:rsidRPr="00523BC7" w:rsidRDefault="0098414F" w:rsidP="00523BC7"/>
    <w:p w14:paraId="6FEECAAC" w14:textId="17A425CE" w:rsidR="00754F4B" w:rsidRPr="00E50BA1" w:rsidRDefault="0098414F" w:rsidP="00754F4B">
      <w:pPr>
        <w:numPr>
          <w:ilvl w:val="1"/>
          <w:numId w:val="15"/>
        </w:numPr>
      </w:pPr>
      <w:r w:rsidRPr="00E50BA1">
        <w:t xml:space="preserve">dodat společnosti </w:t>
      </w:r>
      <w:r w:rsidR="007D4C23" w:rsidRPr="00E50BA1">
        <w:t>ABB</w:t>
      </w:r>
      <w:r w:rsidRPr="00E50BA1">
        <w:t xml:space="preserve"> s.r.o. </w:t>
      </w:r>
      <w:proofErr w:type="spellStart"/>
      <w:r w:rsidR="00E50BA1">
        <w:t>xxxxxxxxxxxxxxxxxxxxxx</w:t>
      </w:r>
      <w:proofErr w:type="spellEnd"/>
    </w:p>
    <w:p w14:paraId="1CB5BFE5" w14:textId="77777777" w:rsidR="00754F4B" w:rsidRDefault="00754F4B" w:rsidP="00754F4B">
      <w:pPr>
        <w:ind w:left="1440"/>
      </w:pPr>
    </w:p>
    <w:p w14:paraId="43F40A81" w14:textId="139369B5" w:rsidR="00F5142F" w:rsidRPr="00E50BA1" w:rsidRDefault="0098414F" w:rsidP="00F5142F">
      <w:pPr>
        <w:numPr>
          <w:ilvl w:val="1"/>
          <w:numId w:val="15"/>
        </w:numPr>
      </w:pPr>
      <w:r w:rsidRPr="00E50BA1">
        <w:t xml:space="preserve">do 30. dubna 2023 předat společnosti </w:t>
      </w:r>
      <w:r w:rsidR="00827A3E" w:rsidRPr="00E50BA1">
        <w:t>ABB</w:t>
      </w:r>
      <w:r w:rsidRPr="00E50BA1">
        <w:t xml:space="preserve"> s.r.o. </w:t>
      </w:r>
      <w:proofErr w:type="spellStart"/>
      <w:r w:rsidR="00E50BA1">
        <w:t>xxxxxxxxxxxxxxxxxx</w:t>
      </w:r>
      <w:proofErr w:type="spellEnd"/>
      <w:r w:rsidR="00EC6C1F" w:rsidRPr="00E50BA1">
        <w:t xml:space="preserve"> </w:t>
      </w:r>
    </w:p>
    <w:p w14:paraId="174085C7" w14:textId="77777777" w:rsidR="00F5142F" w:rsidRDefault="00F5142F" w:rsidP="00D93399">
      <w:pPr>
        <w:pStyle w:val="Odstavecseseznamem"/>
      </w:pPr>
    </w:p>
    <w:p w14:paraId="7EC6448B" w14:textId="3FC4F889" w:rsidR="00F5142F" w:rsidRPr="00E50BA1" w:rsidRDefault="00F5142F" w:rsidP="00F5142F">
      <w:pPr>
        <w:numPr>
          <w:ilvl w:val="1"/>
          <w:numId w:val="15"/>
        </w:numPr>
      </w:pPr>
      <w:r w:rsidRPr="00E50BA1">
        <w:t xml:space="preserve">do 30. března 2024 umožnit společnosti ABB s.r.o. </w:t>
      </w:r>
      <w:proofErr w:type="spellStart"/>
      <w:r w:rsidR="00E50BA1">
        <w:t>xxxxxxxxxxxxxxx</w:t>
      </w:r>
      <w:proofErr w:type="spellEnd"/>
    </w:p>
    <w:p w14:paraId="5F687CF6" w14:textId="77777777" w:rsidR="003D50FA" w:rsidRDefault="003D50FA" w:rsidP="003D50FA">
      <w:pPr>
        <w:pStyle w:val="Odstavecseseznamem"/>
      </w:pPr>
    </w:p>
    <w:p w14:paraId="090B89D8" w14:textId="77777777" w:rsidR="003D50FA" w:rsidRDefault="00B44300" w:rsidP="003D50FA">
      <w:pPr>
        <w:numPr>
          <w:ilvl w:val="0"/>
          <w:numId w:val="15"/>
        </w:numPr>
      </w:pPr>
      <w:r w:rsidRPr="00523BC7">
        <w:t xml:space="preserve">V souladu s čl. V. bodem d) Zakládací listiny obecně prospěšné společnosti </w:t>
      </w:r>
      <w:r w:rsidR="00E04985">
        <w:t xml:space="preserve">    </w:t>
      </w:r>
      <w:r w:rsidRPr="00523BC7">
        <w:t>Pražské jaro, o.p.s. o doplňkové činnosti:</w:t>
      </w:r>
    </w:p>
    <w:p w14:paraId="0299F8F3" w14:textId="77777777" w:rsidR="003D50FA" w:rsidRDefault="003D50FA" w:rsidP="003D50FA">
      <w:pPr>
        <w:ind w:left="720"/>
      </w:pPr>
    </w:p>
    <w:p w14:paraId="5E4584E6" w14:textId="248D780E" w:rsidR="009768F0" w:rsidRPr="00E50BA1" w:rsidRDefault="009768F0" w:rsidP="003D50FA">
      <w:pPr>
        <w:numPr>
          <w:ilvl w:val="1"/>
          <w:numId w:val="15"/>
        </w:numPr>
      </w:pPr>
      <w:r w:rsidRPr="00E50BA1">
        <w:t xml:space="preserve">Pražské jaro zajistí </w:t>
      </w:r>
      <w:proofErr w:type="spellStart"/>
      <w:r w:rsidR="00E50BA1">
        <w:t>xxxxxxxxxxxxxxxxxxxxxxx</w:t>
      </w:r>
      <w:proofErr w:type="spellEnd"/>
      <w:r w:rsidRPr="00E50BA1">
        <w:t xml:space="preserve"> </w:t>
      </w:r>
    </w:p>
    <w:p w14:paraId="59F424C1" w14:textId="77777777" w:rsidR="009E322A" w:rsidRDefault="009E322A" w:rsidP="009E322A">
      <w:pPr>
        <w:ind w:firstLine="360"/>
      </w:pPr>
    </w:p>
    <w:p w14:paraId="2C0852E2" w14:textId="6194EFCA" w:rsidR="009768F0" w:rsidRPr="00523BC7" w:rsidRDefault="009768F0" w:rsidP="00AD3C23">
      <w:pPr>
        <w:ind w:left="1418"/>
      </w:pPr>
      <w:r w:rsidRPr="00523BC7">
        <w:t xml:space="preserve">Pražské jaro se dále zavazuje </w:t>
      </w:r>
      <w:proofErr w:type="spellStart"/>
      <w:r w:rsidR="00E50BA1">
        <w:t>xxxxxxxxxxxxxxxxxxxxxx</w:t>
      </w:r>
      <w:proofErr w:type="spellEnd"/>
    </w:p>
    <w:p w14:paraId="2E394662" w14:textId="77777777" w:rsidR="00B44300" w:rsidRPr="00523BC7" w:rsidRDefault="00B44300" w:rsidP="00523BC7"/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600"/>
        <w:gridCol w:w="1840"/>
      </w:tblGrid>
      <w:tr w:rsidR="00B44300" w:rsidRPr="00523BC7" w14:paraId="27FEE54A" w14:textId="77777777" w:rsidTr="1D8D012D">
        <w:trPr>
          <w:trHeight w:val="288"/>
        </w:trPr>
        <w:tc>
          <w:tcPr>
            <w:tcW w:w="9140" w:type="dxa"/>
            <w:gridSpan w:val="3"/>
            <w:shd w:val="clear" w:color="auto" w:fill="00CCFF"/>
            <w:noWrap/>
            <w:vAlign w:val="center"/>
            <w:hideMark/>
          </w:tcPr>
          <w:p w14:paraId="3634F099" w14:textId="77777777" w:rsidR="00B44300" w:rsidRPr="00AD3C23" w:rsidRDefault="00B44300" w:rsidP="00523BC7">
            <w:pPr>
              <w:rPr>
                <w:b/>
                <w:bCs/>
                <w:sz w:val="22"/>
                <w:szCs w:val="18"/>
              </w:rPr>
            </w:pPr>
            <w:r w:rsidRPr="00AD3C23">
              <w:rPr>
                <w:b/>
                <w:bCs/>
                <w:sz w:val="22"/>
                <w:szCs w:val="18"/>
              </w:rPr>
              <w:t>ONLINE</w:t>
            </w:r>
          </w:p>
        </w:tc>
      </w:tr>
      <w:tr w:rsidR="00B44300" w:rsidRPr="00523BC7" w14:paraId="0669BAD1" w14:textId="77777777" w:rsidTr="1D8D012D">
        <w:trPr>
          <w:trHeight w:val="288"/>
        </w:trPr>
        <w:tc>
          <w:tcPr>
            <w:tcW w:w="4700" w:type="dxa"/>
            <w:shd w:val="clear" w:color="auto" w:fill="FFFFFF" w:themeFill="background1"/>
            <w:noWrap/>
            <w:vAlign w:val="center"/>
            <w:hideMark/>
          </w:tcPr>
          <w:p w14:paraId="2CC2D397" w14:textId="0525C784" w:rsidR="00B44300" w:rsidRPr="00E50BA1" w:rsidRDefault="00E50BA1" w:rsidP="00523BC7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  <w:vAlign w:val="center"/>
            <w:hideMark/>
          </w:tcPr>
          <w:p w14:paraId="493C11CF" w14:textId="6B8C1F14" w:rsidR="00B44300" w:rsidRPr="00E50BA1" w:rsidRDefault="00E50BA1" w:rsidP="00523B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vAlign w:val="center"/>
            <w:hideMark/>
          </w:tcPr>
          <w:p w14:paraId="208416C1" w14:textId="273D4139" w:rsidR="00B44300" w:rsidRPr="001E6AA2" w:rsidRDefault="00E50BA1" w:rsidP="00523BC7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xxxxxxxxxx</w:t>
            </w:r>
            <w:proofErr w:type="spellEnd"/>
          </w:p>
        </w:tc>
      </w:tr>
      <w:tr w:rsidR="00B44300" w:rsidRPr="00523BC7" w14:paraId="5E0814CA" w14:textId="77777777" w:rsidTr="1D8D012D">
        <w:trPr>
          <w:trHeight w:val="288"/>
        </w:trPr>
        <w:tc>
          <w:tcPr>
            <w:tcW w:w="9140" w:type="dxa"/>
            <w:gridSpan w:val="3"/>
            <w:shd w:val="clear" w:color="auto" w:fill="00CCFF"/>
            <w:noWrap/>
            <w:vAlign w:val="center"/>
            <w:hideMark/>
          </w:tcPr>
          <w:p w14:paraId="21308918" w14:textId="77777777" w:rsidR="00B44300" w:rsidRPr="00E50BA1" w:rsidRDefault="00B44300" w:rsidP="00523BC7">
            <w:pPr>
              <w:rPr>
                <w:b/>
                <w:bCs/>
                <w:sz w:val="22"/>
                <w:szCs w:val="18"/>
              </w:rPr>
            </w:pPr>
            <w:r w:rsidRPr="00E50BA1">
              <w:rPr>
                <w:b/>
                <w:bCs/>
                <w:sz w:val="22"/>
                <w:szCs w:val="18"/>
              </w:rPr>
              <w:t>TISKOVINY</w:t>
            </w:r>
          </w:p>
        </w:tc>
      </w:tr>
      <w:tr w:rsidR="00B44300" w:rsidRPr="00B7102D" w14:paraId="5140B81A" w14:textId="77777777" w:rsidTr="1D8D012D">
        <w:trPr>
          <w:trHeight w:val="288"/>
        </w:trPr>
        <w:tc>
          <w:tcPr>
            <w:tcW w:w="4700" w:type="dxa"/>
            <w:shd w:val="clear" w:color="auto" w:fill="FFFFFF" w:themeFill="background1"/>
            <w:noWrap/>
            <w:vAlign w:val="center"/>
            <w:hideMark/>
          </w:tcPr>
          <w:p w14:paraId="771276A0" w14:textId="5351171E" w:rsidR="00B44300" w:rsidRPr="00E50BA1" w:rsidRDefault="00E50BA1" w:rsidP="00523BC7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  <w:vAlign w:val="center"/>
            <w:hideMark/>
          </w:tcPr>
          <w:p w14:paraId="1A5DD1E3" w14:textId="76C458F7" w:rsidR="00B44300" w:rsidRPr="00E50BA1" w:rsidRDefault="00E50BA1" w:rsidP="00523BC7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vAlign w:val="center"/>
            <w:hideMark/>
          </w:tcPr>
          <w:p w14:paraId="1C49AB63" w14:textId="3C2D6E14" w:rsidR="00B44300" w:rsidRPr="00B7102D" w:rsidRDefault="00E50BA1" w:rsidP="00523BC7">
            <w:pPr>
              <w:rPr>
                <w:sz w:val="22"/>
                <w:szCs w:val="18"/>
                <w:highlight w:val="black"/>
              </w:rPr>
            </w:pPr>
            <w:proofErr w:type="spellStart"/>
            <w:r>
              <w:rPr>
                <w:sz w:val="22"/>
                <w:szCs w:val="18"/>
              </w:rPr>
              <w:t>xxxxxxxxxx</w:t>
            </w:r>
            <w:proofErr w:type="spellEnd"/>
          </w:p>
        </w:tc>
      </w:tr>
      <w:tr w:rsidR="00E50BA1" w:rsidRPr="00B7102D" w14:paraId="1F64D619" w14:textId="77777777" w:rsidTr="001D0497">
        <w:trPr>
          <w:trHeight w:val="288"/>
        </w:trPr>
        <w:tc>
          <w:tcPr>
            <w:tcW w:w="4700" w:type="dxa"/>
            <w:shd w:val="clear" w:color="auto" w:fill="FFFFFF" w:themeFill="background1"/>
            <w:noWrap/>
            <w:hideMark/>
          </w:tcPr>
          <w:p w14:paraId="29CFA57A" w14:textId="356C9A69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  <w:hideMark/>
          </w:tcPr>
          <w:p w14:paraId="1E0C0FB7" w14:textId="0D7FB877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hideMark/>
          </w:tcPr>
          <w:p w14:paraId="4FC3A384" w14:textId="231B145F" w:rsidR="00E50BA1" w:rsidRPr="00B7102D" w:rsidRDefault="00E50BA1" w:rsidP="00E50BA1">
            <w:pPr>
              <w:rPr>
                <w:sz w:val="22"/>
                <w:szCs w:val="18"/>
                <w:highlight w:val="black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</w:tr>
      <w:tr w:rsidR="00E50BA1" w:rsidRPr="00B7102D" w14:paraId="051EE34C" w14:textId="77777777" w:rsidTr="001D0497">
        <w:trPr>
          <w:trHeight w:val="288"/>
        </w:trPr>
        <w:tc>
          <w:tcPr>
            <w:tcW w:w="4700" w:type="dxa"/>
            <w:shd w:val="clear" w:color="auto" w:fill="FFFFFF" w:themeFill="background1"/>
            <w:noWrap/>
            <w:hideMark/>
          </w:tcPr>
          <w:p w14:paraId="3FC09B36" w14:textId="389B40DE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  <w:hideMark/>
          </w:tcPr>
          <w:p w14:paraId="5B0F4E77" w14:textId="2B635C59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hideMark/>
          </w:tcPr>
          <w:p w14:paraId="754221FD" w14:textId="6D5F83DF" w:rsidR="00E50BA1" w:rsidRPr="00B7102D" w:rsidRDefault="00E50BA1" w:rsidP="00E50BA1">
            <w:pPr>
              <w:rPr>
                <w:sz w:val="22"/>
                <w:szCs w:val="18"/>
                <w:highlight w:val="black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</w:tr>
      <w:tr w:rsidR="00E50BA1" w:rsidRPr="00B7102D" w14:paraId="15A0C08F" w14:textId="77777777" w:rsidTr="001D0497">
        <w:trPr>
          <w:trHeight w:val="288"/>
        </w:trPr>
        <w:tc>
          <w:tcPr>
            <w:tcW w:w="4700" w:type="dxa"/>
            <w:shd w:val="clear" w:color="auto" w:fill="FFFFFF" w:themeFill="background1"/>
            <w:noWrap/>
            <w:hideMark/>
          </w:tcPr>
          <w:p w14:paraId="0D027BCE" w14:textId="20BF3283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  <w:hideMark/>
          </w:tcPr>
          <w:p w14:paraId="33545338" w14:textId="63A9780E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hideMark/>
          </w:tcPr>
          <w:p w14:paraId="45096CD3" w14:textId="7FE4C596" w:rsidR="00E50BA1" w:rsidRPr="00B7102D" w:rsidRDefault="00E50BA1" w:rsidP="00E50BA1">
            <w:pPr>
              <w:rPr>
                <w:sz w:val="22"/>
                <w:szCs w:val="18"/>
                <w:highlight w:val="black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</w:tr>
      <w:tr w:rsidR="00E50BA1" w:rsidRPr="00523BC7" w14:paraId="7B41F47C" w14:textId="77777777" w:rsidTr="001D0497">
        <w:trPr>
          <w:trHeight w:val="288"/>
        </w:trPr>
        <w:tc>
          <w:tcPr>
            <w:tcW w:w="4700" w:type="dxa"/>
            <w:shd w:val="clear" w:color="auto" w:fill="FFFFFF" w:themeFill="background1"/>
            <w:noWrap/>
            <w:hideMark/>
          </w:tcPr>
          <w:p w14:paraId="1BA68977" w14:textId="6EFB9AC4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14:paraId="5EF44B4F" w14:textId="106D5287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hideMark/>
          </w:tcPr>
          <w:p w14:paraId="5CF9EE90" w14:textId="04ACAF35" w:rsidR="00E50BA1" w:rsidRPr="001E6AA2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A6435D">
              <w:rPr>
                <w:sz w:val="22"/>
                <w:szCs w:val="18"/>
              </w:rPr>
              <w:t>xxxxxxxxxx</w:t>
            </w:r>
            <w:proofErr w:type="spellEnd"/>
          </w:p>
        </w:tc>
      </w:tr>
      <w:tr w:rsidR="00B44300" w:rsidRPr="00523BC7" w14:paraId="2A7A8BEA" w14:textId="77777777" w:rsidTr="1D8D012D">
        <w:trPr>
          <w:trHeight w:val="288"/>
        </w:trPr>
        <w:tc>
          <w:tcPr>
            <w:tcW w:w="9140" w:type="dxa"/>
            <w:gridSpan w:val="3"/>
            <w:shd w:val="clear" w:color="auto" w:fill="00CCFF"/>
            <w:noWrap/>
            <w:vAlign w:val="center"/>
          </w:tcPr>
          <w:p w14:paraId="609AB765" w14:textId="78E7053D" w:rsidR="00B44300" w:rsidRPr="00E50BA1" w:rsidRDefault="00B44300" w:rsidP="00523BC7">
            <w:pPr>
              <w:rPr>
                <w:sz w:val="22"/>
                <w:szCs w:val="18"/>
              </w:rPr>
            </w:pPr>
          </w:p>
        </w:tc>
      </w:tr>
      <w:tr w:rsidR="00E50BA1" w:rsidRPr="00B7102D" w14:paraId="144C7119" w14:textId="77777777" w:rsidTr="002A4166">
        <w:trPr>
          <w:trHeight w:val="288"/>
        </w:trPr>
        <w:tc>
          <w:tcPr>
            <w:tcW w:w="4700" w:type="dxa"/>
            <w:shd w:val="clear" w:color="auto" w:fill="FFFFFF" w:themeFill="background1"/>
            <w:noWrap/>
          </w:tcPr>
          <w:p w14:paraId="3A564AE7" w14:textId="37D86D32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9F0D11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</w:tcPr>
          <w:p w14:paraId="1B8450EB" w14:textId="5C8B06E9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9F0D11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vAlign w:val="center"/>
          </w:tcPr>
          <w:p w14:paraId="3E210869" w14:textId="07F12022" w:rsidR="00E50BA1" w:rsidRPr="00B7102D" w:rsidRDefault="00E50BA1" w:rsidP="00E50BA1">
            <w:pPr>
              <w:rPr>
                <w:sz w:val="22"/>
                <w:szCs w:val="18"/>
                <w:highlight w:val="black"/>
              </w:rPr>
            </w:pPr>
          </w:p>
        </w:tc>
      </w:tr>
      <w:tr w:rsidR="00E50BA1" w:rsidRPr="00B7102D" w14:paraId="62E6D9F7" w14:textId="77777777" w:rsidTr="002A4166">
        <w:trPr>
          <w:trHeight w:val="288"/>
        </w:trPr>
        <w:tc>
          <w:tcPr>
            <w:tcW w:w="4700" w:type="dxa"/>
            <w:shd w:val="clear" w:color="auto" w:fill="FFFFFF" w:themeFill="background1"/>
            <w:noWrap/>
          </w:tcPr>
          <w:p w14:paraId="539B9476" w14:textId="67E80790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9F0D11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</w:tcPr>
          <w:p w14:paraId="129B5E8B" w14:textId="59FEE705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9F0D11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vAlign w:val="center"/>
          </w:tcPr>
          <w:p w14:paraId="6D86AEA5" w14:textId="3BCB7F9F" w:rsidR="00E50BA1" w:rsidRPr="00B7102D" w:rsidRDefault="00E50BA1" w:rsidP="00E50BA1">
            <w:pPr>
              <w:rPr>
                <w:sz w:val="22"/>
                <w:szCs w:val="18"/>
                <w:highlight w:val="black"/>
              </w:rPr>
            </w:pPr>
          </w:p>
        </w:tc>
      </w:tr>
      <w:tr w:rsidR="00E50BA1" w:rsidRPr="00523BC7" w14:paraId="1CF743CD" w14:textId="77777777" w:rsidTr="002A4166">
        <w:trPr>
          <w:trHeight w:val="288"/>
        </w:trPr>
        <w:tc>
          <w:tcPr>
            <w:tcW w:w="4700" w:type="dxa"/>
            <w:shd w:val="clear" w:color="auto" w:fill="FFFFFF" w:themeFill="background1"/>
            <w:noWrap/>
          </w:tcPr>
          <w:p w14:paraId="21533B7D" w14:textId="321B127B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9F0D11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2600" w:type="dxa"/>
            <w:shd w:val="clear" w:color="auto" w:fill="FFFFFF" w:themeFill="background1"/>
            <w:noWrap/>
          </w:tcPr>
          <w:p w14:paraId="111DE861" w14:textId="2616573B" w:rsidR="00E50BA1" w:rsidRPr="00E50BA1" w:rsidRDefault="00E50BA1" w:rsidP="00E50BA1">
            <w:pPr>
              <w:rPr>
                <w:sz w:val="22"/>
                <w:szCs w:val="18"/>
              </w:rPr>
            </w:pPr>
            <w:proofErr w:type="spellStart"/>
            <w:r w:rsidRPr="009F0D11">
              <w:rPr>
                <w:sz w:val="22"/>
                <w:szCs w:val="18"/>
              </w:rPr>
              <w:t>xxxxxxxxxx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noWrap/>
            <w:vAlign w:val="center"/>
          </w:tcPr>
          <w:p w14:paraId="43688D08" w14:textId="77777777" w:rsidR="00E50BA1" w:rsidRPr="001E6AA2" w:rsidRDefault="00E50BA1" w:rsidP="00E50BA1">
            <w:pPr>
              <w:rPr>
                <w:sz w:val="22"/>
                <w:szCs w:val="18"/>
              </w:rPr>
            </w:pPr>
          </w:p>
        </w:tc>
      </w:tr>
    </w:tbl>
    <w:p w14:paraId="4D44B378" w14:textId="77777777" w:rsidR="00B44300" w:rsidRDefault="00B44300" w:rsidP="00523BC7"/>
    <w:p w14:paraId="5B4B64D9" w14:textId="61A07048" w:rsidR="00AB50AA" w:rsidRPr="00E50BA1" w:rsidRDefault="00E75EA3">
      <w:pPr>
        <w:numPr>
          <w:ilvl w:val="1"/>
          <w:numId w:val="15"/>
        </w:numPr>
      </w:pPr>
      <w:r w:rsidRPr="00E50BA1">
        <w:t xml:space="preserve">Pražské jaro </w:t>
      </w:r>
      <w:r w:rsidR="00AB50AA" w:rsidRPr="00E50BA1">
        <w:t>umožní ABB</w:t>
      </w:r>
      <w:r w:rsidR="008F37D4" w:rsidRPr="00E50BA1">
        <w:t xml:space="preserve"> </w:t>
      </w:r>
      <w:proofErr w:type="spellStart"/>
      <w:r w:rsidR="00E50BA1">
        <w:t>xxxxxxxxxxxxxxxxx</w:t>
      </w:r>
      <w:proofErr w:type="spellEnd"/>
      <w:r w:rsidR="001024AF" w:rsidRPr="00E50BA1">
        <w:t xml:space="preserve"> </w:t>
      </w:r>
    </w:p>
    <w:p w14:paraId="2B308FEC" w14:textId="77777777" w:rsidR="00AB50AA" w:rsidRPr="00AD58F8" w:rsidRDefault="00AB50AA" w:rsidP="00AB50AA"/>
    <w:p w14:paraId="5ADFB138" w14:textId="522BAA12" w:rsidR="00971793" w:rsidRPr="00E50BA1" w:rsidRDefault="25F995FA" w:rsidP="25F995FA">
      <w:pPr>
        <w:pStyle w:val="Odstavecseseznamem"/>
        <w:numPr>
          <w:ilvl w:val="0"/>
          <w:numId w:val="15"/>
        </w:numPr>
        <w:rPr>
          <w:szCs w:val="24"/>
        </w:rPr>
      </w:pPr>
      <w:r w:rsidRPr="00E50BA1">
        <w:t>ABB</w:t>
      </w:r>
      <w:r w:rsidR="00971793" w:rsidRPr="00E50BA1">
        <w:t xml:space="preserve"> s.r.o.</w:t>
      </w:r>
      <w:r w:rsidR="006847A4" w:rsidRPr="00E50BA1">
        <w:t xml:space="preserve"> zajistí </w:t>
      </w:r>
      <w:proofErr w:type="spellStart"/>
      <w:r w:rsidR="00E50BA1">
        <w:t>xxxxxxxxxxxxxxxxx</w:t>
      </w:r>
      <w:proofErr w:type="spellEnd"/>
      <w:r w:rsidR="006847A4" w:rsidRPr="00E50BA1">
        <w:t xml:space="preserve"> </w:t>
      </w:r>
    </w:p>
    <w:p w14:paraId="43C77E82" w14:textId="77777777" w:rsidR="00FB3EB5" w:rsidRPr="00AD58F8" w:rsidRDefault="00FB3EB5" w:rsidP="00AD58F8"/>
    <w:p w14:paraId="452260B1" w14:textId="77777777" w:rsidR="00FB3EB5" w:rsidRPr="00523BC7" w:rsidRDefault="00FB3EB5" w:rsidP="00FB3EB5"/>
    <w:p w14:paraId="00BB001B" w14:textId="77777777" w:rsidR="00CF2C2A" w:rsidRPr="004A70F3" w:rsidRDefault="00CF2C2A" w:rsidP="007B15CC">
      <w:pPr>
        <w:numPr>
          <w:ilvl w:val="0"/>
          <w:numId w:val="12"/>
        </w:numPr>
        <w:jc w:val="center"/>
        <w:rPr>
          <w:b/>
          <w:bCs/>
        </w:rPr>
      </w:pPr>
    </w:p>
    <w:p w14:paraId="29AB8343" w14:textId="77777777" w:rsidR="00CF2C2A" w:rsidRDefault="00CF2C2A" w:rsidP="00CF2C2A"/>
    <w:p w14:paraId="4093DBC0" w14:textId="1FDF6FBC" w:rsidR="00B44300" w:rsidRDefault="00B44300" w:rsidP="00404712">
      <w:r w:rsidRPr="00523BC7">
        <w:t>Cena za poskytnutí plnění podle článku II. této smlouvy činí celk</w:t>
      </w:r>
      <w:r w:rsidRPr="00E50BA1">
        <w:t xml:space="preserve">em </w:t>
      </w:r>
      <w:proofErr w:type="spellStart"/>
      <w:r w:rsidR="00E50BA1">
        <w:t>xxxxxxxx</w:t>
      </w:r>
      <w:proofErr w:type="spellEnd"/>
      <w:r w:rsidR="00BD0840" w:rsidRPr="00E50BA1">
        <w:t xml:space="preserve"> </w:t>
      </w:r>
      <w:r w:rsidRPr="00E50BA1">
        <w:t xml:space="preserve">Kč (slovy </w:t>
      </w:r>
      <w:proofErr w:type="spellStart"/>
      <w:r w:rsidR="00E50BA1">
        <w:t>xxxxxxxx</w:t>
      </w:r>
      <w:proofErr w:type="spellEnd"/>
      <w:r w:rsidR="00D16177" w:rsidRPr="00523BC7">
        <w:t xml:space="preserve"> </w:t>
      </w:r>
      <w:r w:rsidR="00B13F51" w:rsidRPr="00523BC7">
        <w:t>korun českých</w:t>
      </w:r>
      <w:r w:rsidRPr="00523BC7">
        <w:t>) bez DPH, z toho:</w:t>
      </w:r>
    </w:p>
    <w:p w14:paraId="459A8998" w14:textId="77777777" w:rsidR="00C6124C" w:rsidRPr="00523BC7" w:rsidRDefault="00C6124C" w:rsidP="00404712"/>
    <w:p w14:paraId="2C7D28C2" w14:textId="3223D1C1" w:rsidR="005A3A7F" w:rsidRPr="00523BC7" w:rsidRDefault="00B44300" w:rsidP="004A70F3">
      <w:pPr>
        <w:numPr>
          <w:ilvl w:val="0"/>
          <w:numId w:val="18"/>
        </w:numPr>
      </w:pPr>
      <w:r w:rsidRPr="00523BC7">
        <w:t xml:space="preserve">za plnění uvedené v článku II, bodu 1) a) a b) této smlouvy je stanovena ve výši </w:t>
      </w:r>
      <w:proofErr w:type="spellStart"/>
      <w:r w:rsidR="00E50BA1">
        <w:t>xxxxxxx</w:t>
      </w:r>
      <w:proofErr w:type="spellEnd"/>
      <w:r w:rsidRPr="00E50BA1">
        <w:t xml:space="preserve"> Kč (slovy </w:t>
      </w:r>
      <w:proofErr w:type="spellStart"/>
      <w:r w:rsidR="00E50BA1">
        <w:t>xxxxxxxxx</w:t>
      </w:r>
      <w:proofErr w:type="spellEnd"/>
      <w:r w:rsidR="00FF69A1" w:rsidRPr="00523BC7">
        <w:t xml:space="preserve"> </w:t>
      </w:r>
      <w:r w:rsidR="00517DAE" w:rsidRPr="00523BC7">
        <w:t>korun</w:t>
      </w:r>
      <w:r w:rsidR="00FF69A1" w:rsidRPr="00523BC7">
        <w:t xml:space="preserve"> </w:t>
      </w:r>
      <w:r w:rsidR="00517DAE" w:rsidRPr="00523BC7">
        <w:t>českých</w:t>
      </w:r>
      <w:r w:rsidRPr="00523BC7">
        <w:t>), osvobozeno od DPH</w:t>
      </w:r>
      <w:r w:rsidR="005A3A7F" w:rsidRPr="00523BC7">
        <w:t>,</w:t>
      </w:r>
    </w:p>
    <w:p w14:paraId="6837CD4F" w14:textId="6F4799A0" w:rsidR="00B44300" w:rsidRPr="00523BC7" w:rsidRDefault="361FC6A6" w:rsidP="004A70F3">
      <w:pPr>
        <w:numPr>
          <w:ilvl w:val="0"/>
          <w:numId w:val="18"/>
        </w:numPr>
      </w:pPr>
      <w:r>
        <w:t xml:space="preserve">za plnění uvedené v článku II, bodu 2) a) a b) této smlouvy je stanovena ve výši </w:t>
      </w:r>
      <w:proofErr w:type="spellStart"/>
      <w:r w:rsidR="00E50BA1">
        <w:t>xxxxxxxx</w:t>
      </w:r>
      <w:proofErr w:type="spellEnd"/>
      <w:r w:rsidRPr="00E50BA1">
        <w:t xml:space="preserve"> Kč (slovy </w:t>
      </w:r>
      <w:proofErr w:type="spellStart"/>
      <w:r w:rsidR="00E50BA1">
        <w:t>xxxxxxxx</w:t>
      </w:r>
      <w:proofErr w:type="spellEnd"/>
      <w:r w:rsidR="00E50BA1">
        <w:t xml:space="preserve"> </w:t>
      </w:r>
      <w:r>
        <w:t xml:space="preserve">korun českých), osvobozeno od DPH, z toho bod 2 a) je oceněn ve </w:t>
      </w:r>
      <w:r w:rsidRPr="00E50BA1">
        <w:t xml:space="preserve">výši </w:t>
      </w:r>
      <w:proofErr w:type="spellStart"/>
      <w:r w:rsidR="00E50BA1">
        <w:t>xxxxxx</w:t>
      </w:r>
      <w:proofErr w:type="spellEnd"/>
      <w:r>
        <w:t xml:space="preserve"> Kč,</w:t>
      </w:r>
    </w:p>
    <w:p w14:paraId="3FCC4E7A" w14:textId="2EA475D1" w:rsidR="00B44300" w:rsidRPr="00523BC7" w:rsidRDefault="00B44300" w:rsidP="006858C8">
      <w:pPr>
        <w:numPr>
          <w:ilvl w:val="0"/>
          <w:numId w:val="18"/>
        </w:numPr>
      </w:pPr>
      <w:r w:rsidRPr="00523BC7">
        <w:t xml:space="preserve">za plnění uvedené v článku II, bodu 3) této smlouvy je stanovena ve </w:t>
      </w:r>
      <w:r w:rsidRPr="00E50BA1">
        <w:t xml:space="preserve">výši </w:t>
      </w:r>
      <w:proofErr w:type="spellStart"/>
      <w:r w:rsidR="00E50BA1">
        <w:t>xxxxxx</w:t>
      </w:r>
      <w:proofErr w:type="spellEnd"/>
      <w:r w:rsidR="00D16177" w:rsidRPr="00523BC7">
        <w:t xml:space="preserve"> </w:t>
      </w:r>
      <w:r w:rsidRPr="00523BC7">
        <w:t xml:space="preserve">Kč (slovy </w:t>
      </w:r>
      <w:proofErr w:type="spellStart"/>
      <w:r w:rsidR="00E50BA1">
        <w:t>xxxxxxx</w:t>
      </w:r>
      <w:proofErr w:type="spellEnd"/>
      <w:r w:rsidR="00B13F51" w:rsidRPr="00523BC7">
        <w:t xml:space="preserve"> </w:t>
      </w:r>
      <w:r w:rsidR="009A4E1D" w:rsidRPr="00523BC7">
        <w:t>korun</w:t>
      </w:r>
      <w:r w:rsidR="00B13F51" w:rsidRPr="00523BC7">
        <w:t xml:space="preserve"> </w:t>
      </w:r>
      <w:r w:rsidR="009A4E1D" w:rsidRPr="00523BC7">
        <w:t>českých)</w:t>
      </w:r>
      <w:r w:rsidRPr="00523BC7">
        <w:t xml:space="preserve"> bez DPH (21</w:t>
      </w:r>
      <w:r w:rsidR="001E7195" w:rsidRPr="00523BC7">
        <w:t xml:space="preserve"> </w:t>
      </w:r>
      <w:r w:rsidRPr="00523BC7">
        <w:t>%).</w:t>
      </w:r>
    </w:p>
    <w:p w14:paraId="1BEB850D" w14:textId="77777777" w:rsidR="00B44300" w:rsidRPr="00523BC7" w:rsidRDefault="00B44300" w:rsidP="00523BC7"/>
    <w:p w14:paraId="355BF853" w14:textId="047B14FD" w:rsidR="00B44300" w:rsidRPr="00523BC7" w:rsidRDefault="00B44300" w:rsidP="00523BC7">
      <w:r w:rsidRPr="00523BC7">
        <w:lastRenderedPageBreak/>
        <w:t>Platba bude realizována ve dvou splátkách</w:t>
      </w:r>
      <w:r w:rsidRPr="00E50BA1">
        <w:t xml:space="preserve">: </w:t>
      </w:r>
      <w:proofErr w:type="spellStart"/>
      <w:r w:rsidR="00E50BA1">
        <w:t>xxxxxxxxx</w:t>
      </w:r>
      <w:proofErr w:type="spellEnd"/>
      <w:r w:rsidRPr="00523BC7">
        <w:t xml:space="preserve"> po podpisu smlouvy </w:t>
      </w:r>
      <w:r w:rsidR="006847A4">
        <w:t xml:space="preserve">dle obchodních podmínek </w:t>
      </w:r>
      <w:r w:rsidRPr="00E50BA1">
        <w:t xml:space="preserve">a </w:t>
      </w:r>
      <w:proofErr w:type="spellStart"/>
      <w:r w:rsidR="00E50BA1">
        <w:t>xxxxxxxxx</w:t>
      </w:r>
      <w:proofErr w:type="spellEnd"/>
      <w:r w:rsidR="00E50BA1">
        <w:t xml:space="preserve"> </w:t>
      </w:r>
      <w:r w:rsidRPr="00523BC7">
        <w:t xml:space="preserve">po uskutečnění a zhodnocení </w:t>
      </w:r>
      <w:r w:rsidR="001930B7" w:rsidRPr="00523BC7">
        <w:t>partnerské</w:t>
      </w:r>
      <w:r w:rsidRPr="00523BC7">
        <w:t xml:space="preserve"> </w:t>
      </w:r>
      <w:r w:rsidR="001930B7" w:rsidRPr="00523BC7">
        <w:t>akce</w:t>
      </w:r>
      <w:r w:rsidRPr="00523BC7">
        <w:t>, na základě faktur vystavených</w:t>
      </w:r>
      <w:r w:rsidR="001930B7" w:rsidRPr="00523BC7">
        <w:t xml:space="preserve"> ABB</w:t>
      </w:r>
      <w:r w:rsidR="00D16177" w:rsidRPr="00523BC7">
        <w:t xml:space="preserve"> s.r.o.</w:t>
      </w:r>
    </w:p>
    <w:p w14:paraId="5F97995C" w14:textId="77777777" w:rsidR="0036133B" w:rsidRPr="00523BC7" w:rsidRDefault="0036133B" w:rsidP="00523BC7"/>
    <w:p w14:paraId="24524F43" w14:textId="7560BD48" w:rsidR="00B44300" w:rsidRDefault="00B44300" w:rsidP="00523BC7">
      <w:r w:rsidRPr="00523BC7">
        <w:t xml:space="preserve">Smluvní strany se zároveň dohodly, že pokud by </w:t>
      </w:r>
      <w:r w:rsidR="00B84E19" w:rsidRPr="00523BC7">
        <w:t>partnerskou akci</w:t>
      </w:r>
      <w:r w:rsidRPr="00523BC7">
        <w:t xml:space="preserve"> nebylo možné uskutečnit v plnohodnotném formátu, tzn. za přítomnosti posluchačů bez jakéhokoli omezení jejich počtu z jakýchkoli důvodů, povinnost plnění ze strany </w:t>
      </w:r>
      <w:r w:rsidR="00B84E19" w:rsidRPr="00523BC7">
        <w:t>ABB</w:t>
      </w:r>
      <w:r w:rsidR="00C25D37" w:rsidRPr="00523BC7">
        <w:t xml:space="preserve"> s.r.o.</w:t>
      </w:r>
      <w:r w:rsidRPr="00523BC7">
        <w:t xml:space="preserve"> je vázána pouze </w:t>
      </w:r>
      <w:proofErr w:type="spellStart"/>
      <w:r w:rsidR="00E50BA1">
        <w:t>xxxxxxxxxxxxxxxxxxxxx</w:t>
      </w:r>
      <w:proofErr w:type="spellEnd"/>
      <w:r w:rsidRPr="00523BC7">
        <w:t xml:space="preserve">.  </w:t>
      </w:r>
    </w:p>
    <w:p w14:paraId="374EA3DD" w14:textId="77777777" w:rsidR="00C6124C" w:rsidRPr="00523BC7" w:rsidRDefault="00C6124C" w:rsidP="00523BC7"/>
    <w:p w14:paraId="52A85541" w14:textId="77777777" w:rsidR="001829BA" w:rsidRPr="00C6124C" w:rsidRDefault="001829BA" w:rsidP="007B15CC">
      <w:pPr>
        <w:jc w:val="center"/>
        <w:rPr>
          <w:b/>
          <w:bCs/>
        </w:rPr>
      </w:pPr>
    </w:p>
    <w:p w14:paraId="124A8B64" w14:textId="77777777" w:rsidR="007B15CC" w:rsidRPr="00C6124C" w:rsidRDefault="007B15CC" w:rsidP="007B15CC">
      <w:pPr>
        <w:numPr>
          <w:ilvl w:val="0"/>
          <w:numId w:val="12"/>
        </w:numPr>
        <w:jc w:val="center"/>
        <w:rPr>
          <w:b/>
          <w:bCs/>
        </w:rPr>
      </w:pPr>
    </w:p>
    <w:p w14:paraId="37A6D174" w14:textId="77777777" w:rsidR="00C6124C" w:rsidRDefault="00C6124C" w:rsidP="00523BC7"/>
    <w:p w14:paraId="462F5370" w14:textId="0FC9AD01" w:rsidR="00B44300" w:rsidRPr="00523BC7" w:rsidRDefault="00B44300" w:rsidP="00523BC7">
      <w:r w:rsidRPr="00523BC7">
        <w:t xml:space="preserve">K dalším jednáním je ze strany společnosti </w:t>
      </w:r>
      <w:r w:rsidR="00C6124C">
        <w:t>ABB</w:t>
      </w:r>
      <w:r w:rsidR="00A81644" w:rsidRPr="00523BC7">
        <w:t xml:space="preserve"> s.r.o. zmocněna </w:t>
      </w:r>
      <w:proofErr w:type="spellStart"/>
      <w:r w:rsidR="00E50BA1">
        <w:t>xxxxxxxxxx</w:t>
      </w:r>
      <w:proofErr w:type="spellEnd"/>
      <w:r w:rsidR="006847A4">
        <w:t xml:space="preserve"> </w:t>
      </w:r>
      <w:r w:rsidRPr="00523BC7">
        <w:t xml:space="preserve">a ze strany Pražského </w:t>
      </w:r>
      <w:proofErr w:type="spellStart"/>
      <w:r w:rsidR="00E50BA1">
        <w:t>xxxxxxxxxxx</w:t>
      </w:r>
      <w:proofErr w:type="spellEnd"/>
      <w:r w:rsidR="00A81644" w:rsidRPr="00523BC7">
        <w:t>.</w:t>
      </w:r>
    </w:p>
    <w:p w14:paraId="14650E45" w14:textId="77777777" w:rsidR="00C80ECA" w:rsidRPr="00523BC7" w:rsidRDefault="00C80ECA" w:rsidP="00523BC7"/>
    <w:p w14:paraId="785FEDC1" w14:textId="256C8ED1" w:rsidR="00C6124C" w:rsidRPr="00523BC7" w:rsidRDefault="00B44300" w:rsidP="00523BC7">
      <w:r w:rsidRPr="00523BC7">
        <w:t xml:space="preserve">Doručovací údaje pro daňový doklad (fakturu): </w:t>
      </w:r>
      <w:r w:rsidR="00B84E19" w:rsidRPr="00523BC7">
        <w:t>ABB</w:t>
      </w:r>
      <w:r w:rsidR="00BF5253" w:rsidRPr="00523BC7">
        <w:t xml:space="preserve"> s.r.o., </w:t>
      </w:r>
      <w:proofErr w:type="spellStart"/>
      <w:r w:rsidR="006847A4" w:rsidRPr="0065575B">
        <w:t>ref</w:t>
      </w:r>
      <w:proofErr w:type="spellEnd"/>
      <w:r w:rsidR="006847A4" w:rsidRPr="0065575B">
        <w:t>. ABB s.r.o.</w:t>
      </w:r>
      <w:r w:rsidR="006847A4" w:rsidRPr="0065575B">
        <w:br/>
        <w:t xml:space="preserve">c/o ABB Business </w:t>
      </w:r>
      <w:proofErr w:type="spellStart"/>
      <w:r w:rsidR="006847A4" w:rsidRPr="0065575B">
        <w:t>Services</w:t>
      </w:r>
      <w:proofErr w:type="spellEnd"/>
      <w:r w:rsidR="006847A4" w:rsidRPr="0065575B">
        <w:t xml:space="preserve"> </w:t>
      </w:r>
      <w:proofErr w:type="spellStart"/>
      <w:r w:rsidR="006847A4" w:rsidRPr="0065575B">
        <w:t>GmbH</w:t>
      </w:r>
      <w:proofErr w:type="spellEnd"/>
      <w:r w:rsidR="006847A4" w:rsidRPr="0065575B">
        <w:t>, 68129 Mannheim, Germany; email: invoice@cz.abb.com</w:t>
      </w:r>
    </w:p>
    <w:p w14:paraId="50BC4B48" w14:textId="77777777" w:rsidR="00B44300" w:rsidRPr="00523BC7" w:rsidRDefault="00B44300" w:rsidP="00523BC7"/>
    <w:p w14:paraId="05A118C7" w14:textId="77777777" w:rsidR="007B15CC" w:rsidRPr="00732B09" w:rsidRDefault="007B15CC" w:rsidP="007B15CC">
      <w:pPr>
        <w:numPr>
          <w:ilvl w:val="0"/>
          <w:numId w:val="12"/>
        </w:numPr>
        <w:jc w:val="center"/>
        <w:rPr>
          <w:b/>
          <w:bCs/>
        </w:rPr>
      </w:pPr>
    </w:p>
    <w:p w14:paraId="44E87377" w14:textId="77777777" w:rsidR="00732B09" w:rsidRDefault="00732B09" w:rsidP="00523BC7"/>
    <w:p w14:paraId="3CFEF6CD" w14:textId="422C9F4F" w:rsidR="00B44300" w:rsidRDefault="00B44300" w:rsidP="00523BC7">
      <w:r w:rsidRPr="00523BC7">
        <w:t xml:space="preserve">Strany se dohodly, že závazkové vztahy z této smlouvy se budou řídit Občanským zákoníkem. Tato smlouva vstupuje v platnost dnem podpisu obou smluvních stran. Je vyhotovena ve čtyřech stejnopisech, z nichž po dvou </w:t>
      </w:r>
      <w:proofErr w:type="gramStart"/>
      <w:r w:rsidRPr="00523BC7">
        <w:t>obdrží</w:t>
      </w:r>
      <w:proofErr w:type="gramEnd"/>
      <w:r w:rsidRPr="00523BC7">
        <w:t xml:space="preserve"> každá ze smluvních stran. Všechny změny a dodatky k této smlouvě musí být provedeny písemně se souhlasem obou smluvních stran.</w:t>
      </w:r>
    </w:p>
    <w:p w14:paraId="64C1120A" w14:textId="77777777" w:rsidR="00F812CF" w:rsidRPr="00523BC7" w:rsidRDefault="00F812CF" w:rsidP="00523BC7"/>
    <w:p w14:paraId="1C4EF855" w14:textId="77777777" w:rsidR="00B44300" w:rsidRPr="00523BC7" w:rsidRDefault="00B44300" w:rsidP="00523BC7"/>
    <w:p w14:paraId="1C9990E6" w14:textId="77777777" w:rsidR="00B44300" w:rsidRPr="00523BC7" w:rsidRDefault="00B44300" w:rsidP="00523BC7"/>
    <w:p w14:paraId="56C7DA3B" w14:textId="13B56EA6" w:rsidR="00C456CA" w:rsidRDefault="00C456CA" w:rsidP="00523BC7">
      <w:r w:rsidRPr="00523BC7">
        <w:t>V Praze dne:</w:t>
      </w:r>
      <w:r w:rsidRPr="00523BC7">
        <w:tab/>
      </w:r>
      <w:r w:rsidRPr="00523BC7">
        <w:tab/>
      </w:r>
      <w:r w:rsidRPr="00523BC7">
        <w:tab/>
      </w:r>
      <w:r w:rsidR="00732B09">
        <w:tab/>
      </w:r>
      <w:r w:rsidR="00732B09">
        <w:tab/>
      </w:r>
      <w:r w:rsidR="00732B09">
        <w:tab/>
      </w:r>
      <w:r w:rsidRPr="00523BC7">
        <w:t>V Praze dne:</w:t>
      </w:r>
    </w:p>
    <w:p w14:paraId="089D3738" w14:textId="77777777" w:rsidR="00732B09" w:rsidRPr="00523BC7" w:rsidRDefault="00732B09" w:rsidP="00523BC7"/>
    <w:p w14:paraId="4C0BEF09" w14:textId="21C2330A" w:rsidR="00C456CA" w:rsidRPr="00523BC7" w:rsidRDefault="00C456CA" w:rsidP="00523BC7">
      <w:r w:rsidRPr="00523BC7">
        <w:t xml:space="preserve">za </w:t>
      </w:r>
      <w:r w:rsidR="00732B09">
        <w:t>ABB</w:t>
      </w:r>
      <w:r w:rsidRPr="00523BC7">
        <w:t xml:space="preserve"> s.r.o.</w:t>
      </w:r>
      <w:r w:rsidRPr="00523BC7">
        <w:tab/>
      </w:r>
      <w:r w:rsidRPr="00523BC7">
        <w:tab/>
      </w:r>
      <w:r w:rsidR="00732B09">
        <w:tab/>
      </w:r>
      <w:r w:rsidR="00732B09">
        <w:tab/>
      </w:r>
      <w:r w:rsidR="00732B09">
        <w:tab/>
      </w:r>
      <w:r w:rsidR="00732B09">
        <w:tab/>
      </w:r>
      <w:r w:rsidRPr="00523BC7">
        <w:t>za Pražské jaro, o.p.s.</w:t>
      </w:r>
    </w:p>
    <w:p w14:paraId="3ABEA810" w14:textId="77777777" w:rsidR="00732B09" w:rsidRDefault="00732B09" w:rsidP="00523BC7"/>
    <w:p w14:paraId="6A23019A" w14:textId="77777777" w:rsidR="00732B09" w:rsidRDefault="00732B09" w:rsidP="00523BC7"/>
    <w:p w14:paraId="74A88719" w14:textId="77777777" w:rsidR="00732B09" w:rsidRDefault="00732B09" w:rsidP="00523BC7"/>
    <w:p w14:paraId="09B5B420" w14:textId="77777777" w:rsidR="00306BBB" w:rsidRDefault="00306BBB" w:rsidP="00306BBB"/>
    <w:p w14:paraId="1ACBEF51" w14:textId="77777777" w:rsidR="00306BBB" w:rsidRPr="00523BC7" w:rsidRDefault="00306BBB" w:rsidP="00306BBB">
      <w:r w:rsidRPr="00523BC7">
        <w:t>...........................................................</w:t>
      </w:r>
      <w:r w:rsidRPr="00523BC7">
        <w:tab/>
      </w:r>
      <w:r w:rsidRPr="00523BC7">
        <w:tab/>
        <w:t>..........................................................</w:t>
      </w:r>
    </w:p>
    <w:p w14:paraId="1CA8B90A" w14:textId="5815105D" w:rsidR="00306BBB" w:rsidRPr="00E50BA1" w:rsidRDefault="00E50BA1" w:rsidP="00306BBB">
      <w:proofErr w:type="spellStart"/>
      <w:r>
        <w:t>xxxxxxxxxxxxxxx</w:t>
      </w:r>
      <w:proofErr w:type="spellEnd"/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proofErr w:type="spellStart"/>
      <w:r>
        <w:t>xxxxxxxxxxxxxx</w:t>
      </w:r>
      <w:proofErr w:type="spellEnd"/>
    </w:p>
    <w:p w14:paraId="0FCF7A78" w14:textId="7BB57567" w:rsidR="00306BBB" w:rsidRPr="00523BC7" w:rsidRDefault="00E50BA1" w:rsidP="00306BBB">
      <w:proofErr w:type="spellStart"/>
      <w:r>
        <w:t>xxxxxx</w:t>
      </w:r>
      <w:proofErr w:type="spellEnd"/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proofErr w:type="spellStart"/>
      <w:r>
        <w:t>xxxxxx</w:t>
      </w:r>
      <w:proofErr w:type="spellEnd"/>
    </w:p>
    <w:p w14:paraId="69637DE1" w14:textId="77777777" w:rsidR="000843BB" w:rsidRDefault="000843BB" w:rsidP="00306BBB"/>
    <w:p w14:paraId="5F2F956E" w14:textId="77777777" w:rsidR="000843BB" w:rsidRDefault="000843BB" w:rsidP="00306BBB"/>
    <w:p w14:paraId="0B99E49D" w14:textId="77777777" w:rsidR="000843BB" w:rsidRDefault="000843BB" w:rsidP="00306BBB"/>
    <w:p w14:paraId="2C21D3DE" w14:textId="77777777" w:rsidR="000843BB" w:rsidRDefault="000843BB" w:rsidP="00306BBB"/>
    <w:p w14:paraId="5E7F2B88" w14:textId="77777777" w:rsidR="000843BB" w:rsidRDefault="000843BB" w:rsidP="00306BBB"/>
    <w:p w14:paraId="0F6E29F5" w14:textId="77777777" w:rsidR="000843BB" w:rsidRDefault="000843BB" w:rsidP="00306BBB"/>
    <w:p w14:paraId="7F922AB6" w14:textId="4FB5E064" w:rsidR="00306BBB" w:rsidRPr="00523BC7" w:rsidRDefault="00306BBB" w:rsidP="00306BBB">
      <w:r w:rsidRPr="00523BC7">
        <w:t>...........................................................</w:t>
      </w:r>
      <w:r w:rsidRPr="00523BC7">
        <w:tab/>
      </w:r>
      <w:r w:rsidRPr="00523BC7">
        <w:tab/>
        <w:t>..........................................................</w:t>
      </w:r>
    </w:p>
    <w:p w14:paraId="257D9655" w14:textId="22B24845" w:rsidR="00306BBB" w:rsidRPr="00E50BA1" w:rsidRDefault="00E50BA1" w:rsidP="00306BBB">
      <w:proofErr w:type="spellStart"/>
      <w:r>
        <w:t>xxxxxxxxxxxx</w:t>
      </w:r>
      <w:proofErr w:type="spellEnd"/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proofErr w:type="spellStart"/>
      <w:r>
        <w:t>xxxxxxxxxxxxx</w:t>
      </w:r>
      <w:proofErr w:type="spellEnd"/>
    </w:p>
    <w:p w14:paraId="5DFD0B47" w14:textId="4211CCDF" w:rsidR="00306BBB" w:rsidRDefault="00E50BA1" w:rsidP="00306BBB">
      <w:proofErr w:type="spellStart"/>
      <w:r>
        <w:t>xxxxxxxxx</w:t>
      </w:r>
      <w:proofErr w:type="spellEnd"/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r w:rsidR="00306BBB" w:rsidRPr="00E50BA1">
        <w:tab/>
      </w:r>
      <w:proofErr w:type="spellStart"/>
      <w:r>
        <w:t>xxxxxxxxxx</w:t>
      </w:r>
      <w:proofErr w:type="spellEnd"/>
      <w:r w:rsidR="00306BBB">
        <w:t xml:space="preserve"> </w:t>
      </w:r>
    </w:p>
    <w:p w14:paraId="5876F207" w14:textId="3FED71EF" w:rsidR="005B7965" w:rsidRPr="00E50BA1" w:rsidRDefault="00306BBB" w:rsidP="00E50BA1">
      <w:pPr>
        <w:ind w:left="4960"/>
        <w:jc w:val="left"/>
        <w:rPr>
          <w:sz w:val="18"/>
          <w:szCs w:val="13"/>
        </w:rPr>
      </w:pPr>
      <w:r w:rsidRPr="006928A4">
        <w:rPr>
          <w:sz w:val="18"/>
          <w:szCs w:val="13"/>
        </w:rPr>
        <w:t xml:space="preserve">osoba </w:t>
      </w:r>
      <w:r w:rsidR="006928A4" w:rsidRPr="006928A4">
        <w:rPr>
          <w:sz w:val="18"/>
          <w:szCs w:val="13"/>
        </w:rPr>
        <w:t>zodpovědná za věcnou správnost</w:t>
      </w:r>
      <w:r w:rsidR="00AD58F8">
        <w:rPr>
          <w:sz w:val="18"/>
          <w:szCs w:val="13"/>
        </w:rPr>
        <w:br/>
      </w:r>
      <w:r w:rsidR="006928A4" w:rsidRPr="006928A4">
        <w:rPr>
          <w:sz w:val="18"/>
          <w:szCs w:val="13"/>
        </w:rPr>
        <w:t>smlouvy</w:t>
      </w:r>
      <w:r w:rsidR="00AD58F8">
        <w:rPr>
          <w:sz w:val="18"/>
          <w:szCs w:val="13"/>
        </w:rPr>
        <w:t xml:space="preserve"> za PJ</w:t>
      </w:r>
    </w:p>
    <w:sectPr w:rsidR="005B7965" w:rsidRPr="00E50BA1" w:rsidSect="00D16177">
      <w:footerReference w:type="even" r:id="rId11"/>
      <w:footerReference w:type="default" r:id="rId12"/>
      <w:pgSz w:w="11907" w:h="16840" w:code="9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806A" w14:textId="77777777" w:rsidR="009E1190" w:rsidRDefault="009E1190">
      <w:r>
        <w:separator/>
      </w:r>
    </w:p>
  </w:endnote>
  <w:endnote w:type="continuationSeparator" w:id="0">
    <w:p w14:paraId="64E560B2" w14:textId="77777777" w:rsidR="009E1190" w:rsidRDefault="009E1190">
      <w:r>
        <w:continuationSeparator/>
      </w:r>
    </w:p>
  </w:endnote>
  <w:endnote w:type="continuationNotice" w:id="1">
    <w:p w14:paraId="0801A166" w14:textId="77777777" w:rsidR="009E1190" w:rsidRDefault="009E1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BVoiceWKR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7B9E" w14:textId="7C172842" w:rsidR="00AA158B" w:rsidRDefault="00AA1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6177">
      <w:rPr>
        <w:rStyle w:val="slostrnky"/>
        <w:noProof/>
      </w:rPr>
      <w:t>1</w:t>
    </w:r>
    <w:r>
      <w:rPr>
        <w:rStyle w:val="slostrnky"/>
      </w:rPr>
      <w:fldChar w:fldCharType="end"/>
    </w:r>
  </w:p>
  <w:p w14:paraId="040346BA" w14:textId="77777777" w:rsidR="00AA158B" w:rsidRDefault="00AA1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2BB7" w14:textId="77777777" w:rsidR="00AA158B" w:rsidRDefault="00AA1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4F7E">
      <w:rPr>
        <w:rStyle w:val="slostrnky"/>
        <w:noProof/>
      </w:rPr>
      <w:t>7</w:t>
    </w:r>
    <w:r>
      <w:rPr>
        <w:rStyle w:val="slostrnky"/>
      </w:rPr>
      <w:fldChar w:fldCharType="end"/>
    </w:r>
  </w:p>
  <w:p w14:paraId="5278DF66" w14:textId="77777777" w:rsidR="00AA158B" w:rsidRDefault="00AA1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3FFC" w14:textId="77777777" w:rsidR="009E1190" w:rsidRDefault="009E1190">
      <w:r>
        <w:separator/>
      </w:r>
    </w:p>
  </w:footnote>
  <w:footnote w:type="continuationSeparator" w:id="0">
    <w:p w14:paraId="3BD5C654" w14:textId="77777777" w:rsidR="009E1190" w:rsidRDefault="009E1190">
      <w:r>
        <w:continuationSeparator/>
      </w:r>
    </w:p>
  </w:footnote>
  <w:footnote w:type="continuationNotice" w:id="1">
    <w:p w14:paraId="40804BEE" w14:textId="77777777" w:rsidR="009E1190" w:rsidRDefault="009E1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B3F"/>
    <w:multiLevelType w:val="hybridMultilevel"/>
    <w:tmpl w:val="6CF8F8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C52"/>
    <w:multiLevelType w:val="hybridMultilevel"/>
    <w:tmpl w:val="56A2F4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C61"/>
    <w:multiLevelType w:val="hybridMultilevel"/>
    <w:tmpl w:val="F5A69F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1814"/>
    <w:multiLevelType w:val="hybridMultilevel"/>
    <w:tmpl w:val="BFE0A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1B4"/>
    <w:multiLevelType w:val="hybridMultilevel"/>
    <w:tmpl w:val="C9CAF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5271"/>
    <w:multiLevelType w:val="hybridMultilevel"/>
    <w:tmpl w:val="F5A69FA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43C2"/>
    <w:multiLevelType w:val="hybridMultilevel"/>
    <w:tmpl w:val="4E826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920"/>
    <w:multiLevelType w:val="hybridMultilevel"/>
    <w:tmpl w:val="664A959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1F18"/>
    <w:multiLevelType w:val="hybridMultilevel"/>
    <w:tmpl w:val="0ED2CD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47DD5"/>
    <w:multiLevelType w:val="hybridMultilevel"/>
    <w:tmpl w:val="69B23FA8"/>
    <w:lvl w:ilvl="0" w:tplc="D1FAFE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03E"/>
    <w:multiLevelType w:val="hybridMultilevel"/>
    <w:tmpl w:val="5ECAC1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492F"/>
    <w:multiLevelType w:val="hybridMultilevel"/>
    <w:tmpl w:val="35C06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0C57"/>
    <w:multiLevelType w:val="hybridMultilevel"/>
    <w:tmpl w:val="2ADE1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C46F2"/>
    <w:multiLevelType w:val="hybridMultilevel"/>
    <w:tmpl w:val="9984C232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BDC4781"/>
    <w:multiLevelType w:val="hybridMultilevel"/>
    <w:tmpl w:val="CD8C0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096"/>
    <w:multiLevelType w:val="hybridMultilevel"/>
    <w:tmpl w:val="4C2CC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3F22"/>
    <w:multiLevelType w:val="hybridMultilevel"/>
    <w:tmpl w:val="9C1EDA8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D44609"/>
    <w:multiLevelType w:val="hybridMultilevel"/>
    <w:tmpl w:val="425895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B7D4C"/>
    <w:multiLevelType w:val="hybridMultilevel"/>
    <w:tmpl w:val="E618A5E2"/>
    <w:lvl w:ilvl="0" w:tplc="D1FAFE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3995">
    <w:abstractNumId w:val="1"/>
  </w:num>
  <w:num w:numId="2" w16cid:durableId="397023834">
    <w:abstractNumId w:val="5"/>
  </w:num>
  <w:num w:numId="3" w16cid:durableId="326400232">
    <w:abstractNumId w:val="2"/>
  </w:num>
  <w:num w:numId="4" w16cid:durableId="742681455">
    <w:abstractNumId w:val="15"/>
  </w:num>
  <w:num w:numId="5" w16cid:durableId="204603702">
    <w:abstractNumId w:val="6"/>
  </w:num>
  <w:num w:numId="6" w16cid:durableId="620183709">
    <w:abstractNumId w:val="4"/>
  </w:num>
  <w:num w:numId="7" w16cid:durableId="89208214">
    <w:abstractNumId w:val="18"/>
  </w:num>
  <w:num w:numId="8" w16cid:durableId="882407779">
    <w:abstractNumId w:val="9"/>
  </w:num>
  <w:num w:numId="9" w16cid:durableId="620116833">
    <w:abstractNumId w:val="7"/>
  </w:num>
  <w:num w:numId="10" w16cid:durableId="1664703258">
    <w:abstractNumId w:val="8"/>
  </w:num>
  <w:num w:numId="11" w16cid:durableId="2131700018">
    <w:abstractNumId w:val="10"/>
  </w:num>
  <w:num w:numId="12" w16cid:durableId="1071006867">
    <w:abstractNumId w:val="0"/>
  </w:num>
  <w:num w:numId="13" w16cid:durableId="868026930">
    <w:abstractNumId w:val="12"/>
  </w:num>
  <w:num w:numId="14" w16cid:durableId="1595090534">
    <w:abstractNumId w:val="16"/>
  </w:num>
  <w:num w:numId="15" w16cid:durableId="1528522260">
    <w:abstractNumId w:val="17"/>
  </w:num>
  <w:num w:numId="16" w16cid:durableId="1176924239">
    <w:abstractNumId w:val="14"/>
  </w:num>
  <w:num w:numId="17" w16cid:durableId="1794516901">
    <w:abstractNumId w:val="3"/>
  </w:num>
  <w:num w:numId="18" w16cid:durableId="1678851720">
    <w:abstractNumId w:val="11"/>
  </w:num>
  <w:num w:numId="19" w16cid:durableId="4387237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A"/>
    <w:rsid w:val="000033D8"/>
    <w:rsid w:val="0000445F"/>
    <w:rsid w:val="00006D22"/>
    <w:rsid w:val="00011852"/>
    <w:rsid w:val="00012CF1"/>
    <w:rsid w:val="000131BC"/>
    <w:rsid w:val="0001785A"/>
    <w:rsid w:val="0002055C"/>
    <w:rsid w:val="0003481A"/>
    <w:rsid w:val="00041BD5"/>
    <w:rsid w:val="00056863"/>
    <w:rsid w:val="000615AB"/>
    <w:rsid w:val="00063E02"/>
    <w:rsid w:val="00064951"/>
    <w:rsid w:val="000651EC"/>
    <w:rsid w:val="0006621D"/>
    <w:rsid w:val="00076899"/>
    <w:rsid w:val="000843BB"/>
    <w:rsid w:val="00092B8B"/>
    <w:rsid w:val="00093EE6"/>
    <w:rsid w:val="000A087D"/>
    <w:rsid w:val="000A2A0A"/>
    <w:rsid w:val="000A69A8"/>
    <w:rsid w:val="000B04A7"/>
    <w:rsid w:val="000B1232"/>
    <w:rsid w:val="000B1A42"/>
    <w:rsid w:val="000B2025"/>
    <w:rsid w:val="000B25E2"/>
    <w:rsid w:val="000B3198"/>
    <w:rsid w:val="000B4AD5"/>
    <w:rsid w:val="000C7B86"/>
    <w:rsid w:val="000D0C20"/>
    <w:rsid w:val="000D404B"/>
    <w:rsid w:val="000D5195"/>
    <w:rsid w:val="000E070D"/>
    <w:rsid w:val="000E09AA"/>
    <w:rsid w:val="000E135D"/>
    <w:rsid w:val="000E13A1"/>
    <w:rsid w:val="000E3F8B"/>
    <w:rsid w:val="000E590F"/>
    <w:rsid w:val="000E5C56"/>
    <w:rsid w:val="000E654F"/>
    <w:rsid w:val="000E76DA"/>
    <w:rsid w:val="000F2613"/>
    <w:rsid w:val="000F2DDE"/>
    <w:rsid w:val="00100E3C"/>
    <w:rsid w:val="001024AF"/>
    <w:rsid w:val="00123CA4"/>
    <w:rsid w:val="0012404E"/>
    <w:rsid w:val="0014034D"/>
    <w:rsid w:val="00143C1D"/>
    <w:rsid w:val="00146E23"/>
    <w:rsid w:val="00151586"/>
    <w:rsid w:val="001626C5"/>
    <w:rsid w:val="00171338"/>
    <w:rsid w:val="00175F10"/>
    <w:rsid w:val="00180FCA"/>
    <w:rsid w:val="001829BA"/>
    <w:rsid w:val="001930B7"/>
    <w:rsid w:val="001A6131"/>
    <w:rsid w:val="001B0321"/>
    <w:rsid w:val="001B5859"/>
    <w:rsid w:val="001C45D4"/>
    <w:rsid w:val="001D3906"/>
    <w:rsid w:val="001E04F6"/>
    <w:rsid w:val="001E6AA2"/>
    <w:rsid w:val="001E7195"/>
    <w:rsid w:val="001E7C3F"/>
    <w:rsid w:val="001F5200"/>
    <w:rsid w:val="00201CDA"/>
    <w:rsid w:val="002077D0"/>
    <w:rsid w:val="0021521E"/>
    <w:rsid w:val="00217E82"/>
    <w:rsid w:val="00225A99"/>
    <w:rsid w:val="00225F2E"/>
    <w:rsid w:val="002315BA"/>
    <w:rsid w:val="002349B6"/>
    <w:rsid w:val="002452D6"/>
    <w:rsid w:val="00250285"/>
    <w:rsid w:val="00250F05"/>
    <w:rsid w:val="0026675E"/>
    <w:rsid w:val="00283112"/>
    <w:rsid w:val="00284A85"/>
    <w:rsid w:val="00284D5A"/>
    <w:rsid w:val="00285A88"/>
    <w:rsid w:val="002918E6"/>
    <w:rsid w:val="00295023"/>
    <w:rsid w:val="002A1342"/>
    <w:rsid w:val="002A221A"/>
    <w:rsid w:val="002A510E"/>
    <w:rsid w:val="002C2FC9"/>
    <w:rsid w:val="002C629A"/>
    <w:rsid w:val="002D135A"/>
    <w:rsid w:val="002E0B28"/>
    <w:rsid w:val="002E0BAD"/>
    <w:rsid w:val="002E203F"/>
    <w:rsid w:val="002E24BE"/>
    <w:rsid w:val="002F6A16"/>
    <w:rsid w:val="00303566"/>
    <w:rsid w:val="0030486B"/>
    <w:rsid w:val="003062DF"/>
    <w:rsid w:val="00306BBB"/>
    <w:rsid w:val="00306D11"/>
    <w:rsid w:val="003125D8"/>
    <w:rsid w:val="003228F1"/>
    <w:rsid w:val="00334A10"/>
    <w:rsid w:val="00341B5C"/>
    <w:rsid w:val="0034298F"/>
    <w:rsid w:val="00346713"/>
    <w:rsid w:val="003507EF"/>
    <w:rsid w:val="00352FED"/>
    <w:rsid w:val="0036133B"/>
    <w:rsid w:val="00372AA3"/>
    <w:rsid w:val="00376983"/>
    <w:rsid w:val="003834F0"/>
    <w:rsid w:val="00392B38"/>
    <w:rsid w:val="003A66BD"/>
    <w:rsid w:val="003B350D"/>
    <w:rsid w:val="003B3A68"/>
    <w:rsid w:val="003C5374"/>
    <w:rsid w:val="003D275F"/>
    <w:rsid w:val="003D307D"/>
    <w:rsid w:val="003D44B7"/>
    <w:rsid w:val="003D50FA"/>
    <w:rsid w:val="00404712"/>
    <w:rsid w:val="00405B79"/>
    <w:rsid w:val="00413924"/>
    <w:rsid w:val="004221B7"/>
    <w:rsid w:val="00422556"/>
    <w:rsid w:val="0042749A"/>
    <w:rsid w:val="00431BAE"/>
    <w:rsid w:val="0043262F"/>
    <w:rsid w:val="00437479"/>
    <w:rsid w:val="004508D0"/>
    <w:rsid w:val="00465EDD"/>
    <w:rsid w:val="00472E1F"/>
    <w:rsid w:val="00484A91"/>
    <w:rsid w:val="004904FC"/>
    <w:rsid w:val="0049285B"/>
    <w:rsid w:val="00493357"/>
    <w:rsid w:val="004A239B"/>
    <w:rsid w:val="004A660E"/>
    <w:rsid w:val="004A6C21"/>
    <w:rsid w:val="004A70F3"/>
    <w:rsid w:val="004B4C01"/>
    <w:rsid w:val="004C06A5"/>
    <w:rsid w:val="004C3333"/>
    <w:rsid w:val="004C5375"/>
    <w:rsid w:val="004E0EE6"/>
    <w:rsid w:val="004E43C1"/>
    <w:rsid w:val="004E735D"/>
    <w:rsid w:val="004F1F4A"/>
    <w:rsid w:val="00513975"/>
    <w:rsid w:val="00514AF6"/>
    <w:rsid w:val="00516C4A"/>
    <w:rsid w:val="00517DAE"/>
    <w:rsid w:val="00523BC7"/>
    <w:rsid w:val="0052495F"/>
    <w:rsid w:val="005320A9"/>
    <w:rsid w:val="0053472B"/>
    <w:rsid w:val="005621F2"/>
    <w:rsid w:val="00570E6D"/>
    <w:rsid w:val="00574868"/>
    <w:rsid w:val="00591996"/>
    <w:rsid w:val="00596DFA"/>
    <w:rsid w:val="005A0615"/>
    <w:rsid w:val="005A0784"/>
    <w:rsid w:val="005A17E1"/>
    <w:rsid w:val="005A21D9"/>
    <w:rsid w:val="005A3A7F"/>
    <w:rsid w:val="005A41D3"/>
    <w:rsid w:val="005A467A"/>
    <w:rsid w:val="005B27C6"/>
    <w:rsid w:val="005B50D5"/>
    <w:rsid w:val="005B57EC"/>
    <w:rsid w:val="005B6A33"/>
    <w:rsid w:val="005B7093"/>
    <w:rsid w:val="005B77C0"/>
    <w:rsid w:val="005B7965"/>
    <w:rsid w:val="00600687"/>
    <w:rsid w:val="0060297A"/>
    <w:rsid w:val="0060578A"/>
    <w:rsid w:val="00606E27"/>
    <w:rsid w:val="00617EC8"/>
    <w:rsid w:val="00621C61"/>
    <w:rsid w:val="006278AA"/>
    <w:rsid w:val="0063721C"/>
    <w:rsid w:val="00640BF3"/>
    <w:rsid w:val="0064741B"/>
    <w:rsid w:val="00650C63"/>
    <w:rsid w:val="00651043"/>
    <w:rsid w:val="006525CB"/>
    <w:rsid w:val="0065397F"/>
    <w:rsid w:val="0065575B"/>
    <w:rsid w:val="00656383"/>
    <w:rsid w:val="00664BD9"/>
    <w:rsid w:val="006750AF"/>
    <w:rsid w:val="00676522"/>
    <w:rsid w:val="006769C3"/>
    <w:rsid w:val="00676A90"/>
    <w:rsid w:val="006847A4"/>
    <w:rsid w:val="006858C8"/>
    <w:rsid w:val="006862BD"/>
    <w:rsid w:val="006928A4"/>
    <w:rsid w:val="006937DC"/>
    <w:rsid w:val="00696609"/>
    <w:rsid w:val="006A5DE5"/>
    <w:rsid w:val="006B0139"/>
    <w:rsid w:val="006B3485"/>
    <w:rsid w:val="006C07B2"/>
    <w:rsid w:val="006C1CE5"/>
    <w:rsid w:val="006D0561"/>
    <w:rsid w:val="006D3AD0"/>
    <w:rsid w:val="006E7EE4"/>
    <w:rsid w:val="006F014E"/>
    <w:rsid w:val="006F2E31"/>
    <w:rsid w:val="006F4C89"/>
    <w:rsid w:val="006F514A"/>
    <w:rsid w:val="00701B12"/>
    <w:rsid w:val="0070213B"/>
    <w:rsid w:val="0070437E"/>
    <w:rsid w:val="0070481A"/>
    <w:rsid w:val="007064C1"/>
    <w:rsid w:val="00707233"/>
    <w:rsid w:val="00707384"/>
    <w:rsid w:val="007105E9"/>
    <w:rsid w:val="00710CDB"/>
    <w:rsid w:val="00713E6E"/>
    <w:rsid w:val="00714864"/>
    <w:rsid w:val="00717395"/>
    <w:rsid w:val="00720F16"/>
    <w:rsid w:val="00722822"/>
    <w:rsid w:val="00726C08"/>
    <w:rsid w:val="007310A6"/>
    <w:rsid w:val="00732B09"/>
    <w:rsid w:val="0074301E"/>
    <w:rsid w:val="00754F4B"/>
    <w:rsid w:val="00755D8A"/>
    <w:rsid w:val="00762A9A"/>
    <w:rsid w:val="00790D0B"/>
    <w:rsid w:val="0079468B"/>
    <w:rsid w:val="007947BB"/>
    <w:rsid w:val="007A2EA7"/>
    <w:rsid w:val="007A3698"/>
    <w:rsid w:val="007B15CC"/>
    <w:rsid w:val="007B2BBD"/>
    <w:rsid w:val="007B55A2"/>
    <w:rsid w:val="007C075C"/>
    <w:rsid w:val="007C17A1"/>
    <w:rsid w:val="007D1B15"/>
    <w:rsid w:val="007D4C23"/>
    <w:rsid w:val="007D6EB4"/>
    <w:rsid w:val="0080272D"/>
    <w:rsid w:val="00815110"/>
    <w:rsid w:val="008170EF"/>
    <w:rsid w:val="00821D7D"/>
    <w:rsid w:val="00825069"/>
    <w:rsid w:val="00827A3E"/>
    <w:rsid w:val="008375B2"/>
    <w:rsid w:val="00853AD4"/>
    <w:rsid w:val="00857AE7"/>
    <w:rsid w:val="0086030F"/>
    <w:rsid w:val="00865F78"/>
    <w:rsid w:val="00870485"/>
    <w:rsid w:val="00871FDD"/>
    <w:rsid w:val="00873133"/>
    <w:rsid w:val="00876D64"/>
    <w:rsid w:val="00880721"/>
    <w:rsid w:val="00880BF4"/>
    <w:rsid w:val="00884180"/>
    <w:rsid w:val="00894CCE"/>
    <w:rsid w:val="008B37D9"/>
    <w:rsid w:val="008B42D4"/>
    <w:rsid w:val="008C335D"/>
    <w:rsid w:val="008C710D"/>
    <w:rsid w:val="008D6EDA"/>
    <w:rsid w:val="008E44A6"/>
    <w:rsid w:val="008F37D4"/>
    <w:rsid w:val="008F4790"/>
    <w:rsid w:val="009006FC"/>
    <w:rsid w:val="0090096C"/>
    <w:rsid w:val="00907777"/>
    <w:rsid w:val="009117C5"/>
    <w:rsid w:val="00911883"/>
    <w:rsid w:val="00922788"/>
    <w:rsid w:val="0092736B"/>
    <w:rsid w:val="00933428"/>
    <w:rsid w:val="00943481"/>
    <w:rsid w:val="009525CB"/>
    <w:rsid w:val="00954EF4"/>
    <w:rsid w:val="0095727D"/>
    <w:rsid w:val="009616D1"/>
    <w:rsid w:val="009622AE"/>
    <w:rsid w:val="00963697"/>
    <w:rsid w:val="0097087E"/>
    <w:rsid w:val="00971793"/>
    <w:rsid w:val="009768F0"/>
    <w:rsid w:val="0098414F"/>
    <w:rsid w:val="00986786"/>
    <w:rsid w:val="00990471"/>
    <w:rsid w:val="009914CB"/>
    <w:rsid w:val="00994AA6"/>
    <w:rsid w:val="009A1A45"/>
    <w:rsid w:val="009A1BBD"/>
    <w:rsid w:val="009A4E1D"/>
    <w:rsid w:val="009A5DCB"/>
    <w:rsid w:val="009B0F12"/>
    <w:rsid w:val="009B1AE9"/>
    <w:rsid w:val="009C07CC"/>
    <w:rsid w:val="009C14F0"/>
    <w:rsid w:val="009C49CA"/>
    <w:rsid w:val="009C77AC"/>
    <w:rsid w:val="009D779D"/>
    <w:rsid w:val="009E1190"/>
    <w:rsid w:val="009E2796"/>
    <w:rsid w:val="009E322A"/>
    <w:rsid w:val="009F24A4"/>
    <w:rsid w:val="009F7033"/>
    <w:rsid w:val="00A13310"/>
    <w:rsid w:val="00A24D2B"/>
    <w:rsid w:val="00A31FA4"/>
    <w:rsid w:val="00A3787B"/>
    <w:rsid w:val="00A45731"/>
    <w:rsid w:val="00A53EAB"/>
    <w:rsid w:val="00A61E48"/>
    <w:rsid w:val="00A765E2"/>
    <w:rsid w:val="00A81642"/>
    <w:rsid w:val="00A81644"/>
    <w:rsid w:val="00A838C8"/>
    <w:rsid w:val="00A86FFF"/>
    <w:rsid w:val="00A9563F"/>
    <w:rsid w:val="00A966CE"/>
    <w:rsid w:val="00AA01BC"/>
    <w:rsid w:val="00AA158B"/>
    <w:rsid w:val="00AB2B33"/>
    <w:rsid w:val="00AB3C46"/>
    <w:rsid w:val="00AB50AA"/>
    <w:rsid w:val="00AB5475"/>
    <w:rsid w:val="00AC118D"/>
    <w:rsid w:val="00AD3C23"/>
    <w:rsid w:val="00AD58F8"/>
    <w:rsid w:val="00AE0A3A"/>
    <w:rsid w:val="00AE0AAB"/>
    <w:rsid w:val="00AF125B"/>
    <w:rsid w:val="00AF4147"/>
    <w:rsid w:val="00B0155F"/>
    <w:rsid w:val="00B06D72"/>
    <w:rsid w:val="00B10C2A"/>
    <w:rsid w:val="00B131DF"/>
    <w:rsid w:val="00B13F51"/>
    <w:rsid w:val="00B1683E"/>
    <w:rsid w:val="00B22503"/>
    <w:rsid w:val="00B229AF"/>
    <w:rsid w:val="00B22FC7"/>
    <w:rsid w:val="00B23757"/>
    <w:rsid w:val="00B23ADB"/>
    <w:rsid w:val="00B26E16"/>
    <w:rsid w:val="00B31ABB"/>
    <w:rsid w:val="00B32B6D"/>
    <w:rsid w:val="00B36034"/>
    <w:rsid w:val="00B44300"/>
    <w:rsid w:val="00B45D00"/>
    <w:rsid w:val="00B474E8"/>
    <w:rsid w:val="00B53F6B"/>
    <w:rsid w:val="00B616B0"/>
    <w:rsid w:val="00B62F21"/>
    <w:rsid w:val="00B6643D"/>
    <w:rsid w:val="00B70154"/>
    <w:rsid w:val="00B7102D"/>
    <w:rsid w:val="00B7179E"/>
    <w:rsid w:val="00B739AD"/>
    <w:rsid w:val="00B84E19"/>
    <w:rsid w:val="00B85727"/>
    <w:rsid w:val="00B85D1D"/>
    <w:rsid w:val="00BA45EF"/>
    <w:rsid w:val="00BA5EA7"/>
    <w:rsid w:val="00BA6425"/>
    <w:rsid w:val="00BA65CF"/>
    <w:rsid w:val="00BB4485"/>
    <w:rsid w:val="00BB488F"/>
    <w:rsid w:val="00BB5D90"/>
    <w:rsid w:val="00BC35AF"/>
    <w:rsid w:val="00BD0840"/>
    <w:rsid w:val="00BE51A7"/>
    <w:rsid w:val="00BF33E6"/>
    <w:rsid w:val="00BF5253"/>
    <w:rsid w:val="00BF68A1"/>
    <w:rsid w:val="00BF79F0"/>
    <w:rsid w:val="00C14A94"/>
    <w:rsid w:val="00C25D37"/>
    <w:rsid w:val="00C41D34"/>
    <w:rsid w:val="00C42723"/>
    <w:rsid w:val="00C45169"/>
    <w:rsid w:val="00C456CA"/>
    <w:rsid w:val="00C509DB"/>
    <w:rsid w:val="00C51A1F"/>
    <w:rsid w:val="00C5675C"/>
    <w:rsid w:val="00C57B60"/>
    <w:rsid w:val="00C60305"/>
    <w:rsid w:val="00C6124C"/>
    <w:rsid w:val="00C61978"/>
    <w:rsid w:val="00C67E0C"/>
    <w:rsid w:val="00C74AB5"/>
    <w:rsid w:val="00C7684B"/>
    <w:rsid w:val="00C779E8"/>
    <w:rsid w:val="00C80ECA"/>
    <w:rsid w:val="00C8124B"/>
    <w:rsid w:val="00C90CF7"/>
    <w:rsid w:val="00CA5FEE"/>
    <w:rsid w:val="00CB0DAF"/>
    <w:rsid w:val="00CB2197"/>
    <w:rsid w:val="00CB25A0"/>
    <w:rsid w:val="00CB4412"/>
    <w:rsid w:val="00CB441B"/>
    <w:rsid w:val="00CC2591"/>
    <w:rsid w:val="00CC30FE"/>
    <w:rsid w:val="00CD7BA5"/>
    <w:rsid w:val="00CE5B2D"/>
    <w:rsid w:val="00CE5EA5"/>
    <w:rsid w:val="00CF2C2A"/>
    <w:rsid w:val="00CF4BF1"/>
    <w:rsid w:val="00D16177"/>
    <w:rsid w:val="00D2288B"/>
    <w:rsid w:val="00D33CC1"/>
    <w:rsid w:val="00D35CD9"/>
    <w:rsid w:val="00D4164E"/>
    <w:rsid w:val="00D41F6F"/>
    <w:rsid w:val="00D4345F"/>
    <w:rsid w:val="00D46A80"/>
    <w:rsid w:val="00D54C1E"/>
    <w:rsid w:val="00D57944"/>
    <w:rsid w:val="00D62A82"/>
    <w:rsid w:val="00D80D58"/>
    <w:rsid w:val="00D86331"/>
    <w:rsid w:val="00D863E3"/>
    <w:rsid w:val="00D87FCC"/>
    <w:rsid w:val="00D93399"/>
    <w:rsid w:val="00D96AD7"/>
    <w:rsid w:val="00D9736D"/>
    <w:rsid w:val="00DA7164"/>
    <w:rsid w:val="00DA7C89"/>
    <w:rsid w:val="00DB1811"/>
    <w:rsid w:val="00DB520A"/>
    <w:rsid w:val="00DC2836"/>
    <w:rsid w:val="00DC647F"/>
    <w:rsid w:val="00DD1685"/>
    <w:rsid w:val="00DF5C7E"/>
    <w:rsid w:val="00E04985"/>
    <w:rsid w:val="00E05599"/>
    <w:rsid w:val="00E13121"/>
    <w:rsid w:val="00E143C5"/>
    <w:rsid w:val="00E21D4A"/>
    <w:rsid w:val="00E23767"/>
    <w:rsid w:val="00E2624A"/>
    <w:rsid w:val="00E27506"/>
    <w:rsid w:val="00E40D4F"/>
    <w:rsid w:val="00E50BA1"/>
    <w:rsid w:val="00E528E8"/>
    <w:rsid w:val="00E532C1"/>
    <w:rsid w:val="00E57773"/>
    <w:rsid w:val="00E62783"/>
    <w:rsid w:val="00E63EB8"/>
    <w:rsid w:val="00E71899"/>
    <w:rsid w:val="00E72B8F"/>
    <w:rsid w:val="00E75EA3"/>
    <w:rsid w:val="00E802CA"/>
    <w:rsid w:val="00E845A9"/>
    <w:rsid w:val="00E908D7"/>
    <w:rsid w:val="00E92A10"/>
    <w:rsid w:val="00EA3287"/>
    <w:rsid w:val="00EA5565"/>
    <w:rsid w:val="00EB2433"/>
    <w:rsid w:val="00EC6C1F"/>
    <w:rsid w:val="00ED0C9C"/>
    <w:rsid w:val="00ED37BF"/>
    <w:rsid w:val="00ED6668"/>
    <w:rsid w:val="00ED7DA4"/>
    <w:rsid w:val="00EE1477"/>
    <w:rsid w:val="00EE1769"/>
    <w:rsid w:val="00EE1DC8"/>
    <w:rsid w:val="00EE5DE5"/>
    <w:rsid w:val="00EE6FF5"/>
    <w:rsid w:val="00EF213B"/>
    <w:rsid w:val="00EF6B60"/>
    <w:rsid w:val="00F02062"/>
    <w:rsid w:val="00F039EF"/>
    <w:rsid w:val="00F1475D"/>
    <w:rsid w:val="00F14F7E"/>
    <w:rsid w:val="00F152E3"/>
    <w:rsid w:val="00F20630"/>
    <w:rsid w:val="00F44C7A"/>
    <w:rsid w:val="00F47E6E"/>
    <w:rsid w:val="00F5142F"/>
    <w:rsid w:val="00F57A84"/>
    <w:rsid w:val="00F60BE8"/>
    <w:rsid w:val="00F662EA"/>
    <w:rsid w:val="00F67349"/>
    <w:rsid w:val="00F72E80"/>
    <w:rsid w:val="00F73397"/>
    <w:rsid w:val="00F77926"/>
    <w:rsid w:val="00F812CF"/>
    <w:rsid w:val="00F923B8"/>
    <w:rsid w:val="00FA6650"/>
    <w:rsid w:val="00FB2E22"/>
    <w:rsid w:val="00FB3EB5"/>
    <w:rsid w:val="00FB782D"/>
    <w:rsid w:val="00FC21F5"/>
    <w:rsid w:val="00FC5D1A"/>
    <w:rsid w:val="00FD2E33"/>
    <w:rsid w:val="00FE37B8"/>
    <w:rsid w:val="00FF69A1"/>
    <w:rsid w:val="012B63B4"/>
    <w:rsid w:val="094520BA"/>
    <w:rsid w:val="095920F7"/>
    <w:rsid w:val="0FC8627B"/>
    <w:rsid w:val="12E6DAE0"/>
    <w:rsid w:val="14F23FEE"/>
    <w:rsid w:val="1628CDC6"/>
    <w:rsid w:val="1BC540BA"/>
    <w:rsid w:val="1D8D012D"/>
    <w:rsid w:val="25792939"/>
    <w:rsid w:val="25F995FA"/>
    <w:rsid w:val="27E346EF"/>
    <w:rsid w:val="2817CC55"/>
    <w:rsid w:val="2FEBFAF4"/>
    <w:rsid w:val="3094D2AB"/>
    <w:rsid w:val="30F09417"/>
    <w:rsid w:val="326E1217"/>
    <w:rsid w:val="361FC6A6"/>
    <w:rsid w:val="3C19E4D2"/>
    <w:rsid w:val="42E4504A"/>
    <w:rsid w:val="4526D411"/>
    <w:rsid w:val="495366B6"/>
    <w:rsid w:val="4C9B7901"/>
    <w:rsid w:val="534EBAD3"/>
    <w:rsid w:val="55AFB695"/>
    <w:rsid w:val="567AE978"/>
    <w:rsid w:val="5EA36F00"/>
    <w:rsid w:val="5FB05A50"/>
    <w:rsid w:val="6CEA73AC"/>
    <w:rsid w:val="70C1E07B"/>
    <w:rsid w:val="71A029E6"/>
    <w:rsid w:val="7209C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257E"/>
  <w15:chartTrackingRefBased/>
  <w15:docId w15:val="{417D58A3-8D86-4276-B9F6-1636639E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F662EA"/>
    <w:pPr>
      <w:spacing w:line="276" w:lineRule="auto"/>
      <w:jc w:val="center"/>
      <w:outlineLvl w:val="0"/>
    </w:pPr>
    <w:rPr>
      <w:rFonts w:cs="Arial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923B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662EA"/>
    <w:rPr>
      <w:rFonts w:ascii="Arial" w:hAnsi="Arial" w:cs="Arial"/>
      <w:b/>
      <w:sz w:val="32"/>
      <w:szCs w:val="32"/>
    </w:rPr>
  </w:style>
  <w:style w:type="character" w:styleId="Odkaznakoment">
    <w:name w:val="annotation reference"/>
    <w:rsid w:val="006769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69C3"/>
    <w:rPr>
      <w:sz w:val="20"/>
    </w:rPr>
  </w:style>
  <w:style w:type="character" w:customStyle="1" w:styleId="TextkomenteChar">
    <w:name w:val="Text komentáře Char"/>
    <w:link w:val="Textkomente"/>
    <w:rsid w:val="006769C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769C3"/>
    <w:rPr>
      <w:b/>
      <w:bCs/>
    </w:rPr>
  </w:style>
  <w:style w:type="character" w:customStyle="1" w:styleId="PedmtkomenteChar">
    <w:name w:val="Předmět komentáře Char"/>
    <w:link w:val="Pedmtkomente"/>
    <w:rsid w:val="006769C3"/>
    <w:rPr>
      <w:rFonts w:ascii="Arial" w:hAnsi="Arial"/>
      <w:b/>
      <w:bCs/>
    </w:rPr>
  </w:style>
  <w:style w:type="paragraph" w:styleId="Zkladntextodsazen">
    <w:name w:val="Body Text Indent"/>
    <w:basedOn w:val="Normln"/>
    <w:link w:val="ZkladntextodsazenChar"/>
    <w:rsid w:val="00B44300"/>
    <w:pPr>
      <w:overflowPunct/>
      <w:autoSpaceDE/>
      <w:autoSpaceDN/>
      <w:adjustRightInd/>
      <w:ind w:left="360"/>
      <w:jc w:val="left"/>
      <w:textAlignment w:val="auto"/>
    </w:pPr>
    <w:rPr>
      <w:rFonts w:ascii="Times New Roman" w:hAnsi="Times New Roman"/>
      <w:szCs w:val="24"/>
    </w:rPr>
  </w:style>
  <w:style w:type="character" w:customStyle="1" w:styleId="ZkladntextodsazenChar">
    <w:name w:val="Základní text odsazený Char"/>
    <w:link w:val="Zkladntextodsazen"/>
    <w:rsid w:val="00B44300"/>
    <w:rPr>
      <w:sz w:val="24"/>
      <w:szCs w:val="24"/>
    </w:rPr>
  </w:style>
  <w:style w:type="paragraph" w:styleId="Revize">
    <w:name w:val="Revision"/>
    <w:hidden/>
    <w:uiPriority w:val="99"/>
    <w:semiHidden/>
    <w:rsid w:val="004508D0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E802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802CA"/>
    <w:rPr>
      <w:rFonts w:ascii="Arial" w:hAnsi="Arial"/>
      <w:sz w:val="24"/>
    </w:rPr>
  </w:style>
  <w:style w:type="character" w:styleId="Zmnka">
    <w:name w:val="Mention"/>
    <w:uiPriority w:val="99"/>
    <w:unhideWhenUsed/>
    <w:rsid w:val="001B0321"/>
    <w:rPr>
      <w:color w:val="2B579A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45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1xxx\1700\1730\Sponzorstv&#237;\Vzory%20smluv\Smlouva%20o%20reklam&#28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  <MediaLengthInSeconds xmlns="f2771b88-1327-4397-9b82-f6b9853e87c2" xsi:nil="true"/>
    <SharedWithUsers xmlns="e4071070-07aa-4dbc-a507-d0e287755a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7" ma:contentTypeDescription="Vytvoří nový dokument" ma:contentTypeScope="" ma:versionID="87918b4a35d04f4793826449548adce2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05eec3f80addd492699cdda4d54da9c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C5AF-C478-41EB-AF39-F238ABFCC3AF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f2771b88-1327-4397-9b82-f6b9853e87c2"/>
    <ds:schemaRef ds:uri="http://schemas.microsoft.com/office/2006/documentManagement/types"/>
    <ds:schemaRef ds:uri="http://schemas.microsoft.com/office/infopath/2007/PartnerControls"/>
    <ds:schemaRef ds:uri="e4071070-07aa-4dbc-a507-d0e287755a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5FCD6F-343E-453E-9F9B-76A8513B8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01082-14D9-4E5B-8C14-7672C76EB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34CA4-2575-43C3-BEDE-7F5C3D223A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Smlouva o reklamě</Template>
  <TotalTime>11</TotalTime>
  <Pages>3</Pages>
  <Words>640</Words>
  <Characters>3780</Characters>
  <Application>Microsoft Office Word</Application>
  <DocSecurity>0</DocSecurity>
  <Lines>31</Lines>
  <Paragraphs>8</Paragraphs>
  <ScaleCrop>false</ScaleCrop>
  <Company>Ceska sporitelna, a.s.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sponzorské spolupráci</dc:title>
  <dc:subject/>
  <dc:creator>Háková Anna</dc:creator>
  <cp:keywords/>
  <cp:lastModifiedBy>Lucie Balharová</cp:lastModifiedBy>
  <cp:revision>7</cp:revision>
  <cp:lastPrinted>2023-12-11T13:11:00Z</cp:lastPrinted>
  <dcterms:created xsi:type="dcterms:W3CDTF">2023-12-12T12:35:00Z</dcterms:created>
  <dcterms:modified xsi:type="dcterms:W3CDTF">2023-12-19T14:57:00Z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