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3B44" w14:textId="0F26FC7E" w:rsidR="00271E25" w:rsidRPr="00271E25" w:rsidRDefault="00271E25" w:rsidP="00F938F9">
      <w:pPr>
        <w:spacing w:after="120"/>
        <w:jc w:val="center"/>
        <w:rPr>
          <w:rFonts w:ascii="Tahoma" w:hAnsi="Tahoma" w:cs="Tahoma" w:hint="default"/>
          <w:b/>
          <w:sz w:val="20"/>
          <w:szCs w:val="20"/>
        </w:rPr>
      </w:pPr>
      <w:r w:rsidRPr="00526AD4">
        <w:rPr>
          <w:rFonts w:ascii="Tahoma" w:hAnsi="Tahoma" w:cs="Tahoma" w:hint="default"/>
          <w:b/>
          <w:sz w:val="20"/>
          <w:szCs w:val="20"/>
        </w:rPr>
        <w:t xml:space="preserve">DODATEK Č. </w:t>
      </w:r>
      <w:r w:rsidR="00301317" w:rsidRPr="00526AD4">
        <w:rPr>
          <w:rFonts w:ascii="Tahoma" w:hAnsi="Tahoma" w:cs="Tahoma" w:hint="default"/>
          <w:b/>
          <w:sz w:val="20"/>
          <w:szCs w:val="20"/>
        </w:rPr>
        <w:t>1</w:t>
      </w:r>
      <w:r w:rsidRPr="00526AD4">
        <w:rPr>
          <w:rFonts w:ascii="Tahoma" w:hAnsi="Tahoma" w:cs="Tahoma" w:hint="default"/>
          <w:b/>
          <w:sz w:val="20"/>
          <w:szCs w:val="20"/>
        </w:rPr>
        <w:t xml:space="preserve"> K</w:t>
      </w:r>
      <w:r w:rsidR="00BD4DB8" w:rsidRPr="00526AD4">
        <w:rPr>
          <w:rFonts w:ascii="Tahoma" w:hAnsi="Tahoma" w:cs="Tahoma" w:hint="default"/>
          <w:b/>
          <w:sz w:val="20"/>
          <w:szCs w:val="20"/>
        </w:rPr>
        <w:t xml:space="preserve">E </w:t>
      </w:r>
      <w:r w:rsidRPr="00526AD4">
        <w:rPr>
          <w:rFonts w:ascii="Tahoma" w:hAnsi="Tahoma" w:cs="Tahoma" w:hint="default"/>
          <w:b/>
          <w:sz w:val="20"/>
          <w:szCs w:val="20"/>
        </w:rPr>
        <w:t>SMLOUVĚ</w:t>
      </w:r>
      <w:r w:rsidR="00BD4DB8">
        <w:rPr>
          <w:rFonts w:ascii="Tahoma" w:hAnsi="Tahoma" w:cs="Tahoma" w:hint="default"/>
          <w:b/>
          <w:sz w:val="20"/>
          <w:szCs w:val="20"/>
        </w:rPr>
        <w:t xml:space="preserve"> </w:t>
      </w:r>
      <w:r w:rsidRPr="00271E25">
        <w:rPr>
          <w:rFonts w:ascii="Tahoma" w:hAnsi="Tahoma" w:cs="Tahoma" w:hint="default"/>
          <w:b/>
          <w:sz w:val="20"/>
          <w:szCs w:val="20"/>
        </w:rPr>
        <w:t>O KLINICKÉM HODNOCENÍ</w:t>
      </w:r>
    </w:p>
    <w:p w14:paraId="0D174266" w14:textId="39A7D405" w:rsidR="00271E25" w:rsidRPr="00271E25" w:rsidRDefault="00271E25" w:rsidP="00271E25">
      <w:pPr>
        <w:spacing w:after="120"/>
        <w:jc w:val="center"/>
        <w:rPr>
          <w:rFonts w:ascii="Tahoma" w:hAnsi="Tahoma" w:cs="Tahoma" w:hint="default"/>
          <w:b/>
          <w:sz w:val="20"/>
          <w:szCs w:val="20"/>
        </w:rPr>
      </w:pPr>
      <w:r w:rsidRPr="00271E25">
        <w:rPr>
          <w:rFonts w:ascii="Tahoma" w:hAnsi="Tahoma" w:cs="Tahoma" w:hint="default"/>
          <w:b/>
          <w:sz w:val="20"/>
          <w:szCs w:val="20"/>
        </w:rPr>
        <w:t>Protokol 201</w:t>
      </w:r>
      <w:r w:rsidR="00301317">
        <w:rPr>
          <w:rFonts w:ascii="Tahoma" w:hAnsi="Tahoma" w:cs="Tahoma" w:hint="default"/>
          <w:b/>
          <w:sz w:val="20"/>
          <w:szCs w:val="20"/>
        </w:rPr>
        <w:t>70625</w:t>
      </w:r>
    </w:p>
    <w:p w14:paraId="1B2EDDCB" w14:textId="61402112" w:rsidR="00963C1D" w:rsidRDefault="00271E25" w:rsidP="00963C1D">
      <w:pPr>
        <w:jc w:val="both"/>
        <w:rPr>
          <w:rFonts w:ascii="Tahoma" w:hAnsi="Tahoma" w:cs="Tahoma" w:hint="default"/>
          <w:sz w:val="20"/>
          <w:szCs w:val="20"/>
          <w:u w:val="single"/>
        </w:rPr>
      </w:pPr>
      <w:r w:rsidRPr="00271E25">
        <w:rPr>
          <w:rFonts w:ascii="Tahoma" w:hAnsi="Tahoma" w:cs="Tahoma" w:hint="default"/>
          <w:sz w:val="20"/>
          <w:szCs w:val="20"/>
          <w:lang w:bidi="hi-IN"/>
        </w:rPr>
        <w:t xml:space="preserve">Tento </w:t>
      </w:r>
      <w:r w:rsidRPr="00526AD4">
        <w:rPr>
          <w:rFonts w:ascii="Tahoma" w:hAnsi="Tahoma" w:cs="Tahoma" w:hint="default"/>
          <w:sz w:val="20"/>
          <w:szCs w:val="20"/>
          <w:lang w:bidi="hi-IN"/>
        </w:rPr>
        <w:t xml:space="preserve">dodatek č. </w:t>
      </w:r>
      <w:r w:rsidR="00301317" w:rsidRPr="00526AD4">
        <w:rPr>
          <w:rFonts w:ascii="Tahoma" w:hAnsi="Tahoma" w:cs="Tahoma" w:hint="default"/>
          <w:sz w:val="20"/>
          <w:szCs w:val="20"/>
          <w:lang w:bidi="hi-IN"/>
        </w:rPr>
        <w:t>1</w:t>
      </w:r>
      <w:r w:rsidRPr="00526AD4">
        <w:rPr>
          <w:rFonts w:ascii="Tahoma" w:hAnsi="Tahoma" w:cs="Tahoma" w:hint="default"/>
          <w:sz w:val="20"/>
          <w:szCs w:val="20"/>
          <w:lang w:bidi="hi-IN"/>
        </w:rPr>
        <w:t xml:space="preserve"> k</w:t>
      </w:r>
      <w:r w:rsidR="007928AE" w:rsidRPr="00526AD4">
        <w:rPr>
          <w:rFonts w:ascii="Tahoma" w:hAnsi="Tahoma" w:cs="Tahoma" w:hint="default"/>
          <w:sz w:val="20"/>
          <w:szCs w:val="20"/>
          <w:lang w:bidi="hi-IN"/>
        </w:rPr>
        <w:t>e</w:t>
      </w:r>
      <w:r w:rsidR="00DA27B5" w:rsidRPr="00526AD4">
        <w:rPr>
          <w:rFonts w:ascii="Tahoma" w:hAnsi="Tahoma" w:cs="Tahoma" w:hint="default"/>
          <w:sz w:val="20"/>
          <w:szCs w:val="20"/>
          <w:lang w:bidi="hi-IN"/>
        </w:rPr>
        <w:t xml:space="preserve"> </w:t>
      </w:r>
      <w:r w:rsidRPr="00526AD4">
        <w:rPr>
          <w:rFonts w:ascii="Tahoma" w:hAnsi="Tahoma" w:cs="Tahoma" w:hint="default"/>
          <w:sz w:val="20"/>
          <w:szCs w:val="20"/>
          <w:lang w:bidi="hi-IN"/>
        </w:rPr>
        <w:t>smlouvě</w:t>
      </w:r>
      <w:r w:rsidRPr="00271E25">
        <w:rPr>
          <w:rFonts w:ascii="Tahoma" w:hAnsi="Tahoma" w:cs="Tahoma" w:hint="default"/>
          <w:sz w:val="20"/>
          <w:szCs w:val="20"/>
          <w:lang w:bidi="hi-IN"/>
        </w:rPr>
        <w:t xml:space="preserve"> o klinickém hodnocení (dále jen "</w:t>
      </w:r>
      <w:r w:rsidRPr="00271E25">
        <w:rPr>
          <w:rFonts w:ascii="Tahoma" w:hAnsi="Tahoma" w:cs="Tahoma" w:hint="default"/>
          <w:b/>
          <w:sz w:val="20"/>
          <w:szCs w:val="20"/>
          <w:lang w:bidi="hi-IN"/>
        </w:rPr>
        <w:t>Dodatek</w:t>
      </w:r>
      <w:r w:rsidRPr="00271E25">
        <w:rPr>
          <w:rFonts w:ascii="Tahoma" w:hAnsi="Tahoma" w:cs="Tahoma" w:hint="default"/>
          <w:sz w:val="20"/>
          <w:szCs w:val="20"/>
          <w:lang w:bidi="hi-IN"/>
        </w:rPr>
        <w:t xml:space="preserve">") </w:t>
      </w:r>
      <w:r w:rsidRPr="00271E25">
        <w:rPr>
          <w:rFonts w:ascii="Tahoma" w:hAnsi="Tahoma" w:cs="Tahoma" w:hint="default"/>
          <w:color w:val="000000"/>
          <w:sz w:val="20"/>
          <w:szCs w:val="20"/>
        </w:rPr>
        <w:t xml:space="preserve">se uzavírá mezi </w:t>
      </w:r>
      <w:r w:rsidRPr="00271E25">
        <w:rPr>
          <w:rFonts w:ascii="Tahoma" w:hAnsi="Tahoma" w:cs="Tahoma" w:hint="default"/>
          <w:sz w:val="20"/>
          <w:szCs w:val="20"/>
          <w:lang w:bidi="hi-IN"/>
        </w:rPr>
        <w:t xml:space="preserve">společností </w:t>
      </w:r>
      <w:r w:rsidRPr="00271E25">
        <w:rPr>
          <w:rFonts w:ascii="Tahoma" w:hAnsi="Tahoma" w:cs="Tahoma" w:hint="default"/>
          <w:sz w:val="20"/>
          <w:szCs w:val="20"/>
          <w:u w:val="single"/>
          <w:lang w:bidi="hi-IN"/>
        </w:rPr>
        <w:t>Amgen s.r.o.</w:t>
      </w:r>
      <w:r w:rsidRPr="00271E25">
        <w:rPr>
          <w:rFonts w:ascii="Tahoma" w:hAnsi="Tahoma" w:cs="Tahoma" w:hint="default"/>
          <w:sz w:val="20"/>
          <w:szCs w:val="20"/>
          <w:lang w:bidi="hi-IN"/>
        </w:rPr>
        <w:t xml:space="preserve">, Klimentská 1216/46, 110 </w:t>
      </w:r>
      <w:r w:rsidRPr="00F13098">
        <w:rPr>
          <w:rFonts w:ascii="Tahoma" w:hAnsi="Tahoma" w:cs="Tahoma" w:hint="default"/>
          <w:sz w:val="20"/>
          <w:szCs w:val="20"/>
          <w:lang w:bidi="hi-IN"/>
        </w:rPr>
        <w:t>02 Praha 1, Česká republika (</w:t>
      </w:r>
      <w:r w:rsidRPr="00A345A1">
        <w:rPr>
          <w:rFonts w:ascii="Tahoma" w:hAnsi="Tahoma" w:cs="Tahoma" w:hint="default"/>
          <w:sz w:val="20"/>
          <w:szCs w:val="20"/>
          <w:lang w:bidi="hi-IN"/>
        </w:rPr>
        <w:t xml:space="preserve">dále jen </w:t>
      </w:r>
      <w:r w:rsidRPr="00A345A1">
        <w:rPr>
          <w:rFonts w:ascii="Tahoma" w:hAnsi="Tahoma" w:cs="Tahoma" w:hint="default"/>
          <w:sz w:val="20"/>
          <w:szCs w:val="20"/>
        </w:rPr>
        <w:t>"</w:t>
      </w:r>
      <w:r w:rsidRPr="00A345A1">
        <w:rPr>
          <w:rFonts w:ascii="Tahoma" w:hAnsi="Tahoma" w:cs="Tahoma" w:hint="default"/>
          <w:b/>
          <w:sz w:val="20"/>
          <w:szCs w:val="20"/>
        </w:rPr>
        <w:t>Společnost</w:t>
      </w:r>
      <w:r w:rsidRPr="00A345A1">
        <w:rPr>
          <w:rFonts w:ascii="Tahoma" w:hAnsi="Tahoma" w:cs="Tahoma" w:hint="default"/>
          <w:sz w:val="20"/>
          <w:szCs w:val="20"/>
        </w:rPr>
        <w:t>"</w:t>
      </w:r>
      <w:r w:rsidRPr="00A345A1">
        <w:rPr>
          <w:rFonts w:ascii="Tahoma" w:hAnsi="Tahoma" w:cs="Tahoma" w:hint="default"/>
          <w:sz w:val="20"/>
          <w:szCs w:val="20"/>
          <w:lang w:bidi="hi-IN"/>
        </w:rPr>
        <w:t>)</w:t>
      </w:r>
      <w:r w:rsidR="00B23081">
        <w:rPr>
          <w:rFonts w:ascii="Tahoma" w:hAnsi="Tahoma" w:cs="Tahoma" w:hint="default"/>
          <w:sz w:val="20"/>
          <w:szCs w:val="20"/>
          <w:lang w:bidi="hi-IN"/>
        </w:rPr>
        <w:t>;</w:t>
      </w:r>
      <w:r w:rsidR="004074E7" w:rsidRPr="00A345A1">
        <w:rPr>
          <w:rFonts w:ascii="Tahoma" w:hAnsi="Tahoma" w:cs="Tahoma" w:hint="default"/>
          <w:sz w:val="20"/>
          <w:szCs w:val="20"/>
        </w:rPr>
        <w:t xml:space="preserve"> </w:t>
      </w:r>
      <w:r w:rsidR="0087429B" w:rsidRPr="00E039C7">
        <w:rPr>
          <w:rFonts w:ascii="Tahoma" w:hAnsi="Tahoma" w:cs="Tahoma" w:hint="default"/>
          <w:sz w:val="20"/>
          <w:szCs w:val="20"/>
          <w:u w:val="single"/>
        </w:rPr>
        <w:t>Fakultní nemocnicí Brno</w:t>
      </w:r>
      <w:r w:rsidR="0087429B" w:rsidRPr="00E039C7">
        <w:rPr>
          <w:rFonts w:ascii="Tahoma" w:hAnsi="Tahoma" w:cs="Tahoma" w:hint="default"/>
          <w:sz w:val="20"/>
          <w:szCs w:val="20"/>
        </w:rPr>
        <w:t>, Jihlavská 20, 625 00 Brno, Česká republika, IČ: 65269705, DIČ: CZ65269705, zastoupena</w:t>
      </w:r>
      <w:r w:rsidR="0087429B">
        <w:rPr>
          <w:rFonts w:ascii="Tahoma" w:hAnsi="Tahoma" w:cs="Tahoma" w:hint="default"/>
          <w:sz w:val="20"/>
          <w:szCs w:val="20"/>
        </w:rPr>
        <w:t xml:space="preserve"> </w:t>
      </w:r>
      <w:r w:rsidR="00C85BA6">
        <w:rPr>
          <w:rFonts w:ascii="Tahoma" w:hAnsi="Tahoma" w:cs="Tahoma" w:hint="default"/>
          <w:sz w:val="20"/>
          <w:szCs w:val="20"/>
        </w:rPr>
        <w:t>MUDr. Ivem Rovným, MBA, ředitelem</w:t>
      </w:r>
      <w:r w:rsidR="0087429B">
        <w:rPr>
          <w:rFonts w:ascii="Tahoma" w:hAnsi="Tahoma" w:cs="Tahoma" w:hint="default"/>
          <w:sz w:val="20"/>
          <w:szCs w:val="20"/>
        </w:rPr>
        <w:t xml:space="preserve"> </w:t>
      </w:r>
      <w:r w:rsidR="0087429B" w:rsidRPr="00E039C7">
        <w:rPr>
          <w:rFonts w:ascii="Tahoma" w:hAnsi="Tahoma" w:cs="Tahoma" w:hint="default"/>
          <w:sz w:val="20"/>
          <w:szCs w:val="20"/>
        </w:rPr>
        <w:t>(dále jen "</w:t>
      </w:r>
      <w:r w:rsidR="0087429B" w:rsidRPr="00E039C7">
        <w:rPr>
          <w:rFonts w:ascii="Tahoma" w:hAnsi="Tahoma" w:cs="Tahoma" w:hint="default"/>
          <w:b/>
          <w:bCs/>
          <w:sz w:val="20"/>
          <w:szCs w:val="20"/>
        </w:rPr>
        <w:t>Zdravotnické zařízení</w:t>
      </w:r>
      <w:r w:rsidR="0087429B" w:rsidRPr="00E039C7">
        <w:rPr>
          <w:rFonts w:ascii="Tahoma" w:hAnsi="Tahoma" w:cs="Tahoma" w:hint="default"/>
          <w:sz w:val="20"/>
          <w:szCs w:val="20"/>
        </w:rPr>
        <w:t xml:space="preserve">") </w:t>
      </w:r>
      <w:r w:rsidR="0087429B" w:rsidRPr="00F82BCF">
        <w:rPr>
          <w:rFonts w:ascii="Tahoma" w:hAnsi="Tahoma" w:cs="Tahoma" w:hint="default"/>
          <w:sz w:val="20"/>
          <w:szCs w:val="20"/>
          <w:u w:val="single"/>
        </w:rPr>
        <w:t xml:space="preserve">a </w:t>
      </w:r>
      <w:r w:rsidR="00963C1D">
        <w:rPr>
          <w:rFonts w:ascii="Tahoma" w:hAnsi="Tahoma" w:cs="Tahoma" w:hint="default"/>
          <w:sz w:val="20"/>
          <w:szCs w:val="20"/>
          <w:u w:val="single"/>
        </w:rPr>
        <w:t>xxxxxxxxxxxxxxxxxxxxxxxxxx</w:t>
      </w:r>
    </w:p>
    <w:p w14:paraId="505AFA5A" w14:textId="1B83D368" w:rsidR="00271E25" w:rsidRPr="00F13098" w:rsidRDefault="00963C1D" w:rsidP="00963C1D">
      <w:pPr>
        <w:jc w:val="both"/>
        <w:rPr>
          <w:rFonts w:ascii="Tahoma" w:hAnsi="Tahoma" w:cs="Tahoma" w:hint="default"/>
          <w:sz w:val="20"/>
          <w:szCs w:val="20"/>
        </w:rPr>
      </w:pPr>
      <w:r>
        <w:rPr>
          <w:rFonts w:ascii="Tahoma" w:hAnsi="Tahoma" w:cs="Tahoma" w:hint="default"/>
          <w:sz w:val="20"/>
          <w:szCs w:val="20"/>
          <w:u w:val="single"/>
        </w:rPr>
        <w:t>xxxxxxxxxxxxxxx</w:t>
      </w:r>
      <w:r w:rsidR="0087429B" w:rsidRPr="00E039C7">
        <w:rPr>
          <w:rFonts w:ascii="Tahoma" w:hAnsi="Tahoma" w:cs="Tahoma" w:hint="default"/>
          <w:sz w:val="20"/>
          <w:szCs w:val="20"/>
          <w:u w:val="single"/>
        </w:rPr>
        <w:t>,</w:t>
      </w:r>
      <w:r w:rsidR="0087429B" w:rsidRPr="00E039C7">
        <w:rPr>
          <w:rFonts w:ascii="Tahoma" w:hAnsi="Tahoma" w:cs="Tahoma" w:hint="default"/>
          <w:sz w:val="20"/>
          <w:szCs w:val="20"/>
        </w:rPr>
        <w:t xml:space="preserve"> </w:t>
      </w:r>
      <w:r w:rsidR="0087429B">
        <w:rPr>
          <w:rFonts w:ascii="Tahoma" w:hAnsi="Tahoma" w:cs="Tahoma" w:hint="default"/>
          <w:sz w:val="20"/>
          <w:szCs w:val="20"/>
        </w:rPr>
        <w:t xml:space="preserve">pracoviště: </w:t>
      </w:r>
      <w:r w:rsidR="0087429B" w:rsidRPr="00E039C7">
        <w:rPr>
          <w:rFonts w:ascii="Tahoma" w:hAnsi="Tahoma" w:cs="Tahoma" w:hint="default"/>
          <w:sz w:val="20"/>
          <w:szCs w:val="20"/>
        </w:rPr>
        <w:t>Fakultní nemocnice Brno, Interní kardiologická klinika, Jihlavská 20, 625</w:t>
      </w:r>
      <w:r w:rsidR="0087429B">
        <w:rPr>
          <w:rFonts w:ascii="Tahoma" w:hAnsi="Tahoma" w:cs="Tahoma" w:hint="default"/>
          <w:sz w:val="20"/>
          <w:szCs w:val="20"/>
        </w:rPr>
        <w:t xml:space="preserve"> 00 Brno; bydliště</w:t>
      </w:r>
      <w:r w:rsidR="0087429B" w:rsidRPr="00E039C7">
        <w:rPr>
          <w:rFonts w:ascii="Tahoma" w:hAnsi="Tahoma" w:cs="Tahoma" w:hint="default"/>
          <w:sz w:val="20"/>
          <w:szCs w:val="20"/>
        </w:rPr>
        <w:t xml:space="preserve">: </w:t>
      </w:r>
      <w:r>
        <w:rPr>
          <w:rFonts w:ascii="Tahoma" w:hAnsi="Tahoma" w:cs="Tahoma" w:hint="default"/>
          <w:sz w:val="20"/>
          <w:szCs w:val="20"/>
        </w:rPr>
        <w:t>xxxxxxxxxxxxxxxxxx</w:t>
      </w:r>
      <w:r w:rsidR="0087429B">
        <w:rPr>
          <w:rFonts w:ascii="Tahoma" w:hAnsi="Tahoma" w:cs="Tahoma" w:hint="default"/>
          <w:sz w:val="20"/>
          <w:szCs w:val="20"/>
        </w:rPr>
        <w:t>;</w:t>
      </w:r>
      <w:r w:rsidR="0087429B" w:rsidRPr="00E039C7">
        <w:rPr>
          <w:rFonts w:ascii="Tahoma" w:hAnsi="Tahoma" w:cs="Tahoma" w:hint="default"/>
          <w:sz w:val="20"/>
          <w:szCs w:val="20"/>
        </w:rPr>
        <w:t xml:space="preserve"> datum narození: </w:t>
      </w:r>
      <w:r>
        <w:rPr>
          <w:rFonts w:ascii="Tahoma" w:hAnsi="Tahoma" w:cs="Tahoma" w:hint="default"/>
          <w:sz w:val="20"/>
          <w:szCs w:val="20"/>
        </w:rPr>
        <w:t>xxxxxxxxxxxxxx</w:t>
      </w:r>
      <w:r w:rsidR="0087429B" w:rsidRPr="00E039C7">
        <w:rPr>
          <w:rFonts w:ascii="Tahoma" w:hAnsi="Tahoma" w:cs="Tahoma" w:hint="default"/>
          <w:sz w:val="20"/>
          <w:szCs w:val="20"/>
        </w:rPr>
        <w:t xml:space="preserve"> (dále jen "</w:t>
      </w:r>
      <w:r w:rsidR="0087429B" w:rsidRPr="00E039C7">
        <w:rPr>
          <w:rFonts w:ascii="Tahoma" w:hAnsi="Tahoma" w:cs="Tahoma" w:hint="default"/>
          <w:b/>
          <w:bCs/>
          <w:sz w:val="20"/>
          <w:szCs w:val="20"/>
        </w:rPr>
        <w:t>Hlavní zkoušející</w:t>
      </w:r>
      <w:r w:rsidR="0087429B" w:rsidRPr="00E039C7">
        <w:rPr>
          <w:rFonts w:ascii="Tahoma" w:hAnsi="Tahoma" w:cs="Tahoma" w:hint="default"/>
          <w:sz w:val="20"/>
          <w:szCs w:val="20"/>
        </w:rPr>
        <w:t>")</w:t>
      </w:r>
      <w:r w:rsidR="00C85BA6">
        <w:rPr>
          <w:rFonts w:ascii="Tahoma" w:hAnsi="Tahoma" w:cs="Tahoma" w:hint="default"/>
          <w:sz w:val="20"/>
          <w:szCs w:val="20"/>
        </w:rPr>
        <w:t>.</w:t>
      </w:r>
      <w:r w:rsidR="0087429B" w:rsidRPr="00E039C7">
        <w:rPr>
          <w:rFonts w:ascii="Tahoma" w:hAnsi="Tahoma" w:cs="Tahoma" w:hint="default"/>
          <w:sz w:val="20"/>
          <w:szCs w:val="20"/>
        </w:rPr>
        <w:t xml:space="preserve"> </w:t>
      </w:r>
      <w:r w:rsidR="00271E25" w:rsidRPr="00A345A1">
        <w:rPr>
          <w:rFonts w:ascii="Tahoma" w:hAnsi="Tahoma" w:cs="Tahoma" w:hint="default"/>
          <w:sz w:val="20"/>
          <w:szCs w:val="20"/>
          <w:lang w:bidi="hi-IN"/>
        </w:rPr>
        <w:t>Tento Dodatek bude považován</w:t>
      </w:r>
      <w:r w:rsidR="00271E25" w:rsidRPr="00F13098">
        <w:rPr>
          <w:rFonts w:ascii="Tahoma" w:hAnsi="Tahoma" w:cs="Tahoma" w:hint="default"/>
          <w:sz w:val="20"/>
          <w:szCs w:val="20"/>
          <w:lang w:bidi="hi-IN"/>
        </w:rPr>
        <w:t xml:space="preserve"> za</w:t>
      </w:r>
      <w:r w:rsidR="001328DA">
        <w:rPr>
          <w:rFonts w:ascii="Tahoma" w:hAnsi="Tahoma" w:cs="Tahoma" w:hint="default"/>
          <w:sz w:val="20"/>
          <w:szCs w:val="20"/>
          <w:lang w:bidi="hi-IN"/>
        </w:rPr>
        <w:t xml:space="preserve"> účinný </w:t>
      </w:r>
      <w:r w:rsidR="00271E25" w:rsidRPr="00F13098">
        <w:rPr>
          <w:rFonts w:ascii="Tahoma" w:hAnsi="Tahoma" w:cs="Tahoma" w:hint="default"/>
          <w:sz w:val="20"/>
          <w:szCs w:val="20"/>
          <w:lang w:bidi="hi-IN"/>
        </w:rPr>
        <w:t>dnem podpisu poslední smluvní strano</w:t>
      </w:r>
      <w:r w:rsidR="004074E7" w:rsidRPr="00F13098">
        <w:rPr>
          <w:rFonts w:ascii="Tahoma" w:hAnsi="Tahoma" w:cs="Tahoma" w:hint="default"/>
          <w:sz w:val="20"/>
          <w:szCs w:val="20"/>
          <w:lang w:bidi="hi-IN"/>
        </w:rPr>
        <w:t>u</w:t>
      </w:r>
      <w:r w:rsidR="005A4635">
        <w:rPr>
          <w:rFonts w:ascii="Tahoma" w:hAnsi="Tahoma" w:cs="Tahoma" w:hint="default"/>
          <w:sz w:val="20"/>
          <w:szCs w:val="20"/>
          <w:lang w:bidi="hi-IN"/>
        </w:rPr>
        <w:t xml:space="preserve"> (</w:t>
      </w:r>
      <w:r w:rsidR="005A4635" w:rsidRPr="00700B47">
        <w:rPr>
          <w:rFonts w:ascii="Tahoma" w:hAnsi="Tahoma" w:cs="Tahoma" w:hint="default"/>
          <w:sz w:val="20"/>
          <w:szCs w:val="20"/>
        </w:rPr>
        <w:t>dále jen "</w:t>
      </w:r>
      <w:r w:rsidR="005A4635" w:rsidRPr="00700B47">
        <w:rPr>
          <w:rFonts w:ascii="Tahoma" w:hAnsi="Tahoma" w:cs="Tahoma" w:hint="default"/>
          <w:b/>
          <w:bCs/>
          <w:sz w:val="20"/>
          <w:szCs w:val="20"/>
        </w:rPr>
        <w:t>Datum účinnosti</w:t>
      </w:r>
      <w:r w:rsidR="005A4635" w:rsidRPr="00700B47">
        <w:rPr>
          <w:rFonts w:ascii="Tahoma" w:hAnsi="Tahoma" w:cs="Tahoma" w:hint="default"/>
          <w:sz w:val="20"/>
          <w:szCs w:val="20"/>
        </w:rPr>
        <w:t>"</w:t>
      </w:r>
      <w:r w:rsidR="005A4635">
        <w:rPr>
          <w:rFonts w:ascii="Tahoma" w:hAnsi="Tahoma" w:cs="Tahoma" w:hint="default"/>
          <w:sz w:val="20"/>
          <w:szCs w:val="20"/>
        </w:rPr>
        <w:t>).</w:t>
      </w:r>
    </w:p>
    <w:p w14:paraId="5ADEA5E3" w14:textId="03B9AA31" w:rsidR="00C935ED" w:rsidRPr="00C935ED" w:rsidRDefault="00C935ED" w:rsidP="00C935ED">
      <w:pPr>
        <w:spacing w:after="120"/>
        <w:jc w:val="both"/>
        <w:rPr>
          <w:rFonts w:ascii="Tahoma" w:hAnsi="Tahoma" w:cs="Cambria" w:hint="default"/>
          <w:sz w:val="20"/>
          <w:szCs w:val="20"/>
        </w:rPr>
      </w:pPr>
      <w:r w:rsidRPr="00C935ED">
        <w:rPr>
          <w:rFonts w:ascii="Tahoma" w:hAnsi="Tahoma"/>
          <w:sz w:val="20"/>
          <w:szCs w:val="20"/>
        </w:rPr>
        <w:t xml:space="preserve">Společnost je registrována pod IČ: 27117804, DIČ: CZ27117804, zapsána v obchodním rejstříku u Městského soudu v Praze, oddíl C, vložka č. 97583 a je zastoupena </w:t>
      </w:r>
      <w:r w:rsidR="00963C1D">
        <w:rPr>
          <w:rFonts w:ascii="Tahoma" w:hAnsi="Tahoma" w:hint="default"/>
          <w:sz w:val="20"/>
          <w:szCs w:val="20"/>
        </w:rPr>
        <w:t>xxxxxxxxxxxxxxx</w:t>
      </w:r>
      <w:r w:rsidRPr="00C935ED">
        <w:rPr>
          <w:rFonts w:ascii="Tahoma" w:hAnsi="Tahoma" w:cs="Cambria"/>
          <w:sz w:val="20"/>
          <w:szCs w:val="20"/>
        </w:rPr>
        <w:t>,</w:t>
      </w:r>
      <w:r w:rsidR="00963C1D">
        <w:rPr>
          <w:rFonts w:ascii="Tahoma" w:hAnsi="Tahoma" w:cs="Cambria" w:hint="default"/>
          <w:sz w:val="20"/>
          <w:szCs w:val="20"/>
        </w:rPr>
        <w:t xml:space="preserve"> xxxxxxxx, xxxxxxxxxxxxxxxxxx, xxxxxxxxxxxx</w:t>
      </w:r>
      <w:r w:rsidRPr="00C935ED">
        <w:rPr>
          <w:rFonts w:ascii="Tahoma" w:hAnsi="Tahoma" w:cs="Cambria"/>
          <w:sz w:val="20"/>
          <w:szCs w:val="20"/>
        </w:rPr>
        <w:t xml:space="preserve"> </w:t>
      </w:r>
      <w:r w:rsidRPr="00C935ED">
        <w:rPr>
          <w:rFonts w:ascii="Tahoma" w:hAnsi="Tahoma"/>
          <w:sz w:val="20"/>
          <w:szCs w:val="20"/>
        </w:rPr>
        <w:t>prokuristy Společnosti. Každý prokurista je oprávněn činit za společnost právní úkony, k nimž dochází při provozu podniku společnosti, přičemž každý prokurista jedná a podepisuje se za společnost společně s jedním dalším prokuristou.</w:t>
      </w:r>
    </w:p>
    <w:p w14:paraId="7AD3338B" w14:textId="3655ACBD" w:rsidR="00271E25" w:rsidRPr="00F479B5" w:rsidRDefault="00271E25" w:rsidP="00A532B5">
      <w:pPr>
        <w:spacing w:after="120"/>
        <w:jc w:val="both"/>
        <w:rPr>
          <w:rFonts w:ascii="Tahoma" w:hAnsi="Tahoma" w:cs="Tahoma" w:hint="default"/>
          <w:sz w:val="20"/>
          <w:szCs w:val="20"/>
        </w:rPr>
      </w:pPr>
      <w:r w:rsidRPr="00271E25">
        <w:rPr>
          <w:rFonts w:ascii="Tahoma" w:hAnsi="Tahoma" w:cs="Tahoma" w:hint="default"/>
          <w:b/>
          <w:bCs/>
          <w:sz w:val="20"/>
          <w:szCs w:val="20"/>
        </w:rPr>
        <w:t>Vzhledem k tomu</w:t>
      </w:r>
      <w:r w:rsidR="004074E7">
        <w:rPr>
          <w:rFonts w:ascii="Tahoma" w:hAnsi="Tahoma" w:cs="Tahoma" w:hint="default"/>
          <w:sz w:val="20"/>
          <w:szCs w:val="20"/>
        </w:rPr>
        <w:t xml:space="preserve">, že Společnost a Poskytovatel </w:t>
      </w:r>
      <w:r w:rsidR="004074E7" w:rsidRPr="007B4EF9">
        <w:rPr>
          <w:rFonts w:ascii="Tahoma" w:hAnsi="Tahoma" w:cs="Tahoma" w:hint="default"/>
          <w:sz w:val="20"/>
          <w:szCs w:val="20"/>
        </w:rPr>
        <w:t>uzavřeli Smlouvu č. 29</w:t>
      </w:r>
      <w:r w:rsidR="00FF11BB" w:rsidRPr="007B4EF9">
        <w:rPr>
          <w:rFonts w:ascii="Tahoma" w:hAnsi="Tahoma" w:cs="Tahoma" w:hint="default"/>
          <w:sz w:val="20"/>
          <w:szCs w:val="20"/>
        </w:rPr>
        <w:t>77</w:t>
      </w:r>
      <w:r w:rsidR="00EC309F">
        <w:rPr>
          <w:rFonts w:ascii="Tahoma" w:hAnsi="Tahoma" w:cs="Tahoma" w:hint="default"/>
          <w:sz w:val="20"/>
          <w:szCs w:val="20"/>
        </w:rPr>
        <w:t>76</w:t>
      </w:r>
      <w:r w:rsidRPr="007B4EF9">
        <w:rPr>
          <w:rFonts w:ascii="Tahoma" w:hAnsi="Tahoma" w:cs="Tahoma" w:hint="default"/>
          <w:sz w:val="20"/>
          <w:szCs w:val="20"/>
        </w:rPr>
        <w:t xml:space="preserve"> ze dne </w:t>
      </w:r>
      <w:r w:rsidR="00B92C95" w:rsidRPr="007B4EF9">
        <w:rPr>
          <w:rFonts w:ascii="Tahoma" w:hAnsi="Tahoma" w:cs="Tahoma" w:hint="default"/>
          <w:sz w:val="20"/>
          <w:szCs w:val="20"/>
        </w:rPr>
        <w:t>1</w:t>
      </w:r>
      <w:r w:rsidR="00EC309F">
        <w:rPr>
          <w:rFonts w:ascii="Tahoma" w:hAnsi="Tahoma" w:cs="Tahoma" w:hint="default"/>
          <w:sz w:val="20"/>
          <w:szCs w:val="20"/>
        </w:rPr>
        <w:t>0</w:t>
      </w:r>
      <w:r w:rsidRPr="007B4EF9">
        <w:rPr>
          <w:rFonts w:ascii="Tahoma" w:hAnsi="Tahoma" w:cs="Tahoma" w:hint="default"/>
          <w:sz w:val="20"/>
          <w:szCs w:val="20"/>
        </w:rPr>
        <w:t xml:space="preserve">. </w:t>
      </w:r>
      <w:r w:rsidR="00B92C95" w:rsidRPr="007B4EF9">
        <w:rPr>
          <w:rFonts w:ascii="Tahoma" w:hAnsi="Tahoma" w:cs="Tahoma" w:hint="default"/>
          <w:sz w:val="20"/>
          <w:szCs w:val="20"/>
        </w:rPr>
        <w:t>12</w:t>
      </w:r>
      <w:r w:rsidRPr="007B4EF9">
        <w:rPr>
          <w:rFonts w:ascii="Tahoma" w:hAnsi="Tahoma" w:cs="Tahoma" w:hint="default"/>
          <w:sz w:val="20"/>
          <w:szCs w:val="20"/>
        </w:rPr>
        <w:t xml:space="preserve">. 2019 </w:t>
      </w:r>
      <w:r w:rsidRPr="007B4EF9">
        <w:rPr>
          <w:rStyle w:val="DeltaViewInsertion"/>
          <w:rFonts w:ascii="Tahoma" w:hAnsi="Tahoma" w:cs="Tahoma" w:hint="default"/>
          <w:color w:val="auto"/>
          <w:sz w:val="20"/>
          <w:szCs w:val="20"/>
          <w:u w:val="none"/>
        </w:rPr>
        <w:t>(dále jen "</w:t>
      </w:r>
      <w:r w:rsidRPr="007B4EF9">
        <w:rPr>
          <w:rStyle w:val="DeltaViewInsertion"/>
          <w:rFonts w:ascii="Tahoma" w:hAnsi="Tahoma" w:cs="Tahoma" w:hint="default"/>
          <w:b/>
          <w:color w:val="auto"/>
          <w:sz w:val="20"/>
          <w:szCs w:val="20"/>
          <w:u w:val="none"/>
        </w:rPr>
        <w:t>Smlouva</w:t>
      </w:r>
      <w:r w:rsidRPr="007B4EF9">
        <w:rPr>
          <w:rStyle w:val="DeltaViewInsertion"/>
          <w:rFonts w:ascii="Tahoma" w:hAnsi="Tahoma" w:cs="Tahoma" w:hint="default"/>
          <w:color w:val="auto"/>
          <w:sz w:val="20"/>
          <w:szCs w:val="20"/>
          <w:u w:val="none"/>
        </w:rPr>
        <w:t>"</w:t>
      </w:r>
      <w:r w:rsidRPr="007B4EF9">
        <w:rPr>
          <w:rFonts w:ascii="Tahoma" w:hAnsi="Tahoma" w:cs="Tahoma" w:hint="default"/>
          <w:sz w:val="20"/>
          <w:szCs w:val="20"/>
        </w:rPr>
        <w:t>)</w:t>
      </w:r>
      <w:r w:rsidR="00D57772" w:rsidRPr="007B4EF9">
        <w:rPr>
          <w:rFonts w:ascii="Tahoma" w:hAnsi="Tahoma" w:cs="Tahoma" w:hint="default"/>
          <w:sz w:val="20"/>
          <w:szCs w:val="20"/>
        </w:rPr>
        <w:t xml:space="preserve"> ve znění </w:t>
      </w:r>
      <w:r w:rsidR="00C30594" w:rsidRPr="007B4EF9">
        <w:rPr>
          <w:rFonts w:ascii="Tahoma" w:hAnsi="Tahoma" w:cs="Tahoma" w:hint="default"/>
          <w:sz w:val="20"/>
          <w:szCs w:val="20"/>
        </w:rPr>
        <w:t xml:space="preserve">všech </w:t>
      </w:r>
      <w:r w:rsidR="002940E8" w:rsidRPr="007B4EF9">
        <w:rPr>
          <w:rFonts w:ascii="Tahoma" w:hAnsi="Tahoma" w:cs="Tahoma" w:hint="default"/>
          <w:sz w:val="20"/>
          <w:szCs w:val="20"/>
        </w:rPr>
        <w:t xml:space="preserve">případných </w:t>
      </w:r>
      <w:r w:rsidR="00D57772" w:rsidRPr="007B4EF9">
        <w:rPr>
          <w:rFonts w:ascii="Tahoma" w:hAnsi="Tahoma" w:cs="Tahoma" w:hint="default"/>
          <w:sz w:val="20"/>
          <w:szCs w:val="20"/>
        </w:rPr>
        <w:t>dodatk</w:t>
      </w:r>
      <w:r w:rsidR="00E1296A" w:rsidRPr="007B4EF9">
        <w:rPr>
          <w:rFonts w:ascii="Tahoma" w:hAnsi="Tahoma" w:cs="Tahoma" w:hint="default"/>
          <w:sz w:val="20"/>
          <w:szCs w:val="20"/>
        </w:rPr>
        <w:t>ů</w:t>
      </w:r>
      <w:r w:rsidR="002940E8" w:rsidRPr="007B4EF9">
        <w:rPr>
          <w:rFonts w:ascii="Tahoma" w:hAnsi="Tahoma" w:cs="Tahoma" w:hint="default"/>
          <w:sz w:val="20"/>
          <w:szCs w:val="20"/>
        </w:rPr>
        <w:t xml:space="preserve"> a Změn</w:t>
      </w:r>
      <w:r w:rsidRPr="007B4EF9">
        <w:rPr>
          <w:rFonts w:ascii="Tahoma" w:hAnsi="Tahoma" w:cs="Tahoma" w:hint="default"/>
          <w:sz w:val="20"/>
          <w:szCs w:val="20"/>
        </w:rPr>
        <w:t xml:space="preserve"> zavazující smluvní strany ke vzájemné spolupráci při provádění Klinického hodnocení podle protokolu Společnosti č. 201</w:t>
      </w:r>
      <w:r w:rsidR="00C77AC8" w:rsidRPr="007B4EF9">
        <w:rPr>
          <w:rFonts w:ascii="Tahoma" w:hAnsi="Tahoma" w:cs="Tahoma" w:hint="default"/>
          <w:sz w:val="20"/>
          <w:szCs w:val="20"/>
        </w:rPr>
        <w:t>70625</w:t>
      </w:r>
      <w:r w:rsidRPr="007B4EF9">
        <w:rPr>
          <w:rFonts w:ascii="Tahoma" w:hAnsi="Tahoma" w:cs="Tahoma" w:hint="default"/>
          <w:sz w:val="20"/>
          <w:szCs w:val="20"/>
        </w:rPr>
        <w:t xml:space="preserve"> nazvaného</w:t>
      </w:r>
      <w:r w:rsidRPr="00F479B5">
        <w:rPr>
          <w:rFonts w:ascii="Tahoma" w:hAnsi="Tahoma" w:cs="Tahoma" w:hint="default"/>
          <w:sz w:val="20"/>
          <w:szCs w:val="20"/>
        </w:rPr>
        <w:t xml:space="preserve">: </w:t>
      </w:r>
      <w:r w:rsidRPr="00F479B5">
        <w:rPr>
          <w:rFonts w:ascii="Tahoma" w:hAnsi="Tahoma" w:cs="Tahoma" w:hint="default"/>
          <w:bCs/>
          <w:iCs/>
          <w:sz w:val="20"/>
          <w:szCs w:val="20"/>
        </w:rPr>
        <w:t>"</w:t>
      </w:r>
      <w:r w:rsidR="00501DB0" w:rsidRPr="00CC02CA">
        <w:rPr>
          <w:rFonts w:ascii="Tahoma" w:hAnsi="Tahoma" w:cs="Tahoma" w:hint="default"/>
          <w:i/>
          <w:sz w:val="20"/>
          <w:szCs w:val="20"/>
        </w:rPr>
        <w:t>Dvojitě zaslepené, placebem kontrolované, multicentrické klinické hodnocení k posouzení vlivu evolokumabu na závažné kardiovaskulární příhody u pacientů s vysokým kardiovaskulárním rizikem, bez infarktu myokardu či mozkové příhody v</w:t>
      </w:r>
      <w:r w:rsidR="00501DB0">
        <w:rPr>
          <w:rFonts w:ascii="Tahoma" w:hAnsi="Tahoma" w:cs="Tahoma" w:hint="default"/>
          <w:i/>
          <w:sz w:val="20"/>
          <w:szCs w:val="20"/>
        </w:rPr>
        <w:t> </w:t>
      </w:r>
      <w:r w:rsidR="00501DB0" w:rsidRPr="00CC02CA">
        <w:rPr>
          <w:rFonts w:ascii="Tahoma" w:hAnsi="Tahoma" w:cs="Tahoma" w:hint="default"/>
          <w:i/>
          <w:sz w:val="20"/>
          <w:szCs w:val="20"/>
        </w:rPr>
        <w:t>minulosti</w:t>
      </w:r>
      <w:r w:rsidR="00501DB0">
        <w:rPr>
          <w:rFonts w:ascii="Tahoma" w:hAnsi="Tahoma" w:cs="Tahoma" w:hint="default"/>
          <w:i/>
          <w:sz w:val="20"/>
          <w:szCs w:val="20"/>
        </w:rPr>
        <w:t xml:space="preserve"> (</w:t>
      </w:r>
      <w:r w:rsidR="00501DB0" w:rsidRPr="00CC02CA">
        <w:rPr>
          <w:rFonts w:ascii="Tahoma" w:hAnsi="Tahoma" w:cs="Tahoma" w:hint="default"/>
          <w:i/>
          <w:sz w:val="20"/>
          <w:szCs w:val="20"/>
        </w:rPr>
        <w:t>A Double-blind, Randomized, Placebo-controlled, Multicenter Study to Evaluate the Impact of Evolocumab on Major Cardiovascular Events in Patients at High Cardiovascular Risk Without Prior Myocardial Infarction or Stroke</w:t>
      </w:r>
      <w:r w:rsidR="00501DB0">
        <w:rPr>
          <w:rFonts w:ascii="Tahoma" w:hAnsi="Tahoma" w:cs="Tahoma" w:hint="default"/>
          <w:i/>
          <w:sz w:val="20"/>
          <w:szCs w:val="20"/>
        </w:rPr>
        <w:t>)</w:t>
      </w:r>
      <w:r w:rsidRPr="00F479B5">
        <w:rPr>
          <w:rFonts w:ascii="Tahoma" w:hAnsi="Tahoma" w:cs="Tahoma" w:hint="default"/>
          <w:sz w:val="20"/>
          <w:szCs w:val="20"/>
        </w:rPr>
        <w:t>” (spolu s jakýmikoliv dalšími dodatky dále jen "</w:t>
      </w:r>
      <w:r w:rsidRPr="00F479B5">
        <w:rPr>
          <w:rFonts w:ascii="Tahoma" w:hAnsi="Tahoma" w:cs="Tahoma" w:hint="default"/>
          <w:b/>
          <w:sz w:val="20"/>
          <w:szCs w:val="20"/>
        </w:rPr>
        <w:t>Protokol</w:t>
      </w:r>
      <w:r w:rsidRPr="00F479B5">
        <w:rPr>
          <w:rFonts w:ascii="Tahoma" w:hAnsi="Tahoma" w:cs="Tahoma" w:hint="default"/>
          <w:sz w:val="20"/>
          <w:szCs w:val="20"/>
        </w:rPr>
        <w:t xml:space="preserve">"); </w:t>
      </w:r>
    </w:p>
    <w:p w14:paraId="2BF78BCC" w14:textId="77777777" w:rsidR="000C3924" w:rsidRPr="00280418" w:rsidRDefault="00271E25" w:rsidP="00A532B5">
      <w:pPr>
        <w:spacing w:after="120"/>
        <w:jc w:val="both"/>
        <w:rPr>
          <w:rFonts w:ascii="Tahoma" w:hAnsi="Tahoma" w:cs="Tahoma" w:hint="default"/>
          <w:sz w:val="20"/>
          <w:szCs w:val="20"/>
        </w:rPr>
      </w:pPr>
      <w:r w:rsidRPr="00271E25">
        <w:rPr>
          <w:rFonts w:ascii="Tahoma" w:hAnsi="Tahoma" w:cs="Tahoma" w:hint="default"/>
          <w:b/>
          <w:bCs/>
          <w:sz w:val="20"/>
          <w:szCs w:val="20"/>
        </w:rPr>
        <w:t xml:space="preserve">vzhledem k tomu, </w:t>
      </w:r>
      <w:r w:rsidR="004074E7">
        <w:rPr>
          <w:rFonts w:ascii="Tahoma" w:hAnsi="Tahoma" w:cs="Tahoma" w:hint="default"/>
          <w:sz w:val="20"/>
          <w:szCs w:val="20"/>
        </w:rPr>
        <w:t xml:space="preserve">že si </w:t>
      </w:r>
      <w:r w:rsidR="004074E7" w:rsidRPr="00280418">
        <w:rPr>
          <w:rFonts w:ascii="Tahoma" w:hAnsi="Tahoma" w:cs="Tahoma" w:hint="default"/>
          <w:sz w:val="20"/>
          <w:szCs w:val="20"/>
        </w:rPr>
        <w:t xml:space="preserve">smluvní strany přejí </w:t>
      </w:r>
      <w:r w:rsidR="00DF5A4A" w:rsidRPr="00280418">
        <w:rPr>
          <w:rFonts w:ascii="Tahoma" w:hAnsi="Tahoma" w:cs="Tahoma" w:hint="default"/>
          <w:sz w:val="20"/>
          <w:szCs w:val="20"/>
        </w:rPr>
        <w:t xml:space="preserve">aktualizovat </w:t>
      </w:r>
      <w:r w:rsidR="007E6BFC" w:rsidRPr="00280418">
        <w:rPr>
          <w:rFonts w:ascii="Tahoma" w:hAnsi="Tahoma" w:cs="Tahoma" w:hint="default"/>
          <w:sz w:val="20"/>
          <w:szCs w:val="20"/>
        </w:rPr>
        <w:t>Smlouvu z</w:t>
      </w:r>
      <w:r w:rsidR="000C3924" w:rsidRPr="00280418">
        <w:rPr>
          <w:rFonts w:ascii="Tahoma" w:hAnsi="Tahoma" w:cs="Tahoma" w:hint="default"/>
          <w:sz w:val="20"/>
          <w:szCs w:val="20"/>
        </w:rPr>
        <w:t> </w:t>
      </w:r>
      <w:r w:rsidR="007E6BFC" w:rsidRPr="00280418">
        <w:rPr>
          <w:rFonts w:ascii="Tahoma" w:hAnsi="Tahoma" w:cs="Tahoma" w:hint="default"/>
          <w:sz w:val="20"/>
          <w:szCs w:val="20"/>
        </w:rPr>
        <w:t>důvodu</w:t>
      </w:r>
      <w:r w:rsidR="000C3924" w:rsidRPr="00280418">
        <w:rPr>
          <w:rFonts w:ascii="Tahoma" w:hAnsi="Tahoma" w:cs="Tahoma" w:hint="default"/>
          <w:sz w:val="20"/>
          <w:szCs w:val="20"/>
        </w:rPr>
        <w:t>:</w:t>
      </w:r>
    </w:p>
    <w:p w14:paraId="297EB966" w14:textId="5DEC2A7A" w:rsidR="00B92C95" w:rsidRPr="00280418" w:rsidRDefault="00C60A6B" w:rsidP="000C3924">
      <w:pPr>
        <w:pStyle w:val="ListParagraph"/>
        <w:numPr>
          <w:ilvl w:val="0"/>
          <w:numId w:val="5"/>
        </w:numPr>
        <w:spacing w:after="180"/>
        <w:jc w:val="both"/>
        <w:rPr>
          <w:rFonts w:ascii="Tahoma" w:hAnsi="Tahoma" w:cs="Tahoma" w:hint="default"/>
          <w:sz w:val="20"/>
          <w:szCs w:val="20"/>
        </w:rPr>
      </w:pPr>
      <w:r w:rsidRPr="00280418">
        <w:rPr>
          <w:rFonts w:ascii="Tahoma" w:hAnsi="Tahoma" w:cs="Tahoma" w:hint="default"/>
          <w:sz w:val="20"/>
          <w:szCs w:val="20"/>
        </w:rPr>
        <w:t>u</w:t>
      </w:r>
      <w:r w:rsidR="00B92C95" w:rsidRPr="00280418">
        <w:rPr>
          <w:rFonts w:ascii="Tahoma" w:hAnsi="Tahoma" w:cs="Tahoma" w:hint="default"/>
          <w:sz w:val="20"/>
          <w:szCs w:val="20"/>
        </w:rPr>
        <w:t>zavření nové Rámcové smlouvy;</w:t>
      </w:r>
    </w:p>
    <w:p w14:paraId="4A451840" w14:textId="12A8E236" w:rsidR="000C3924" w:rsidRPr="00FC6343" w:rsidRDefault="007676B4" w:rsidP="000C3924">
      <w:pPr>
        <w:pStyle w:val="ListParagraph"/>
        <w:numPr>
          <w:ilvl w:val="0"/>
          <w:numId w:val="5"/>
        </w:numPr>
        <w:spacing w:after="180"/>
        <w:jc w:val="both"/>
        <w:rPr>
          <w:rFonts w:ascii="Tahoma" w:hAnsi="Tahoma" w:cs="Tahoma" w:hint="default"/>
          <w:sz w:val="20"/>
          <w:szCs w:val="20"/>
        </w:rPr>
      </w:pPr>
      <w:r w:rsidRPr="00FC6343">
        <w:rPr>
          <w:rFonts w:ascii="Tahoma" w:hAnsi="Tahoma" w:cs="Tahoma" w:hint="default"/>
          <w:sz w:val="20"/>
          <w:szCs w:val="20"/>
        </w:rPr>
        <w:t>možnosti zasílání Hodnoceného přípravku</w:t>
      </w:r>
      <w:r w:rsidR="00526AD4" w:rsidRPr="00FC6343">
        <w:rPr>
          <w:rFonts w:ascii="Tahoma" w:hAnsi="Tahoma" w:cs="Tahoma" w:hint="default"/>
          <w:sz w:val="20"/>
          <w:szCs w:val="20"/>
        </w:rPr>
        <w:t>;</w:t>
      </w:r>
    </w:p>
    <w:p w14:paraId="376D6AE1" w14:textId="0BC4F5CB" w:rsidR="00FB2B2D" w:rsidRPr="00FC6343" w:rsidRDefault="007E6BFC" w:rsidP="00FC6343">
      <w:pPr>
        <w:pStyle w:val="ListParagraph"/>
        <w:numPr>
          <w:ilvl w:val="0"/>
          <w:numId w:val="5"/>
        </w:numPr>
        <w:spacing w:after="180"/>
        <w:jc w:val="both"/>
        <w:rPr>
          <w:rFonts w:ascii="Tahoma" w:hAnsi="Tahoma" w:cs="Tahoma" w:hint="default"/>
          <w:sz w:val="20"/>
          <w:szCs w:val="20"/>
        </w:rPr>
      </w:pPr>
      <w:r w:rsidRPr="00FC6343">
        <w:rPr>
          <w:rFonts w:ascii="Tahoma" w:hAnsi="Tahoma" w:cs="Tahoma" w:hint="default"/>
          <w:sz w:val="20"/>
          <w:szCs w:val="20"/>
        </w:rPr>
        <w:t>úpravy rozpočtu</w:t>
      </w:r>
      <w:r w:rsidR="001E503F" w:rsidRPr="00FC6343">
        <w:rPr>
          <w:rFonts w:ascii="Tahoma" w:hAnsi="Tahoma" w:cs="Tahoma" w:hint="default"/>
          <w:sz w:val="20"/>
          <w:szCs w:val="20"/>
        </w:rPr>
        <w:t xml:space="preserve"> v souladu s Dodatkem Protokolu č. 4</w:t>
      </w:r>
      <w:r w:rsidR="00271E25" w:rsidRPr="00FC6343">
        <w:rPr>
          <w:rFonts w:ascii="Tahoma" w:hAnsi="Tahoma" w:cs="Tahoma" w:hint="default"/>
          <w:sz w:val="20"/>
          <w:szCs w:val="20"/>
        </w:rPr>
        <w:t xml:space="preserve">; </w:t>
      </w:r>
    </w:p>
    <w:p w14:paraId="04B3F960" w14:textId="7AF32222" w:rsidR="000C3924" w:rsidRPr="00FC6343" w:rsidRDefault="000C3924" w:rsidP="00A532B5">
      <w:pPr>
        <w:pStyle w:val="ListParagraph"/>
        <w:numPr>
          <w:ilvl w:val="0"/>
          <w:numId w:val="5"/>
        </w:numPr>
        <w:spacing w:after="120"/>
        <w:ind w:left="1344" w:hanging="357"/>
        <w:jc w:val="both"/>
        <w:rPr>
          <w:rFonts w:ascii="Tahoma" w:hAnsi="Tahoma" w:cs="Tahoma" w:hint="default"/>
          <w:sz w:val="20"/>
          <w:szCs w:val="20"/>
        </w:rPr>
      </w:pPr>
      <w:r w:rsidRPr="00FC6343">
        <w:rPr>
          <w:rFonts w:ascii="Tahoma" w:hAnsi="Tahoma" w:cs="Tahoma" w:hint="default"/>
          <w:sz w:val="20"/>
          <w:szCs w:val="20"/>
        </w:rPr>
        <w:t>navýšení cestovného Subjektům;</w:t>
      </w:r>
    </w:p>
    <w:p w14:paraId="66CDE37A" w14:textId="77777777" w:rsidR="00271E25" w:rsidRPr="00271E25" w:rsidRDefault="00271E25" w:rsidP="00271E25">
      <w:pPr>
        <w:spacing w:after="180"/>
        <w:ind w:firstLine="567"/>
        <w:jc w:val="both"/>
        <w:rPr>
          <w:rFonts w:ascii="Tahoma" w:hAnsi="Tahoma" w:cs="Tahoma" w:hint="default"/>
          <w:sz w:val="20"/>
          <w:szCs w:val="20"/>
        </w:rPr>
      </w:pPr>
      <w:r w:rsidRPr="00271E25">
        <w:rPr>
          <w:rFonts w:ascii="Tahoma" w:hAnsi="Tahoma" w:cs="Tahoma" w:hint="default"/>
          <w:b/>
          <w:bCs/>
          <w:sz w:val="20"/>
          <w:szCs w:val="20"/>
        </w:rPr>
        <w:t xml:space="preserve">se tedy nyní </w:t>
      </w:r>
      <w:r w:rsidRPr="00271E25">
        <w:rPr>
          <w:rFonts w:ascii="Tahoma" w:hAnsi="Tahoma" w:cs="Tahoma" w:hint="default"/>
          <w:sz w:val="20"/>
          <w:szCs w:val="20"/>
        </w:rPr>
        <w:t>s přihlédnutím k premisám a oboustranným ujednáním, prohlášením a zárukám uvedeným v tomto Dodatku smluvní strany dohodly na následujícím:</w:t>
      </w:r>
      <w:r w:rsidRPr="00271E25">
        <w:rPr>
          <w:rFonts w:ascii="Tahoma" w:hAnsi="Tahoma" w:cs="Tahoma" w:hint="default"/>
          <w:sz w:val="20"/>
          <w:szCs w:val="20"/>
        </w:rPr>
        <w:tab/>
      </w:r>
    </w:p>
    <w:p w14:paraId="5B79AAB3" w14:textId="77777777" w:rsidR="00F5605F" w:rsidRPr="00700B47" w:rsidRDefault="00271E25" w:rsidP="00F5605F">
      <w:pPr>
        <w:spacing w:after="120"/>
        <w:jc w:val="both"/>
        <w:rPr>
          <w:rFonts w:ascii="Tahoma" w:hAnsi="Tahoma" w:cs="Tahoma" w:hint="default"/>
          <w:sz w:val="20"/>
          <w:szCs w:val="20"/>
        </w:rPr>
      </w:pPr>
      <w:r w:rsidRPr="00271E25">
        <w:rPr>
          <w:rFonts w:ascii="Tahoma" w:hAnsi="Tahoma" w:cs="Tahoma" w:hint="default"/>
          <w:b/>
          <w:bCs/>
          <w:sz w:val="20"/>
          <w:szCs w:val="20"/>
        </w:rPr>
        <w:t xml:space="preserve">ČLÁNEK 1. </w:t>
      </w:r>
      <w:r w:rsidRPr="00271E25">
        <w:rPr>
          <w:rFonts w:ascii="Tahoma" w:hAnsi="Tahoma" w:cs="Tahoma" w:hint="default"/>
          <w:b/>
          <w:bCs/>
          <w:sz w:val="20"/>
          <w:szCs w:val="20"/>
          <w:u w:val="single"/>
        </w:rPr>
        <w:t>Definice; odkazy</w:t>
      </w:r>
      <w:r w:rsidRPr="00271E25">
        <w:rPr>
          <w:rFonts w:ascii="Tahoma" w:hAnsi="Tahoma" w:cs="Tahoma" w:hint="default"/>
          <w:sz w:val="20"/>
          <w:szCs w:val="20"/>
          <w:u w:val="single"/>
        </w:rPr>
        <w:t>.</w:t>
      </w:r>
      <w:r w:rsidRPr="00271E25">
        <w:rPr>
          <w:rFonts w:ascii="Tahoma" w:hAnsi="Tahoma" w:cs="Tahoma" w:hint="default"/>
          <w:sz w:val="20"/>
          <w:szCs w:val="20"/>
        </w:rPr>
        <w:t xml:space="preserve"> </w:t>
      </w:r>
      <w:r w:rsidR="00F5605F" w:rsidRPr="00700B47">
        <w:rPr>
          <w:rFonts w:ascii="Tahoma" w:hAnsi="Tahoma" w:cs="Tahoma" w:hint="default"/>
          <w:sz w:val="20"/>
          <w:szCs w:val="20"/>
        </w:rPr>
        <w:t xml:space="preserve">Není-li v Dodatku výslovně uvedeno jinak, každý termín zde použitý, jenž je definován ve Smlouvě, bude mít význam přikládaný takovému termínu ve Smlouvě. </w:t>
      </w:r>
    </w:p>
    <w:p w14:paraId="41AFC90C" w14:textId="45D1D724" w:rsidR="007B4EF9" w:rsidRDefault="00DA521D" w:rsidP="00DA521D">
      <w:pPr>
        <w:spacing w:after="120"/>
        <w:jc w:val="both"/>
        <w:rPr>
          <w:rFonts w:ascii="Tahoma" w:hAnsi="Tahoma" w:cs="Tahoma" w:hint="default"/>
          <w:b/>
          <w:bCs/>
          <w:sz w:val="20"/>
          <w:szCs w:val="20"/>
        </w:rPr>
      </w:pPr>
      <w:r w:rsidRPr="00271E25">
        <w:rPr>
          <w:rFonts w:ascii="Tahoma" w:hAnsi="Tahoma" w:cs="Tahoma" w:hint="default"/>
          <w:b/>
          <w:bCs/>
          <w:sz w:val="20"/>
          <w:szCs w:val="20"/>
        </w:rPr>
        <w:t xml:space="preserve">ČLÁNEK 2. </w:t>
      </w:r>
      <w:r w:rsidR="00A10EDC" w:rsidRPr="00A10EDC">
        <w:rPr>
          <w:rFonts w:ascii="Tahoma" w:hAnsi="Tahoma" w:cs="Tahoma" w:hint="default"/>
          <w:b/>
          <w:bCs/>
          <w:sz w:val="20"/>
          <w:szCs w:val="20"/>
          <w:u w:val="single"/>
        </w:rPr>
        <w:t>Odkazy na Rámcovou smlouvu</w:t>
      </w:r>
      <w:r w:rsidR="00A10EDC">
        <w:rPr>
          <w:rFonts w:ascii="Tahoma" w:hAnsi="Tahoma" w:cs="Tahoma" w:hint="default"/>
          <w:b/>
          <w:bCs/>
          <w:sz w:val="20"/>
          <w:szCs w:val="20"/>
        </w:rPr>
        <w:t>.</w:t>
      </w:r>
      <w:r w:rsidR="00A10EDC">
        <w:rPr>
          <w:rFonts w:ascii="Tahoma" w:hAnsi="Tahoma" w:cs="Tahoma" w:hint="default"/>
          <w:sz w:val="20"/>
          <w:szCs w:val="20"/>
        </w:rPr>
        <w:t xml:space="preserve"> </w:t>
      </w:r>
      <w:r w:rsidR="00244A68">
        <w:rPr>
          <w:rFonts w:ascii="Tahoma" w:hAnsi="Tahoma" w:cs="Tahoma" w:hint="default"/>
          <w:sz w:val="20"/>
          <w:szCs w:val="20"/>
        </w:rPr>
        <w:t xml:space="preserve">Vzhledem k tomu, že byla </w:t>
      </w:r>
      <w:r w:rsidR="00F00D88">
        <w:rPr>
          <w:rFonts w:ascii="Tahoma" w:hAnsi="Tahoma" w:cs="Tahoma" w:hint="default"/>
          <w:sz w:val="20"/>
          <w:szCs w:val="20"/>
        </w:rPr>
        <w:t>s</w:t>
      </w:r>
      <w:r w:rsidR="00C81C33">
        <w:rPr>
          <w:rFonts w:ascii="Tahoma" w:hAnsi="Tahoma" w:cs="Tahoma" w:hint="default"/>
          <w:sz w:val="20"/>
          <w:szCs w:val="20"/>
        </w:rPr>
        <w:t>e Zdravotnickým zařízením</w:t>
      </w:r>
      <w:r w:rsidR="00F00D88">
        <w:rPr>
          <w:rFonts w:ascii="Tahoma" w:hAnsi="Tahoma" w:cs="Tahoma" w:hint="default"/>
          <w:sz w:val="20"/>
          <w:szCs w:val="20"/>
        </w:rPr>
        <w:t xml:space="preserve"> </w:t>
      </w:r>
      <w:r w:rsidR="00244A68">
        <w:rPr>
          <w:rFonts w:ascii="Tahoma" w:hAnsi="Tahoma" w:cs="Tahoma" w:hint="default"/>
          <w:sz w:val="20"/>
          <w:szCs w:val="20"/>
        </w:rPr>
        <w:t>uzavřena</w:t>
      </w:r>
      <w:r w:rsidR="00F00D88">
        <w:rPr>
          <w:rFonts w:ascii="Tahoma" w:hAnsi="Tahoma" w:cs="Tahoma" w:hint="default"/>
          <w:sz w:val="20"/>
          <w:szCs w:val="20"/>
        </w:rPr>
        <w:t xml:space="preserve"> nová Rámcová smlouva</w:t>
      </w:r>
      <w:r w:rsidR="00661B89">
        <w:rPr>
          <w:rFonts w:ascii="Tahoma" w:hAnsi="Tahoma" w:cs="Tahoma" w:hint="default"/>
          <w:sz w:val="20"/>
          <w:szCs w:val="20"/>
        </w:rPr>
        <w:t xml:space="preserve"> č. 35317</w:t>
      </w:r>
      <w:r w:rsidR="00E85ABB">
        <w:rPr>
          <w:rFonts w:ascii="Tahoma" w:hAnsi="Tahoma" w:cs="Tahoma" w:hint="default"/>
          <w:sz w:val="20"/>
          <w:szCs w:val="20"/>
        </w:rPr>
        <w:t>2</w:t>
      </w:r>
      <w:r w:rsidR="00661B89">
        <w:rPr>
          <w:rFonts w:ascii="Tahoma" w:hAnsi="Tahoma" w:cs="Tahoma" w:hint="default"/>
          <w:sz w:val="20"/>
          <w:szCs w:val="20"/>
        </w:rPr>
        <w:t xml:space="preserve"> dne </w:t>
      </w:r>
      <w:r w:rsidR="00E85ABB">
        <w:rPr>
          <w:rFonts w:ascii="Tahoma" w:hAnsi="Tahoma" w:cs="Tahoma" w:hint="default"/>
          <w:sz w:val="20"/>
          <w:szCs w:val="20"/>
        </w:rPr>
        <w:t>29.5</w:t>
      </w:r>
      <w:r w:rsidR="00661B89">
        <w:rPr>
          <w:rFonts w:ascii="Tahoma" w:hAnsi="Tahoma" w:cs="Tahoma" w:hint="default"/>
          <w:sz w:val="20"/>
          <w:szCs w:val="20"/>
        </w:rPr>
        <w:t>.2023,</w:t>
      </w:r>
      <w:r w:rsidR="00244A68">
        <w:rPr>
          <w:rFonts w:ascii="Tahoma" w:hAnsi="Tahoma" w:cs="Tahoma" w:hint="default"/>
          <w:sz w:val="20"/>
          <w:szCs w:val="20"/>
        </w:rPr>
        <w:t xml:space="preserve"> </w:t>
      </w:r>
      <w:r w:rsidR="00661B89">
        <w:rPr>
          <w:rFonts w:ascii="Tahoma" w:hAnsi="Tahoma" w:cs="Tahoma" w:hint="default"/>
          <w:sz w:val="20"/>
          <w:szCs w:val="20"/>
        </w:rPr>
        <w:t>o</w:t>
      </w:r>
      <w:r w:rsidR="00A10EDC">
        <w:rPr>
          <w:rFonts w:ascii="Tahoma" w:hAnsi="Tahoma" w:cs="Tahoma" w:hint="default"/>
          <w:sz w:val="20"/>
          <w:szCs w:val="20"/>
        </w:rPr>
        <w:t xml:space="preserve">dkazy na Rámcovou smlouvu </w:t>
      </w:r>
      <w:r w:rsidR="00661B89">
        <w:rPr>
          <w:rFonts w:ascii="Tahoma" w:hAnsi="Tahoma" w:cs="Tahoma" w:hint="default"/>
          <w:sz w:val="20"/>
          <w:szCs w:val="20"/>
        </w:rPr>
        <w:t xml:space="preserve">v Dílčí smlouvě </w:t>
      </w:r>
      <w:r w:rsidR="00A10EDC">
        <w:rPr>
          <w:rFonts w:ascii="Tahoma" w:hAnsi="Tahoma" w:cs="Tahoma" w:hint="default"/>
          <w:sz w:val="20"/>
          <w:szCs w:val="20"/>
        </w:rPr>
        <w:t>se</w:t>
      </w:r>
      <w:r w:rsidR="00847C26">
        <w:rPr>
          <w:rFonts w:ascii="Tahoma" w:hAnsi="Tahoma" w:cs="Tahoma" w:hint="default"/>
          <w:sz w:val="20"/>
          <w:szCs w:val="20"/>
        </w:rPr>
        <w:t xml:space="preserve"> nahrazují touto novou Rámcovou smlouvou.</w:t>
      </w:r>
    </w:p>
    <w:p w14:paraId="7F7B045D" w14:textId="5371D890" w:rsidR="00EF02E8" w:rsidRPr="00DD126A" w:rsidRDefault="00153FC9" w:rsidP="00F5605F">
      <w:pPr>
        <w:spacing w:after="180"/>
        <w:jc w:val="both"/>
        <w:rPr>
          <w:rFonts w:ascii="Tahoma" w:hAnsi="Tahoma" w:cs="Tahoma" w:hint="default"/>
          <w:sz w:val="20"/>
          <w:szCs w:val="20"/>
        </w:rPr>
      </w:pPr>
      <w:r w:rsidRPr="00DD126A">
        <w:rPr>
          <w:rFonts w:ascii="Tahoma" w:hAnsi="Tahoma" w:cs="Tahoma" w:hint="default"/>
          <w:b/>
          <w:bCs/>
          <w:sz w:val="20"/>
          <w:szCs w:val="20"/>
        </w:rPr>
        <w:t xml:space="preserve">ČLÁNEK </w:t>
      </w:r>
      <w:r w:rsidR="00483298" w:rsidRPr="00DD126A">
        <w:rPr>
          <w:rFonts w:ascii="Tahoma" w:hAnsi="Tahoma" w:cs="Tahoma" w:hint="default"/>
          <w:b/>
          <w:bCs/>
          <w:sz w:val="20"/>
          <w:szCs w:val="20"/>
        </w:rPr>
        <w:t>3</w:t>
      </w:r>
      <w:r w:rsidRPr="00DD126A">
        <w:rPr>
          <w:rFonts w:ascii="Tahoma" w:hAnsi="Tahoma" w:cs="Tahoma" w:hint="default"/>
          <w:b/>
          <w:bCs/>
          <w:sz w:val="20"/>
          <w:szCs w:val="20"/>
        </w:rPr>
        <w:t xml:space="preserve">. </w:t>
      </w:r>
      <w:r w:rsidR="00A54F21" w:rsidRPr="00DD126A">
        <w:rPr>
          <w:rFonts w:ascii="Tahoma" w:hAnsi="Tahoma" w:cs="Tahoma" w:hint="default"/>
          <w:b/>
          <w:bCs/>
          <w:sz w:val="20"/>
          <w:szCs w:val="20"/>
          <w:u w:val="single"/>
        </w:rPr>
        <w:t xml:space="preserve">Článek </w:t>
      </w:r>
      <w:r w:rsidR="002574A8" w:rsidRPr="00DD126A">
        <w:rPr>
          <w:rFonts w:ascii="Tahoma" w:hAnsi="Tahoma" w:cs="Tahoma" w:hint="default"/>
          <w:b/>
          <w:bCs/>
          <w:sz w:val="20"/>
          <w:szCs w:val="20"/>
          <w:u w:val="single"/>
        </w:rPr>
        <w:t xml:space="preserve">3 </w:t>
      </w:r>
      <w:r w:rsidR="00994B73" w:rsidRPr="00DD126A">
        <w:rPr>
          <w:rFonts w:ascii="Tahoma" w:hAnsi="Tahoma" w:cs="Tahoma" w:hint="default"/>
          <w:b/>
          <w:bCs/>
          <w:sz w:val="20"/>
          <w:szCs w:val="20"/>
          <w:u w:val="single"/>
        </w:rPr>
        <w:t>Smlouvy</w:t>
      </w:r>
      <w:r w:rsidR="00956BD1" w:rsidRPr="00DD126A">
        <w:rPr>
          <w:rFonts w:ascii="Tahoma" w:hAnsi="Tahoma" w:cs="Tahoma" w:hint="default"/>
          <w:b/>
          <w:bCs/>
          <w:sz w:val="20"/>
          <w:szCs w:val="20"/>
        </w:rPr>
        <w:t xml:space="preserve"> </w:t>
      </w:r>
      <w:r w:rsidR="002574A8" w:rsidRPr="00DD126A">
        <w:rPr>
          <w:rFonts w:ascii="Tahoma" w:hAnsi="Tahoma" w:cs="Tahoma" w:hint="default"/>
          <w:sz w:val="20"/>
          <w:szCs w:val="20"/>
        </w:rPr>
        <w:t xml:space="preserve">se </w:t>
      </w:r>
      <w:r w:rsidR="00F55386" w:rsidRPr="00DD126A">
        <w:rPr>
          <w:rFonts w:ascii="Tahoma" w:hAnsi="Tahoma" w:cs="Tahoma" w:hint="default"/>
          <w:sz w:val="20"/>
          <w:szCs w:val="20"/>
        </w:rPr>
        <w:t>aktualizuje o následující odstavec:</w:t>
      </w:r>
    </w:p>
    <w:p w14:paraId="1D60A5CE" w14:textId="5F4A09C6" w:rsidR="00575B9F" w:rsidRPr="00153FC9" w:rsidRDefault="00F55386" w:rsidP="00F55386">
      <w:pPr>
        <w:spacing w:after="120"/>
        <w:ind w:left="426"/>
        <w:jc w:val="both"/>
        <w:rPr>
          <w:rFonts w:ascii="Tahoma" w:hAnsi="Tahoma" w:cs="Tahoma" w:hint="default"/>
          <w:sz w:val="20"/>
          <w:szCs w:val="20"/>
        </w:rPr>
      </w:pPr>
      <w:r w:rsidRPr="00DD126A">
        <w:rPr>
          <w:rFonts w:ascii="Tahoma" w:hAnsi="Tahoma" w:cs="Tahoma" w:hint="default"/>
          <w:sz w:val="20"/>
          <w:szCs w:val="20"/>
        </w:rPr>
        <w:t>3</w:t>
      </w:r>
      <w:r w:rsidR="00575B9F" w:rsidRPr="00DD126A">
        <w:rPr>
          <w:rFonts w:ascii="Tahoma" w:hAnsi="Tahoma" w:cs="Tahoma"/>
          <w:sz w:val="20"/>
          <w:szCs w:val="20"/>
        </w:rPr>
        <w:t>.</w:t>
      </w:r>
      <w:r w:rsidR="00DD126A" w:rsidRPr="00DD126A">
        <w:rPr>
          <w:rFonts w:ascii="Tahoma" w:hAnsi="Tahoma" w:cs="Tahoma" w:hint="default"/>
          <w:sz w:val="20"/>
          <w:szCs w:val="20"/>
        </w:rPr>
        <w:t>4</w:t>
      </w:r>
      <w:r w:rsidR="00575B9F" w:rsidRPr="00DD126A">
        <w:rPr>
          <w:rFonts w:ascii="Tahoma" w:hAnsi="Tahoma" w:cs="Tahoma"/>
          <w:sz w:val="20"/>
          <w:szCs w:val="20"/>
        </w:rPr>
        <w:tab/>
      </w:r>
      <w:r w:rsidR="00994B73" w:rsidRPr="00DD126A">
        <w:rPr>
          <w:rFonts w:ascii="Tahoma" w:hAnsi="Tahoma" w:cs="Tahoma" w:hint="default"/>
          <w:sz w:val="20"/>
          <w:szCs w:val="20"/>
        </w:rPr>
        <w:t xml:space="preserve"> </w:t>
      </w:r>
      <w:r w:rsidR="00575B9F" w:rsidRPr="00DD126A">
        <w:rPr>
          <w:rFonts w:ascii="Tahoma" w:hAnsi="Tahoma" w:cs="Tahoma"/>
          <w:sz w:val="20"/>
          <w:szCs w:val="20"/>
          <w:u w:val="single"/>
        </w:rPr>
        <w:t>Zasílání Hodnoceného přípravku</w:t>
      </w:r>
      <w:r w:rsidR="00575B9F" w:rsidRPr="00DD126A">
        <w:rPr>
          <w:rFonts w:ascii="Tahoma" w:hAnsi="Tahoma" w:cs="Tahoma"/>
          <w:sz w:val="20"/>
          <w:szCs w:val="20"/>
        </w:rPr>
        <w:t>. Klinické hodnocení může vyžadovat nebo povolit zasílání Hodnoceného přípravku Subjektům do místa bydliště nebo na jiné určené místo mimo Zdravotnické zařízení. Pokud Zdravotnické zařízení nemá vlastní doručovací službu, zasílání může být zorganizováno</w:t>
      </w:r>
      <w:r w:rsidR="00575B9F" w:rsidRPr="00153FC9">
        <w:rPr>
          <w:rFonts w:ascii="Tahoma" w:hAnsi="Tahoma" w:cs="Tahoma"/>
          <w:sz w:val="20"/>
          <w:szCs w:val="20"/>
        </w:rPr>
        <w:t xml:space="preserve"> nezávislým dodavatelem doručovacích služeb najatým Společností, kterého může Zdravotnické zařízení využít k zasílání Hodnoceného přípravku Subjektům na základě své žádosti, kterou schválí Společnost. Použití nezávislého dodavatele doručovacích služeb je možné za těchto podmínek: (i) Zdravotnické zařízení vytvoří objednávku doručovacích služeb; (ii) Zdravotnické zařízení dodrží pokyny k zásilce, které mu poskytne dodavatel a Společnost; (iii) doplnění údajů o dodavateli doručovacích služeb do formuláře o převedení pravomoci (Delegation of Authority Form) a (iv) Hlavní zkoušející bude řídit a dohlížet na zásilku a činnost dodavatele doručovacích služeb.</w:t>
      </w:r>
    </w:p>
    <w:p w14:paraId="1FC594C6" w14:textId="77777777" w:rsidR="00575B9F" w:rsidRDefault="00575B9F" w:rsidP="00F55386">
      <w:pPr>
        <w:spacing w:after="120"/>
        <w:ind w:left="426"/>
        <w:jc w:val="both"/>
        <w:rPr>
          <w:rFonts w:ascii="Tahoma" w:hAnsi="Tahoma" w:cs="Tahoma" w:hint="default"/>
          <w:sz w:val="20"/>
          <w:szCs w:val="20"/>
        </w:rPr>
      </w:pPr>
      <w:r w:rsidRPr="00153FC9">
        <w:rPr>
          <w:rFonts w:ascii="Tahoma" w:hAnsi="Tahoma" w:cs="Tahoma"/>
          <w:sz w:val="20"/>
          <w:szCs w:val="20"/>
        </w:rPr>
        <w:lastRenderedPageBreak/>
        <w:t>Pokud Společnost určí, že doručovací služby mají být odloženy, přerušeny nebo zastaveny, Zdravotnické zařízení musí převzít nebo pokračovat v úkolech potřebných k zajištění Hodnoceného přípravku pro Subjekty.</w:t>
      </w:r>
    </w:p>
    <w:p w14:paraId="26A9F963" w14:textId="218632E1" w:rsidR="003A4E89" w:rsidRDefault="00A27DD0" w:rsidP="00F5605F">
      <w:pPr>
        <w:spacing w:after="180"/>
        <w:jc w:val="both"/>
        <w:rPr>
          <w:rFonts w:ascii="Tahoma" w:hAnsi="Tahoma" w:cs="Tahoma" w:hint="default"/>
          <w:sz w:val="20"/>
          <w:szCs w:val="20"/>
        </w:rPr>
      </w:pPr>
      <w:r w:rsidRPr="005917EF">
        <w:rPr>
          <w:rFonts w:ascii="Tahoma" w:hAnsi="Tahoma" w:cs="Tahoma" w:hint="default"/>
          <w:b/>
          <w:bCs/>
          <w:sz w:val="20"/>
          <w:szCs w:val="20"/>
        </w:rPr>
        <w:t xml:space="preserve">ČLÁNEK </w:t>
      </w:r>
      <w:r w:rsidR="00526AD4">
        <w:rPr>
          <w:rFonts w:ascii="Tahoma" w:hAnsi="Tahoma" w:cs="Tahoma" w:hint="default"/>
          <w:b/>
          <w:bCs/>
          <w:sz w:val="20"/>
          <w:szCs w:val="20"/>
        </w:rPr>
        <w:t>4</w:t>
      </w:r>
      <w:r w:rsidRPr="005917EF">
        <w:rPr>
          <w:rFonts w:ascii="Tahoma" w:hAnsi="Tahoma" w:cs="Tahoma" w:hint="default"/>
          <w:b/>
          <w:bCs/>
          <w:sz w:val="20"/>
          <w:szCs w:val="20"/>
        </w:rPr>
        <w:t xml:space="preserve">. </w:t>
      </w:r>
      <w:r w:rsidR="00271E25" w:rsidRPr="005917EF">
        <w:rPr>
          <w:rFonts w:ascii="Tahoma" w:hAnsi="Tahoma" w:cs="Tahoma" w:hint="default"/>
          <w:b/>
          <w:bCs/>
          <w:sz w:val="20"/>
          <w:szCs w:val="20"/>
          <w:u w:val="single"/>
        </w:rPr>
        <w:t>Příloha A.</w:t>
      </w:r>
      <w:r w:rsidR="00271E25" w:rsidRPr="005917EF">
        <w:rPr>
          <w:rFonts w:ascii="Tahoma" w:hAnsi="Tahoma" w:cs="Tahoma" w:hint="default"/>
          <w:sz w:val="20"/>
          <w:szCs w:val="20"/>
        </w:rPr>
        <w:t xml:space="preserve"> Příloha A Smlouvy se nahrazuje a znovu formuluje v celém svém rozsahu Přílohou</w:t>
      </w:r>
      <w:r w:rsidR="00271E25" w:rsidRPr="00271E25">
        <w:rPr>
          <w:rFonts w:ascii="Tahoma" w:hAnsi="Tahoma" w:cs="Tahoma" w:hint="default"/>
          <w:sz w:val="20"/>
          <w:szCs w:val="20"/>
        </w:rPr>
        <w:t xml:space="preserve"> </w:t>
      </w:r>
      <w:r w:rsidR="00271E25" w:rsidRPr="00F8516F">
        <w:rPr>
          <w:rFonts w:ascii="Tahoma" w:hAnsi="Tahoma" w:cs="Tahoma" w:hint="default"/>
          <w:sz w:val="20"/>
          <w:szCs w:val="20"/>
        </w:rPr>
        <w:t>A</w:t>
      </w:r>
      <w:r w:rsidR="00F8516F" w:rsidRPr="00F8516F">
        <w:rPr>
          <w:rFonts w:ascii="Tahoma" w:hAnsi="Tahoma" w:cs="Tahoma" w:hint="default"/>
          <w:sz w:val="20"/>
          <w:szCs w:val="20"/>
        </w:rPr>
        <w:t>3</w:t>
      </w:r>
      <w:r w:rsidR="00271E25" w:rsidRPr="00F8516F">
        <w:rPr>
          <w:rFonts w:ascii="Tahoma" w:hAnsi="Tahoma" w:cs="Tahoma" w:hint="default"/>
          <w:sz w:val="20"/>
          <w:szCs w:val="20"/>
        </w:rPr>
        <w:t>, která</w:t>
      </w:r>
      <w:r w:rsidR="00271E25" w:rsidRPr="00271E25">
        <w:rPr>
          <w:rFonts w:ascii="Tahoma" w:hAnsi="Tahoma" w:cs="Tahoma" w:hint="default"/>
          <w:sz w:val="20"/>
          <w:szCs w:val="20"/>
        </w:rPr>
        <w:t xml:space="preserve"> tvoří přílohu tohoto dodatku a je jeho součástí.</w:t>
      </w:r>
    </w:p>
    <w:p w14:paraId="2009D976" w14:textId="77777777" w:rsidR="00526AD4" w:rsidRDefault="00526AD4" w:rsidP="00526AD4">
      <w:pPr>
        <w:keepNext/>
        <w:jc w:val="both"/>
        <w:rPr>
          <w:rFonts w:ascii="Tahoma" w:hAnsi="Tahoma" w:cs="Tahoma" w:hint="default"/>
          <w:bCs/>
          <w:sz w:val="20"/>
          <w:szCs w:val="20"/>
        </w:rPr>
      </w:pPr>
      <w:r w:rsidRPr="00271E25">
        <w:rPr>
          <w:rFonts w:ascii="Tahoma" w:hAnsi="Tahoma" w:cs="Tahoma" w:hint="default"/>
          <w:b/>
          <w:sz w:val="20"/>
          <w:szCs w:val="20"/>
        </w:rPr>
        <w:t>ČLÁNEK</w:t>
      </w:r>
      <w:r>
        <w:rPr>
          <w:rFonts w:ascii="Tahoma" w:hAnsi="Tahoma" w:cs="Tahoma" w:hint="default"/>
          <w:b/>
          <w:sz w:val="20"/>
          <w:szCs w:val="20"/>
        </w:rPr>
        <w:t xml:space="preserve"> 5</w:t>
      </w:r>
      <w:r w:rsidRPr="00271E25">
        <w:rPr>
          <w:rFonts w:ascii="Tahoma" w:hAnsi="Tahoma" w:cs="Tahoma" w:hint="default"/>
          <w:b/>
          <w:sz w:val="20"/>
          <w:szCs w:val="20"/>
        </w:rPr>
        <w:t xml:space="preserve">. </w:t>
      </w:r>
      <w:r w:rsidRPr="00271E25">
        <w:rPr>
          <w:rFonts w:ascii="Tahoma" w:hAnsi="Tahoma" w:cs="Tahoma" w:hint="default"/>
          <w:b/>
          <w:sz w:val="20"/>
          <w:szCs w:val="20"/>
          <w:u w:val="single"/>
        </w:rPr>
        <w:t>Výklad smlouvy</w:t>
      </w:r>
      <w:r w:rsidRPr="00271E25">
        <w:rPr>
          <w:rFonts w:ascii="Tahoma" w:hAnsi="Tahoma" w:cs="Tahoma" w:hint="default"/>
          <w:b/>
          <w:sz w:val="20"/>
          <w:szCs w:val="20"/>
        </w:rPr>
        <w:t>.</w:t>
      </w:r>
      <w:r w:rsidRPr="00271E25">
        <w:rPr>
          <w:rFonts w:ascii="Tahoma" w:hAnsi="Tahoma" w:cs="Tahoma" w:hint="default"/>
          <w:sz w:val="20"/>
          <w:szCs w:val="20"/>
        </w:rPr>
        <w:t xml:space="preserve"> Vyjma změn a doplňků uvedených v tomto Dodatku jsou </w:t>
      </w:r>
      <w:r w:rsidRPr="00700B47">
        <w:rPr>
          <w:rFonts w:ascii="Tahoma" w:hAnsi="Tahoma" w:cs="Tahoma" w:hint="default"/>
          <w:sz w:val="20"/>
          <w:szCs w:val="20"/>
        </w:rPr>
        <w:t>veškerá ustanovení příslušné Smlouvy (včetně všech případných dodatků a Změn) nadále v plné platnosti a účinnosti a jsou tímto ve všech ohledech potvrzena.</w:t>
      </w:r>
      <w:r w:rsidRPr="00700B47">
        <w:rPr>
          <w:rFonts w:ascii="Tahoma" w:hAnsi="Tahoma" w:cs="Tahoma" w:hint="default"/>
          <w:bCs/>
          <w:sz w:val="20"/>
          <w:szCs w:val="20"/>
        </w:rPr>
        <w:t xml:space="preserve"> </w:t>
      </w:r>
    </w:p>
    <w:tbl>
      <w:tblPr>
        <w:tblW w:w="9576" w:type="dxa"/>
        <w:tblLayout w:type="fixed"/>
        <w:tblLook w:val="04A0" w:firstRow="1" w:lastRow="0" w:firstColumn="1" w:lastColumn="0" w:noHBand="0" w:noVBand="1"/>
      </w:tblPr>
      <w:tblGrid>
        <w:gridCol w:w="4253"/>
        <w:gridCol w:w="5323"/>
      </w:tblGrid>
      <w:tr w:rsidR="004074E7" w:rsidRPr="000869B0" w14:paraId="78F26B80" w14:textId="77777777" w:rsidTr="002D51BB">
        <w:trPr>
          <w:cantSplit/>
        </w:trPr>
        <w:tc>
          <w:tcPr>
            <w:tcW w:w="9576" w:type="dxa"/>
            <w:gridSpan w:val="2"/>
            <w:tcBorders>
              <w:top w:val="nil"/>
              <w:left w:val="nil"/>
              <w:bottom w:val="nil"/>
              <w:right w:val="nil"/>
            </w:tcBorders>
          </w:tcPr>
          <w:p w14:paraId="1B162947" w14:textId="77777777" w:rsidR="006D477B" w:rsidRDefault="006D477B" w:rsidP="002D51BB">
            <w:pPr>
              <w:keepNext/>
              <w:jc w:val="both"/>
              <w:rPr>
                <w:rFonts w:ascii="Tahoma" w:hAnsi="Tahoma" w:cs="Tahoma" w:hint="default"/>
                <w:bCs/>
                <w:sz w:val="20"/>
                <w:szCs w:val="20"/>
              </w:rPr>
            </w:pPr>
          </w:p>
          <w:p w14:paraId="42343F73" w14:textId="071711E5" w:rsidR="004074E7" w:rsidRPr="000869B0" w:rsidRDefault="004074E7" w:rsidP="002D51BB">
            <w:pPr>
              <w:keepNext/>
              <w:jc w:val="both"/>
              <w:rPr>
                <w:rFonts w:ascii="Tahoma" w:hAnsi="Tahoma" w:cs="Tahoma" w:hint="default"/>
                <w:sz w:val="20"/>
                <w:szCs w:val="20"/>
              </w:rPr>
            </w:pPr>
            <w:r w:rsidRPr="000869B0">
              <w:rPr>
                <w:rFonts w:ascii="Tahoma" w:hAnsi="Tahoma" w:cs="Tahoma" w:hint="default"/>
                <w:b/>
                <w:bCs/>
                <w:sz w:val="20"/>
                <w:szCs w:val="20"/>
              </w:rPr>
              <w:t>NA DŮKAZ TOHO</w:t>
            </w:r>
            <w:r w:rsidRPr="000869B0">
              <w:rPr>
                <w:rFonts w:ascii="Tahoma" w:hAnsi="Tahoma" w:cs="Tahoma" w:hint="default"/>
                <w:sz w:val="20"/>
                <w:szCs w:val="20"/>
              </w:rPr>
              <w:t xml:space="preserve"> strany pověřily své řádně zmocně</w:t>
            </w:r>
            <w:r>
              <w:rPr>
                <w:rFonts w:ascii="Tahoma" w:hAnsi="Tahoma" w:cs="Tahoma" w:hint="default"/>
                <w:sz w:val="20"/>
                <w:szCs w:val="20"/>
              </w:rPr>
              <w:t>né zástupce, aby tento Dodatek</w:t>
            </w:r>
            <w:r w:rsidRPr="000869B0">
              <w:rPr>
                <w:rFonts w:ascii="Tahoma" w:hAnsi="Tahoma" w:cs="Tahoma" w:hint="default"/>
                <w:sz w:val="20"/>
                <w:szCs w:val="20"/>
              </w:rPr>
              <w:t xml:space="preserve"> podepsali.</w:t>
            </w:r>
          </w:p>
          <w:p w14:paraId="6972ECC7" w14:textId="77777777" w:rsidR="004074E7" w:rsidRPr="000869B0" w:rsidRDefault="004074E7" w:rsidP="002D51BB">
            <w:pPr>
              <w:keepNext/>
              <w:jc w:val="both"/>
              <w:rPr>
                <w:rFonts w:ascii="Tahoma" w:hAnsi="Tahoma" w:cs="Tahoma" w:hint="default"/>
                <w:sz w:val="20"/>
                <w:szCs w:val="20"/>
              </w:rPr>
            </w:pPr>
          </w:p>
        </w:tc>
      </w:tr>
      <w:tr w:rsidR="004074E7" w:rsidRPr="000869B0" w14:paraId="742293BB" w14:textId="77777777" w:rsidTr="005877AA">
        <w:tc>
          <w:tcPr>
            <w:tcW w:w="4253" w:type="dxa"/>
            <w:tcBorders>
              <w:top w:val="nil"/>
              <w:left w:val="nil"/>
              <w:bottom w:val="nil"/>
              <w:right w:val="nil"/>
            </w:tcBorders>
          </w:tcPr>
          <w:p w14:paraId="07130C35" w14:textId="313F50C2" w:rsidR="004074E7" w:rsidRPr="000869B0" w:rsidRDefault="00C44846" w:rsidP="002D51BB">
            <w:pPr>
              <w:keepNext/>
              <w:rPr>
                <w:rFonts w:ascii="Tahoma" w:hAnsi="Tahoma" w:cs="Tahoma" w:hint="default"/>
                <w:b/>
                <w:bCs/>
                <w:sz w:val="20"/>
                <w:szCs w:val="20"/>
              </w:rPr>
            </w:pPr>
            <w:r>
              <w:rPr>
                <w:rFonts w:ascii="Tahoma" w:hAnsi="Tahoma" w:cs="Tahoma" w:hint="default"/>
                <w:b/>
                <w:bCs/>
                <w:sz w:val="20"/>
                <w:szCs w:val="20"/>
              </w:rPr>
              <w:t>Amgen s.r.o.</w:t>
            </w:r>
            <w:r w:rsidR="004074E7" w:rsidRPr="000869B0">
              <w:rPr>
                <w:rFonts w:ascii="Tahoma" w:hAnsi="Tahoma" w:cs="Tahoma" w:hint="default"/>
                <w:sz w:val="20"/>
                <w:szCs w:val="20"/>
              </w:rPr>
              <w:t xml:space="preserve"> </w:t>
            </w:r>
          </w:p>
          <w:p w14:paraId="00C806BA" w14:textId="77777777" w:rsidR="004074E7" w:rsidRDefault="004074E7" w:rsidP="002D51BB">
            <w:pPr>
              <w:keepNext/>
              <w:tabs>
                <w:tab w:val="left" w:pos="5220"/>
              </w:tabs>
              <w:jc w:val="both"/>
              <w:rPr>
                <w:rFonts w:ascii="Tahoma" w:hAnsi="Tahoma" w:cs="Tahoma" w:hint="default"/>
                <w:sz w:val="20"/>
                <w:szCs w:val="20"/>
              </w:rPr>
            </w:pPr>
          </w:p>
          <w:p w14:paraId="6C2D2693" w14:textId="77777777" w:rsidR="005877AA" w:rsidRDefault="005877AA" w:rsidP="002D51BB">
            <w:pPr>
              <w:keepNext/>
              <w:tabs>
                <w:tab w:val="left" w:pos="5220"/>
              </w:tabs>
              <w:jc w:val="both"/>
              <w:rPr>
                <w:rFonts w:ascii="Tahoma" w:hAnsi="Tahoma" w:cs="Tahoma" w:hint="default"/>
                <w:sz w:val="20"/>
                <w:szCs w:val="20"/>
              </w:rPr>
            </w:pPr>
          </w:p>
          <w:p w14:paraId="45313FAE" w14:textId="77777777" w:rsidR="00863848" w:rsidRDefault="00863848" w:rsidP="002D51BB">
            <w:pPr>
              <w:keepNext/>
              <w:tabs>
                <w:tab w:val="left" w:pos="5220"/>
              </w:tabs>
              <w:jc w:val="both"/>
              <w:rPr>
                <w:rFonts w:ascii="Tahoma" w:hAnsi="Tahoma" w:cs="Tahoma" w:hint="default"/>
                <w:sz w:val="20"/>
                <w:szCs w:val="20"/>
              </w:rPr>
            </w:pPr>
          </w:p>
          <w:p w14:paraId="61FE8C0C" w14:textId="77777777" w:rsidR="00F11F45" w:rsidRDefault="00F11F45" w:rsidP="002D51BB">
            <w:pPr>
              <w:keepNext/>
              <w:tabs>
                <w:tab w:val="left" w:pos="5220"/>
              </w:tabs>
              <w:jc w:val="both"/>
              <w:rPr>
                <w:rFonts w:ascii="Tahoma" w:hAnsi="Tahoma" w:cs="Tahoma" w:hint="default"/>
                <w:sz w:val="20"/>
                <w:szCs w:val="20"/>
              </w:rPr>
            </w:pPr>
          </w:p>
          <w:p w14:paraId="6B230B10" w14:textId="77777777" w:rsidR="006D477B" w:rsidRPr="000869B0" w:rsidRDefault="006D477B" w:rsidP="002D51BB">
            <w:pPr>
              <w:keepNext/>
              <w:tabs>
                <w:tab w:val="left" w:pos="5220"/>
              </w:tabs>
              <w:jc w:val="both"/>
              <w:rPr>
                <w:rFonts w:ascii="Tahoma" w:hAnsi="Tahoma" w:cs="Tahoma" w:hint="default"/>
                <w:sz w:val="20"/>
                <w:szCs w:val="20"/>
              </w:rPr>
            </w:pPr>
          </w:p>
          <w:p w14:paraId="43ED45F4" w14:textId="058D528A" w:rsidR="004074E7" w:rsidRPr="000869B0" w:rsidRDefault="005877AA" w:rsidP="002D51BB">
            <w:pPr>
              <w:keepNext/>
              <w:widowControl w:val="0"/>
              <w:tabs>
                <w:tab w:val="right" w:pos="4320"/>
              </w:tabs>
              <w:jc w:val="both"/>
              <w:rPr>
                <w:rFonts w:ascii="Tahoma" w:hAnsi="Tahoma" w:cs="Tahoma" w:hint="default"/>
                <w:sz w:val="20"/>
                <w:szCs w:val="20"/>
              </w:rPr>
            </w:pPr>
            <w:r>
              <w:rPr>
                <w:rFonts w:ascii="Tahoma" w:hAnsi="Tahoma" w:cs="Tahoma" w:hint="default"/>
                <w:sz w:val="20"/>
                <w:szCs w:val="20"/>
                <w:u w:val="single"/>
              </w:rPr>
              <w:t>____________________________________</w:t>
            </w:r>
          </w:p>
          <w:p w14:paraId="00A172FB" w14:textId="77777777" w:rsidR="004074E7" w:rsidRPr="000869B0" w:rsidRDefault="004074E7" w:rsidP="002D51BB">
            <w:pPr>
              <w:keepNext/>
              <w:widowControl w:val="0"/>
              <w:jc w:val="both"/>
              <w:rPr>
                <w:rFonts w:ascii="Tahoma" w:hAnsi="Tahoma" w:cs="Tahoma" w:hint="default"/>
                <w:sz w:val="20"/>
                <w:szCs w:val="20"/>
              </w:rPr>
            </w:pPr>
            <w:r w:rsidRPr="000869B0">
              <w:rPr>
                <w:rFonts w:ascii="Tahoma" w:hAnsi="Tahoma" w:cs="Tahoma" w:hint="default"/>
                <w:sz w:val="20"/>
                <w:szCs w:val="20"/>
              </w:rPr>
              <w:tab/>
            </w:r>
            <w:r w:rsidRPr="000869B0">
              <w:rPr>
                <w:rFonts w:ascii="Tahoma" w:hAnsi="Tahoma" w:cs="Tahoma" w:hint="default"/>
                <w:sz w:val="20"/>
                <w:szCs w:val="20"/>
              </w:rPr>
              <w:tab/>
              <w:t>(podpis)</w:t>
            </w:r>
          </w:p>
          <w:p w14:paraId="4CC4ADFF" w14:textId="45D4A9F6" w:rsidR="004074E7" w:rsidRDefault="004074E7" w:rsidP="002D51BB">
            <w:pPr>
              <w:keepNext/>
              <w:widowControl w:val="0"/>
              <w:tabs>
                <w:tab w:val="right" w:pos="4320"/>
              </w:tabs>
              <w:jc w:val="both"/>
              <w:rPr>
                <w:rFonts w:ascii="Tahoma" w:hAnsi="Tahoma" w:cs="Tahoma" w:hint="default"/>
                <w:sz w:val="20"/>
                <w:szCs w:val="20"/>
              </w:rPr>
            </w:pPr>
            <w:r>
              <w:rPr>
                <w:rFonts w:ascii="Tahoma" w:hAnsi="Tahoma" w:cs="Tahoma" w:hint="default"/>
                <w:sz w:val="20"/>
                <w:szCs w:val="20"/>
              </w:rPr>
              <w:t>Jméno:</w:t>
            </w:r>
            <w:r w:rsidR="005877AA">
              <w:rPr>
                <w:rFonts w:ascii="Tahoma" w:hAnsi="Tahoma" w:cs="Tahoma" w:hint="default"/>
                <w:sz w:val="20"/>
                <w:szCs w:val="20"/>
              </w:rPr>
              <w:t xml:space="preserve"> </w:t>
            </w:r>
          </w:p>
          <w:p w14:paraId="1EB50482" w14:textId="29752657" w:rsidR="004074E7" w:rsidRDefault="004074E7" w:rsidP="002D51BB">
            <w:pPr>
              <w:keepNext/>
              <w:widowControl w:val="0"/>
              <w:tabs>
                <w:tab w:val="right" w:pos="4320"/>
              </w:tabs>
              <w:jc w:val="both"/>
              <w:rPr>
                <w:rFonts w:ascii="Tahoma" w:hAnsi="Tahoma" w:cs="Tahoma" w:hint="default"/>
                <w:sz w:val="20"/>
                <w:szCs w:val="20"/>
                <w:u w:val="single"/>
              </w:rPr>
            </w:pPr>
            <w:r w:rsidRPr="000869B0">
              <w:rPr>
                <w:rFonts w:ascii="Tahoma" w:hAnsi="Tahoma" w:cs="Tahoma" w:hint="default"/>
                <w:sz w:val="20"/>
                <w:szCs w:val="20"/>
              </w:rPr>
              <w:t xml:space="preserve">Funkce: </w:t>
            </w:r>
            <w:r w:rsidR="00B1314E">
              <w:rPr>
                <w:rFonts w:ascii="Tahoma" w:hAnsi="Tahoma" w:cs="Tahoma" w:hint="default"/>
                <w:sz w:val="20"/>
                <w:szCs w:val="20"/>
              </w:rPr>
              <w:t>p</w:t>
            </w:r>
            <w:r w:rsidRPr="005877AA">
              <w:rPr>
                <w:rFonts w:ascii="Tahoma" w:hAnsi="Tahoma" w:cs="Tahoma" w:hint="default"/>
                <w:sz w:val="20"/>
                <w:szCs w:val="20"/>
              </w:rPr>
              <w:t>rokurista</w:t>
            </w:r>
            <w:r w:rsidRPr="000869B0">
              <w:rPr>
                <w:rFonts w:ascii="Tahoma" w:hAnsi="Tahoma" w:cs="Tahoma" w:hint="default"/>
                <w:sz w:val="20"/>
                <w:szCs w:val="20"/>
                <w:u w:val="single"/>
              </w:rPr>
              <w:t xml:space="preserve">  </w:t>
            </w:r>
          </w:p>
          <w:p w14:paraId="47CBBFE4" w14:textId="77777777" w:rsidR="006964A7" w:rsidRDefault="006964A7" w:rsidP="002D51BB">
            <w:pPr>
              <w:keepNext/>
              <w:widowControl w:val="0"/>
              <w:tabs>
                <w:tab w:val="right" w:pos="4320"/>
              </w:tabs>
              <w:jc w:val="both"/>
              <w:rPr>
                <w:rFonts w:ascii="Tahoma" w:hAnsi="Tahoma" w:cs="Tahoma" w:hint="default"/>
                <w:sz w:val="20"/>
                <w:szCs w:val="20"/>
                <w:u w:val="single"/>
              </w:rPr>
            </w:pPr>
          </w:p>
          <w:p w14:paraId="78F838B0" w14:textId="71806EF1" w:rsidR="004074E7" w:rsidRPr="00F11F45" w:rsidRDefault="00F11F45" w:rsidP="002D51BB">
            <w:pPr>
              <w:keepNext/>
              <w:widowControl w:val="0"/>
              <w:tabs>
                <w:tab w:val="right" w:pos="4320"/>
              </w:tabs>
              <w:jc w:val="both"/>
              <w:rPr>
                <w:rFonts w:ascii="Tahoma" w:hAnsi="Tahoma" w:cs="Tahoma" w:hint="default"/>
                <w:sz w:val="20"/>
                <w:szCs w:val="20"/>
              </w:rPr>
            </w:pPr>
            <w:r>
              <w:rPr>
                <w:rFonts w:ascii="Tahoma" w:hAnsi="Tahoma" w:cs="Tahoma" w:hint="default"/>
                <w:sz w:val="20"/>
                <w:szCs w:val="20"/>
              </w:rPr>
              <w:t>Datum:</w:t>
            </w:r>
            <w:r w:rsidR="006964A7">
              <w:rPr>
                <w:rFonts w:ascii="Tahoma" w:hAnsi="Tahoma" w:cs="Tahoma" w:hint="default"/>
                <w:sz w:val="20"/>
                <w:szCs w:val="20"/>
              </w:rPr>
              <w:t>______________________________</w:t>
            </w:r>
          </w:p>
          <w:p w14:paraId="5ECF4284" w14:textId="77777777" w:rsidR="00F11F45" w:rsidRDefault="00F11F45" w:rsidP="002D51BB">
            <w:pPr>
              <w:keepNext/>
              <w:widowControl w:val="0"/>
              <w:tabs>
                <w:tab w:val="right" w:pos="4320"/>
              </w:tabs>
              <w:jc w:val="both"/>
              <w:rPr>
                <w:rFonts w:ascii="Tahoma" w:hAnsi="Tahoma" w:cs="Tahoma" w:hint="default"/>
                <w:sz w:val="20"/>
                <w:szCs w:val="20"/>
                <w:u w:val="single"/>
              </w:rPr>
            </w:pPr>
          </w:p>
          <w:p w14:paraId="63F37BAE" w14:textId="77777777" w:rsidR="00A8373B" w:rsidRDefault="00A8373B" w:rsidP="002D51BB">
            <w:pPr>
              <w:keepNext/>
              <w:widowControl w:val="0"/>
              <w:tabs>
                <w:tab w:val="right" w:pos="4320"/>
              </w:tabs>
              <w:jc w:val="both"/>
              <w:rPr>
                <w:rFonts w:ascii="Tahoma" w:hAnsi="Tahoma" w:cs="Tahoma" w:hint="default"/>
                <w:sz w:val="20"/>
                <w:szCs w:val="20"/>
                <w:u w:val="single"/>
              </w:rPr>
            </w:pPr>
          </w:p>
          <w:p w14:paraId="17E7B1E9" w14:textId="77777777" w:rsidR="00E85ABB" w:rsidRDefault="00E85ABB" w:rsidP="002D51BB">
            <w:pPr>
              <w:keepNext/>
              <w:rPr>
                <w:rFonts w:ascii="Tahoma" w:hAnsi="Tahoma" w:cs="Tahoma" w:hint="default"/>
                <w:b/>
                <w:bCs/>
                <w:sz w:val="20"/>
                <w:szCs w:val="20"/>
              </w:rPr>
            </w:pPr>
          </w:p>
          <w:p w14:paraId="65A3B84A" w14:textId="0954DE7A" w:rsidR="004074E7" w:rsidRPr="000869B0" w:rsidRDefault="004074E7" w:rsidP="002D51BB">
            <w:pPr>
              <w:keepNext/>
              <w:rPr>
                <w:rFonts w:ascii="Tahoma" w:hAnsi="Tahoma" w:cs="Tahoma" w:hint="default"/>
                <w:b/>
                <w:bCs/>
                <w:sz w:val="20"/>
                <w:szCs w:val="20"/>
              </w:rPr>
            </w:pPr>
            <w:r w:rsidRPr="000869B0">
              <w:rPr>
                <w:rFonts w:ascii="Tahoma" w:hAnsi="Tahoma" w:cs="Tahoma" w:hint="default"/>
                <w:b/>
                <w:bCs/>
                <w:sz w:val="20"/>
                <w:szCs w:val="20"/>
              </w:rPr>
              <w:t>A</w:t>
            </w:r>
            <w:r w:rsidR="00C44846">
              <w:rPr>
                <w:rFonts w:ascii="Tahoma" w:hAnsi="Tahoma" w:cs="Tahoma" w:hint="default"/>
                <w:b/>
                <w:bCs/>
                <w:sz w:val="20"/>
                <w:szCs w:val="20"/>
              </w:rPr>
              <w:t>mgen s.r.o.</w:t>
            </w:r>
          </w:p>
          <w:p w14:paraId="552F490A" w14:textId="77777777" w:rsidR="005877AA" w:rsidRDefault="005877AA" w:rsidP="002D51BB">
            <w:pPr>
              <w:keepNext/>
              <w:widowControl w:val="0"/>
              <w:tabs>
                <w:tab w:val="right" w:pos="4320"/>
              </w:tabs>
              <w:jc w:val="both"/>
              <w:rPr>
                <w:rFonts w:ascii="Tahoma" w:hAnsi="Tahoma" w:cs="Tahoma" w:hint="default"/>
                <w:sz w:val="20"/>
                <w:szCs w:val="20"/>
                <w:u w:val="single"/>
              </w:rPr>
            </w:pPr>
          </w:p>
          <w:p w14:paraId="49428DDD" w14:textId="77777777" w:rsidR="006D477B" w:rsidRDefault="006D477B" w:rsidP="002D51BB">
            <w:pPr>
              <w:keepNext/>
              <w:widowControl w:val="0"/>
              <w:tabs>
                <w:tab w:val="right" w:pos="4320"/>
              </w:tabs>
              <w:jc w:val="both"/>
              <w:rPr>
                <w:rFonts w:ascii="Tahoma" w:hAnsi="Tahoma" w:cs="Tahoma" w:hint="default"/>
                <w:sz w:val="20"/>
                <w:szCs w:val="20"/>
                <w:u w:val="single"/>
              </w:rPr>
            </w:pPr>
          </w:p>
          <w:p w14:paraId="2EE89AB7" w14:textId="77777777" w:rsidR="00A8373B" w:rsidRDefault="00A8373B" w:rsidP="002D51BB">
            <w:pPr>
              <w:keepNext/>
              <w:widowControl w:val="0"/>
              <w:tabs>
                <w:tab w:val="right" w:pos="4320"/>
              </w:tabs>
              <w:jc w:val="both"/>
              <w:rPr>
                <w:rFonts w:ascii="Tahoma" w:hAnsi="Tahoma" w:cs="Tahoma" w:hint="default"/>
                <w:sz w:val="20"/>
                <w:szCs w:val="20"/>
                <w:u w:val="single"/>
              </w:rPr>
            </w:pPr>
          </w:p>
          <w:p w14:paraId="6D666D39" w14:textId="77777777" w:rsidR="00863848" w:rsidRDefault="00863848" w:rsidP="002D51BB">
            <w:pPr>
              <w:keepNext/>
              <w:widowControl w:val="0"/>
              <w:tabs>
                <w:tab w:val="right" w:pos="4320"/>
              </w:tabs>
              <w:jc w:val="both"/>
              <w:rPr>
                <w:rFonts w:ascii="Tahoma" w:hAnsi="Tahoma" w:cs="Tahoma" w:hint="default"/>
                <w:sz w:val="20"/>
                <w:szCs w:val="20"/>
                <w:u w:val="single"/>
              </w:rPr>
            </w:pPr>
          </w:p>
          <w:p w14:paraId="7E823BE7" w14:textId="77777777" w:rsidR="00F11F45" w:rsidRDefault="00F11F45" w:rsidP="002D51BB">
            <w:pPr>
              <w:keepNext/>
              <w:widowControl w:val="0"/>
              <w:tabs>
                <w:tab w:val="right" w:pos="4320"/>
              </w:tabs>
              <w:jc w:val="both"/>
              <w:rPr>
                <w:rFonts w:ascii="Tahoma" w:hAnsi="Tahoma" w:cs="Tahoma" w:hint="default"/>
                <w:sz w:val="20"/>
                <w:szCs w:val="20"/>
                <w:u w:val="single"/>
              </w:rPr>
            </w:pPr>
          </w:p>
          <w:p w14:paraId="24C6FE9A" w14:textId="77777777" w:rsidR="004074E7" w:rsidRPr="000869B0" w:rsidRDefault="004074E7" w:rsidP="002D51BB">
            <w:pPr>
              <w:keepNext/>
              <w:widowControl w:val="0"/>
              <w:tabs>
                <w:tab w:val="right" w:pos="4320"/>
              </w:tabs>
              <w:jc w:val="both"/>
              <w:rPr>
                <w:rFonts w:ascii="Tahoma" w:hAnsi="Tahoma" w:cs="Tahoma" w:hint="default"/>
                <w:sz w:val="20"/>
                <w:szCs w:val="20"/>
              </w:rPr>
            </w:pPr>
            <w:r w:rsidRPr="000869B0">
              <w:rPr>
                <w:rFonts w:ascii="Tahoma" w:hAnsi="Tahoma" w:cs="Tahoma" w:hint="default"/>
                <w:sz w:val="20"/>
                <w:szCs w:val="20"/>
                <w:u w:val="single"/>
              </w:rPr>
              <w:tab/>
            </w:r>
          </w:p>
          <w:p w14:paraId="01221F1C" w14:textId="77777777" w:rsidR="004074E7" w:rsidRPr="000869B0" w:rsidRDefault="004074E7" w:rsidP="002D51BB">
            <w:pPr>
              <w:keepNext/>
              <w:widowControl w:val="0"/>
              <w:jc w:val="both"/>
              <w:rPr>
                <w:rFonts w:ascii="Tahoma" w:hAnsi="Tahoma" w:cs="Tahoma" w:hint="default"/>
                <w:sz w:val="20"/>
                <w:szCs w:val="20"/>
              </w:rPr>
            </w:pPr>
            <w:r w:rsidRPr="000869B0">
              <w:rPr>
                <w:rFonts w:ascii="Tahoma" w:hAnsi="Tahoma" w:cs="Tahoma" w:hint="default"/>
                <w:sz w:val="20"/>
                <w:szCs w:val="20"/>
              </w:rPr>
              <w:tab/>
            </w:r>
            <w:r w:rsidRPr="000869B0">
              <w:rPr>
                <w:rFonts w:ascii="Tahoma" w:hAnsi="Tahoma" w:cs="Tahoma" w:hint="default"/>
                <w:sz w:val="20"/>
                <w:szCs w:val="20"/>
              </w:rPr>
              <w:tab/>
              <w:t>(podpis)</w:t>
            </w:r>
          </w:p>
          <w:p w14:paraId="15101B63" w14:textId="0A3BBE8F" w:rsidR="004074E7" w:rsidRDefault="004074E7" w:rsidP="002D51BB">
            <w:pPr>
              <w:keepNext/>
              <w:widowControl w:val="0"/>
              <w:tabs>
                <w:tab w:val="right" w:pos="4320"/>
              </w:tabs>
              <w:jc w:val="both"/>
              <w:rPr>
                <w:rFonts w:ascii="Tahoma" w:hAnsi="Tahoma" w:cs="Tahoma" w:hint="default"/>
                <w:sz w:val="20"/>
                <w:szCs w:val="20"/>
              </w:rPr>
            </w:pPr>
            <w:r>
              <w:rPr>
                <w:rFonts w:ascii="Tahoma" w:hAnsi="Tahoma" w:cs="Tahoma" w:hint="default"/>
                <w:sz w:val="20"/>
                <w:szCs w:val="20"/>
              </w:rPr>
              <w:t>Jméno:</w:t>
            </w:r>
          </w:p>
          <w:p w14:paraId="20B1DA11" w14:textId="5063377F" w:rsidR="004074E7" w:rsidRDefault="004074E7" w:rsidP="002D51BB">
            <w:pPr>
              <w:keepNext/>
              <w:widowControl w:val="0"/>
              <w:tabs>
                <w:tab w:val="right" w:pos="4320"/>
              </w:tabs>
              <w:jc w:val="both"/>
              <w:rPr>
                <w:rFonts w:ascii="Tahoma" w:hAnsi="Tahoma" w:cs="Tahoma" w:hint="default"/>
                <w:sz w:val="20"/>
                <w:szCs w:val="20"/>
              </w:rPr>
            </w:pPr>
            <w:r w:rsidRPr="000869B0">
              <w:rPr>
                <w:rFonts w:ascii="Tahoma" w:hAnsi="Tahoma" w:cs="Tahoma" w:hint="default"/>
                <w:sz w:val="20"/>
                <w:szCs w:val="20"/>
              </w:rPr>
              <w:t xml:space="preserve">Funkce: </w:t>
            </w:r>
            <w:r w:rsidR="00B1314E">
              <w:rPr>
                <w:rFonts w:ascii="Tahoma" w:hAnsi="Tahoma" w:cs="Tahoma" w:hint="default"/>
                <w:sz w:val="20"/>
                <w:szCs w:val="20"/>
              </w:rPr>
              <w:t>p</w:t>
            </w:r>
            <w:r w:rsidRPr="005877AA">
              <w:rPr>
                <w:rFonts w:ascii="Tahoma" w:hAnsi="Tahoma" w:cs="Tahoma" w:hint="default"/>
                <w:sz w:val="20"/>
                <w:szCs w:val="20"/>
              </w:rPr>
              <w:t>rokurista</w:t>
            </w:r>
          </w:p>
          <w:p w14:paraId="7A96A335" w14:textId="77777777" w:rsidR="006964A7" w:rsidRDefault="006964A7" w:rsidP="002D51BB">
            <w:pPr>
              <w:keepNext/>
              <w:widowControl w:val="0"/>
              <w:tabs>
                <w:tab w:val="right" w:pos="4320"/>
              </w:tabs>
              <w:jc w:val="both"/>
              <w:rPr>
                <w:rFonts w:ascii="Tahoma" w:hAnsi="Tahoma" w:cs="Tahoma" w:hint="default"/>
                <w:sz w:val="20"/>
                <w:szCs w:val="20"/>
              </w:rPr>
            </w:pPr>
          </w:p>
          <w:p w14:paraId="54A3DE20" w14:textId="3693BBCC" w:rsidR="004074E7" w:rsidRDefault="006964A7" w:rsidP="002D51BB">
            <w:pPr>
              <w:keepNext/>
              <w:widowControl w:val="0"/>
              <w:tabs>
                <w:tab w:val="right" w:pos="4320"/>
              </w:tabs>
              <w:jc w:val="both"/>
              <w:rPr>
                <w:rFonts w:ascii="Tahoma" w:hAnsi="Tahoma" w:cs="Tahoma" w:hint="default"/>
                <w:sz w:val="20"/>
                <w:szCs w:val="20"/>
              </w:rPr>
            </w:pPr>
            <w:r>
              <w:rPr>
                <w:rFonts w:ascii="Tahoma" w:hAnsi="Tahoma" w:cs="Tahoma" w:hint="default"/>
                <w:sz w:val="20"/>
                <w:szCs w:val="20"/>
              </w:rPr>
              <w:t>Datum:______________________________</w:t>
            </w:r>
          </w:p>
          <w:p w14:paraId="363427EE" w14:textId="09ECA005" w:rsidR="005877AA" w:rsidRDefault="005877AA" w:rsidP="002D51BB">
            <w:pPr>
              <w:keepNext/>
              <w:widowControl w:val="0"/>
              <w:tabs>
                <w:tab w:val="right" w:pos="4320"/>
              </w:tabs>
              <w:jc w:val="both"/>
              <w:rPr>
                <w:rFonts w:ascii="Tahoma" w:hAnsi="Tahoma" w:cs="Tahoma" w:hint="default"/>
                <w:sz w:val="20"/>
                <w:szCs w:val="20"/>
              </w:rPr>
            </w:pPr>
          </w:p>
          <w:p w14:paraId="55C38907" w14:textId="77777777" w:rsidR="005877AA" w:rsidRPr="000869B0" w:rsidRDefault="005877AA" w:rsidP="002D51BB">
            <w:pPr>
              <w:keepNext/>
              <w:widowControl w:val="0"/>
              <w:tabs>
                <w:tab w:val="right" w:pos="4320"/>
              </w:tabs>
              <w:jc w:val="both"/>
              <w:rPr>
                <w:rFonts w:ascii="Tahoma" w:hAnsi="Tahoma" w:cs="Tahoma" w:hint="default"/>
                <w:sz w:val="20"/>
                <w:szCs w:val="20"/>
              </w:rPr>
            </w:pPr>
          </w:p>
          <w:p w14:paraId="21C2B853" w14:textId="77777777" w:rsidR="004074E7" w:rsidRPr="000869B0" w:rsidRDefault="004074E7" w:rsidP="005877AA">
            <w:pPr>
              <w:keepNext/>
              <w:widowControl w:val="0"/>
              <w:tabs>
                <w:tab w:val="right" w:pos="4320"/>
              </w:tabs>
              <w:ind w:right="-720"/>
              <w:jc w:val="both"/>
              <w:rPr>
                <w:rFonts w:ascii="Tahoma" w:hAnsi="Tahoma" w:cs="Tahoma" w:hint="default"/>
                <w:sz w:val="20"/>
                <w:szCs w:val="20"/>
              </w:rPr>
            </w:pPr>
          </w:p>
        </w:tc>
        <w:tc>
          <w:tcPr>
            <w:tcW w:w="5323" w:type="dxa"/>
            <w:tcBorders>
              <w:top w:val="nil"/>
              <w:left w:val="nil"/>
              <w:bottom w:val="nil"/>
              <w:right w:val="nil"/>
            </w:tcBorders>
          </w:tcPr>
          <w:p w14:paraId="6777C58F" w14:textId="3464E16C" w:rsidR="00D27F22" w:rsidRDefault="00E85ABB" w:rsidP="002D51BB">
            <w:pPr>
              <w:keepNext/>
              <w:tabs>
                <w:tab w:val="left" w:pos="5220"/>
              </w:tabs>
              <w:jc w:val="both"/>
              <w:rPr>
                <w:rFonts w:ascii="Tahoma" w:hAnsi="Tahoma" w:cs="Tahoma" w:hint="default"/>
                <w:b/>
                <w:bCs/>
                <w:sz w:val="20"/>
                <w:szCs w:val="20"/>
              </w:rPr>
            </w:pPr>
            <w:r>
              <w:rPr>
                <w:rFonts w:ascii="Tahoma" w:hAnsi="Tahoma" w:cs="Tahoma" w:hint="default"/>
                <w:b/>
                <w:bCs/>
                <w:sz w:val="20"/>
                <w:szCs w:val="20"/>
              </w:rPr>
              <w:t>Fakultní nemocnice Brno</w:t>
            </w:r>
          </w:p>
          <w:p w14:paraId="2471EB8D" w14:textId="77777777" w:rsidR="00D27F22" w:rsidRDefault="00D27F22" w:rsidP="002D51BB">
            <w:pPr>
              <w:keepNext/>
              <w:tabs>
                <w:tab w:val="left" w:pos="5220"/>
              </w:tabs>
              <w:jc w:val="both"/>
              <w:rPr>
                <w:rFonts w:ascii="Tahoma" w:hAnsi="Tahoma" w:cs="Tahoma" w:hint="default"/>
                <w:b/>
                <w:bCs/>
                <w:sz w:val="20"/>
                <w:szCs w:val="20"/>
              </w:rPr>
            </w:pPr>
          </w:p>
          <w:p w14:paraId="25D378EC" w14:textId="77777777" w:rsidR="00D27F22" w:rsidRDefault="00D27F22" w:rsidP="002D51BB">
            <w:pPr>
              <w:keepNext/>
              <w:tabs>
                <w:tab w:val="left" w:pos="5220"/>
              </w:tabs>
              <w:jc w:val="both"/>
              <w:rPr>
                <w:rFonts w:ascii="Tahoma" w:hAnsi="Tahoma" w:cs="Tahoma" w:hint="default"/>
                <w:sz w:val="20"/>
                <w:szCs w:val="20"/>
              </w:rPr>
            </w:pPr>
          </w:p>
          <w:p w14:paraId="138FD94E" w14:textId="77777777" w:rsidR="00E85ABB" w:rsidRDefault="00E85ABB" w:rsidP="002D51BB">
            <w:pPr>
              <w:keepNext/>
              <w:tabs>
                <w:tab w:val="left" w:pos="5220"/>
              </w:tabs>
              <w:jc w:val="both"/>
              <w:rPr>
                <w:rFonts w:ascii="Tahoma" w:hAnsi="Tahoma" w:cs="Tahoma" w:hint="default"/>
                <w:sz w:val="20"/>
                <w:szCs w:val="20"/>
              </w:rPr>
            </w:pPr>
          </w:p>
          <w:p w14:paraId="43CB6BD1" w14:textId="77777777" w:rsidR="00863848" w:rsidRPr="000869B0" w:rsidRDefault="00863848" w:rsidP="002D51BB">
            <w:pPr>
              <w:keepNext/>
              <w:tabs>
                <w:tab w:val="left" w:pos="5220"/>
              </w:tabs>
              <w:jc w:val="both"/>
              <w:rPr>
                <w:rFonts w:ascii="Tahoma" w:hAnsi="Tahoma" w:cs="Tahoma" w:hint="default"/>
                <w:sz w:val="20"/>
                <w:szCs w:val="20"/>
              </w:rPr>
            </w:pPr>
          </w:p>
          <w:p w14:paraId="6AD3C320" w14:textId="77777777" w:rsidR="006D477B" w:rsidRPr="000869B0" w:rsidRDefault="006D477B" w:rsidP="002D51BB">
            <w:pPr>
              <w:keepNext/>
              <w:tabs>
                <w:tab w:val="left" w:pos="5220"/>
              </w:tabs>
              <w:jc w:val="both"/>
              <w:rPr>
                <w:rFonts w:ascii="Tahoma" w:hAnsi="Tahoma" w:cs="Tahoma" w:hint="default"/>
                <w:sz w:val="20"/>
                <w:szCs w:val="20"/>
              </w:rPr>
            </w:pPr>
          </w:p>
          <w:p w14:paraId="0069A75A" w14:textId="29E2BF2F" w:rsidR="004074E7" w:rsidRPr="000869B0" w:rsidRDefault="004074E7" w:rsidP="002D51BB">
            <w:pPr>
              <w:keepNext/>
              <w:widowControl w:val="0"/>
              <w:tabs>
                <w:tab w:val="right" w:pos="4320"/>
              </w:tabs>
              <w:jc w:val="both"/>
              <w:rPr>
                <w:rFonts w:ascii="Tahoma" w:hAnsi="Tahoma" w:cs="Tahoma" w:hint="default"/>
                <w:sz w:val="20"/>
                <w:szCs w:val="20"/>
              </w:rPr>
            </w:pPr>
            <w:r w:rsidRPr="000869B0">
              <w:rPr>
                <w:rFonts w:ascii="Tahoma" w:hAnsi="Tahoma" w:cs="Tahoma" w:hint="default"/>
                <w:sz w:val="20"/>
                <w:szCs w:val="20"/>
                <w:u w:val="single"/>
              </w:rPr>
              <w:tab/>
            </w:r>
            <w:r w:rsidR="005877AA">
              <w:rPr>
                <w:rFonts w:ascii="Tahoma" w:hAnsi="Tahoma" w:cs="Tahoma" w:hint="default"/>
                <w:sz w:val="20"/>
                <w:szCs w:val="20"/>
                <w:u w:val="single"/>
              </w:rPr>
              <w:t>_</w:t>
            </w:r>
          </w:p>
          <w:p w14:paraId="7045E715" w14:textId="77777777" w:rsidR="004074E7" w:rsidRPr="000869B0" w:rsidRDefault="004074E7" w:rsidP="002D51BB">
            <w:pPr>
              <w:keepNext/>
              <w:widowControl w:val="0"/>
              <w:jc w:val="both"/>
              <w:rPr>
                <w:rFonts w:ascii="Tahoma" w:hAnsi="Tahoma" w:cs="Tahoma" w:hint="default"/>
                <w:sz w:val="20"/>
                <w:szCs w:val="20"/>
              </w:rPr>
            </w:pPr>
            <w:r w:rsidRPr="000869B0">
              <w:rPr>
                <w:rFonts w:ascii="Tahoma" w:hAnsi="Tahoma" w:cs="Tahoma" w:hint="default"/>
                <w:sz w:val="20"/>
                <w:szCs w:val="20"/>
              </w:rPr>
              <w:tab/>
            </w:r>
            <w:r w:rsidRPr="000869B0">
              <w:rPr>
                <w:rFonts w:ascii="Tahoma" w:hAnsi="Tahoma" w:cs="Tahoma" w:hint="default"/>
                <w:sz w:val="20"/>
                <w:szCs w:val="20"/>
              </w:rPr>
              <w:tab/>
              <w:t>(podpis)</w:t>
            </w:r>
          </w:p>
          <w:p w14:paraId="1FE8D402" w14:textId="7AF454A6" w:rsidR="00902437" w:rsidRPr="004F2124" w:rsidRDefault="004074E7" w:rsidP="00902437">
            <w:pPr>
              <w:keepNext/>
              <w:widowControl w:val="0"/>
              <w:tabs>
                <w:tab w:val="right" w:pos="4290"/>
              </w:tabs>
              <w:jc w:val="both"/>
              <w:rPr>
                <w:rFonts w:ascii="Tahoma" w:hAnsi="Tahoma" w:cs="Tahoma" w:hint="default"/>
                <w:sz w:val="20"/>
                <w:szCs w:val="20"/>
              </w:rPr>
            </w:pPr>
            <w:r w:rsidRPr="005877AA">
              <w:rPr>
                <w:rFonts w:ascii="Tahoma" w:hAnsi="Tahoma" w:cs="Tahoma" w:hint="default"/>
                <w:sz w:val="20"/>
                <w:szCs w:val="20"/>
              </w:rPr>
              <w:t xml:space="preserve">Jméno: </w:t>
            </w:r>
            <w:r w:rsidR="00D27F22">
              <w:rPr>
                <w:rFonts w:ascii="Tahoma" w:hAnsi="Tahoma" w:cs="Tahoma" w:hint="default"/>
                <w:sz w:val="20"/>
                <w:szCs w:val="20"/>
              </w:rPr>
              <w:t xml:space="preserve"> </w:t>
            </w:r>
            <w:r w:rsidR="00E85ABB">
              <w:rPr>
                <w:rFonts w:ascii="Tahoma" w:hAnsi="Tahoma" w:cs="Tahoma" w:hint="default"/>
                <w:sz w:val="20"/>
                <w:szCs w:val="20"/>
              </w:rPr>
              <w:t>MUDr. Ivo Rovný, MBA</w:t>
            </w:r>
          </w:p>
          <w:p w14:paraId="54589B54" w14:textId="7EDBFC55" w:rsidR="00902437" w:rsidRPr="00902437" w:rsidRDefault="004074E7" w:rsidP="00902437">
            <w:pPr>
              <w:keepNext/>
              <w:widowControl w:val="0"/>
              <w:tabs>
                <w:tab w:val="right" w:pos="4320"/>
              </w:tabs>
              <w:jc w:val="both"/>
              <w:rPr>
                <w:rFonts w:ascii="Tahoma" w:hAnsi="Tahoma" w:cs="Tahoma" w:hint="default"/>
                <w:sz w:val="20"/>
                <w:szCs w:val="20"/>
              </w:rPr>
            </w:pPr>
            <w:r w:rsidRPr="000869B0">
              <w:rPr>
                <w:rFonts w:ascii="Tahoma" w:hAnsi="Tahoma" w:cs="Tahoma" w:hint="default"/>
                <w:sz w:val="20"/>
                <w:szCs w:val="20"/>
              </w:rPr>
              <w:t>Funkce:</w:t>
            </w:r>
            <w:r w:rsidR="00D27F22">
              <w:rPr>
                <w:rFonts w:ascii="Tahoma" w:hAnsi="Tahoma" w:cs="Tahoma" w:hint="default"/>
                <w:sz w:val="20"/>
                <w:szCs w:val="20"/>
              </w:rPr>
              <w:t xml:space="preserve"> </w:t>
            </w:r>
            <w:r w:rsidR="00E85ABB">
              <w:rPr>
                <w:rFonts w:ascii="Tahoma" w:hAnsi="Tahoma" w:cs="Tahoma" w:hint="default"/>
                <w:sz w:val="20"/>
                <w:szCs w:val="20"/>
              </w:rPr>
              <w:t>ředitel</w:t>
            </w:r>
          </w:p>
          <w:p w14:paraId="41068A30" w14:textId="77777777" w:rsidR="004074E7" w:rsidRDefault="004074E7" w:rsidP="002D51BB">
            <w:pPr>
              <w:keepNext/>
              <w:widowControl w:val="0"/>
              <w:tabs>
                <w:tab w:val="right" w:pos="4320"/>
              </w:tabs>
              <w:jc w:val="both"/>
              <w:rPr>
                <w:rFonts w:ascii="Tahoma" w:hAnsi="Tahoma" w:cs="Tahoma" w:hint="default"/>
                <w:sz w:val="20"/>
                <w:szCs w:val="20"/>
                <w:u w:val="single"/>
              </w:rPr>
            </w:pPr>
          </w:p>
          <w:p w14:paraId="273F1230" w14:textId="193447D9" w:rsidR="006D477B" w:rsidRDefault="006964A7" w:rsidP="00237EA8">
            <w:pPr>
              <w:keepNext/>
              <w:tabs>
                <w:tab w:val="left" w:pos="5220"/>
              </w:tabs>
              <w:jc w:val="both"/>
              <w:rPr>
                <w:rFonts w:ascii="Tahoma" w:hAnsi="Tahoma" w:cs="Tahoma" w:hint="default"/>
                <w:sz w:val="20"/>
                <w:szCs w:val="20"/>
              </w:rPr>
            </w:pPr>
            <w:r>
              <w:rPr>
                <w:rFonts w:ascii="Tahoma" w:hAnsi="Tahoma" w:cs="Tahoma" w:hint="default"/>
                <w:sz w:val="20"/>
                <w:szCs w:val="20"/>
              </w:rPr>
              <w:t>Datum:_________________________________</w:t>
            </w:r>
          </w:p>
          <w:p w14:paraId="0C284A02" w14:textId="77777777" w:rsidR="00F11F45" w:rsidRDefault="00F11F45" w:rsidP="00237EA8">
            <w:pPr>
              <w:keepNext/>
              <w:tabs>
                <w:tab w:val="left" w:pos="5220"/>
              </w:tabs>
              <w:jc w:val="both"/>
              <w:rPr>
                <w:rFonts w:ascii="Tahoma" w:hAnsi="Tahoma" w:cs="Tahoma" w:hint="default"/>
                <w:sz w:val="20"/>
                <w:szCs w:val="20"/>
              </w:rPr>
            </w:pPr>
          </w:p>
          <w:p w14:paraId="31A50C1D" w14:textId="77777777" w:rsidR="00E85ABB" w:rsidRDefault="00E85ABB" w:rsidP="00B1314E">
            <w:pPr>
              <w:keepNext/>
              <w:tabs>
                <w:tab w:val="left" w:pos="5220"/>
              </w:tabs>
              <w:jc w:val="both"/>
              <w:rPr>
                <w:rFonts w:ascii="Tahoma" w:hAnsi="Tahoma" w:cs="Tahoma" w:hint="default"/>
                <w:b/>
                <w:bCs/>
                <w:sz w:val="20"/>
                <w:szCs w:val="20"/>
              </w:rPr>
            </w:pPr>
          </w:p>
          <w:p w14:paraId="42A2F624" w14:textId="77777777" w:rsidR="00A8373B" w:rsidRDefault="00A8373B" w:rsidP="00B1314E">
            <w:pPr>
              <w:keepNext/>
              <w:tabs>
                <w:tab w:val="left" w:pos="5220"/>
              </w:tabs>
              <w:jc w:val="both"/>
              <w:rPr>
                <w:rFonts w:ascii="Tahoma" w:hAnsi="Tahoma" w:cs="Tahoma" w:hint="default"/>
                <w:b/>
                <w:bCs/>
                <w:sz w:val="20"/>
                <w:szCs w:val="20"/>
              </w:rPr>
            </w:pPr>
          </w:p>
          <w:p w14:paraId="0DB708BC" w14:textId="69E7B4D3" w:rsidR="00B1314E" w:rsidRDefault="00963C1D" w:rsidP="00B1314E">
            <w:pPr>
              <w:keepNext/>
              <w:tabs>
                <w:tab w:val="left" w:pos="5220"/>
              </w:tabs>
              <w:jc w:val="both"/>
              <w:rPr>
                <w:rFonts w:ascii="Tahoma" w:hAnsi="Tahoma" w:cs="Tahoma" w:hint="default"/>
                <w:b/>
                <w:bCs/>
                <w:sz w:val="20"/>
                <w:szCs w:val="20"/>
              </w:rPr>
            </w:pPr>
            <w:r>
              <w:rPr>
                <w:rFonts w:ascii="Tahoma" w:hAnsi="Tahoma" w:cs="Tahoma" w:hint="default"/>
                <w:b/>
                <w:bCs/>
                <w:sz w:val="20"/>
                <w:szCs w:val="20"/>
              </w:rPr>
              <w:t>xxxxxxxxxxxxxx</w:t>
            </w:r>
          </w:p>
          <w:p w14:paraId="41D6BCD5" w14:textId="77777777" w:rsidR="00B1314E" w:rsidRDefault="00B1314E" w:rsidP="00B1314E">
            <w:pPr>
              <w:keepNext/>
              <w:tabs>
                <w:tab w:val="left" w:pos="5220"/>
              </w:tabs>
              <w:jc w:val="both"/>
              <w:rPr>
                <w:rFonts w:ascii="Tahoma" w:hAnsi="Tahoma" w:cs="Tahoma" w:hint="default"/>
                <w:sz w:val="20"/>
                <w:szCs w:val="20"/>
              </w:rPr>
            </w:pPr>
          </w:p>
          <w:p w14:paraId="1F86314D" w14:textId="77777777" w:rsidR="00B1314E" w:rsidRDefault="00B1314E" w:rsidP="00B1314E">
            <w:pPr>
              <w:keepNext/>
              <w:tabs>
                <w:tab w:val="left" w:pos="5220"/>
              </w:tabs>
              <w:jc w:val="both"/>
              <w:rPr>
                <w:rFonts w:ascii="Tahoma" w:hAnsi="Tahoma" w:cs="Tahoma" w:hint="default"/>
                <w:sz w:val="20"/>
                <w:szCs w:val="20"/>
              </w:rPr>
            </w:pPr>
          </w:p>
          <w:p w14:paraId="43E2E572" w14:textId="77777777" w:rsidR="00E85ABB" w:rsidRPr="000869B0" w:rsidRDefault="00E85ABB" w:rsidP="00B1314E">
            <w:pPr>
              <w:keepNext/>
              <w:tabs>
                <w:tab w:val="left" w:pos="5220"/>
              </w:tabs>
              <w:jc w:val="both"/>
              <w:rPr>
                <w:rFonts w:ascii="Tahoma" w:hAnsi="Tahoma" w:cs="Tahoma" w:hint="default"/>
                <w:sz w:val="20"/>
                <w:szCs w:val="20"/>
              </w:rPr>
            </w:pPr>
          </w:p>
          <w:p w14:paraId="792A4CFF" w14:textId="77777777" w:rsidR="00863848" w:rsidRDefault="00863848" w:rsidP="00B1314E">
            <w:pPr>
              <w:keepNext/>
              <w:widowControl w:val="0"/>
              <w:tabs>
                <w:tab w:val="right" w:pos="4320"/>
              </w:tabs>
              <w:jc w:val="both"/>
              <w:rPr>
                <w:rFonts w:ascii="Tahoma" w:hAnsi="Tahoma" w:cs="Tahoma" w:hint="default"/>
                <w:sz w:val="20"/>
                <w:szCs w:val="20"/>
                <w:u w:val="single"/>
              </w:rPr>
            </w:pPr>
          </w:p>
          <w:p w14:paraId="43688A92" w14:textId="77777777" w:rsidR="00A8373B" w:rsidRDefault="00A8373B" w:rsidP="00B1314E">
            <w:pPr>
              <w:keepNext/>
              <w:widowControl w:val="0"/>
              <w:tabs>
                <w:tab w:val="right" w:pos="4320"/>
              </w:tabs>
              <w:jc w:val="both"/>
              <w:rPr>
                <w:rFonts w:ascii="Tahoma" w:hAnsi="Tahoma" w:cs="Tahoma" w:hint="default"/>
                <w:sz w:val="20"/>
                <w:szCs w:val="20"/>
                <w:u w:val="single"/>
              </w:rPr>
            </w:pPr>
          </w:p>
          <w:p w14:paraId="7A1E14DC" w14:textId="13D09172" w:rsidR="00B1314E" w:rsidRPr="000869B0" w:rsidRDefault="00B1314E" w:rsidP="00B1314E">
            <w:pPr>
              <w:keepNext/>
              <w:widowControl w:val="0"/>
              <w:tabs>
                <w:tab w:val="right" w:pos="4320"/>
              </w:tabs>
              <w:jc w:val="both"/>
              <w:rPr>
                <w:rFonts w:ascii="Tahoma" w:hAnsi="Tahoma" w:cs="Tahoma" w:hint="default"/>
                <w:sz w:val="20"/>
                <w:szCs w:val="20"/>
              </w:rPr>
            </w:pPr>
            <w:r w:rsidRPr="000869B0">
              <w:rPr>
                <w:rFonts w:ascii="Tahoma" w:hAnsi="Tahoma" w:cs="Tahoma" w:hint="default"/>
                <w:sz w:val="20"/>
                <w:szCs w:val="20"/>
                <w:u w:val="single"/>
              </w:rPr>
              <w:tab/>
            </w:r>
            <w:r>
              <w:rPr>
                <w:rFonts w:ascii="Tahoma" w:hAnsi="Tahoma" w:cs="Tahoma" w:hint="default"/>
                <w:sz w:val="20"/>
                <w:szCs w:val="20"/>
                <w:u w:val="single"/>
              </w:rPr>
              <w:t>_</w:t>
            </w:r>
          </w:p>
          <w:p w14:paraId="6F133D78" w14:textId="77777777" w:rsidR="00B1314E" w:rsidRPr="000869B0" w:rsidRDefault="00B1314E" w:rsidP="00B1314E">
            <w:pPr>
              <w:keepNext/>
              <w:widowControl w:val="0"/>
              <w:jc w:val="both"/>
              <w:rPr>
                <w:rFonts w:ascii="Tahoma" w:hAnsi="Tahoma" w:cs="Tahoma" w:hint="default"/>
                <w:sz w:val="20"/>
                <w:szCs w:val="20"/>
              </w:rPr>
            </w:pPr>
            <w:r w:rsidRPr="000869B0">
              <w:rPr>
                <w:rFonts w:ascii="Tahoma" w:hAnsi="Tahoma" w:cs="Tahoma" w:hint="default"/>
                <w:sz w:val="20"/>
                <w:szCs w:val="20"/>
              </w:rPr>
              <w:tab/>
            </w:r>
            <w:r w:rsidRPr="000869B0">
              <w:rPr>
                <w:rFonts w:ascii="Tahoma" w:hAnsi="Tahoma" w:cs="Tahoma" w:hint="default"/>
                <w:sz w:val="20"/>
                <w:szCs w:val="20"/>
              </w:rPr>
              <w:tab/>
              <w:t>(podpis)</w:t>
            </w:r>
          </w:p>
          <w:p w14:paraId="502A270B" w14:textId="49E76711" w:rsidR="00B1314E" w:rsidRPr="004F2124" w:rsidRDefault="00B1314E" w:rsidP="00B1314E">
            <w:pPr>
              <w:keepNext/>
              <w:widowControl w:val="0"/>
              <w:tabs>
                <w:tab w:val="right" w:pos="4290"/>
              </w:tabs>
              <w:jc w:val="both"/>
              <w:rPr>
                <w:rFonts w:ascii="Tahoma" w:hAnsi="Tahoma" w:cs="Tahoma" w:hint="default"/>
                <w:sz w:val="20"/>
                <w:szCs w:val="20"/>
              </w:rPr>
            </w:pPr>
            <w:r w:rsidRPr="005877AA">
              <w:rPr>
                <w:rFonts w:ascii="Tahoma" w:hAnsi="Tahoma" w:cs="Tahoma" w:hint="default"/>
                <w:sz w:val="20"/>
                <w:szCs w:val="20"/>
              </w:rPr>
              <w:t xml:space="preserve">Jméno: </w:t>
            </w:r>
            <w:r w:rsidR="00963C1D">
              <w:rPr>
                <w:rFonts w:ascii="Tahoma" w:hAnsi="Tahoma" w:cs="Tahoma" w:hint="default"/>
                <w:sz w:val="20"/>
                <w:szCs w:val="20"/>
              </w:rPr>
              <w:t>xxxxxxxxxxxxxxx</w:t>
            </w:r>
          </w:p>
          <w:p w14:paraId="7C28B3F9" w14:textId="2EA4DABE" w:rsidR="00B1314E" w:rsidRDefault="00B1314E" w:rsidP="00B1314E">
            <w:pPr>
              <w:keepNext/>
              <w:widowControl w:val="0"/>
              <w:tabs>
                <w:tab w:val="right" w:pos="4320"/>
              </w:tabs>
              <w:jc w:val="both"/>
              <w:rPr>
                <w:rFonts w:ascii="Tahoma" w:hAnsi="Tahoma" w:cs="Tahoma" w:hint="default"/>
                <w:sz w:val="20"/>
                <w:szCs w:val="20"/>
              </w:rPr>
            </w:pPr>
            <w:r w:rsidRPr="000869B0">
              <w:rPr>
                <w:rFonts w:ascii="Tahoma" w:hAnsi="Tahoma" w:cs="Tahoma" w:hint="default"/>
                <w:sz w:val="20"/>
                <w:szCs w:val="20"/>
              </w:rPr>
              <w:t>Funkce:</w:t>
            </w:r>
            <w:r>
              <w:rPr>
                <w:rFonts w:ascii="Tahoma" w:hAnsi="Tahoma" w:cs="Tahoma" w:hint="default"/>
                <w:sz w:val="20"/>
                <w:szCs w:val="20"/>
              </w:rPr>
              <w:t xml:space="preserve"> Hlavní zkoušející</w:t>
            </w:r>
          </w:p>
          <w:p w14:paraId="408D55A3" w14:textId="77777777" w:rsidR="00B1314E" w:rsidRDefault="00B1314E" w:rsidP="00B1314E">
            <w:pPr>
              <w:keepNext/>
              <w:widowControl w:val="0"/>
              <w:tabs>
                <w:tab w:val="right" w:pos="4320"/>
              </w:tabs>
              <w:jc w:val="both"/>
              <w:rPr>
                <w:rFonts w:ascii="Tahoma" w:hAnsi="Tahoma" w:cs="Tahoma" w:hint="default"/>
                <w:sz w:val="20"/>
                <w:szCs w:val="20"/>
              </w:rPr>
            </w:pPr>
          </w:p>
          <w:p w14:paraId="091B2390" w14:textId="77777777" w:rsidR="00B1314E" w:rsidRPr="00F11F45" w:rsidRDefault="00B1314E" w:rsidP="00B1314E">
            <w:pPr>
              <w:keepNext/>
              <w:widowControl w:val="0"/>
              <w:tabs>
                <w:tab w:val="right" w:pos="4320"/>
              </w:tabs>
              <w:jc w:val="both"/>
              <w:rPr>
                <w:rFonts w:ascii="Tahoma" w:hAnsi="Tahoma" w:cs="Tahoma" w:hint="default"/>
                <w:sz w:val="20"/>
                <w:szCs w:val="20"/>
              </w:rPr>
            </w:pPr>
            <w:r>
              <w:rPr>
                <w:rFonts w:ascii="Tahoma" w:hAnsi="Tahoma" w:cs="Tahoma" w:hint="default"/>
                <w:sz w:val="20"/>
                <w:szCs w:val="20"/>
              </w:rPr>
              <w:t>Datum:_________________________________</w:t>
            </w:r>
          </w:p>
          <w:p w14:paraId="43BAE651" w14:textId="71AEFBA2" w:rsidR="00B1314E" w:rsidRPr="00B1314E" w:rsidRDefault="00B1314E" w:rsidP="00B1314E">
            <w:pPr>
              <w:rPr>
                <w:rFonts w:ascii="Tahoma" w:hAnsi="Tahoma" w:cs="Tahoma" w:hint="default"/>
                <w:sz w:val="20"/>
                <w:szCs w:val="20"/>
              </w:rPr>
            </w:pPr>
          </w:p>
        </w:tc>
      </w:tr>
    </w:tbl>
    <w:p w14:paraId="6D8A52C2" w14:textId="77777777" w:rsidR="004074E7" w:rsidRPr="000869B0" w:rsidRDefault="004074E7" w:rsidP="004074E7">
      <w:pPr>
        <w:keepNext/>
        <w:rPr>
          <w:rFonts w:ascii="Tahoma" w:hAnsi="Tahoma" w:cs="Tahoma" w:hint="default"/>
          <w:sz w:val="20"/>
          <w:szCs w:val="20"/>
        </w:rPr>
      </w:pPr>
    </w:p>
    <w:p w14:paraId="3F6819FC" w14:textId="6D1089D2" w:rsidR="00B1314E" w:rsidRPr="00F11F45" w:rsidRDefault="00271E25" w:rsidP="00B1314E">
      <w:pPr>
        <w:keepNext/>
        <w:tabs>
          <w:tab w:val="left" w:pos="5220"/>
        </w:tabs>
        <w:jc w:val="both"/>
        <w:rPr>
          <w:rFonts w:ascii="Tahoma" w:hAnsi="Tahoma" w:cs="Tahoma" w:hint="default"/>
          <w:sz w:val="20"/>
          <w:szCs w:val="20"/>
        </w:rPr>
      </w:pPr>
      <w:r w:rsidRPr="00271E25">
        <w:rPr>
          <w:rFonts w:ascii="Tahoma" w:hAnsi="Tahoma" w:cs="Tahoma" w:hint="default"/>
          <w:b/>
          <w:sz w:val="20"/>
          <w:szCs w:val="20"/>
        </w:rPr>
        <w:br w:type="page"/>
      </w:r>
    </w:p>
    <w:p w14:paraId="11B82547" w14:textId="17B9AD98" w:rsidR="00271E25" w:rsidRPr="00271E25" w:rsidRDefault="00271E25" w:rsidP="00271E25">
      <w:pPr>
        <w:spacing w:after="120"/>
        <w:jc w:val="both"/>
        <w:rPr>
          <w:rFonts w:ascii="Tahoma" w:hAnsi="Tahoma" w:cs="Tahoma" w:hint="default"/>
          <w:sz w:val="20"/>
          <w:szCs w:val="20"/>
        </w:rPr>
      </w:pPr>
    </w:p>
    <w:p w14:paraId="607ACC50" w14:textId="54532359" w:rsidR="00271E25" w:rsidRPr="00271E25" w:rsidRDefault="00271E25" w:rsidP="00D02515">
      <w:pPr>
        <w:ind w:right="6"/>
        <w:jc w:val="center"/>
        <w:rPr>
          <w:rFonts w:ascii="Tahoma" w:hAnsi="Tahoma" w:cs="Tahoma" w:hint="default"/>
          <w:b/>
          <w:sz w:val="20"/>
          <w:szCs w:val="20"/>
        </w:rPr>
      </w:pPr>
      <w:r w:rsidRPr="00BC4E44">
        <w:rPr>
          <w:rFonts w:ascii="Tahoma" w:hAnsi="Tahoma" w:cs="Tahoma" w:hint="default"/>
          <w:b/>
          <w:sz w:val="20"/>
          <w:szCs w:val="20"/>
        </w:rPr>
        <w:t>PŘÍLOHA A</w:t>
      </w:r>
      <w:r w:rsidR="00D848EC" w:rsidRPr="00BC4E44">
        <w:rPr>
          <w:rFonts w:ascii="Tahoma" w:hAnsi="Tahoma" w:cs="Tahoma" w:hint="default"/>
          <w:b/>
          <w:sz w:val="20"/>
          <w:szCs w:val="20"/>
        </w:rPr>
        <w:t>3</w:t>
      </w:r>
    </w:p>
    <w:p w14:paraId="436C1225" w14:textId="256132C2" w:rsidR="004074E7" w:rsidRPr="00BE60E6" w:rsidRDefault="004074E7" w:rsidP="004074E7">
      <w:pPr>
        <w:jc w:val="center"/>
        <w:rPr>
          <w:rFonts w:ascii="Tahoma" w:hAnsi="Tahoma" w:cs="Tahoma" w:hint="default"/>
          <w:b/>
          <w:sz w:val="20"/>
          <w:szCs w:val="20"/>
        </w:rPr>
      </w:pPr>
      <w:r w:rsidRPr="00BE60E6">
        <w:rPr>
          <w:rFonts w:ascii="Tahoma" w:hAnsi="Tahoma" w:cs="Tahoma" w:hint="default"/>
          <w:b/>
          <w:sz w:val="20"/>
          <w:szCs w:val="20"/>
        </w:rPr>
        <w:t xml:space="preserve">Rozpočet a </w:t>
      </w:r>
      <w:r w:rsidR="006964A7">
        <w:rPr>
          <w:rFonts w:ascii="Tahoma" w:hAnsi="Tahoma" w:cs="Tahoma" w:hint="default"/>
          <w:b/>
          <w:sz w:val="20"/>
          <w:szCs w:val="20"/>
        </w:rPr>
        <w:t>P</w:t>
      </w:r>
      <w:r w:rsidRPr="00BE60E6">
        <w:rPr>
          <w:rFonts w:ascii="Tahoma" w:hAnsi="Tahoma" w:cs="Tahoma" w:hint="default"/>
          <w:b/>
          <w:sz w:val="20"/>
          <w:szCs w:val="20"/>
        </w:rPr>
        <w:t>latební podmínky</w:t>
      </w:r>
    </w:p>
    <w:p w14:paraId="46FDA408" w14:textId="7B9E4765" w:rsidR="00963C1D" w:rsidRDefault="00963C1D">
      <w:pPr>
        <w:rPr>
          <w:rFonts w:ascii="Tahoma" w:hAnsi="Tahoma" w:cs="Tahoma" w:hint="default"/>
          <w:b/>
          <w:sz w:val="20"/>
          <w:szCs w:val="20"/>
        </w:rPr>
      </w:pPr>
      <w:r>
        <w:rPr>
          <w:rFonts w:ascii="Tahoma" w:hAnsi="Tahoma" w:cs="Tahoma" w:hint="default"/>
          <w:b/>
          <w:sz w:val="20"/>
          <w:szCs w:val="20"/>
        </w:rPr>
        <w:br w:type="page"/>
      </w:r>
    </w:p>
    <w:p w14:paraId="0225D4CC" w14:textId="00614731" w:rsidR="00963C1D" w:rsidRDefault="00963C1D">
      <w:pPr>
        <w:rPr>
          <w:rFonts w:ascii="Tahoma" w:hAnsi="Tahoma" w:cs="Tahoma" w:hint="default"/>
          <w:b/>
          <w:sz w:val="20"/>
          <w:szCs w:val="20"/>
        </w:rPr>
      </w:pPr>
      <w:r>
        <w:rPr>
          <w:rFonts w:ascii="Tahoma" w:hAnsi="Tahoma" w:cs="Tahoma" w:hint="default"/>
          <w:b/>
          <w:sz w:val="20"/>
          <w:szCs w:val="20"/>
        </w:rPr>
        <w:lastRenderedPageBreak/>
        <w:br w:type="page"/>
      </w:r>
    </w:p>
    <w:p w14:paraId="2EF4D54E" w14:textId="01A7EC26" w:rsidR="00963C1D" w:rsidRDefault="00963C1D">
      <w:pPr>
        <w:rPr>
          <w:rFonts w:ascii="Tahoma" w:hAnsi="Tahoma" w:cs="Tahoma" w:hint="default"/>
          <w:b/>
          <w:sz w:val="20"/>
          <w:szCs w:val="20"/>
        </w:rPr>
      </w:pPr>
      <w:r>
        <w:rPr>
          <w:rFonts w:ascii="Tahoma" w:hAnsi="Tahoma" w:cs="Tahoma" w:hint="default"/>
          <w:b/>
          <w:sz w:val="20"/>
          <w:szCs w:val="20"/>
        </w:rPr>
        <w:lastRenderedPageBreak/>
        <w:br w:type="page"/>
      </w:r>
    </w:p>
    <w:p w14:paraId="221B16B8" w14:textId="4AEDA13F" w:rsidR="003936F3" w:rsidRDefault="003936F3">
      <w:pPr>
        <w:rPr>
          <w:rFonts w:ascii="Tahoma" w:hAnsi="Tahoma" w:cs="Tahoma" w:hint="default"/>
          <w:b/>
          <w:sz w:val="20"/>
          <w:szCs w:val="20"/>
        </w:rPr>
      </w:pPr>
      <w:r>
        <w:rPr>
          <w:rFonts w:ascii="Tahoma" w:hAnsi="Tahoma" w:cs="Tahoma" w:hint="default"/>
          <w:b/>
          <w:sz w:val="20"/>
          <w:szCs w:val="20"/>
        </w:rPr>
        <w:lastRenderedPageBreak/>
        <w:br w:type="page"/>
      </w:r>
    </w:p>
    <w:p w14:paraId="194FBC7D" w14:textId="77777777" w:rsidR="00E1296A" w:rsidRDefault="00E1296A" w:rsidP="004074E7">
      <w:pPr>
        <w:jc w:val="center"/>
        <w:rPr>
          <w:rFonts w:ascii="Tahoma" w:hAnsi="Tahoma" w:cs="Tahoma" w:hint="default"/>
          <w:b/>
          <w:sz w:val="20"/>
          <w:szCs w:val="20"/>
        </w:rPr>
      </w:pPr>
    </w:p>
    <w:sectPr w:rsidR="00E1296A" w:rsidSect="00F938F9">
      <w:footerReference w:type="default" r:id="rId12"/>
      <w:footerReference w:type="first" r:id="rId13"/>
      <w:pgSz w:w="12240" w:h="15840"/>
      <w:pgMar w:top="1440" w:right="1440" w:bottom="1440" w:left="1440"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52A5" w14:textId="77777777" w:rsidR="00E97767" w:rsidRDefault="00E97767">
      <w:pPr>
        <w:rPr>
          <w:rFonts w:hint="default"/>
        </w:rPr>
      </w:pPr>
      <w:r>
        <w:separator/>
      </w:r>
    </w:p>
  </w:endnote>
  <w:endnote w:type="continuationSeparator" w:id="0">
    <w:p w14:paraId="50E3FA0E" w14:textId="77777777" w:rsidR="00E97767" w:rsidRDefault="00E9776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 Century Schlbk">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986" w14:textId="77777777" w:rsidR="00F938F9" w:rsidRDefault="00F938F9" w:rsidP="00F938F9">
    <w:pPr>
      <w:pStyle w:val="Footer"/>
      <w:jc w:val="right"/>
      <w:rPr>
        <w:rFonts w:hint="default"/>
      </w:rPr>
    </w:pPr>
    <w:r>
      <w:rPr>
        <w:rFonts w:ascii="Arial" w:hAnsi="Arial" w:cs="Arial"/>
        <w:sz w:val="16"/>
        <w:szCs w:val="16"/>
      </w:rPr>
      <w:tab/>
    </w:r>
    <w:r>
      <w:rPr>
        <w:rFonts w:ascii="Arial" w:hAnsi="Arial" w:cs="Arial"/>
        <w:sz w:val="16"/>
        <w:szCs w:val="16"/>
      </w:rPr>
      <w:tab/>
    </w:r>
  </w:p>
  <w:p w14:paraId="09D356D0" w14:textId="6C7CFCDA" w:rsidR="00F938F9" w:rsidRPr="00F938F9" w:rsidRDefault="00F938F9" w:rsidP="00F938F9">
    <w:pPr>
      <w:pBdr>
        <w:top w:val="single" w:sz="4" w:space="1" w:color="auto"/>
      </w:pBdr>
      <w:tabs>
        <w:tab w:val="center" w:pos="4680"/>
        <w:tab w:val="right" w:pos="9360"/>
      </w:tabs>
      <w:rPr>
        <w:rFonts w:ascii="Arial" w:hAnsi="Arial" w:cs="Arial" w:hint="default"/>
        <w:sz w:val="16"/>
        <w:szCs w:val="16"/>
      </w:rPr>
    </w:pPr>
    <w:r>
      <w:rPr>
        <w:rFonts w:ascii="Arial" w:hAnsi="Arial" w:cs="Arial" w:hint="default"/>
        <w:sz w:val="16"/>
        <w:szCs w:val="16"/>
      </w:rPr>
      <w:t xml:space="preserve">Smlouva: </w:t>
    </w:r>
    <w:r w:rsidR="00A532B5">
      <w:rPr>
        <w:rFonts w:ascii="Arial" w:hAnsi="Arial" w:cs="Arial" w:hint="default"/>
        <w:sz w:val="16"/>
        <w:szCs w:val="16"/>
      </w:rPr>
      <w:t>3</w:t>
    </w:r>
    <w:r w:rsidR="00BE0019">
      <w:rPr>
        <w:rFonts w:ascii="Arial" w:hAnsi="Arial" w:cs="Arial" w:hint="default"/>
        <w:sz w:val="16"/>
        <w:szCs w:val="16"/>
      </w:rPr>
      <w:t>61878</w:t>
    </w:r>
  </w:p>
  <w:p w14:paraId="0BB62A3B" w14:textId="10005405" w:rsidR="00F938F9" w:rsidRPr="00F938F9" w:rsidRDefault="00F938F9" w:rsidP="00F938F9">
    <w:pPr>
      <w:pBdr>
        <w:top w:val="single" w:sz="4" w:space="1" w:color="auto"/>
      </w:pBdr>
      <w:tabs>
        <w:tab w:val="center" w:pos="4680"/>
        <w:tab w:val="right" w:pos="9360"/>
      </w:tabs>
      <w:rPr>
        <w:rFonts w:hint="default"/>
      </w:rPr>
    </w:pPr>
    <w:r>
      <w:rPr>
        <w:rFonts w:ascii="Arial" w:hAnsi="Arial" w:cs="Arial" w:hint="default"/>
        <w:sz w:val="16"/>
        <w:szCs w:val="16"/>
      </w:rPr>
      <w:t xml:space="preserve">Pracoviště: </w:t>
    </w:r>
    <w:r w:rsidR="00A532B5">
      <w:rPr>
        <w:rFonts w:ascii="Arial" w:hAnsi="Arial" w:cs="Arial" w:hint="default"/>
        <w:sz w:val="16"/>
        <w:szCs w:val="16"/>
      </w:rPr>
      <w:t>210</w:t>
    </w:r>
    <w:r w:rsidR="00BE0019">
      <w:rPr>
        <w:rFonts w:ascii="Arial" w:hAnsi="Arial" w:cs="Arial" w:hint="default"/>
        <w:sz w:val="16"/>
        <w:szCs w:val="16"/>
      </w:rPr>
      <w:t>28</w:t>
    </w:r>
  </w:p>
  <w:p w14:paraId="667EC38B" w14:textId="77777777" w:rsidR="00F938F9" w:rsidRPr="00F938F9" w:rsidRDefault="00F938F9" w:rsidP="00F938F9">
    <w:pPr>
      <w:pBdr>
        <w:top w:val="single" w:sz="4" w:space="1" w:color="auto"/>
      </w:pBdr>
      <w:tabs>
        <w:tab w:val="center" w:pos="4680"/>
        <w:tab w:val="right" w:pos="9360"/>
      </w:tabs>
      <w:jc w:val="right"/>
      <w:rPr>
        <w:rFonts w:ascii="Tahoma" w:hAnsi="Tahoma" w:cs="Tahoma" w:hint="default"/>
        <w:sz w:val="18"/>
        <w:szCs w:val="18"/>
      </w:rPr>
    </w:pPr>
    <w:r w:rsidRPr="00F938F9">
      <w:rPr>
        <w:rFonts w:ascii="Tahoma" w:hAnsi="Tahoma" w:cs="Tahoma" w:hint="default"/>
        <w:sz w:val="18"/>
        <w:szCs w:val="18"/>
      </w:rPr>
      <w:fldChar w:fldCharType="begin"/>
    </w:r>
    <w:r w:rsidRPr="00F938F9">
      <w:rPr>
        <w:rFonts w:ascii="Tahoma" w:hAnsi="Tahoma" w:cs="Tahoma" w:hint="default"/>
        <w:sz w:val="18"/>
        <w:szCs w:val="18"/>
      </w:rPr>
      <w:instrText>PAGE   \* MERGEFORMAT</w:instrText>
    </w:r>
    <w:r w:rsidRPr="00F938F9">
      <w:rPr>
        <w:rFonts w:ascii="Tahoma" w:hAnsi="Tahoma" w:cs="Tahoma" w:hint="default"/>
        <w:sz w:val="18"/>
        <w:szCs w:val="18"/>
      </w:rPr>
      <w:fldChar w:fldCharType="separate"/>
    </w:r>
    <w:r w:rsidR="00F639FC">
      <w:rPr>
        <w:rFonts w:ascii="Tahoma" w:hAnsi="Tahoma" w:cs="Tahoma" w:hint="default"/>
        <w:noProof/>
        <w:sz w:val="18"/>
        <w:szCs w:val="18"/>
      </w:rPr>
      <w:t>7</w:t>
    </w:r>
    <w:r w:rsidRPr="00F938F9">
      <w:rPr>
        <w:rFonts w:ascii="Tahoma" w:hAnsi="Tahoma" w:cs="Tahoma" w:hint="defaul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C07D" w14:textId="77777777" w:rsidR="00F938F9" w:rsidRDefault="00F938F9" w:rsidP="00F938F9">
    <w:pPr>
      <w:pStyle w:val="Footer"/>
      <w:jc w:val="right"/>
      <w:rPr>
        <w:rFonts w:hint="default"/>
      </w:rPr>
    </w:pPr>
    <w:r>
      <w:rPr>
        <w:rFonts w:ascii="Arial" w:hAnsi="Arial" w:cs="Arial"/>
        <w:sz w:val="16"/>
        <w:szCs w:val="16"/>
      </w:rPr>
      <w:tab/>
    </w:r>
    <w:r>
      <w:rPr>
        <w:rFonts w:ascii="Arial" w:hAnsi="Arial" w:cs="Arial"/>
        <w:sz w:val="16"/>
        <w:szCs w:val="16"/>
      </w:rPr>
      <w:tab/>
    </w:r>
  </w:p>
  <w:p w14:paraId="1A851ACF" w14:textId="1F307464" w:rsidR="00F938F9" w:rsidRPr="00611DD3" w:rsidRDefault="00F938F9" w:rsidP="00F938F9">
    <w:pPr>
      <w:pBdr>
        <w:top w:val="single" w:sz="4" w:space="1" w:color="auto"/>
      </w:pBdr>
      <w:tabs>
        <w:tab w:val="center" w:pos="4680"/>
        <w:tab w:val="right" w:pos="9360"/>
      </w:tabs>
      <w:rPr>
        <w:rFonts w:ascii="Arial" w:hAnsi="Arial" w:cs="Arial" w:hint="default"/>
        <w:sz w:val="16"/>
        <w:szCs w:val="16"/>
      </w:rPr>
    </w:pPr>
    <w:r w:rsidRPr="00611DD3">
      <w:rPr>
        <w:rFonts w:ascii="Arial" w:hAnsi="Arial" w:cs="Arial" w:hint="default"/>
        <w:sz w:val="16"/>
        <w:szCs w:val="16"/>
      </w:rPr>
      <w:t xml:space="preserve">Smlouva: </w:t>
    </w:r>
    <w:r w:rsidR="00611DD3" w:rsidRPr="00611DD3">
      <w:rPr>
        <w:rFonts w:ascii="Arial" w:hAnsi="Arial" w:cs="Arial" w:hint="default"/>
        <w:sz w:val="16"/>
        <w:szCs w:val="16"/>
        <w:shd w:val="clear" w:color="auto" w:fill="FFFFFF"/>
      </w:rPr>
      <w:t>361878</w:t>
    </w:r>
  </w:p>
  <w:p w14:paraId="7F622ECB" w14:textId="21EDB9B3" w:rsidR="00F938F9" w:rsidRPr="00E8760C" w:rsidRDefault="00F938F9" w:rsidP="00F938F9">
    <w:pPr>
      <w:pBdr>
        <w:top w:val="single" w:sz="4" w:space="1" w:color="auto"/>
      </w:pBdr>
      <w:tabs>
        <w:tab w:val="center" w:pos="4680"/>
        <w:tab w:val="right" w:pos="9360"/>
      </w:tabs>
      <w:rPr>
        <w:rFonts w:hint="default"/>
      </w:rPr>
    </w:pPr>
    <w:r w:rsidRPr="00E8760C">
      <w:rPr>
        <w:rFonts w:ascii="Arial" w:hAnsi="Arial" w:cs="Arial" w:hint="default"/>
        <w:sz w:val="16"/>
        <w:szCs w:val="16"/>
      </w:rPr>
      <w:t xml:space="preserve">Pracoviště: </w:t>
    </w:r>
    <w:r w:rsidR="00E8760C" w:rsidRPr="00E8760C">
      <w:rPr>
        <w:rFonts w:ascii="Arial" w:hAnsi="Arial" w:cs="Arial" w:hint="default"/>
        <w:sz w:val="16"/>
        <w:szCs w:val="16"/>
      </w:rPr>
      <w:t>210</w:t>
    </w:r>
    <w:r w:rsidR="00BE0019">
      <w:rPr>
        <w:rFonts w:ascii="Arial" w:hAnsi="Arial" w:cs="Arial" w:hint="default"/>
        <w:sz w:val="16"/>
        <w:szCs w:val="16"/>
      </w:rPr>
      <w:t>28</w:t>
    </w:r>
  </w:p>
  <w:p w14:paraId="74AA3068" w14:textId="77777777" w:rsidR="005657D0" w:rsidRPr="00F938F9" w:rsidRDefault="00F938F9" w:rsidP="00F938F9">
    <w:pPr>
      <w:pBdr>
        <w:top w:val="single" w:sz="4" w:space="1" w:color="auto"/>
      </w:pBdr>
      <w:tabs>
        <w:tab w:val="center" w:pos="4680"/>
        <w:tab w:val="right" w:pos="9360"/>
      </w:tabs>
      <w:jc w:val="right"/>
      <w:rPr>
        <w:rFonts w:ascii="Tahoma" w:hAnsi="Tahoma" w:cs="Tahoma" w:hint="default"/>
        <w:sz w:val="18"/>
        <w:szCs w:val="18"/>
      </w:rPr>
    </w:pPr>
    <w:r w:rsidRPr="00F938F9">
      <w:rPr>
        <w:rFonts w:ascii="Tahoma" w:hAnsi="Tahoma" w:cs="Tahoma" w:hint="default"/>
        <w:sz w:val="18"/>
        <w:szCs w:val="18"/>
      </w:rPr>
      <w:fldChar w:fldCharType="begin"/>
    </w:r>
    <w:r w:rsidRPr="00F938F9">
      <w:rPr>
        <w:rFonts w:ascii="Tahoma" w:hAnsi="Tahoma" w:cs="Tahoma" w:hint="default"/>
        <w:sz w:val="18"/>
        <w:szCs w:val="18"/>
      </w:rPr>
      <w:instrText>PAGE   \* MERGEFORMAT</w:instrText>
    </w:r>
    <w:r w:rsidRPr="00F938F9">
      <w:rPr>
        <w:rFonts w:ascii="Tahoma" w:hAnsi="Tahoma" w:cs="Tahoma" w:hint="default"/>
        <w:sz w:val="18"/>
        <w:szCs w:val="18"/>
      </w:rPr>
      <w:fldChar w:fldCharType="separate"/>
    </w:r>
    <w:r w:rsidR="00F639FC">
      <w:rPr>
        <w:rFonts w:ascii="Tahoma" w:hAnsi="Tahoma" w:cs="Tahoma" w:hint="default"/>
        <w:noProof/>
        <w:sz w:val="18"/>
        <w:szCs w:val="18"/>
      </w:rPr>
      <w:t>1</w:t>
    </w:r>
    <w:r w:rsidRPr="00F938F9">
      <w:rPr>
        <w:rFonts w:ascii="Tahoma" w:hAnsi="Tahoma" w:cs="Tahoma" w:hint="defaul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D8A5" w14:textId="77777777" w:rsidR="00E97767" w:rsidRDefault="00E97767">
      <w:pPr>
        <w:rPr>
          <w:rFonts w:hint="default"/>
        </w:rPr>
      </w:pPr>
      <w:r>
        <w:separator/>
      </w:r>
    </w:p>
  </w:footnote>
  <w:footnote w:type="continuationSeparator" w:id="0">
    <w:p w14:paraId="71F27DC3" w14:textId="77777777" w:rsidR="00E97767" w:rsidRDefault="00E9776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3C9D"/>
    <w:multiLevelType w:val="hybridMultilevel"/>
    <w:tmpl w:val="72A0BD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B7A98"/>
    <w:multiLevelType w:val="hybridMultilevel"/>
    <w:tmpl w:val="D51AF7B8"/>
    <w:lvl w:ilvl="0" w:tplc="9BA0F4C6">
      <w:start w:val="1"/>
      <w:numFmt w:val="decimal"/>
      <w:lvlText w:val="%1."/>
      <w:lvlJc w:val="left"/>
      <w:pPr>
        <w:tabs>
          <w:tab w:val="left" w:pos="720"/>
        </w:tabs>
        <w:ind w:left="720" w:hanging="360"/>
      </w:pPr>
      <w:rPr>
        <w:rFonts w:cs="Times New Roman" w:hint="cs"/>
        <w:rtl w:val="0"/>
        <w:cs w:val="0"/>
      </w:rPr>
    </w:lvl>
    <w:lvl w:ilvl="1" w:tplc="0026EAFC">
      <w:start w:val="1"/>
      <w:numFmt w:val="lowerLetter"/>
      <w:lvlText w:val="%2."/>
      <w:lvlJc w:val="left"/>
      <w:pPr>
        <w:tabs>
          <w:tab w:val="left" w:pos="1440"/>
        </w:tabs>
        <w:ind w:left="1440" w:hanging="360"/>
      </w:pPr>
      <w:rPr>
        <w:rFonts w:cs="Times New Roman" w:hint="cs"/>
        <w:rtl w:val="0"/>
        <w:cs w:val="0"/>
      </w:rPr>
    </w:lvl>
    <w:lvl w:ilvl="2" w:tplc="792E491A">
      <w:start w:val="1"/>
      <w:numFmt w:val="lowerRoman"/>
      <w:lvlText w:val="%3."/>
      <w:lvlJc w:val="right"/>
      <w:pPr>
        <w:tabs>
          <w:tab w:val="left" w:pos="2160"/>
        </w:tabs>
        <w:ind w:left="2160" w:hanging="180"/>
      </w:pPr>
      <w:rPr>
        <w:rFonts w:cs="Times New Roman" w:hint="cs"/>
        <w:rtl w:val="0"/>
        <w:cs w:val="0"/>
      </w:rPr>
    </w:lvl>
    <w:lvl w:ilvl="3" w:tplc="D706A3BA">
      <w:start w:val="1"/>
      <w:numFmt w:val="decimal"/>
      <w:lvlText w:val="%4."/>
      <w:lvlJc w:val="left"/>
      <w:pPr>
        <w:tabs>
          <w:tab w:val="left" w:pos="2880"/>
        </w:tabs>
        <w:ind w:left="2880" w:hanging="360"/>
      </w:pPr>
      <w:rPr>
        <w:rFonts w:cs="Times New Roman" w:hint="cs"/>
        <w:rtl w:val="0"/>
        <w:cs w:val="0"/>
      </w:rPr>
    </w:lvl>
    <w:lvl w:ilvl="4" w:tplc="A76A390C">
      <w:start w:val="1"/>
      <w:numFmt w:val="lowerLetter"/>
      <w:lvlText w:val="%5."/>
      <w:lvlJc w:val="left"/>
      <w:pPr>
        <w:tabs>
          <w:tab w:val="left" w:pos="3600"/>
        </w:tabs>
        <w:ind w:left="3600" w:hanging="360"/>
      </w:pPr>
      <w:rPr>
        <w:rFonts w:cs="Times New Roman" w:hint="cs"/>
        <w:rtl w:val="0"/>
        <w:cs w:val="0"/>
      </w:rPr>
    </w:lvl>
    <w:lvl w:ilvl="5" w:tplc="E0884FE8">
      <w:start w:val="1"/>
      <w:numFmt w:val="lowerRoman"/>
      <w:lvlText w:val="%6."/>
      <w:lvlJc w:val="right"/>
      <w:pPr>
        <w:tabs>
          <w:tab w:val="left" w:pos="4320"/>
        </w:tabs>
        <w:ind w:left="4320" w:hanging="180"/>
      </w:pPr>
      <w:rPr>
        <w:rFonts w:cs="Times New Roman" w:hint="cs"/>
        <w:rtl w:val="0"/>
        <w:cs w:val="0"/>
      </w:rPr>
    </w:lvl>
    <w:lvl w:ilvl="6" w:tplc="EC0C06AA">
      <w:start w:val="1"/>
      <w:numFmt w:val="decimal"/>
      <w:lvlText w:val="%7."/>
      <w:lvlJc w:val="left"/>
      <w:pPr>
        <w:tabs>
          <w:tab w:val="left" w:pos="5040"/>
        </w:tabs>
        <w:ind w:left="5040" w:hanging="360"/>
      </w:pPr>
      <w:rPr>
        <w:rFonts w:cs="Times New Roman" w:hint="cs"/>
        <w:rtl w:val="0"/>
        <w:cs w:val="0"/>
      </w:rPr>
    </w:lvl>
    <w:lvl w:ilvl="7" w:tplc="F358284E">
      <w:start w:val="1"/>
      <w:numFmt w:val="lowerLetter"/>
      <w:lvlText w:val="%8."/>
      <w:lvlJc w:val="left"/>
      <w:pPr>
        <w:tabs>
          <w:tab w:val="left" w:pos="5760"/>
        </w:tabs>
        <w:ind w:left="5760" w:hanging="360"/>
      </w:pPr>
      <w:rPr>
        <w:rFonts w:cs="Times New Roman" w:hint="cs"/>
        <w:rtl w:val="0"/>
        <w:cs w:val="0"/>
      </w:rPr>
    </w:lvl>
    <w:lvl w:ilvl="8" w:tplc="898E8542">
      <w:start w:val="1"/>
      <w:numFmt w:val="lowerRoman"/>
      <w:lvlText w:val="%9."/>
      <w:lvlJc w:val="right"/>
      <w:pPr>
        <w:tabs>
          <w:tab w:val="left" w:pos="6480"/>
        </w:tabs>
        <w:ind w:left="6480" w:hanging="180"/>
      </w:pPr>
      <w:rPr>
        <w:rFonts w:cs="Times New Roman" w:hint="cs"/>
        <w:rtl w:val="0"/>
        <w:cs w:val="0"/>
      </w:rPr>
    </w:lvl>
  </w:abstractNum>
  <w:abstractNum w:abstractNumId="2" w15:restartNumberingAfterBreak="0">
    <w:nsid w:val="10A41260"/>
    <w:multiLevelType w:val="hybridMultilevel"/>
    <w:tmpl w:val="0C4C3B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100877"/>
    <w:multiLevelType w:val="hybridMultilevel"/>
    <w:tmpl w:val="BBB22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6D0E83"/>
    <w:multiLevelType w:val="hybridMultilevel"/>
    <w:tmpl w:val="F69E9904"/>
    <w:lvl w:ilvl="0" w:tplc="441C4866">
      <w:start w:val="1"/>
      <w:numFmt w:val="lowerRoman"/>
      <w:lvlText w:val="(%1)"/>
      <w:lvlJc w:val="left"/>
      <w:pPr>
        <w:tabs>
          <w:tab w:val="left" w:pos="2160"/>
        </w:tabs>
        <w:ind w:left="2160" w:hanging="720"/>
      </w:pPr>
      <w:rPr>
        <w:rFonts w:cs="Times New Roman" w:hint="cs"/>
        <w:rtl w:val="0"/>
        <w:cs w:val="0"/>
      </w:rPr>
    </w:lvl>
    <w:lvl w:ilvl="1" w:tplc="F670D25E">
      <w:start w:val="1"/>
      <w:numFmt w:val="lowerLetter"/>
      <w:lvlText w:val="%2."/>
      <w:lvlJc w:val="left"/>
      <w:pPr>
        <w:tabs>
          <w:tab w:val="left" w:pos="2520"/>
        </w:tabs>
        <w:ind w:left="2520" w:hanging="360"/>
      </w:pPr>
      <w:rPr>
        <w:rFonts w:cs="Times New Roman" w:hint="cs"/>
        <w:rtl w:val="0"/>
        <w:cs w:val="0"/>
      </w:rPr>
    </w:lvl>
    <w:lvl w:ilvl="2" w:tplc="21AA02F2">
      <w:start w:val="1"/>
      <w:numFmt w:val="lowerRoman"/>
      <w:lvlText w:val="%3."/>
      <w:lvlJc w:val="right"/>
      <w:pPr>
        <w:tabs>
          <w:tab w:val="left" w:pos="3240"/>
        </w:tabs>
        <w:ind w:left="3240" w:hanging="180"/>
      </w:pPr>
      <w:rPr>
        <w:rFonts w:cs="Times New Roman" w:hint="cs"/>
        <w:rtl w:val="0"/>
        <w:cs w:val="0"/>
      </w:rPr>
    </w:lvl>
    <w:lvl w:ilvl="3" w:tplc="4A40FBB2">
      <w:start w:val="1"/>
      <w:numFmt w:val="decimal"/>
      <w:lvlText w:val="%4."/>
      <w:lvlJc w:val="left"/>
      <w:pPr>
        <w:tabs>
          <w:tab w:val="left" w:pos="3960"/>
        </w:tabs>
        <w:ind w:left="3960" w:hanging="360"/>
      </w:pPr>
      <w:rPr>
        <w:rFonts w:cs="Times New Roman" w:hint="cs"/>
        <w:rtl w:val="0"/>
        <w:cs w:val="0"/>
      </w:rPr>
    </w:lvl>
    <w:lvl w:ilvl="4" w:tplc="81FADCF2">
      <w:start w:val="1"/>
      <w:numFmt w:val="lowerLetter"/>
      <w:lvlText w:val="%5."/>
      <w:lvlJc w:val="left"/>
      <w:pPr>
        <w:tabs>
          <w:tab w:val="left" w:pos="4680"/>
        </w:tabs>
        <w:ind w:left="4680" w:hanging="360"/>
      </w:pPr>
      <w:rPr>
        <w:rFonts w:cs="Times New Roman" w:hint="cs"/>
        <w:rtl w:val="0"/>
        <w:cs w:val="0"/>
      </w:rPr>
    </w:lvl>
    <w:lvl w:ilvl="5" w:tplc="B96E3A3C">
      <w:start w:val="1"/>
      <w:numFmt w:val="lowerRoman"/>
      <w:lvlText w:val="%6."/>
      <w:lvlJc w:val="right"/>
      <w:pPr>
        <w:tabs>
          <w:tab w:val="left" w:pos="5400"/>
        </w:tabs>
        <w:ind w:left="5400" w:hanging="180"/>
      </w:pPr>
      <w:rPr>
        <w:rFonts w:cs="Times New Roman" w:hint="cs"/>
        <w:rtl w:val="0"/>
        <w:cs w:val="0"/>
      </w:rPr>
    </w:lvl>
    <w:lvl w:ilvl="6" w:tplc="65C48F2A">
      <w:start w:val="1"/>
      <w:numFmt w:val="decimal"/>
      <w:lvlText w:val="%7."/>
      <w:lvlJc w:val="left"/>
      <w:pPr>
        <w:tabs>
          <w:tab w:val="left" w:pos="6120"/>
        </w:tabs>
        <w:ind w:left="6120" w:hanging="360"/>
      </w:pPr>
      <w:rPr>
        <w:rFonts w:cs="Times New Roman" w:hint="cs"/>
        <w:rtl w:val="0"/>
        <w:cs w:val="0"/>
      </w:rPr>
    </w:lvl>
    <w:lvl w:ilvl="7" w:tplc="D5500B08">
      <w:start w:val="1"/>
      <w:numFmt w:val="lowerLetter"/>
      <w:lvlText w:val="%8."/>
      <w:lvlJc w:val="left"/>
      <w:pPr>
        <w:tabs>
          <w:tab w:val="left" w:pos="6840"/>
        </w:tabs>
        <w:ind w:left="6840" w:hanging="360"/>
      </w:pPr>
      <w:rPr>
        <w:rFonts w:cs="Times New Roman" w:hint="cs"/>
        <w:rtl w:val="0"/>
        <w:cs w:val="0"/>
      </w:rPr>
    </w:lvl>
    <w:lvl w:ilvl="8" w:tplc="9EA0D89C">
      <w:start w:val="1"/>
      <w:numFmt w:val="lowerRoman"/>
      <w:lvlText w:val="%9."/>
      <w:lvlJc w:val="right"/>
      <w:pPr>
        <w:tabs>
          <w:tab w:val="left" w:pos="7560"/>
        </w:tabs>
        <w:ind w:left="7560" w:hanging="180"/>
      </w:pPr>
      <w:rPr>
        <w:rFonts w:cs="Times New Roman" w:hint="cs"/>
        <w:rtl w:val="0"/>
        <w:cs w:val="0"/>
      </w:rPr>
    </w:lvl>
  </w:abstractNum>
  <w:abstractNum w:abstractNumId="5" w15:restartNumberingAfterBreak="0">
    <w:nsid w:val="30462AE2"/>
    <w:multiLevelType w:val="hybridMultilevel"/>
    <w:tmpl w:val="EACC4236"/>
    <w:lvl w:ilvl="0" w:tplc="F9B64DC4">
      <w:start w:val="1"/>
      <w:numFmt w:val="decimal"/>
      <w:lvlText w:val="%1."/>
      <w:lvlJc w:val="left"/>
      <w:pPr>
        <w:tabs>
          <w:tab w:val="left" w:pos="720"/>
        </w:tabs>
        <w:ind w:left="720" w:hanging="360"/>
      </w:pPr>
      <w:rPr>
        <w:rFonts w:cs="Times New Roman" w:hint="cs"/>
        <w:rtl w:val="0"/>
        <w:cs w:val="0"/>
      </w:rPr>
    </w:lvl>
    <w:lvl w:ilvl="1" w:tplc="D786DEA4">
      <w:start w:val="1"/>
      <w:numFmt w:val="decimal"/>
      <w:lvlText w:val="(%2)"/>
      <w:lvlJc w:val="left"/>
      <w:pPr>
        <w:tabs>
          <w:tab w:val="left" w:pos="1440"/>
        </w:tabs>
        <w:ind w:left="1440" w:hanging="360"/>
      </w:pPr>
      <w:rPr>
        <w:rFonts w:cs="Times New Roman" w:hint="cs"/>
        <w:rtl w:val="0"/>
        <w:cs w:val="0"/>
      </w:rPr>
    </w:lvl>
    <w:lvl w:ilvl="2" w:tplc="C548FDC6">
      <w:start w:val="1"/>
      <w:numFmt w:val="lowerRoman"/>
      <w:lvlText w:val="%3."/>
      <w:lvlJc w:val="right"/>
      <w:pPr>
        <w:tabs>
          <w:tab w:val="left" w:pos="2160"/>
        </w:tabs>
        <w:ind w:left="2160" w:hanging="180"/>
      </w:pPr>
      <w:rPr>
        <w:rFonts w:cs="Times New Roman" w:hint="cs"/>
        <w:rtl w:val="0"/>
        <w:cs w:val="0"/>
      </w:rPr>
    </w:lvl>
    <w:lvl w:ilvl="3" w:tplc="399A2948">
      <w:start w:val="1"/>
      <w:numFmt w:val="decimal"/>
      <w:lvlText w:val="%4."/>
      <w:lvlJc w:val="left"/>
      <w:pPr>
        <w:tabs>
          <w:tab w:val="left" w:pos="2880"/>
        </w:tabs>
        <w:ind w:left="2880" w:hanging="360"/>
      </w:pPr>
      <w:rPr>
        <w:rFonts w:cs="Times New Roman" w:hint="cs"/>
        <w:rtl w:val="0"/>
        <w:cs w:val="0"/>
      </w:rPr>
    </w:lvl>
    <w:lvl w:ilvl="4" w:tplc="20D6116A">
      <w:start w:val="1"/>
      <w:numFmt w:val="lowerLetter"/>
      <w:lvlText w:val="%5."/>
      <w:lvlJc w:val="left"/>
      <w:pPr>
        <w:tabs>
          <w:tab w:val="left" w:pos="3600"/>
        </w:tabs>
        <w:ind w:left="3600" w:hanging="360"/>
      </w:pPr>
      <w:rPr>
        <w:rFonts w:cs="Times New Roman" w:hint="cs"/>
        <w:rtl w:val="0"/>
        <w:cs w:val="0"/>
      </w:rPr>
    </w:lvl>
    <w:lvl w:ilvl="5" w:tplc="87C4E1C6">
      <w:start w:val="1"/>
      <w:numFmt w:val="lowerRoman"/>
      <w:lvlText w:val="%6."/>
      <w:lvlJc w:val="right"/>
      <w:pPr>
        <w:tabs>
          <w:tab w:val="left" w:pos="4320"/>
        </w:tabs>
        <w:ind w:left="4320" w:hanging="180"/>
      </w:pPr>
      <w:rPr>
        <w:rFonts w:cs="Times New Roman" w:hint="cs"/>
        <w:rtl w:val="0"/>
        <w:cs w:val="0"/>
      </w:rPr>
    </w:lvl>
    <w:lvl w:ilvl="6" w:tplc="281AB204">
      <w:start w:val="1"/>
      <w:numFmt w:val="decimal"/>
      <w:lvlText w:val="%7."/>
      <w:lvlJc w:val="left"/>
      <w:pPr>
        <w:tabs>
          <w:tab w:val="left" w:pos="5040"/>
        </w:tabs>
        <w:ind w:left="5040" w:hanging="360"/>
      </w:pPr>
      <w:rPr>
        <w:rFonts w:cs="Times New Roman" w:hint="cs"/>
        <w:rtl w:val="0"/>
        <w:cs w:val="0"/>
      </w:rPr>
    </w:lvl>
    <w:lvl w:ilvl="7" w:tplc="B8D8EAD2">
      <w:start w:val="1"/>
      <w:numFmt w:val="lowerLetter"/>
      <w:lvlText w:val="%8."/>
      <w:lvlJc w:val="left"/>
      <w:pPr>
        <w:tabs>
          <w:tab w:val="left" w:pos="5760"/>
        </w:tabs>
        <w:ind w:left="5760" w:hanging="360"/>
      </w:pPr>
      <w:rPr>
        <w:rFonts w:cs="Times New Roman" w:hint="cs"/>
        <w:rtl w:val="0"/>
        <w:cs w:val="0"/>
      </w:rPr>
    </w:lvl>
    <w:lvl w:ilvl="8" w:tplc="058637A8">
      <w:start w:val="1"/>
      <w:numFmt w:val="lowerRoman"/>
      <w:lvlText w:val="%9."/>
      <w:lvlJc w:val="right"/>
      <w:pPr>
        <w:tabs>
          <w:tab w:val="left" w:pos="6480"/>
        </w:tabs>
        <w:ind w:left="6480" w:hanging="180"/>
      </w:pPr>
      <w:rPr>
        <w:rFonts w:cs="Times New Roman" w:hint="cs"/>
        <w:rtl w:val="0"/>
        <w:cs w:val="0"/>
      </w:rPr>
    </w:lvl>
  </w:abstractNum>
  <w:abstractNum w:abstractNumId="6" w15:restartNumberingAfterBreak="0">
    <w:nsid w:val="317E6019"/>
    <w:multiLevelType w:val="multilevel"/>
    <w:tmpl w:val="7930C0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4F7359"/>
    <w:multiLevelType w:val="multilevel"/>
    <w:tmpl w:val="35E882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BF4A3D"/>
    <w:multiLevelType w:val="multilevel"/>
    <w:tmpl w:val="0409001F"/>
    <w:lvl w:ilvl="0">
      <w:start w:val="1"/>
      <w:numFmt w:val="decimal"/>
      <w:lvlText w:val="%1."/>
      <w:lvlJc w:val="left"/>
      <w:pPr>
        <w:ind w:left="360" w:hanging="360"/>
      </w:pPr>
      <w:rPr>
        <w:rFonts w:cs="Times New Roman" w:hint="cs"/>
        <w:b w:val="0"/>
        <w:color w:val="000000"/>
        <w:rtl w:val="0"/>
        <w:cs w:val="0"/>
      </w:rPr>
    </w:lvl>
    <w:lvl w:ilvl="1">
      <w:start w:val="1"/>
      <w:numFmt w:val="decimal"/>
      <w:lvlText w:val="%1.%2."/>
      <w:lvlJc w:val="left"/>
      <w:pPr>
        <w:ind w:left="792" w:hanging="432"/>
      </w:pPr>
      <w:rPr>
        <w:rFonts w:cs="Times New Roman" w:hint="cs"/>
        <w:rtl w:val="0"/>
        <w:cs w:val="0"/>
      </w:rPr>
    </w:lvl>
    <w:lvl w:ilvl="2">
      <w:start w:val="1"/>
      <w:numFmt w:val="decimal"/>
      <w:lvlText w:val="%1.%2.%3."/>
      <w:lvlJc w:val="left"/>
      <w:pPr>
        <w:ind w:left="1224" w:hanging="504"/>
      </w:pPr>
      <w:rPr>
        <w:rFonts w:cs="Times New Roman" w:hint="cs"/>
        <w:rtl w:val="0"/>
        <w:cs w:val="0"/>
      </w:rPr>
    </w:lvl>
    <w:lvl w:ilvl="3">
      <w:start w:val="1"/>
      <w:numFmt w:val="decimal"/>
      <w:lvlText w:val="%1.%2.%3.%4."/>
      <w:lvlJc w:val="left"/>
      <w:pPr>
        <w:ind w:left="1728" w:hanging="648"/>
      </w:pPr>
      <w:rPr>
        <w:rFonts w:cs="Times New Roman" w:hint="cs"/>
        <w:rtl w:val="0"/>
        <w:cs w:val="0"/>
      </w:rPr>
    </w:lvl>
    <w:lvl w:ilvl="4">
      <w:start w:val="1"/>
      <w:numFmt w:val="decimal"/>
      <w:lvlText w:val="%1.%2.%3.%4.%5."/>
      <w:lvlJc w:val="left"/>
      <w:pPr>
        <w:ind w:left="2232" w:hanging="792"/>
      </w:pPr>
      <w:rPr>
        <w:rFonts w:cs="Times New Roman" w:hint="cs"/>
        <w:rtl w:val="0"/>
        <w:cs w:val="0"/>
      </w:rPr>
    </w:lvl>
    <w:lvl w:ilvl="5">
      <w:start w:val="1"/>
      <w:numFmt w:val="decimal"/>
      <w:lvlText w:val="%1.%2.%3.%4.%5.%6."/>
      <w:lvlJc w:val="left"/>
      <w:pPr>
        <w:ind w:left="2736" w:hanging="936"/>
      </w:pPr>
      <w:rPr>
        <w:rFonts w:cs="Times New Roman" w:hint="cs"/>
        <w:rtl w:val="0"/>
        <w:cs w:val="0"/>
      </w:rPr>
    </w:lvl>
    <w:lvl w:ilvl="6">
      <w:start w:val="1"/>
      <w:numFmt w:val="decimal"/>
      <w:lvlText w:val="%1.%2.%3.%4.%5.%6.%7."/>
      <w:lvlJc w:val="left"/>
      <w:pPr>
        <w:ind w:left="3240" w:hanging="1080"/>
      </w:pPr>
      <w:rPr>
        <w:rFonts w:cs="Times New Roman" w:hint="cs"/>
        <w:rtl w:val="0"/>
        <w:cs w:val="0"/>
      </w:rPr>
    </w:lvl>
    <w:lvl w:ilvl="7">
      <w:start w:val="1"/>
      <w:numFmt w:val="decimal"/>
      <w:lvlText w:val="%1.%2.%3.%4.%5.%6.%7.%8."/>
      <w:lvlJc w:val="left"/>
      <w:pPr>
        <w:ind w:left="3744" w:hanging="1224"/>
      </w:pPr>
      <w:rPr>
        <w:rFonts w:cs="Times New Roman" w:hint="cs"/>
        <w:rtl w:val="0"/>
        <w:cs w:val="0"/>
      </w:rPr>
    </w:lvl>
    <w:lvl w:ilvl="8">
      <w:start w:val="1"/>
      <w:numFmt w:val="decimal"/>
      <w:lvlText w:val="%1.%2.%3.%4.%5.%6.%7.%8.%9."/>
      <w:lvlJc w:val="left"/>
      <w:pPr>
        <w:ind w:left="4320" w:hanging="1440"/>
      </w:pPr>
      <w:rPr>
        <w:rFonts w:cs="Times New Roman" w:hint="cs"/>
        <w:rtl w:val="0"/>
        <w:cs w:val="0"/>
      </w:rPr>
    </w:lvl>
  </w:abstractNum>
  <w:abstractNum w:abstractNumId="9" w15:restartNumberingAfterBreak="0">
    <w:nsid w:val="401D5CD2"/>
    <w:multiLevelType w:val="hybridMultilevel"/>
    <w:tmpl w:val="1E00554C"/>
    <w:lvl w:ilvl="0" w:tplc="E3A01D82">
      <w:start w:val="1"/>
      <w:numFmt w:val="lowerRoman"/>
      <w:lvlText w:val="(%1)"/>
      <w:lvlJc w:val="right"/>
      <w:pPr>
        <w:tabs>
          <w:tab w:val="left" w:pos="720"/>
        </w:tabs>
        <w:ind w:left="720" w:hanging="360"/>
      </w:pPr>
      <w:rPr>
        <w:rFonts w:cs="Times New Roman" w:hint="cs"/>
        <w:rtl w:val="0"/>
        <w:cs w:val="0"/>
      </w:rPr>
    </w:lvl>
    <w:lvl w:ilvl="1" w:tplc="8556B5AC">
      <w:start w:val="1"/>
      <w:numFmt w:val="lowerLetter"/>
      <w:lvlText w:val="%2."/>
      <w:lvlJc w:val="left"/>
      <w:pPr>
        <w:tabs>
          <w:tab w:val="left" w:pos="1440"/>
        </w:tabs>
        <w:ind w:left="1440" w:hanging="360"/>
      </w:pPr>
      <w:rPr>
        <w:rFonts w:cs="Times New Roman" w:hint="cs"/>
        <w:rtl w:val="0"/>
        <w:cs w:val="0"/>
      </w:rPr>
    </w:lvl>
    <w:lvl w:ilvl="2" w:tplc="14D476FE">
      <w:start w:val="1"/>
      <w:numFmt w:val="lowerRoman"/>
      <w:lvlText w:val="%3."/>
      <w:lvlJc w:val="right"/>
      <w:pPr>
        <w:tabs>
          <w:tab w:val="left" w:pos="2160"/>
        </w:tabs>
        <w:ind w:left="2160" w:hanging="180"/>
      </w:pPr>
      <w:rPr>
        <w:rFonts w:cs="Times New Roman" w:hint="cs"/>
        <w:rtl w:val="0"/>
        <w:cs w:val="0"/>
      </w:rPr>
    </w:lvl>
    <w:lvl w:ilvl="3" w:tplc="9104B432">
      <w:start w:val="1"/>
      <w:numFmt w:val="decimal"/>
      <w:lvlText w:val="%4."/>
      <w:lvlJc w:val="left"/>
      <w:pPr>
        <w:tabs>
          <w:tab w:val="left" w:pos="2880"/>
        </w:tabs>
        <w:ind w:left="2880" w:hanging="360"/>
      </w:pPr>
      <w:rPr>
        <w:rFonts w:cs="Times New Roman" w:hint="cs"/>
        <w:rtl w:val="0"/>
        <w:cs w:val="0"/>
      </w:rPr>
    </w:lvl>
    <w:lvl w:ilvl="4" w:tplc="9866F5CE">
      <w:start w:val="1"/>
      <w:numFmt w:val="lowerLetter"/>
      <w:lvlText w:val="%5."/>
      <w:lvlJc w:val="left"/>
      <w:pPr>
        <w:tabs>
          <w:tab w:val="left" w:pos="3600"/>
        </w:tabs>
        <w:ind w:left="3600" w:hanging="360"/>
      </w:pPr>
      <w:rPr>
        <w:rFonts w:cs="Times New Roman" w:hint="cs"/>
        <w:rtl w:val="0"/>
        <w:cs w:val="0"/>
      </w:rPr>
    </w:lvl>
    <w:lvl w:ilvl="5" w:tplc="A8066CC8">
      <w:start w:val="1"/>
      <w:numFmt w:val="lowerRoman"/>
      <w:lvlText w:val="%6."/>
      <w:lvlJc w:val="right"/>
      <w:pPr>
        <w:tabs>
          <w:tab w:val="left" w:pos="4320"/>
        </w:tabs>
        <w:ind w:left="4320" w:hanging="180"/>
      </w:pPr>
      <w:rPr>
        <w:rFonts w:cs="Times New Roman" w:hint="cs"/>
        <w:rtl w:val="0"/>
        <w:cs w:val="0"/>
      </w:rPr>
    </w:lvl>
    <w:lvl w:ilvl="6" w:tplc="BED0D99C">
      <w:start w:val="1"/>
      <w:numFmt w:val="decimal"/>
      <w:lvlText w:val="%7."/>
      <w:lvlJc w:val="left"/>
      <w:pPr>
        <w:tabs>
          <w:tab w:val="left" w:pos="5040"/>
        </w:tabs>
        <w:ind w:left="5040" w:hanging="360"/>
      </w:pPr>
      <w:rPr>
        <w:rFonts w:cs="Times New Roman" w:hint="cs"/>
        <w:rtl w:val="0"/>
        <w:cs w:val="0"/>
      </w:rPr>
    </w:lvl>
    <w:lvl w:ilvl="7" w:tplc="ED7C6E7A">
      <w:start w:val="1"/>
      <w:numFmt w:val="lowerLetter"/>
      <w:lvlText w:val="%8."/>
      <w:lvlJc w:val="left"/>
      <w:pPr>
        <w:tabs>
          <w:tab w:val="left" w:pos="5760"/>
        </w:tabs>
        <w:ind w:left="5760" w:hanging="360"/>
      </w:pPr>
      <w:rPr>
        <w:rFonts w:cs="Times New Roman" w:hint="cs"/>
        <w:rtl w:val="0"/>
        <w:cs w:val="0"/>
      </w:rPr>
    </w:lvl>
    <w:lvl w:ilvl="8" w:tplc="CE9E3518">
      <w:start w:val="1"/>
      <w:numFmt w:val="lowerRoman"/>
      <w:lvlText w:val="%9."/>
      <w:lvlJc w:val="right"/>
      <w:pPr>
        <w:tabs>
          <w:tab w:val="left" w:pos="6480"/>
        </w:tabs>
        <w:ind w:left="6480" w:hanging="180"/>
      </w:pPr>
      <w:rPr>
        <w:rFonts w:cs="Times New Roman" w:hint="cs"/>
        <w:rtl w:val="0"/>
        <w:cs w:val="0"/>
      </w:rPr>
    </w:lvl>
  </w:abstractNum>
  <w:abstractNum w:abstractNumId="10" w15:restartNumberingAfterBreak="0">
    <w:nsid w:val="40873521"/>
    <w:multiLevelType w:val="multilevel"/>
    <w:tmpl w:val="C160146C"/>
    <w:styleLink w:val="StyleNumberedArial10ptBoldBlack"/>
    <w:lvl w:ilvl="0">
      <w:start w:val="1"/>
      <w:numFmt w:val="decimal"/>
      <w:pStyle w:val="Heading1"/>
      <w:lvlText w:val="%1"/>
      <w:lvlJc w:val="left"/>
      <w:pPr>
        <w:tabs>
          <w:tab w:val="left" w:pos="792"/>
        </w:tabs>
        <w:ind w:left="792" w:hanging="432"/>
      </w:pPr>
      <w:rPr>
        <w:rFonts w:cs="Times New Roman" w:hint="cs"/>
        <w:b/>
        <w:bCs/>
        <w:color w:val="000000"/>
        <w:rtl w:val="0"/>
        <w:cs w:val="0"/>
      </w:rPr>
    </w:lvl>
    <w:lvl w:ilvl="1">
      <w:start w:val="1"/>
      <w:numFmt w:val="decimal"/>
      <w:pStyle w:val="Heading2"/>
      <w:lvlText w:val="%1.%2"/>
      <w:lvlJc w:val="left"/>
      <w:pPr>
        <w:tabs>
          <w:tab w:val="left" w:pos="936"/>
        </w:tabs>
        <w:ind w:left="936" w:hanging="576"/>
      </w:pPr>
      <w:rPr>
        <w:rFonts w:cs="Times New Roman" w:hint="cs"/>
        <w:rtl w:val="0"/>
        <w:cs w:val="0"/>
      </w:rPr>
    </w:lvl>
    <w:lvl w:ilvl="2">
      <w:start w:val="1"/>
      <w:numFmt w:val="decimal"/>
      <w:pStyle w:val="Heading3"/>
      <w:lvlText w:val="%1.%2.%3"/>
      <w:lvlJc w:val="left"/>
      <w:pPr>
        <w:tabs>
          <w:tab w:val="left" w:pos="1080"/>
        </w:tabs>
        <w:ind w:left="1080" w:hanging="720"/>
      </w:pPr>
      <w:rPr>
        <w:rFonts w:cs="Times New Roman" w:hint="cs"/>
        <w:rtl w:val="0"/>
        <w:cs w:val="0"/>
      </w:rPr>
    </w:lvl>
    <w:lvl w:ilvl="3">
      <w:start w:val="1"/>
      <w:numFmt w:val="decimal"/>
      <w:pStyle w:val="Heading4"/>
      <w:lvlText w:val="%1.%2.%3.%4"/>
      <w:lvlJc w:val="left"/>
      <w:pPr>
        <w:tabs>
          <w:tab w:val="left" w:pos="1224"/>
        </w:tabs>
        <w:ind w:left="1224" w:hanging="864"/>
      </w:pPr>
      <w:rPr>
        <w:rFonts w:cs="Times New Roman" w:hint="cs"/>
        <w:rtl w:val="0"/>
        <w:cs w:val="0"/>
      </w:rPr>
    </w:lvl>
    <w:lvl w:ilvl="4">
      <w:start w:val="1"/>
      <w:numFmt w:val="decimal"/>
      <w:lvlText w:val="%1.%2.%3.%4.%5"/>
      <w:lvlJc w:val="left"/>
      <w:pPr>
        <w:tabs>
          <w:tab w:val="left" w:pos="1368"/>
        </w:tabs>
        <w:ind w:left="1368" w:hanging="1008"/>
      </w:pPr>
      <w:rPr>
        <w:rFonts w:cs="Times New Roman" w:hint="cs"/>
        <w:rtl w:val="0"/>
        <w:cs w:val="0"/>
      </w:rPr>
    </w:lvl>
    <w:lvl w:ilvl="5">
      <w:start w:val="1"/>
      <w:numFmt w:val="decimal"/>
      <w:lvlText w:val="%1.%2.%3.%4.%5.%6"/>
      <w:lvlJc w:val="left"/>
      <w:pPr>
        <w:tabs>
          <w:tab w:val="left" w:pos="1512"/>
        </w:tabs>
        <w:ind w:left="1512" w:hanging="1152"/>
      </w:pPr>
      <w:rPr>
        <w:rFonts w:cs="Times New Roman" w:hint="cs"/>
        <w:rtl w:val="0"/>
        <w:cs w:val="0"/>
      </w:rPr>
    </w:lvl>
    <w:lvl w:ilvl="6">
      <w:start w:val="1"/>
      <w:numFmt w:val="decimal"/>
      <w:lvlText w:val="%1.%2.%3.%4.%5.%6.%7"/>
      <w:lvlJc w:val="left"/>
      <w:pPr>
        <w:tabs>
          <w:tab w:val="left" w:pos="1656"/>
        </w:tabs>
        <w:ind w:left="1656" w:hanging="1296"/>
      </w:pPr>
      <w:rPr>
        <w:rFonts w:cs="Times New Roman" w:hint="cs"/>
        <w:rtl w:val="0"/>
        <w:cs w:val="0"/>
      </w:rPr>
    </w:lvl>
    <w:lvl w:ilvl="7">
      <w:start w:val="1"/>
      <w:numFmt w:val="decimal"/>
      <w:lvlText w:val="%1.%2.%3.%4.%5.%6.%7.%8"/>
      <w:lvlJc w:val="left"/>
      <w:pPr>
        <w:tabs>
          <w:tab w:val="left" w:pos="1800"/>
        </w:tabs>
        <w:ind w:left="1800" w:hanging="1440"/>
      </w:pPr>
      <w:rPr>
        <w:rFonts w:cs="Times New Roman" w:hint="cs"/>
        <w:rtl w:val="0"/>
        <w:cs w:val="0"/>
      </w:rPr>
    </w:lvl>
    <w:lvl w:ilvl="8">
      <w:start w:val="1"/>
      <w:numFmt w:val="decimal"/>
      <w:lvlText w:val="%1.%2.%3.%4.%5.%6.%7.%8.%9"/>
      <w:lvlJc w:val="left"/>
      <w:pPr>
        <w:tabs>
          <w:tab w:val="left" w:pos="1944"/>
        </w:tabs>
        <w:ind w:left="1944" w:hanging="1584"/>
      </w:pPr>
      <w:rPr>
        <w:rFonts w:cs="Times New Roman" w:hint="cs"/>
        <w:rtl w:val="0"/>
        <w:cs w:val="0"/>
      </w:rPr>
    </w:lvl>
  </w:abstractNum>
  <w:abstractNum w:abstractNumId="11" w15:restartNumberingAfterBreak="0">
    <w:nsid w:val="4ADA4F38"/>
    <w:multiLevelType w:val="hybridMultilevel"/>
    <w:tmpl w:val="E3EA3F1C"/>
    <w:lvl w:ilvl="0" w:tplc="1DFEF3A8">
      <w:start w:val="1"/>
      <w:numFmt w:val="bullet"/>
      <w:lvlText w:val=""/>
      <w:lvlJc w:val="left"/>
      <w:pPr>
        <w:tabs>
          <w:tab w:val="left" w:pos="1080"/>
        </w:tabs>
        <w:ind w:left="1080" w:hanging="360"/>
      </w:pPr>
      <w:rPr>
        <w:rFonts w:ascii="Symbol" w:hAnsi="Symbol"/>
        <w:sz w:val="20"/>
      </w:rPr>
    </w:lvl>
    <w:lvl w:ilvl="1" w:tplc="102A84C8">
      <w:start w:val="1"/>
      <w:numFmt w:val="bullet"/>
      <w:lvlText w:val="o"/>
      <w:lvlJc w:val="left"/>
      <w:pPr>
        <w:tabs>
          <w:tab w:val="left" w:pos="2160"/>
        </w:tabs>
        <w:ind w:left="2160" w:hanging="360"/>
      </w:pPr>
      <w:rPr>
        <w:rFonts w:ascii="Courier New" w:hAnsi="Courier New"/>
      </w:rPr>
    </w:lvl>
    <w:lvl w:ilvl="2" w:tplc="6C36D34E">
      <w:start w:val="1"/>
      <w:numFmt w:val="bullet"/>
      <w:lvlText w:val=""/>
      <w:lvlJc w:val="left"/>
      <w:pPr>
        <w:tabs>
          <w:tab w:val="left" w:pos="2880"/>
        </w:tabs>
        <w:ind w:left="2880" w:hanging="360"/>
      </w:pPr>
      <w:rPr>
        <w:rFonts w:ascii="Wingdings" w:hAnsi="Wingdings"/>
      </w:rPr>
    </w:lvl>
    <w:lvl w:ilvl="3" w:tplc="EF34481C">
      <w:start w:val="1"/>
      <w:numFmt w:val="bullet"/>
      <w:lvlText w:val=""/>
      <w:lvlJc w:val="left"/>
      <w:pPr>
        <w:tabs>
          <w:tab w:val="left" w:pos="3600"/>
        </w:tabs>
        <w:ind w:left="3600" w:hanging="360"/>
      </w:pPr>
      <w:rPr>
        <w:rFonts w:ascii="Symbol" w:hAnsi="Symbol"/>
      </w:rPr>
    </w:lvl>
    <w:lvl w:ilvl="4" w:tplc="CB5E49CC">
      <w:start w:val="1"/>
      <w:numFmt w:val="bullet"/>
      <w:lvlText w:val="o"/>
      <w:lvlJc w:val="left"/>
      <w:pPr>
        <w:tabs>
          <w:tab w:val="left" w:pos="4320"/>
        </w:tabs>
        <w:ind w:left="4320" w:hanging="360"/>
      </w:pPr>
      <w:rPr>
        <w:rFonts w:ascii="Courier New" w:hAnsi="Courier New"/>
      </w:rPr>
    </w:lvl>
    <w:lvl w:ilvl="5" w:tplc="AF3057C4">
      <w:start w:val="1"/>
      <w:numFmt w:val="bullet"/>
      <w:lvlText w:val=""/>
      <w:lvlJc w:val="left"/>
      <w:pPr>
        <w:tabs>
          <w:tab w:val="left" w:pos="5040"/>
        </w:tabs>
        <w:ind w:left="5040" w:hanging="360"/>
      </w:pPr>
      <w:rPr>
        <w:rFonts w:ascii="Wingdings" w:hAnsi="Wingdings"/>
      </w:rPr>
    </w:lvl>
    <w:lvl w:ilvl="6" w:tplc="817E5D28">
      <w:start w:val="1"/>
      <w:numFmt w:val="bullet"/>
      <w:lvlText w:val=""/>
      <w:lvlJc w:val="left"/>
      <w:pPr>
        <w:tabs>
          <w:tab w:val="left" w:pos="5760"/>
        </w:tabs>
        <w:ind w:left="5760" w:hanging="360"/>
      </w:pPr>
      <w:rPr>
        <w:rFonts w:ascii="Symbol" w:hAnsi="Symbol"/>
      </w:rPr>
    </w:lvl>
    <w:lvl w:ilvl="7" w:tplc="352647DC">
      <w:start w:val="1"/>
      <w:numFmt w:val="bullet"/>
      <w:lvlText w:val="o"/>
      <w:lvlJc w:val="left"/>
      <w:pPr>
        <w:tabs>
          <w:tab w:val="left" w:pos="6480"/>
        </w:tabs>
        <w:ind w:left="6480" w:hanging="360"/>
      </w:pPr>
      <w:rPr>
        <w:rFonts w:ascii="Courier New" w:hAnsi="Courier New"/>
      </w:rPr>
    </w:lvl>
    <w:lvl w:ilvl="8" w:tplc="3216C3EE">
      <w:start w:val="1"/>
      <w:numFmt w:val="bullet"/>
      <w:lvlText w:val=""/>
      <w:lvlJc w:val="left"/>
      <w:pPr>
        <w:tabs>
          <w:tab w:val="left" w:pos="7200"/>
        </w:tabs>
        <w:ind w:left="7200" w:hanging="360"/>
      </w:pPr>
      <w:rPr>
        <w:rFonts w:ascii="Wingdings" w:hAnsi="Wingdings"/>
      </w:rPr>
    </w:lvl>
  </w:abstractNum>
  <w:abstractNum w:abstractNumId="12" w15:restartNumberingAfterBreak="0">
    <w:nsid w:val="52BA64B7"/>
    <w:multiLevelType w:val="hybridMultilevel"/>
    <w:tmpl w:val="0450E82C"/>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13" w15:restartNumberingAfterBreak="0">
    <w:nsid w:val="5545113B"/>
    <w:multiLevelType w:val="hybridMultilevel"/>
    <w:tmpl w:val="9F32C8EC"/>
    <w:lvl w:ilvl="0" w:tplc="E66C3AFA">
      <w:start w:val="1"/>
      <w:numFmt w:val="bullet"/>
      <w:lvlText w:val=""/>
      <w:lvlJc w:val="left"/>
      <w:pPr>
        <w:tabs>
          <w:tab w:val="left" w:pos="360"/>
        </w:tabs>
        <w:ind w:left="360" w:hanging="360"/>
      </w:pPr>
      <w:rPr>
        <w:rFonts w:ascii="Symbol" w:hAnsi="Symbol"/>
        <w:sz w:val="20"/>
      </w:rPr>
    </w:lvl>
    <w:lvl w:ilvl="1" w:tplc="FFDE892C">
      <w:start w:val="1"/>
      <w:numFmt w:val="bullet"/>
      <w:lvlText w:val="o"/>
      <w:lvlJc w:val="left"/>
      <w:pPr>
        <w:tabs>
          <w:tab w:val="left" w:pos="1440"/>
        </w:tabs>
        <w:ind w:left="1440" w:hanging="360"/>
      </w:pPr>
      <w:rPr>
        <w:rFonts w:ascii="Courier New" w:hAnsi="Courier New"/>
        <w:sz w:val="20"/>
      </w:rPr>
    </w:lvl>
    <w:lvl w:ilvl="2" w:tplc="05F2822C">
      <w:start w:val="1"/>
      <w:numFmt w:val="bullet"/>
      <w:lvlText w:val=""/>
      <w:lvlJc w:val="left"/>
      <w:pPr>
        <w:tabs>
          <w:tab w:val="left" w:pos="2160"/>
        </w:tabs>
        <w:ind w:left="2160" w:hanging="360"/>
      </w:pPr>
      <w:rPr>
        <w:rFonts w:ascii="Wingdings" w:hAnsi="Wingdings"/>
      </w:rPr>
    </w:lvl>
    <w:lvl w:ilvl="3" w:tplc="449C6594">
      <w:start w:val="1"/>
      <w:numFmt w:val="decimal"/>
      <w:lvlText w:val="%4."/>
      <w:lvlJc w:val="left"/>
      <w:pPr>
        <w:tabs>
          <w:tab w:val="left" w:pos="2880"/>
        </w:tabs>
        <w:ind w:left="2880" w:hanging="360"/>
      </w:pPr>
      <w:rPr>
        <w:rFonts w:cs="Times New Roman" w:hint="cs"/>
        <w:rtl w:val="0"/>
        <w:cs w:val="0"/>
      </w:rPr>
    </w:lvl>
    <w:lvl w:ilvl="4" w:tplc="4022C7F4">
      <w:start w:val="1"/>
      <w:numFmt w:val="decimal"/>
      <w:lvlText w:val="%5."/>
      <w:lvlJc w:val="left"/>
      <w:pPr>
        <w:tabs>
          <w:tab w:val="left" w:pos="3600"/>
        </w:tabs>
        <w:ind w:left="3600" w:hanging="360"/>
      </w:pPr>
      <w:rPr>
        <w:rFonts w:cs="Times New Roman" w:hint="cs"/>
        <w:rtl w:val="0"/>
        <w:cs w:val="0"/>
      </w:rPr>
    </w:lvl>
    <w:lvl w:ilvl="5" w:tplc="7BC80FC4">
      <w:start w:val="1"/>
      <w:numFmt w:val="decimal"/>
      <w:lvlText w:val="%6."/>
      <w:lvlJc w:val="left"/>
      <w:pPr>
        <w:tabs>
          <w:tab w:val="left" w:pos="4320"/>
        </w:tabs>
        <w:ind w:left="4320" w:hanging="360"/>
      </w:pPr>
      <w:rPr>
        <w:rFonts w:cs="Times New Roman" w:hint="cs"/>
        <w:rtl w:val="0"/>
        <w:cs w:val="0"/>
      </w:rPr>
    </w:lvl>
    <w:lvl w:ilvl="6" w:tplc="4F886A4E">
      <w:start w:val="1"/>
      <w:numFmt w:val="decimal"/>
      <w:lvlText w:val="%7."/>
      <w:lvlJc w:val="left"/>
      <w:pPr>
        <w:tabs>
          <w:tab w:val="left" w:pos="5040"/>
        </w:tabs>
        <w:ind w:left="5040" w:hanging="360"/>
      </w:pPr>
      <w:rPr>
        <w:rFonts w:cs="Times New Roman" w:hint="cs"/>
        <w:rtl w:val="0"/>
        <w:cs w:val="0"/>
      </w:rPr>
    </w:lvl>
    <w:lvl w:ilvl="7" w:tplc="BE9AA63C">
      <w:start w:val="1"/>
      <w:numFmt w:val="decimal"/>
      <w:lvlText w:val="%8."/>
      <w:lvlJc w:val="left"/>
      <w:pPr>
        <w:tabs>
          <w:tab w:val="left" w:pos="5760"/>
        </w:tabs>
        <w:ind w:left="5760" w:hanging="360"/>
      </w:pPr>
      <w:rPr>
        <w:rFonts w:cs="Times New Roman" w:hint="cs"/>
        <w:rtl w:val="0"/>
        <w:cs w:val="0"/>
      </w:rPr>
    </w:lvl>
    <w:lvl w:ilvl="8" w:tplc="F88A8386">
      <w:start w:val="1"/>
      <w:numFmt w:val="decimal"/>
      <w:lvlText w:val="%9."/>
      <w:lvlJc w:val="left"/>
      <w:pPr>
        <w:tabs>
          <w:tab w:val="left" w:pos="6480"/>
        </w:tabs>
        <w:ind w:left="6480" w:hanging="360"/>
      </w:pPr>
      <w:rPr>
        <w:rFonts w:cs="Times New Roman" w:hint="cs"/>
        <w:rtl w:val="0"/>
        <w:cs w:val="0"/>
      </w:rPr>
    </w:lvl>
  </w:abstractNum>
  <w:abstractNum w:abstractNumId="14" w15:restartNumberingAfterBreak="0">
    <w:nsid w:val="600D210A"/>
    <w:multiLevelType w:val="hybridMultilevel"/>
    <w:tmpl w:val="C242F8C0"/>
    <w:lvl w:ilvl="0" w:tplc="7D629796">
      <w:start w:val="1"/>
      <w:numFmt w:val="bullet"/>
      <w:lvlText w:val=""/>
      <w:lvlJc w:val="left"/>
      <w:pPr>
        <w:tabs>
          <w:tab w:val="left" w:pos="1080"/>
        </w:tabs>
        <w:ind w:left="1080" w:hanging="360"/>
      </w:pPr>
      <w:rPr>
        <w:rFonts w:ascii="Symbol" w:hAnsi="Symbol"/>
        <w:sz w:val="20"/>
      </w:rPr>
    </w:lvl>
    <w:lvl w:ilvl="1" w:tplc="E444A8B8">
      <w:start w:val="1"/>
      <w:numFmt w:val="bullet"/>
      <w:lvlText w:val="o"/>
      <w:lvlJc w:val="left"/>
      <w:pPr>
        <w:tabs>
          <w:tab w:val="left" w:pos="2160"/>
        </w:tabs>
        <w:ind w:left="2160" w:hanging="360"/>
      </w:pPr>
      <w:rPr>
        <w:rFonts w:ascii="Courier New" w:hAnsi="Courier New"/>
      </w:rPr>
    </w:lvl>
    <w:lvl w:ilvl="2" w:tplc="11A66A16">
      <w:start w:val="1"/>
      <w:numFmt w:val="bullet"/>
      <w:lvlText w:val=""/>
      <w:lvlJc w:val="left"/>
      <w:pPr>
        <w:tabs>
          <w:tab w:val="left" w:pos="2880"/>
        </w:tabs>
        <w:ind w:left="2880" w:hanging="360"/>
      </w:pPr>
      <w:rPr>
        <w:rFonts w:ascii="Wingdings" w:hAnsi="Wingdings"/>
      </w:rPr>
    </w:lvl>
    <w:lvl w:ilvl="3" w:tplc="2E40A104">
      <w:start w:val="1"/>
      <w:numFmt w:val="bullet"/>
      <w:lvlText w:val=""/>
      <w:lvlJc w:val="left"/>
      <w:pPr>
        <w:tabs>
          <w:tab w:val="left" w:pos="3600"/>
        </w:tabs>
        <w:ind w:left="3600" w:hanging="360"/>
      </w:pPr>
      <w:rPr>
        <w:rFonts w:ascii="Symbol" w:hAnsi="Symbol"/>
      </w:rPr>
    </w:lvl>
    <w:lvl w:ilvl="4" w:tplc="8428592E">
      <w:start w:val="1"/>
      <w:numFmt w:val="bullet"/>
      <w:lvlText w:val="o"/>
      <w:lvlJc w:val="left"/>
      <w:pPr>
        <w:tabs>
          <w:tab w:val="left" w:pos="4320"/>
        </w:tabs>
        <w:ind w:left="4320" w:hanging="360"/>
      </w:pPr>
      <w:rPr>
        <w:rFonts w:ascii="Courier New" w:hAnsi="Courier New"/>
      </w:rPr>
    </w:lvl>
    <w:lvl w:ilvl="5" w:tplc="9EC43C42">
      <w:start w:val="1"/>
      <w:numFmt w:val="bullet"/>
      <w:lvlText w:val=""/>
      <w:lvlJc w:val="left"/>
      <w:pPr>
        <w:tabs>
          <w:tab w:val="left" w:pos="5040"/>
        </w:tabs>
        <w:ind w:left="5040" w:hanging="360"/>
      </w:pPr>
      <w:rPr>
        <w:rFonts w:ascii="Wingdings" w:hAnsi="Wingdings"/>
      </w:rPr>
    </w:lvl>
    <w:lvl w:ilvl="6" w:tplc="19763F8A">
      <w:start w:val="1"/>
      <w:numFmt w:val="bullet"/>
      <w:lvlText w:val=""/>
      <w:lvlJc w:val="left"/>
      <w:pPr>
        <w:tabs>
          <w:tab w:val="left" w:pos="5760"/>
        </w:tabs>
        <w:ind w:left="5760" w:hanging="360"/>
      </w:pPr>
      <w:rPr>
        <w:rFonts w:ascii="Symbol" w:hAnsi="Symbol"/>
      </w:rPr>
    </w:lvl>
    <w:lvl w:ilvl="7" w:tplc="FB22F6D0">
      <w:start w:val="1"/>
      <w:numFmt w:val="bullet"/>
      <w:lvlText w:val="o"/>
      <w:lvlJc w:val="left"/>
      <w:pPr>
        <w:tabs>
          <w:tab w:val="left" w:pos="6480"/>
        </w:tabs>
        <w:ind w:left="6480" w:hanging="360"/>
      </w:pPr>
      <w:rPr>
        <w:rFonts w:ascii="Courier New" w:hAnsi="Courier New"/>
      </w:rPr>
    </w:lvl>
    <w:lvl w:ilvl="8" w:tplc="26EA3F9A">
      <w:start w:val="1"/>
      <w:numFmt w:val="bullet"/>
      <w:lvlText w:val=""/>
      <w:lvlJc w:val="left"/>
      <w:pPr>
        <w:tabs>
          <w:tab w:val="left" w:pos="7200"/>
        </w:tabs>
        <w:ind w:left="7200" w:hanging="360"/>
      </w:pPr>
      <w:rPr>
        <w:rFonts w:ascii="Wingdings" w:hAnsi="Wingdings"/>
      </w:rPr>
    </w:lvl>
  </w:abstractNum>
  <w:abstractNum w:abstractNumId="15" w15:restartNumberingAfterBreak="0">
    <w:nsid w:val="734D1FDB"/>
    <w:multiLevelType w:val="multilevel"/>
    <w:tmpl w:val="35E882B0"/>
    <w:lvl w:ilvl="0">
      <w:start w:val="1"/>
      <w:numFmt w:val="decimal"/>
      <w:lvlText w:val="%1."/>
      <w:lvlJc w:val="left"/>
      <w:pPr>
        <w:tabs>
          <w:tab w:val="left" w:pos="0"/>
        </w:tabs>
      </w:pPr>
      <w:rPr>
        <w:rFonts w:ascii="Arial" w:hAnsi="Arial" w:cs="Arial" w:hint="cs"/>
        <w:b/>
        <w:bCs/>
        <w:i w:val="0"/>
        <w:iCs w:val="0"/>
        <w:color w:val="000000"/>
        <w:sz w:val="20"/>
        <w:szCs w:val="20"/>
        <w:rtl w:val="0"/>
        <w:cs w:val="0"/>
      </w:rPr>
    </w:lvl>
    <w:lvl w:ilvl="1">
      <w:start w:val="1"/>
      <w:numFmt w:val="decimal"/>
      <w:lvlText w:val="%1.%2"/>
      <w:lvlJc w:val="left"/>
      <w:pPr>
        <w:tabs>
          <w:tab w:val="left" w:pos="0"/>
        </w:tabs>
      </w:pPr>
      <w:rPr>
        <w:rFonts w:cs="Times New Roman" w:hint="cs"/>
        <w:rtl w:val="0"/>
        <w:cs w:val="0"/>
      </w:rPr>
    </w:lvl>
    <w:lvl w:ilvl="2">
      <w:start w:val="1"/>
      <w:numFmt w:val="decimal"/>
      <w:lvlText w:val="%1.%2.%3"/>
      <w:lvlJc w:val="left"/>
      <w:pPr>
        <w:tabs>
          <w:tab w:val="left" w:pos="1440"/>
        </w:tabs>
        <w:ind w:left="1440" w:hanging="720"/>
      </w:pPr>
      <w:rPr>
        <w:rFonts w:cs="Times New Roman" w:hint="cs"/>
        <w:rtl w:val="0"/>
        <w:cs w:val="0"/>
      </w:rPr>
    </w:lvl>
    <w:lvl w:ilvl="3">
      <w:start w:val="1"/>
      <w:numFmt w:val="decimal"/>
      <w:lvlText w:val="%1.%2.%3.%4"/>
      <w:lvlJc w:val="left"/>
      <w:pPr>
        <w:tabs>
          <w:tab w:val="left" w:pos="1584"/>
        </w:tabs>
        <w:ind w:left="1584" w:hanging="864"/>
      </w:pPr>
      <w:rPr>
        <w:rFonts w:cs="Times New Roman" w:hint="cs"/>
        <w:rtl w:val="0"/>
        <w:cs w:val="0"/>
      </w:rPr>
    </w:lvl>
    <w:lvl w:ilvl="4">
      <w:start w:val="1"/>
      <w:numFmt w:val="decimal"/>
      <w:lvlText w:val="%1.%2.%3.%4.%5"/>
      <w:lvlJc w:val="left"/>
      <w:pPr>
        <w:tabs>
          <w:tab w:val="left" w:pos="1728"/>
        </w:tabs>
        <w:ind w:left="1728" w:hanging="1008"/>
      </w:pPr>
      <w:rPr>
        <w:rFonts w:cs="Times New Roman" w:hint="cs"/>
        <w:rtl w:val="0"/>
        <w:cs w:val="0"/>
      </w:rPr>
    </w:lvl>
    <w:lvl w:ilvl="5">
      <w:start w:val="1"/>
      <w:numFmt w:val="decimal"/>
      <w:lvlText w:val="%1.%2.%3.%4.%5.%6"/>
      <w:lvlJc w:val="left"/>
      <w:pPr>
        <w:tabs>
          <w:tab w:val="left" w:pos="1872"/>
        </w:tabs>
        <w:ind w:left="1872" w:hanging="1152"/>
      </w:pPr>
      <w:rPr>
        <w:rFonts w:cs="Times New Roman" w:hint="cs"/>
        <w:rtl w:val="0"/>
        <w:cs w:val="0"/>
      </w:rPr>
    </w:lvl>
    <w:lvl w:ilvl="6">
      <w:start w:val="1"/>
      <w:numFmt w:val="decimal"/>
      <w:lvlText w:val="%1.%2.%3.%4.%5.%6.%7"/>
      <w:lvlJc w:val="left"/>
      <w:pPr>
        <w:tabs>
          <w:tab w:val="left" w:pos="2016"/>
        </w:tabs>
        <w:ind w:left="2016" w:hanging="1296"/>
      </w:pPr>
      <w:rPr>
        <w:rFonts w:cs="Times New Roman" w:hint="cs"/>
        <w:rtl w:val="0"/>
        <w:cs w:val="0"/>
      </w:rPr>
    </w:lvl>
    <w:lvl w:ilvl="7">
      <w:start w:val="1"/>
      <w:numFmt w:val="decimal"/>
      <w:lvlText w:val="%1.%2.%3.%4.%5.%6.%7.%8"/>
      <w:lvlJc w:val="left"/>
      <w:pPr>
        <w:tabs>
          <w:tab w:val="left" w:pos="2160"/>
        </w:tabs>
        <w:ind w:left="2160" w:hanging="1440"/>
      </w:pPr>
      <w:rPr>
        <w:rFonts w:cs="Times New Roman" w:hint="cs"/>
        <w:rtl w:val="0"/>
        <w:cs w:val="0"/>
      </w:rPr>
    </w:lvl>
    <w:lvl w:ilvl="8">
      <w:start w:val="1"/>
      <w:numFmt w:val="decimal"/>
      <w:lvlText w:val="%1.%2.%3.%4.%5.%6.%7.%8.%9"/>
      <w:lvlJc w:val="left"/>
      <w:pPr>
        <w:tabs>
          <w:tab w:val="left" w:pos="2304"/>
        </w:tabs>
        <w:ind w:left="2304" w:hanging="1584"/>
      </w:pPr>
      <w:rPr>
        <w:rFonts w:cs="Times New Roman" w:hint="cs"/>
        <w:rtl w:val="0"/>
        <w:cs w:val="0"/>
      </w:rPr>
    </w:lvl>
  </w:abstractNum>
  <w:num w:numId="1" w16cid:durableId="450824354">
    <w:abstractNumId w:val="10"/>
  </w:num>
  <w:num w:numId="2" w16cid:durableId="1188519209">
    <w:abstractNumId w:val="2"/>
  </w:num>
  <w:num w:numId="3" w16cid:durableId="852108264">
    <w:abstractNumId w:val="0"/>
  </w:num>
  <w:num w:numId="4" w16cid:durableId="981229598">
    <w:abstractNumId w:val="3"/>
  </w:num>
  <w:num w:numId="5" w16cid:durableId="1596743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TLQYjqY0g9+iF3mWjBqlpOsGTaVS/JhprySyhLniOEMXkJTecZl5xP4HjBV0kfL0aFOtaWUJnRME5yoqFZziag==" w:salt="vtOQ0oYtGTFkveBuqe+OHg=="/>
  <w:defaultTabStop w:val="720"/>
  <w:hyphenationZone w:val="425"/>
  <w:doNotHyphenateCaps/>
  <w:drawingGridHorizontalSpacing w:val="57"/>
  <w:displayVerticalDrawingGridEvery w:val="2"/>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HasDocNum" w:val="True"/>
  </w:docVars>
  <w:rsids>
    <w:rsidRoot w:val="005657D0"/>
    <w:rsid w:val="0002168C"/>
    <w:rsid w:val="00024890"/>
    <w:rsid w:val="000265CB"/>
    <w:rsid w:val="000479D5"/>
    <w:rsid w:val="00084590"/>
    <w:rsid w:val="000878A2"/>
    <w:rsid w:val="000C3924"/>
    <w:rsid w:val="000C3D3C"/>
    <w:rsid w:val="000F243D"/>
    <w:rsid w:val="00107EE2"/>
    <w:rsid w:val="001328DA"/>
    <w:rsid w:val="0013366A"/>
    <w:rsid w:val="00150410"/>
    <w:rsid w:val="00153FC9"/>
    <w:rsid w:val="00181A1B"/>
    <w:rsid w:val="00187D12"/>
    <w:rsid w:val="0019627A"/>
    <w:rsid w:val="001C08C9"/>
    <w:rsid w:val="001C55AB"/>
    <w:rsid w:val="001C71A7"/>
    <w:rsid w:val="001E503F"/>
    <w:rsid w:val="001E691B"/>
    <w:rsid w:val="00213B22"/>
    <w:rsid w:val="00226857"/>
    <w:rsid w:val="00237EA8"/>
    <w:rsid w:val="00244A68"/>
    <w:rsid w:val="002574A8"/>
    <w:rsid w:val="0026240C"/>
    <w:rsid w:val="00271E25"/>
    <w:rsid w:val="00280418"/>
    <w:rsid w:val="0028693B"/>
    <w:rsid w:val="00291743"/>
    <w:rsid w:val="002940E8"/>
    <w:rsid w:val="002B0E30"/>
    <w:rsid w:val="002B25D5"/>
    <w:rsid w:val="002B751D"/>
    <w:rsid w:val="002D1FF9"/>
    <w:rsid w:val="00301317"/>
    <w:rsid w:val="00304345"/>
    <w:rsid w:val="00326848"/>
    <w:rsid w:val="0033056A"/>
    <w:rsid w:val="00370B9E"/>
    <w:rsid w:val="00381604"/>
    <w:rsid w:val="00384ECA"/>
    <w:rsid w:val="00386226"/>
    <w:rsid w:val="0039156F"/>
    <w:rsid w:val="003936F3"/>
    <w:rsid w:val="003A4E89"/>
    <w:rsid w:val="003B4790"/>
    <w:rsid w:val="003C4D8A"/>
    <w:rsid w:val="00402094"/>
    <w:rsid w:val="004074E7"/>
    <w:rsid w:val="00423159"/>
    <w:rsid w:val="004310C8"/>
    <w:rsid w:val="00436A01"/>
    <w:rsid w:val="00454EC8"/>
    <w:rsid w:val="00466F5F"/>
    <w:rsid w:val="00483298"/>
    <w:rsid w:val="0049015E"/>
    <w:rsid w:val="004A2941"/>
    <w:rsid w:val="004B20E3"/>
    <w:rsid w:val="004C3636"/>
    <w:rsid w:val="004E11A7"/>
    <w:rsid w:val="004F2124"/>
    <w:rsid w:val="005005DB"/>
    <w:rsid w:val="00501DB0"/>
    <w:rsid w:val="0050614A"/>
    <w:rsid w:val="00513AA7"/>
    <w:rsid w:val="00516EE8"/>
    <w:rsid w:val="00526AD4"/>
    <w:rsid w:val="005657D0"/>
    <w:rsid w:val="00575B9F"/>
    <w:rsid w:val="00581422"/>
    <w:rsid w:val="005877AA"/>
    <w:rsid w:val="005917EF"/>
    <w:rsid w:val="005A0D71"/>
    <w:rsid w:val="005A4635"/>
    <w:rsid w:val="005A5004"/>
    <w:rsid w:val="005A6489"/>
    <w:rsid w:val="005C331E"/>
    <w:rsid w:val="00611DD3"/>
    <w:rsid w:val="00614784"/>
    <w:rsid w:val="0061626A"/>
    <w:rsid w:val="006253A2"/>
    <w:rsid w:val="00627312"/>
    <w:rsid w:val="0064118A"/>
    <w:rsid w:val="006514B4"/>
    <w:rsid w:val="00661B89"/>
    <w:rsid w:val="00664371"/>
    <w:rsid w:val="00673981"/>
    <w:rsid w:val="00676A21"/>
    <w:rsid w:val="006964A7"/>
    <w:rsid w:val="006B461F"/>
    <w:rsid w:val="006D477B"/>
    <w:rsid w:val="006E0684"/>
    <w:rsid w:val="006F6D0D"/>
    <w:rsid w:val="007125E2"/>
    <w:rsid w:val="00725466"/>
    <w:rsid w:val="007612B9"/>
    <w:rsid w:val="007676B4"/>
    <w:rsid w:val="007849AE"/>
    <w:rsid w:val="007928AE"/>
    <w:rsid w:val="007A6E6E"/>
    <w:rsid w:val="007B4EF9"/>
    <w:rsid w:val="007C1DD9"/>
    <w:rsid w:val="007D15B2"/>
    <w:rsid w:val="007E09D0"/>
    <w:rsid w:val="007E6BFC"/>
    <w:rsid w:val="0080177A"/>
    <w:rsid w:val="00847C26"/>
    <w:rsid w:val="00851B36"/>
    <w:rsid w:val="00863848"/>
    <w:rsid w:val="008667FC"/>
    <w:rsid w:val="0087224C"/>
    <w:rsid w:val="0087429B"/>
    <w:rsid w:val="0088334C"/>
    <w:rsid w:val="008A1709"/>
    <w:rsid w:val="008B7742"/>
    <w:rsid w:val="008C552B"/>
    <w:rsid w:val="008D0901"/>
    <w:rsid w:val="008D2772"/>
    <w:rsid w:val="008E248B"/>
    <w:rsid w:val="008E4A0F"/>
    <w:rsid w:val="00902437"/>
    <w:rsid w:val="00924204"/>
    <w:rsid w:val="00935D6E"/>
    <w:rsid w:val="009426A9"/>
    <w:rsid w:val="00950BDD"/>
    <w:rsid w:val="00956BD1"/>
    <w:rsid w:val="00963C1D"/>
    <w:rsid w:val="00970A36"/>
    <w:rsid w:val="00994B73"/>
    <w:rsid w:val="009A271C"/>
    <w:rsid w:val="009B6F26"/>
    <w:rsid w:val="009C32A6"/>
    <w:rsid w:val="00A10EDC"/>
    <w:rsid w:val="00A1276B"/>
    <w:rsid w:val="00A2130B"/>
    <w:rsid w:val="00A27DD0"/>
    <w:rsid w:val="00A345A1"/>
    <w:rsid w:val="00A35A31"/>
    <w:rsid w:val="00A375A2"/>
    <w:rsid w:val="00A532B5"/>
    <w:rsid w:val="00A54F21"/>
    <w:rsid w:val="00A56480"/>
    <w:rsid w:val="00A8373B"/>
    <w:rsid w:val="00AB7D1D"/>
    <w:rsid w:val="00AC024C"/>
    <w:rsid w:val="00AD4737"/>
    <w:rsid w:val="00AE314E"/>
    <w:rsid w:val="00B1314E"/>
    <w:rsid w:val="00B23081"/>
    <w:rsid w:val="00B37891"/>
    <w:rsid w:val="00B535FE"/>
    <w:rsid w:val="00B56B91"/>
    <w:rsid w:val="00B63445"/>
    <w:rsid w:val="00B63FC2"/>
    <w:rsid w:val="00B92C95"/>
    <w:rsid w:val="00BA3A18"/>
    <w:rsid w:val="00BB16AD"/>
    <w:rsid w:val="00BC4E44"/>
    <w:rsid w:val="00BC5C67"/>
    <w:rsid w:val="00BD29A6"/>
    <w:rsid w:val="00BD4DB8"/>
    <w:rsid w:val="00BE0019"/>
    <w:rsid w:val="00BE4107"/>
    <w:rsid w:val="00C30594"/>
    <w:rsid w:val="00C36219"/>
    <w:rsid w:val="00C407FB"/>
    <w:rsid w:val="00C44846"/>
    <w:rsid w:val="00C45ADF"/>
    <w:rsid w:val="00C56AA4"/>
    <w:rsid w:val="00C60A6B"/>
    <w:rsid w:val="00C66CA8"/>
    <w:rsid w:val="00C77AC8"/>
    <w:rsid w:val="00C81528"/>
    <w:rsid w:val="00C81C33"/>
    <w:rsid w:val="00C85BA6"/>
    <w:rsid w:val="00C935ED"/>
    <w:rsid w:val="00CC26D3"/>
    <w:rsid w:val="00CD0567"/>
    <w:rsid w:val="00D0046B"/>
    <w:rsid w:val="00D02515"/>
    <w:rsid w:val="00D1263C"/>
    <w:rsid w:val="00D27F22"/>
    <w:rsid w:val="00D3383D"/>
    <w:rsid w:val="00D57772"/>
    <w:rsid w:val="00D57E06"/>
    <w:rsid w:val="00D6041B"/>
    <w:rsid w:val="00D67D23"/>
    <w:rsid w:val="00D742E3"/>
    <w:rsid w:val="00D848EC"/>
    <w:rsid w:val="00DA25DE"/>
    <w:rsid w:val="00DA27B5"/>
    <w:rsid w:val="00DA521D"/>
    <w:rsid w:val="00DD126A"/>
    <w:rsid w:val="00DF5A4A"/>
    <w:rsid w:val="00E1137D"/>
    <w:rsid w:val="00E1296A"/>
    <w:rsid w:val="00E24DF1"/>
    <w:rsid w:val="00E37974"/>
    <w:rsid w:val="00E64B54"/>
    <w:rsid w:val="00E71A2F"/>
    <w:rsid w:val="00E85ABB"/>
    <w:rsid w:val="00E8760C"/>
    <w:rsid w:val="00E97767"/>
    <w:rsid w:val="00EA4396"/>
    <w:rsid w:val="00EA76DB"/>
    <w:rsid w:val="00EC309F"/>
    <w:rsid w:val="00EF02E8"/>
    <w:rsid w:val="00F00D88"/>
    <w:rsid w:val="00F11F45"/>
    <w:rsid w:val="00F13098"/>
    <w:rsid w:val="00F33227"/>
    <w:rsid w:val="00F366B6"/>
    <w:rsid w:val="00F479B5"/>
    <w:rsid w:val="00F53126"/>
    <w:rsid w:val="00F55386"/>
    <w:rsid w:val="00F5605F"/>
    <w:rsid w:val="00F56D3E"/>
    <w:rsid w:val="00F639FC"/>
    <w:rsid w:val="00F8040E"/>
    <w:rsid w:val="00F807BD"/>
    <w:rsid w:val="00F809CF"/>
    <w:rsid w:val="00F8516F"/>
    <w:rsid w:val="00F938F9"/>
    <w:rsid w:val="00F948CE"/>
    <w:rsid w:val="00FA6F05"/>
    <w:rsid w:val="00FB2B2D"/>
    <w:rsid w:val="00FB6991"/>
    <w:rsid w:val="00FC6343"/>
    <w:rsid w:val="00FF1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BA86A5"/>
  <w15:docId w15:val="{105BB265-2107-4247-8DA5-684B6874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New York"/>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0"/>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783"/>
    <w:rPr>
      <w:rFonts w:hint="cs"/>
      <w:sz w:val="24"/>
      <w:szCs w:val="24"/>
      <w:lang w:eastAsia="en-US"/>
    </w:rPr>
  </w:style>
  <w:style w:type="paragraph" w:styleId="Heading1">
    <w:name w:val="heading 1"/>
    <w:basedOn w:val="Normal"/>
    <w:next w:val="Normal"/>
    <w:link w:val="Heading1Char"/>
    <w:uiPriority w:val="99"/>
    <w:qFormat/>
    <w:rsid w:val="0089479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9479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9479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9479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pPr>
      <w:keepNext/>
      <w:ind w:left="2160" w:hanging="720"/>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hint="cs"/>
      <w:b/>
      <w:kern w:val="32"/>
      <w:sz w:val="32"/>
      <w:rtl w:val="0"/>
      <w:cs w:val="0"/>
    </w:rPr>
  </w:style>
  <w:style w:type="character" w:customStyle="1" w:styleId="Heading2Char">
    <w:name w:val="Heading 2 Char"/>
    <w:link w:val="Heading2"/>
    <w:uiPriority w:val="9"/>
    <w:semiHidden/>
    <w:locked/>
    <w:rPr>
      <w:rFonts w:ascii="Cambria" w:hAnsi="Cambria" w:cs="Times New Roman" w:hint="cs"/>
      <w:b/>
      <w:i/>
      <w:sz w:val="28"/>
      <w:rtl w:val="0"/>
      <w:cs w:val="0"/>
    </w:rPr>
  </w:style>
  <w:style w:type="character" w:customStyle="1" w:styleId="Heading3Char">
    <w:name w:val="Heading 3 Char"/>
    <w:link w:val="Heading3"/>
    <w:uiPriority w:val="9"/>
    <w:semiHidden/>
    <w:locked/>
    <w:rPr>
      <w:rFonts w:ascii="Cambria" w:hAnsi="Cambria" w:cs="Times New Roman" w:hint="cs"/>
      <w:b/>
      <w:sz w:val="26"/>
      <w:rtl w:val="0"/>
      <w:cs w:val="0"/>
    </w:rPr>
  </w:style>
  <w:style w:type="character" w:customStyle="1" w:styleId="Heading4Char">
    <w:name w:val="Heading 4 Char"/>
    <w:link w:val="Heading4"/>
    <w:uiPriority w:val="9"/>
    <w:semiHidden/>
    <w:locked/>
    <w:rPr>
      <w:rFonts w:ascii="Calibri" w:hAnsi="Calibri" w:cs="Times New Roman" w:hint="cs"/>
      <w:b/>
      <w:sz w:val="28"/>
      <w:rtl w:val="0"/>
      <w:cs w:val="0"/>
    </w:rPr>
  </w:style>
  <w:style w:type="character" w:customStyle="1" w:styleId="Heading5Char">
    <w:name w:val="Heading 5 Char"/>
    <w:link w:val="Heading5"/>
    <w:uiPriority w:val="9"/>
    <w:semiHidden/>
    <w:locked/>
    <w:rPr>
      <w:rFonts w:ascii="Calibri" w:hAnsi="Calibri" w:cs="Times New Roman" w:hint="cs"/>
      <w:b/>
      <w:i/>
      <w:sz w:val="26"/>
      <w:rtl w:val="0"/>
      <w:cs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hint="cs"/>
      <w:sz w:val="24"/>
      <w:rtl w:val="0"/>
      <w:cs w:val="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hint="cs"/>
      <w:sz w:val="24"/>
      <w:rtl w:val="0"/>
      <w:cs w:val="0"/>
    </w:rPr>
  </w:style>
  <w:style w:type="paragraph" w:customStyle="1" w:styleId="Indent1">
    <w:name w:val="Indent 1"/>
    <w:basedOn w:val="Normal"/>
    <w:uiPriority w:val="99"/>
    <w:pPr>
      <w:ind w:left="720" w:hanging="720"/>
    </w:pPr>
    <w:rPr>
      <w:rFonts w:ascii="New Century Schlbk" w:hAnsi="New Century Schlbk" w:cs="New Century Schlbk"/>
    </w:rPr>
  </w:style>
  <w:style w:type="paragraph" w:customStyle="1" w:styleId="Indent2">
    <w:name w:val="Indent 2"/>
    <w:basedOn w:val="Normal"/>
    <w:uiPriority w:val="99"/>
    <w:rPr>
      <w:rFonts w:ascii="New Century Schlbk" w:hAnsi="New Century Schlbk" w:cs="New Century Schlbk"/>
    </w:rPr>
  </w:style>
  <w:style w:type="paragraph" w:customStyle="1" w:styleId="Definitions">
    <w:name w:val="Definitions"/>
    <w:basedOn w:val="Normal"/>
    <w:uiPriority w:val="99"/>
    <w:pPr>
      <w:tabs>
        <w:tab w:val="left" w:pos="1440"/>
        <w:tab w:val="left" w:pos="2160"/>
      </w:tabs>
      <w:ind w:left="1440" w:hanging="1440"/>
    </w:pPr>
    <w:rPr>
      <w:rFonts w:ascii="Times" w:hAnsi="Times" w:cs="Times"/>
    </w:rPr>
  </w:style>
  <w:style w:type="character" w:styleId="PageNumber">
    <w:name w:val="page number"/>
    <w:uiPriority w:val="99"/>
    <w:rPr>
      <w:rFonts w:cs="Times New Roman" w:hint="cs"/>
      <w:rtl w:val="0"/>
      <w:cs w:val="0"/>
    </w:rPr>
  </w:style>
  <w:style w:type="paragraph" w:styleId="BodyTextIndent">
    <w:name w:val="Body Text Indent"/>
    <w:basedOn w:val="Normal"/>
    <w:link w:val="BodyTextIndentChar"/>
    <w:uiPriority w:val="99"/>
    <w:pPr>
      <w:ind w:firstLine="720"/>
      <w:jc w:val="both"/>
    </w:pPr>
    <w:rPr>
      <w:rFonts w:ascii="Times" w:hAnsi="Times" w:cs="Times"/>
    </w:rPr>
  </w:style>
  <w:style w:type="character" w:customStyle="1" w:styleId="BodyTextIndentChar">
    <w:name w:val="Body Text Indent Char"/>
    <w:link w:val="BodyTextIndent"/>
    <w:uiPriority w:val="99"/>
    <w:semiHidden/>
    <w:locked/>
    <w:rPr>
      <w:rFonts w:cs="Times New Roman" w:hint="cs"/>
      <w:sz w:val="24"/>
      <w:rtl w:val="0"/>
      <w:cs w:val="0"/>
    </w:rPr>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hAnsi="Cambria" w:cs="Times New Roman" w:hint="cs"/>
      <w:b/>
      <w:kern w:val="28"/>
      <w:sz w:val="32"/>
      <w:rtl w:val="0"/>
      <w:cs w:val="0"/>
    </w:rPr>
  </w:style>
  <w:style w:type="paragraph" w:styleId="BodyTextIndent2">
    <w:name w:val="Body Text Indent 2"/>
    <w:basedOn w:val="Normal"/>
    <w:link w:val="BodyTextIndent2Char"/>
    <w:uiPriority w:val="99"/>
    <w:pPr>
      <w:ind w:firstLine="720"/>
      <w:jc w:val="both"/>
    </w:pPr>
    <w:rPr>
      <w:color w:val="000000"/>
    </w:rPr>
  </w:style>
  <w:style w:type="character" w:customStyle="1" w:styleId="BodyTextIndent2Char">
    <w:name w:val="Body Text Indent 2 Char"/>
    <w:link w:val="BodyTextIndent2"/>
    <w:uiPriority w:val="99"/>
    <w:semiHidden/>
    <w:locked/>
    <w:rPr>
      <w:rFonts w:cs="Times New Roman" w:hint="cs"/>
      <w:sz w:val="24"/>
      <w:rtl w:val="0"/>
      <w:cs w:val="0"/>
    </w:rPr>
  </w:style>
  <w:style w:type="paragraph" w:styleId="BodyTextIndent3">
    <w:name w:val="Body Text Indent 3"/>
    <w:basedOn w:val="Normal"/>
    <w:link w:val="BodyTextIndent3Char"/>
    <w:uiPriority w:val="99"/>
    <w:pPr>
      <w:ind w:left="2880" w:hanging="720"/>
      <w:jc w:val="both"/>
    </w:pPr>
  </w:style>
  <w:style w:type="character" w:customStyle="1" w:styleId="BodyTextIndent3Char">
    <w:name w:val="Body Text Indent 3 Char"/>
    <w:link w:val="BodyTextIndent3"/>
    <w:uiPriority w:val="99"/>
    <w:semiHidden/>
    <w:locked/>
    <w:rPr>
      <w:rFonts w:cs="Times New Roman" w:hint="cs"/>
      <w:sz w:val="16"/>
      <w:rtl w:val="0"/>
      <w:cs w:val="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hint="cs"/>
      <w:sz w:val="16"/>
      <w:rtl w:val="0"/>
      <w:cs w:val="0"/>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locked/>
    <w:rPr>
      <w:rFonts w:cs="Times New Roman" w:hint="cs"/>
      <w:sz w:val="24"/>
      <w:rtl w:val="0"/>
      <w:cs w:val="0"/>
    </w:rPr>
  </w:style>
  <w:style w:type="paragraph" w:customStyle="1" w:styleId="FooterInfo">
    <w:name w:val="FooterInfo"/>
    <w:basedOn w:val="Normal"/>
    <w:next w:val="Footer"/>
    <w:uiPriority w:val="99"/>
    <w:pPr>
      <w:tabs>
        <w:tab w:val="center" w:pos="4680"/>
        <w:tab w:val="right" w:pos="9360"/>
      </w:tabs>
    </w:pPr>
  </w:style>
  <w:style w:type="character" w:customStyle="1" w:styleId="DeltaViewInsertion">
    <w:name w:val="DeltaView Insertion"/>
    <w:uiPriority w:val="99"/>
    <w:rsid w:val="00D608EF"/>
    <w:rPr>
      <w:color w:val="0000FF"/>
      <w:spacing w:val="0"/>
      <w:u w:val="double"/>
    </w:rPr>
  </w:style>
  <w:style w:type="character" w:styleId="Hyperlink">
    <w:name w:val="Hyperlink"/>
    <w:uiPriority w:val="99"/>
    <w:rsid w:val="00BB2CD6"/>
    <w:rPr>
      <w:rFonts w:cs="Times New Roman" w:hint="cs"/>
      <w:color w:val="0000FF"/>
      <w:u w:val="single"/>
      <w:rtl w:val="0"/>
      <w:cs w:val="0"/>
    </w:rPr>
  </w:style>
  <w:style w:type="character" w:styleId="CommentReference">
    <w:name w:val="annotation reference"/>
    <w:rsid w:val="002843D5"/>
    <w:rPr>
      <w:rFonts w:cs="Times New Roman" w:hint="cs"/>
      <w:sz w:val="16"/>
      <w:rtl w:val="0"/>
      <w:cs w:val="0"/>
    </w:rPr>
  </w:style>
  <w:style w:type="paragraph" w:styleId="CommentText">
    <w:name w:val="annotation text"/>
    <w:basedOn w:val="Normal"/>
    <w:link w:val="CommentTextChar"/>
    <w:uiPriority w:val="99"/>
    <w:rsid w:val="002843D5"/>
    <w:rPr>
      <w:sz w:val="20"/>
      <w:szCs w:val="20"/>
    </w:rPr>
  </w:style>
  <w:style w:type="character" w:customStyle="1" w:styleId="CommentTextChar">
    <w:name w:val="Comment Text Char"/>
    <w:link w:val="CommentText"/>
    <w:uiPriority w:val="99"/>
    <w:locked/>
    <w:rPr>
      <w:rFonts w:cs="Times New Roman" w:hint="cs"/>
      <w:sz w:val="20"/>
      <w:rtl w:val="0"/>
      <w:cs w:val="0"/>
    </w:rPr>
  </w:style>
  <w:style w:type="paragraph" w:styleId="CommentSubject">
    <w:name w:val="annotation subject"/>
    <w:basedOn w:val="CommentText"/>
    <w:next w:val="CommentText"/>
    <w:link w:val="CommentSubjectChar"/>
    <w:uiPriority w:val="99"/>
    <w:semiHidden/>
    <w:rsid w:val="002843D5"/>
    <w:rPr>
      <w:b/>
      <w:bCs/>
    </w:rPr>
  </w:style>
  <w:style w:type="character" w:customStyle="1" w:styleId="CommentSubjectChar">
    <w:name w:val="Comment Subject Char"/>
    <w:link w:val="CommentSubject"/>
    <w:uiPriority w:val="99"/>
    <w:semiHidden/>
    <w:locked/>
    <w:rPr>
      <w:rFonts w:cs="Times New Roman" w:hint="cs"/>
      <w:b/>
      <w:sz w:val="20"/>
      <w:rtl w:val="0"/>
      <w:cs w:val="0"/>
    </w:rPr>
  </w:style>
  <w:style w:type="table" w:styleId="TableGrid">
    <w:name w:val="Table Grid"/>
    <w:basedOn w:val="TableNormal"/>
    <w:uiPriority w:val="99"/>
    <w:rsid w:val="005E0342"/>
    <w:tblPr/>
  </w:style>
  <w:style w:type="paragraph" w:styleId="NormalWeb">
    <w:name w:val="Normal (Web)"/>
    <w:basedOn w:val="Normal"/>
    <w:uiPriority w:val="99"/>
    <w:unhideWhenUsed/>
    <w:rsid w:val="00034B8A"/>
    <w:pPr>
      <w:spacing w:before="100" w:beforeAutospacing="1" w:after="100" w:afterAutospacing="1"/>
    </w:pPr>
    <w:rPr>
      <w:rFonts w:ascii="Times New Roman" w:hAnsi="Times New Roman" w:cs="Times New Roman"/>
    </w:rPr>
  </w:style>
  <w:style w:type="numbering" w:customStyle="1" w:styleId="StyleNumberedArial10ptBoldBlack1">
    <w:name w:val="Style Numbered Arial 10 pt Bold Black1"/>
    <w:basedOn w:val="NoList"/>
  </w:style>
  <w:style w:type="numbering" w:customStyle="1" w:styleId="StyleNumberedArial10ptBoldBlack2">
    <w:name w:val="Style Numbered Arial 10 pt Bold Black2"/>
    <w:basedOn w:val="NoList"/>
  </w:style>
  <w:style w:type="numbering" w:customStyle="1" w:styleId="StyleNumberedArial10ptBoldBlack">
    <w:name w:val="Style Numbered Arial 10 pt Bold Black"/>
    <w:basedOn w:val="NoList"/>
    <w:pPr>
      <w:numPr>
        <w:numId w:val="1"/>
      </w:numPr>
    </w:pPr>
  </w:style>
  <w:style w:type="character" w:customStyle="1" w:styleId="preformatted">
    <w:name w:val="preformatted"/>
    <w:rsid w:val="00271E25"/>
  </w:style>
  <w:style w:type="paragraph" w:styleId="ListParagraph">
    <w:name w:val="List Paragraph"/>
    <w:basedOn w:val="Normal"/>
    <w:uiPriority w:val="34"/>
    <w:qFormat/>
    <w:rsid w:val="00A56480"/>
    <w:pPr>
      <w:ind w:left="720"/>
      <w:contextualSpacing/>
    </w:pPr>
  </w:style>
  <w:style w:type="paragraph" w:styleId="Revision">
    <w:name w:val="Revision"/>
    <w:hidden/>
    <w:uiPriority w:val="99"/>
    <w:semiHidden/>
    <w:rsid w:val="00676A21"/>
    <w:rPr>
      <w:rFonts w:hint="cs"/>
      <w:sz w:val="24"/>
      <w:szCs w:val="24"/>
      <w:lang w:eastAsia="en-US"/>
    </w:rPr>
  </w:style>
  <w:style w:type="character" w:styleId="Emphasis">
    <w:name w:val="Emphasis"/>
    <w:basedOn w:val="DefaultParagraphFont"/>
    <w:uiPriority w:val="20"/>
    <w:qFormat/>
    <w:rsid w:val="00C85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10EA03662994290D46738BAFC1F55" ma:contentTypeVersion="20" ma:contentTypeDescription="Create a new document." ma:contentTypeScope="" ma:versionID="573f62f424d5664e6d3f865f2c056603">
  <xsd:schema xmlns:xsd="http://www.w3.org/2001/XMLSchema" xmlns:xs="http://www.w3.org/2001/XMLSchema" xmlns:p="http://schemas.microsoft.com/office/2006/metadata/properties" xmlns:ns2="998a3e16-e1fd-4fc5-801f-7a9fbee0c990" xmlns:ns3="4493a40d-af8a-4e53-89fd-4f2a07761350" xmlns:ns4="dc2db4f8-0dc0-4834-9a51-1c3a49a46568" targetNamespace="http://schemas.microsoft.com/office/2006/metadata/properties" ma:root="true" ma:fieldsID="4a6d82acfe4cdcf0737577faa5223a41" ns2:_="" ns3:_="" ns4:_="">
    <xsd:import namespace="998a3e16-e1fd-4fc5-801f-7a9fbee0c990"/>
    <xsd:import namespace="4493a40d-af8a-4e53-89fd-4f2a07761350"/>
    <xsd:import namespace="dc2db4f8-0dc0-4834-9a51-1c3a49a46568"/>
    <xsd:element name="properties">
      <xsd:complexType>
        <xsd:sequence>
          <xsd:element name="documentManagement">
            <xsd:complexType>
              <xsd:all>
                <xsd:element ref="ns2:Datum" minOccurs="0"/>
                <xsd:element ref="ns2:Koment_x00e1__x0159_"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a3e16-e1fd-4fc5-801f-7a9fbee0c990" elementFormDefault="qualified">
    <xsd:import namespace="http://schemas.microsoft.com/office/2006/documentManagement/types"/>
    <xsd:import namespace="http://schemas.microsoft.com/office/infopath/2007/PartnerControls"/>
    <xsd:element name="Datum" ma:index="2" nillable="true" ma:displayName="Datum" ma:format="DateOnly" ma:internalName="Datum" ma:readOnly="false">
      <xsd:simpleType>
        <xsd:restriction base="dms:DateTime"/>
      </xsd:simpleType>
    </xsd:element>
    <xsd:element name="Koment_x00e1__x0159_" ma:index="4" nillable="true" ma:displayName="Komentář" ma:format="Dropdown" ma:internalName="Koment_x00e1__x0159_"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3a40d-af8a-4e53-89fd-4f2a07761350"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8715410-afc7-4be2-8d8b-c533220cfc78}" ma:internalName="TaxCatchAll" ma:readOnly="false"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 xmlns="998a3e16-e1fd-4fc5-801f-7a9fbee0c990" xsi:nil="true"/>
    <TaxCatchAll xmlns="dc2db4f8-0dc0-4834-9a51-1c3a49a46568" xsi:nil="true"/>
    <lcf76f155ced4ddcb4097134ff3c332f xmlns="998a3e16-e1fd-4fc5-801f-7a9fbee0c990">
      <Terms xmlns="http://schemas.microsoft.com/office/infopath/2007/PartnerControls"/>
    </lcf76f155ced4ddcb4097134ff3c332f>
    <Koment_x00e1__x0159_ xmlns="998a3e16-e1fd-4fc5-801f-7a9fbee0c9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6D90C-1DFF-41C4-B269-ED3ED65F621C}"/>
</file>

<file path=customXml/itemProps2.xml><?xml version="1.0" encoding="utf-8"?>
<ds:datastoreItem xmlns:ds="http://schemas.openxmlformats.org/officeDocument/2006/customXml" ds:itemID="{FD71BDA7-423A-4922-9B43-A1AE1630EDB7}">
  <ds:schemaRefs>
    <ds:schemaRef ds:uri="http://www.w3.org/XML/1998/namespace"/>
    <ds:schemaRef ds:uri="http://purl.org/dc/terms/"/>
    <ds:schemaRef ds:uri="4493a40d-af8a-4e53-89fd-4f2a07761350"/>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98a3e16-e1fd-4fc5-801f-7a9fbee0c990"/>
    <ds:schemaRef ds:uri="dc2db4f8-0dc0-4834-9a51-1c3a49a4656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A9F7E14-3CEA-44B9-9FD3-0CA9D4A928C3}">
  <ds:schemaRefs>
    <ds:schemaRef ds:uri="http://schemas.microsoft.com/sharepoint/v3/contenttype/forms"/>
  </ds:schemaRefs>
</ds:datastoreItem>
</file>

<file path=customXml/itemProps4.xml><?xml version="1.0" encoding="utf-8"?>
<ds:datastoreItem xmlns:ds="http://schemas.openxmlformats.org/officeDocument/2006/customXml" ds:itemID="{2ABF3251-D718-404E-9171-86C84260239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304A38B-D34D-4941-9580-F39322C0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739</Words>
  <Characters>4364</Characters>
  <Application>Microsoft Office Word</Application>
  <DocSecurity>0</DocSecurity>
  <Lines>36</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CLINICAL TRIAL AGREEMENT - Order Template</vt:lpstr>
      <vt:lpstr>CLINICAL TRIAL AGREEMENT - Order Template</vt:lpstr>
    </vt:vector>
  </TitlesOfParts>
  <Company>Amgen Inc.</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AGREEMENT - Order Template</dc:title>
  <dc:creator>Operations Group - LAW</dc:creator>
  <cp:keywords>*$%IU-*$%GenBus</cp:keywords>
  <cp:lastModifiedBy>Maxova, Eva</cp:lastModifiedBy>
  <cp:revision>5</cp:revision>
  <cp:lastPrinted>2020-02-13T09:47:00Z</cp:lastPrinted>
  <dcterms:created xsi:type="dcterms:W3CDTF">2023-12-19T12:48:00Z</dcterms:created>
  <dcterms:modified xsi:type="dcterms:W3CDTF">2023-12-19T12:50:00Z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3" name="bjDocumentLabelXML-0">
    <vt:lpwstr>ames.com/2008/01/sie/internal/label"&gt;&lt;element uid="03e9b10b-a1f9-4a88-9630-476473f62285" value="" /&gt;&lt;element uid="7349a702-6462-4442-88eb-c64cd513835c" value="" /&gt;&lt;element uid="9036a7a1-5a4f-48d3-b24b-dfdab053dac9" value="" /&gt;&lt;/sisl&gt;</vt:lpwstr>
  </property>
  <property fmtid="{D5CDD505-2E9C-101B-9397-08002B2CF9AE}" pid="4" name="bjDocumentSecurityLabel">
    <vt:lpwstr>Internal Use Only - General Business</vt:lpwstr>
  </property>
  <property fmtid="{D5CDD505-2E9C-101B-9397-08002B2CF9AE}" pid="5" name="bjSaver">
    <vt:lpwstr>X4GjxDUNq3n1S+TEqBYmxPDPfDoEqQRs</vt:lpwstr>
  </property>
  <property fmtid="{D5CDD505-2E9C-101B-9397-08002B2CF9AE}" pid="6" name="docIndexRef">
    <vt:lpwstr>aad1bd5b-038c-445e-bfcc-4dc5d5747bce</vt:lpwstr>
  </property>
  <property fmtid="{D5CDD505-2E9C-101B-9397-08002B2CF9AE}" pid="7" name="ContentTypeId">
    <vt:lpwstr>0x010100C5410EA03662994290D46738BAFC1F55</vt:lpwstr>
  </property>
  <property fmtid="{D5CDD505-2E9C-101B-9397-08002B2CF9AE}" pid="8" name="_dlc_DocIdItemGuid">
    <vt:lpwstr>1c2cde54-d883-461c-bff8-134a07cace97</vt:lpwstr>
  </property>
  <property fmtid="{D5CDD505-2E9C-101B-9397-08002B2CF9AE}" pid="9" name="MSIP_Label_2063cd7f-2d21-486a-9f29-9c1683fdd175_Enabled">
    <vt:lpwstr>true</vt:lpwstr>
  </property>
  <property fmtid="{D5CDD505-2E9C-101B-9397-08002B2CF9AE}" pid="10" name="MSIP_Label_2063cd7f-2d21-486a-9f29-9c1683fdd175_SetDate">
    <vt:lpwstr>2021-02-09T13:22:26Z</vt:lpwstr>
  </property>
  <property fmtid="{D5CDD505-2E9C-101B-9397-08002B2CF9AE}" pid="11" name="MSIP_Label_2063cd7f-2d21-486a-9f29-9c1683fdd175_Method">
    <vt:lpwstr>Standard</vt:lpwstr>
  </property>
  <property fmtid="{D5CDD505-2E9C-101B-9397-08002B2CF9AE}" pid="12" name="MSIP_Label_2063cd7f-2d21-486a-9f29-9c1683fdd175_Name">
    <vt:lpwstr>2063cd7f-2d21-486a-9f29-9c1683fdd175</vt:lpwstr>
  </property>
  <property fmtid="{D5CDD505-2E9C-101B-9397-08002B2CF9AE}" pid="13" name="MSIP_Label_2063cd7f-2d21-486a-9f29-9c1683fdd175_SiteId">
    <vt:lpwstr>0f277086-d4e0-4971-bc1a-bbc5df0eb246</vt:lpwstr>
  </property>
  <property fmtid="{D5CDD505-2E9C-101B-9397-08002B2CF9AE}" pid="14" name="MSIP_Label_2063cd7f-2d21-486a-9f29-9c1683fdd175_ActionId">
    <vt:lpwstr/>
  </property>
  <property fmtid="{D5CDD505-2E9C-101B-9397-08002B2CF9AE}" pid="15" name="MSIP_Label_2063cd7f-2d21-486a-9f29-9c1683fdd175_ContentBits">
    <vt:lpwstr>0</vt:lpwstr>
  </property>
  <property fmtid="{D5CDD505-2E9C-101B-9397-08002B2CF9AE}" pid="16" name="MSIP_Label_30ed1b2d-a9da-4249-b400-5086e6351629_Enabled">
    <vt:lpwstr>true</vt:lpwstr>
  </property>
  <property fmtid="{D5CDD505-2E9C-101B-9397-08002B2CF9AE}" pid="17" name="MSIP_Label_30ed1b2d-a9da-4249-b400-5086e6351629_SetDate">
    <vt:lpwstr>2022-09-01T16:24:29Z</vt:lpwstr>
  </property>
  <property fmtid="{D5CDD505-2E9C-101B-9397-08002B2CF9AE}" pid="18" name="MSIP_Label_30ed1b2d-a9da-4249-b400-5086e6351629_Method">
    <vt:lpwstr>Privileged</vt:lpwstr>
  </property>
  <property fmtid="{D5CDD505-2E9C-101B-9397-08002B2CF9AE}" pid="19" name="MSIP_Label_30ed1b2d-a9da-4249-b400-5086e6351629_Name">
    <vt:lpwstr>Confidential Product Dev Manufacturing and Support (no marking)</vt:lpwstr>
  </property>
  <property fmtid="{D5CDD505-2E9C-101B-9397-08002B2CF9AE}" pid="20" name="MSIP_Label_30ed1b2d-a9da-4249-b400-5086e6351629_SiteId">
    <vt:lpwstr>4b4266a6-1368-41af-ad5a-59eb634f7ad8</vt:lpwstr>
  </property>
  <property fmtid="{D5CDD505-2E9C-101B-9397-08002B2CF9AE}" pid="21" name="MSIP_Label_30ed1b2d-a9da-4249-b400-5086e6351629_ActionId">
    <vt:lpwstr>effce0e3-2547-4406-848e-d9c6824235e7</vt:lpwstr>
  </property>
  <property fmtid="{D5CDD505-2E9C-101B-9397-08002B2CF9AE}" pid="22" name="MSIP_Label_30ed1b2d-a9da-4249-b400-5086e6351629_ContentBits">
    <vt:lpwstr>0</vt:lpwstr>
  </property>
  <property fmtid="{D5CDD505-2E9C-101B-9397-08002B2CF9AE}" pid="23" name="MediaServiceImageTags">
    <vt:lpwstr/>
  </property>
</Properties>
</file>