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E258" w14:textId="77777777" w:rsidR="00F07572" w:rsidRDefault="00170784">
      <w:pPr>
        <w:pStyle w:val="Zkladntext1"/>
        <w:spacing w:after="260" w:line="240" w:lineRule="auto"/>
        <w:ind w:left="1680" w:hanging="1480"/>
      </w:pPr>
      <w:r>
        <w:rPr>
          <w:b/>
          <w:bCs/>
        </w:rPr>
        <w:t>Dodatek č. 3 ke Smlouvě č. SML/10068/2022 s názvem: SMLOUVA O USTANOVENÍ NÁRODNÍHO CENTRA VODÍKOVÉ MOBILITY A ÚČASTI NA ŘEŠENÍ PROJEKTU</w:t>
      </w:r>
    </w:p>
    <w:p w14:paraId="1288F3A2" w14:textId="77777777" w:rsidR="00F07572" w:rsidRDefault="00170784">
      <w:pPr>
        <w:pStyle w:val="Nadpis60"/>
        <w:keepNext/>
        <w:keepLines/>
      </w:pPr>
      <w:bookmarkStart w:id="0" w:name="bookmark0"/>
      <w:r>
        <w:t>Centrum dopravního výzkumu, v. v. i.</w:t>
      </w:r>
      <w:bookmarkEnd w:id="0"/>
    </w:p>
    <w:p w14:paraId="2AF74107" w14:textId="77777777" w:rsidR="00F07572" w:rsidRDefault="00170784">
      <w:pPr>
        <w:pStyle w:val="Zkladntext1"/>
      </w:pPr>
      <w:r>
        <w:t xml:space="preserve">se sídlem: Líšeňská 2657/ </w:t>
      </w:r>
      <w:proofErr w:type="gramStart"/>
      <w:r>
        <w:t>33a</w:t>
      </w:r>
      <w:proofErr w:type="gramEnd"/>
      <w:r>
        <w:t>, 636 00, Brno</w:t>
      </w:r>
    </w:p>
    <w:p w14:paraId="6A8685B4" w14:textId="77777777" w:rsidR="00F07572" w:rsidRDefault="00170784">
      <w:pPr>
        <w:pStyle w:val="Zkladntext1"/>
      </w:pPr>
      <w:r>
        <w:t>IČ: 44994575</w:t>
      </w:r>
    </w:p>
    <w:p w14:paraId="45C43444" w14:textId="77777777" w:rsidR="00F07572" w:rsidRDefault="00170784">
      <w:pPr>
        <w:pStyle w:val="Zkladntext1"/>
      </w:pPr>
      <w:r>
        <w:t>DIČ: CZ 44994575</w:t>
      </w:r>
    </w:p>
    <w:p w14:paraId="1315E16F" w14:textId="79C22CE9" w:rsidR="00F07572" w:rsidRDefault="00170784">
      <w:pPr>
        <w:pStyle w:val="Zkladntext1"/>
        <w:ind w:right="2040"/>
      </w:pPr>
      <w:r>
        <w:t>zastoupená: Ing. Jindřichem Fri</w:t>
      </w:r>
      <w:r w:rsidR="00757496">
        <w:t>č</w:t>
      </w:r>
      <w:r>
        <w:t xml:space="preserve">em, Ph.D., </w:t>
      </w:r>
      <w:proofErr w:type="gramStart"/>
      <w:r>
        <w:t>MBA - ředitelem</w:t>
      </w:r>
      <w:proofErr w:type="gramEnd"/>
      <w:r>
        <w:t xml:space="preserve"> instituce bankovní spojení: Česká národní banka</w:t>
      </w:r>
    </w:p>
    <w:p w14:paraId="497612CD" w14:textId="77777777" w:rsidR="00F07572" w:rsidRDefault="00170784">
      <w:pPr>
        <w:pStyle w:val="Zkladntext1"/>
        <w:spacing w:after="260"/>
        <w:ind w:right="2040"/>
      </w:pPr>
      <w:r>
        <w:t>číslo účtu: účet č. 94-54725621/0710 dále též jako „Příjemce"</w:t>
      </w:r>
    </w:p>
    <w:p w14:paraId="51BC1425" w14:textId="77777777" w:rsidR="00F07572" w:rsidRDefault="00170784">
      <w:pPr>
        <w:pStyle w:val="Zkladntext1"/>
        <w:spacing w:after="260"/>
        <w:ind w:right="2040"/>
      </w:pPr>
      <w:r>
        <w:t>a</w:t>
      </w:r>
    </w:p>
    <w:p w14:paraId="375DA8D5" w14:textId="2941D95D" w:rsidR="00F07572" w:rsidRDefault="00170784">
      <w:pPr>
        <w:pStyle w:val="Nadpis60"/>
        <w:keepNext/>
        <w:keepLines/>
        <w:ind w:right="2040"/>
      </w:pPr>
      <w:bookmarkStart w:id="1" w:name="bookmark2"/>
      <w:r>
        <w:t>Česká vodíková technologická platforma z.</w:t>
      </w:r>
      <w:r w:rsidR="00757496">
        <w:t xml:space="preserve"> </w:t>
      </w:r>
      <w:r>
        <w:t>s.</w:t>
      </w:r>
      <w:bookmarkEnd w:id="1"/>
    </w:p>
    <w:p w14:paraId="1F22C19B" w14:textId="77777777" w:rsidR="00F07572" w:rsidRDefault="00170784">
      <w:pPr>
        <w:pStyle w:val="Zkladntext1"/>
        <w:ind w:right="2040"/>
      </w:pPr>
      <w:r>
        <w:t>Sídlem: Hlavní 130, Řež, 250 68 Husinec</w:t>
      </w:r>
    </w:p>
    <w:p w14:paraId="136A2310" w14:textId="77777777" w:rsidR="00F07572" w:rsidRDefault="00170784">
      <w:pPr>
        <w:pStyle w:val="Zkladntext1"/>
        <w:ind w:right="2040"/>
      </w:pPr>
      <w:r>
        <w:t>IČ: 75103630</w:t>
      </w:r>
    </w:p>
    <w:p w14:paraId="69CFE8CA" w14:textId="77777777" w:rsidR="00F07572" w:rsidRDefault="00170784">
      <w:pPr>
        <w:pStyle w:val="Zkladntext1"/>
        <w:ind w:right="2040"/>
      </w:pPr>
      <w:r>
        <w:t>DIČ: CZ75103630</w:t>
      </w:r>
    </w:p>
    <w:p w14:paraId="68226E43" w14:textId="77777777" w:rsidR="00F07572" w:rsidRDefault="00170784">
      <w:pPr>
        <w:pStyle w:val="Zkladntext1"/>
        <w:ind w:right="2040"/>
      </w:pPr>
      <w:r>
        <w:t>Bankovní spojení: účet č. 2500852137/2010, vedený u Fio Bank</w:t>
      </w:r>
    </w:p>
    <w:p w14:paraId="0BECFB3A" w14:textId="77777777" w:rsidR="00F07572" w:rsidRDefault="00170784">
      <w:pPr>
        <w:pStyle w:val="Zkladntext1"/>
        <w:ind w:right="2040"/>
      </w:pPr>
      <w:r>
        <w:t xml:space="preserve">Zastoupené: Ing. Aleš </w:t>
      </w:r>
      <w:proofErr w:type="spellStart"/>
      <w:r>
        <w:t>Doucek</w:t>
      </w:r>
      <w:proofErr w:type="spellEnd"/>
      <w:r>
        <w:t>, Ph.D.</w:t>
      </w:r>
    </w:p>
    <w:p w14:paraId="4DD7A804" w14:textId="2AFD4ACD" w:rsidR="00035D47" w:rsidRDefault="00170784">
      <w:pPr>
        <w:pStyle w:val="Zkladntext1"/>
        <w:spacing w:after="260"/>
        <w:ind w:right="2040"/>
      </w:pPr>
      <w:r>
        <w:t xml:space="preserve">Odpovědný zaměstnanec za dalšího účastníka: </w:t>
      </w:r>
      <w:proofErr w:type="spellStart"/>
      <w:r w:rsidR="00035D47">
        <w:t>xxxxxxxxx</w:t>
      </w:r>
      <w:proofErr w:type="spellEnd"/>
      <w:r>
        <w:t xml:space="preserve"> </w:t>
      </w:r>
    </w:p>
    <w:p w14:paraId="1D6E8F5A" w14:textId="75AB75EB" w:rsidR="00F07572" w:rsidRDefault="00170784">
      <w:pPr>
        <w:pStyle w:val="Zkladntext1"/>
        <w:spacing w:after="260"/>
        <w:ind w:right="2040"/>
      </w:pPr>
      <w:r>
        <w:t>dále též jako „člen NAHYC-m"</w:t>
      </w:r>
    </w:p>
    <w:p w14:paraId="357E3AC6" w14:textId="77777777" w:rsidR="00F07572" w:rsidRDefault="00170784">
      <w:pPr>
        <w:pStyle w:val="Zkladntext1"/>
        <w:spacing w:after="260"/>
        <w:ind w:right="2040"/>
      </w:pPr>
      <w:r>
        <w:t>a</w:t>
      </w:r>
    </w:p>
    <w:p w14:paraId="46A197EB" w14:textId="77777777" w:rsidR="00F07572" w:rsidRDefault="00170784">
      <w:pPr>
        <w:pStyle w:val="Nadpis60"/>
        <w:keepNext/>
        <w:keepLines/>
        <w:ind w:right="2040"/>
      </w:pPr>
      <w:bookmarkStart w:id="2" w:name="bookmark4"/>
      <w:r>
        <w:t>České vysoké učení technické v Praze Fakulta dopravní</w:t>
      </w:r>
      <w:bookmarkEnd w:id="2"/>
    </w:p>
    <w:p w14:paraId="404DF1FB" w14:textId="77777777" w:rsidR="00F07572" w:rsidRDefault="00170784">
      <w:pPr>
        <w:pStyle w:val="Zkladntext1"/>
        <w:ind w:right="2040"/>
      </w:pPr>
      <w:r>
        <w:t>Sídlem: Jugoslávských partyzánů 1580/3, 160 00 Praha 6</w:t>
      </w:r>
    </w:p>
    <w:p w14:paraId="0948FB56" w14:textId="77777777" w:rsidR="00F07572" w:rsidRDefault="00170784">
      <w:pPr>
        <w:pStyle w:val="Zkladntext1"/>
        <w:ind w:right="2040"/>
      </w:pPr>
      <w:r>
        <w:t>IČ: 68407700</w:t>
      </w:r>
    </w:p>
    <w:p w14:paraId="4FDEBADA" w14:textId="77777777" w:rsidR="00F07572" w:rsidRDefault="00170784">
      <w:pPr>
        <w:pStyle w:val="Zkladntext1"/>
        <w:ind w:right="2040"/>
      </w:pPr>
      <w:r>
        <w:t>DIČ: CZ68407700</w:t>
      </w:r>
    </w:p>
    <w:p w14:paraId="2EB32845" w14:textId="77777777" w:rsidR="00F07572" w:rsidRDefault="00170784">
      <w:pPr>
        <w:pStyle w:val="Zkladntext1"/>
        <w:ind w:right="2040"/>
      </w:pPr>
      <w:r>
        <w:t>Bankovní spojení: účet č. KB 19-3322370227/0100, vedený u Komerční banka, a.s.</w:t>
      </w:r>
    </w:p>
    <w:p w14:paraId="2A1CA833" w14:textId="77777777" w:rsidR="00F07572" w:rsidRDefault="00170784">
      <w:pPr>
        <w:pStyle w:val="Zkladntext1"/>
        <w:ind w:right="2040"/>
      </w:pPr>
      <w:r>
        <w:t>Zastoupené: prof. Ing. Ondřej Přibyl, Ph.D.</w:t>
      </w:r>
    </w:p>
    <w:p w14:paraId="33A42588" w14:textId="0520CC69" w:rsidR="00035D47" w:rsidRDefault="00170784">
      <w:pPr>
        <w:pStyle w:val="Zkladntext1"/>
        <w:spacing w:after="120" w:line="374" w:lineRule="auto"/>
        <w:ind w:right="2040"/>
      </w:pPr>
      <w:r>
        <w:t xml:space="preserve">Odpovědný zaměstnanec za dalšího účastníka: </w:t>
      </w:r>
      <w:proofErr w:type="spellStart"/>
      <w:r w:rsidR="00035D47">
        <w:t>xxxxxxxxx</w:t>
      </w:r>
      <w:proofErr w:type="spellEnd"/>
      <w:r>
        <w:t xml:space="preserve"> </w:t>
      </w:r>
    </w:p>
    <w:p w14:paraId="286D6ACB" w14:textId="19E9A679" w:rsidR="00F07572" w:rsidRDefault="00170784">
      <w:pPr>
        <w:pStyle w:val="Zkladntext1"/>
        <w:spacing w:after="120" w:line="374" w:lineRule="auto"/>
        <w:ind w:right="2040"/>
      </w:pPr>
      <w:r>
        <w:t>dále též jako „člen NAHYC-m" a</w:t>
      </w:r>
    </w:p>
    <w:p w14:paraId="08A6C56A" w14:textId="77777777" w:rsidR="00F07572" w:rsidRDefault="00170784">
      <w:pPr>
        <w:pStyle w:val="Nadpis60"/>
        <w:keepNext/>
        <w:keepLines/>
        <w:spacing w:line="240" w:lineRule="auto"/>
        <w:ind w:right="2040"/>
      </w:pPr>
      <w:bookmarkStart w:id="3" w:name="bookmark6"/>
      <w:r>
        <w:t>Západočeská univerzita v Plzni</w:t>
      </w:r>
      <w:bookmarkEnd w:id="3"/>
    </w:p>
    <w:p w14:paraId="00F03AEB" w14:textId="77777777" w:rsidR="00F07572" w:rsidRDefault="00170784">
      <w:pPr>
        <w:pStyle w:val="Zkladntext1"/>
        <w:spacing w:line="240" w:lineRule="auto"/>
        <w:ind w:right="2040"/>
      </w:pPr>
      <w:r>
        <w:t>Sídlem: Univerzitní ul. 2732/8, 301 00 Plzeň, Česká republika IČ: 49777513</w:t>
      </w:r>
    </w:p>
    <w:p w14:paraId="1B1100D2" w14:textId="77777777" w:rsidR="00F07572" w:rsidRDefault="00170784">
      <w:pPr>
        <w:pStyle w:val="Zkladntext1"/>
        <w:spacing w:line="240" w:lineRule="auto"/>
        <w:ind w:right="2040"/>
      </w:pPr>
      <w:r>
        <w:t>DIČ: CZ49777513</w:t>
      </w:r>
    </w:p>
    <w:p w14:paraId="76593BA6" w14:textId="77777777" w:rsidR="00F07572" w:rsidRDefault="00170784">
      <w:pPr>
        <w:pStyle w:val="Zkladntext1"/>
        <w:spacing w:line="240" w:lineRule="auto"/>
        <w:ind w:right="2040"/>
      </w:pPr>
      <w:r>
        <w:t>Bankovní spojení: účet č. 20095-64738311/0710, vedený u ČNB</w:t>
      </w:r>
    </w:p>
    <w:p w14:paraId="58523FF5" w14:textId="77777777" w:rsidR="00F07572" w:rsidRDefault="00170784">
      <w:pPr>
        <w:pStyle w:val="Zkladntext1"/>
        <w:spacing w:line="240" w:lineRule="auto"/>
        <w:ind w:right="2040"/>
      </w:pPr>
      <w:r>
        <w:t>Zastoupené: prof. RNDr. Miroslav Lávička, Ph.D., rektor</w:t>
      </w:r>
    </w:p>
    <w:p w14:paraId="4F4FE9B9" w14:textId="77777777" w:rsidR="00354273" w:rsidRDefault="00170784">
      <w:pPr>
        <w:pStyle w:val="Zkladntext1"/>
        <w:spacing w:after="260" w:line="240" w:lineRule="auto"/>
        <w:ind w:right="2040"/>
      </w:pPr>
      <w:r>
        <w:t xml:space="preserve">Odpovědný zaměstnanec za dalšího účastníka: </w:t>
      </w:r>
      <w:proofErr w:type="spellStart"/>
      <w:r w:rsidR="00354273">
        <w:t>xxxx</w:t>
      </w:r>
      <w:proofErr w:type="spellEnd"/>
    </w:p>
    <w:p w14:paraId="666C8AC5" w14:textId="47C635F3" w:rsidR="00F07572" w:rsidRDefault="00170784">
      <w:pPr>
        <w:pStyle w:val="Zkladntext1"/>
        <w:spacing w:after="260" w:line="240" w:lineRule="auto"/>
        <w:ind w:right="2040"/>
      </w:pPr>
      <w:r>
        <w:t xml:space="preserve"> dále též jako „člen NAHYC-m"</w:t>
      </w:r>
    </w:p>
    <w:p w14:paraId="6D148F90" w14:textId="77777777" w:rsidR="00F07572" w:rsidRDefault="00170784">
      <w:pPr>
        <w:pStyle w:val="Zkladntext1"/>
        <w:spacing w:after="260"/>
        <w:ind w:right="2040"/>
      </w:pPr>
      <w:r>
        <w:t>a</w:t>
      </w:r>
    </w:p>
    <w:p w14:paraId="48D48C03" w14:textId="77777777" w:rsidR="00F07572" w:rsidRDefault="00170784">
      <w:pPr>
        <w:pStyle w:val="Nadpis60"/>
        <w:keepNext/>
        <w:keepLines/>
        <w:ind w:right="2040"/>
      </w:pPr>
      <w:bookmarkStart w:id="4" w:name="bookmark8"/>
      <w:r>
        <w:t xml:space="preserve">Vysoká škola </w:t>
      </w:r>
      <w:proofErr w:type="spellStart"/>
      <w:r>
        <w:t>báňská-Technická</w:t>
      </w:r>
      <w:proofErr w:type="spellEnd"/>
      <w:r>
        <w:t xml:space="preserve"> univerzita Ostrava</w:t>
      </w:r>
      <w:bookmarkEnd w:id="4"/>
    </w:p>
    <w:p w14:paraId="63E9C2F9" w14:textId="77777777" w:rsidR="00035D47" w:rsidRDefault="00035D47">
      <w:pPr>
        <w:pStyle w:val="Nadpis60"/>
        <w:keepNext/>
        <w:keepLines/>
        <w:ind w:right="2040"/>
      </w:pPr>
    </w:p>
    <w:p w14:paraId="1D0C1CF1" w14:textId="77777777" w:rsidR="00F07572" w:rsidRDefault="00170784">
      <w:pPr>
        <w:pStyle w:val="Zkladntext1"/>
        <w:ind w:right="2040"/>
      </w:pPr>
      <w:r>
        <w:t>Sídlem: 17. listopadu 2172/15, 708 00 Ostrava-Poruba</w:t>
      </w:r>
    </w:p>
    <w:p w14:paraId="74BF18D2" w14:textId="77777777" w:rsidR="00F07572" w:rsidRDefault="00170784">
      <w:pPr>
        <w:pStyle w:val="Zkladntext1"/>
        <w:ind w:right="2040"/>
      </w:pPr>
      <w:r>
        <w:t>IČ:61989100</w:t>
      </w:r>
    </w:p>
    <w:p w14:paraId="6228373C" w14:textId="77777777" w:rsidR="00F07572" w:rsidRDefault="00170784">
      <w:pPr>
        <w:pStyle w:val="Zkladntext1"/>
        <w:ind w:right="2040"/>
      </w:pPr>
      <w:r>
        <w:t>DIČ: CZ61989100</w:t>
      </w:r>
    </w:p>
    <w:p w14:paraId="3BDBD7E2" w14:textId="77777777" w:rsidR="00F07572" w:rsidRDefault="00170784">
      <w:pPr>
        <w:pStyle w:val="Zkladntext1"/>
        <w:spacing w:after="60"/>
        <w:ind w:right="2040"/>
      </w:pPr>
      <w:r>
        <w:lastRenderedPageBreak/>
        <w:t>Bankovní spojení: účet č. 100954151/0300, vedený u Československá obchodní banka, a.s.</w:t>
      </w:r>
    </w:p>
    <w:p w14:paraId="7BF5BFD5" w14:textId="77777777" w:rsidR="00F07572" w:rsidRDefault="00170784">
      <w:pPr>
        <w:pStyle w:val="Zkladntext1"/>
        <w:ind w:right="1920"/>
      </w:pPr>
      <w:r>
        <w:t>Zastoupené: prof. RNDr. Václav Snášel, CSc.</w:t>
      </w:r>
    </w:p>
    <w:p w14:paraId="2E5A3A18" w14:textId="77777777" w:rsidR="00802017" w:rsidRDefault="00170784">
      <w:pPr>
        <w:pStyle w:val="Zkladntext1"/>
        <w:spacing w:after="240"/>
        <w:ind w:right="1920"/>
      </w:pPr>
      <w:r>
        <w:t xml:space="preserve">Odpovědný zaměstnanec za dalšího účastníka: </w:t>
      </w:r>
      <w:proofErr w:type="spellStart"/>
      <w:r w:rsidR="00802017">
        <w:t>xxxx</w:t>
      </w:r>
      <w:proofErr w:type="spellEnd"/>
    </w:p>
    <w:p w14:paraId="1DCD3A34" w14:textId="0D4BC1E6" w:rsidR="00F07572" w:rsidRDefault="00170784">
      <w:pPr>
        <w:pStyle w:val="Zkladntext1"/>
        <w:spacing w:after="240"/>
        <w:ind w:right="1920"/>
      </w:pPr>
      <w:r>
        <w:t xml:space="preserve"> dále též jako „člen NAHYC-m" a</w:t>
      </w:r>
    </w:p>
    <w:p w14:paraId="653E9F0D" w14:textId="77777777" w:rsidR="00F07572" w:rsidRDefault="00170784">
      <w:pPr>
        <w:pStyle w:val="Nadpis60"/>
        <w:keepNext/>
        <w:keepLines/>
        <w:ind w:right="1920"/>
      </w:pPr>
      <w:bookmarkStart w:id="5" w:name="bookmark10"/>
      <w:r>
        <w:t xml:space="preserve">ORLEN </w:t>
      </w:r>
      <w:proofErr w:type="spellStart"/>
      <w:r>
        <w:t>UniCRE</w:t>
      </w:r>
      <w:proofErr w:type="spellEnd"/>
      <w:r>
        <w:t xml:space="preserve"> a.s.</w:t>
      </w:r>
      <w:bookmarkEnd w:id="5"/>
    </w:p>
    <w:p w14:paraId="2E689E79" w14:textId="77777777" w:rsidR="00F07572" w:rsidRDefault="00170784">
      <w:pPr>
        <w:pStyle w:val="Zkladntext1"/>
        <w:ind w:right="1920"/>
      </w:pPr>
      <w:r>
        <w:t>Sídlem: Revoluční 1521/84, 400 01 Ústí nad Labem</w:t>
      </w:r>
    </w:p>
    <w:p w14:paraId="7E945F3F" w14:textId="77777777" w:rsidR="00F07572" w:rsidRDefault="00170784">
      <w:pPr>
        <w:pStyle w:val="Zkladntext1"/>
        <w:ind w:right="1920"/>
        <w:rPr>
          <w:sz w:val="15"/>
          <w:szCs w:val="15"/>
        </w:rPr>
      </w:pPr>
      <w:r>
        <w:t xml:space="preserve">společnost vedená u OR vedeném u krajského soudu v Ústí nad Labem, oddíl B, vložka </w:t>
      </w:r>
      <w:r>
        <w:rPr>
          <w:rFonts w:ascii="Arial" w:eastAsia="Arial" w:hAnsi="Arial" w:cs="Arial"/>
          <w:sz w:val="15"/>
          <w:szCs w:val="15"/>
        </w:rPr>
        <w:t>664</w:t>
      </w:r>
    </w:p>
    <w:p w14:paraId="1D16E52E" w14:textId="77777777" w:rsidR="00F07572" w:rsidRDefault="00170784">
      <w:pPr>
        <w:pStyle w:val="Zkladntext1"/>
        <w:ind w:right="1920"/>
      </w:pPr>
      <w:r>
        <w:t>IČ: 62243136</w:t>
      </w:r>
    </w:p>
    <w:p w14:paraId="1262E1C4" w14:textId="77777777" w:rsidR="00F07572" w:rsidRDefault="00170784">
      <w:pPr>
        <w:pStyle w:val="Zkladntext1"/>
        <w:ind w:right="1920"/>
      </w:pPr>
      <w:r>
        <w:t>DIČ: CZ62243136</w:t>
      </w:r>
    </w:p>
    <w:p w14:paraId="767BDDB0" w14:textId="77777777" w:rsidR="00F07572" w:rsidRDefault="00170784">
      <w:pPr>
        <w:pStyle w:val="Zkladntext1"/>
        <w:ind w:right="1920"/>
      </w:pPr>
      <w:r>
        <w:t>Bankovní spojení: účet č. 123-9182140207/0100 vedený u Komerční banka, a.s.</w:t>
      </w:r>
    </w:p>
    <w:p w14:paraId="08F49FB4" w14:textId="77777777" w:rsidR="00F07572" w:rsidRDefault="00170784">
      <w:pPr>
        <w:pStyle w:val="Zkladntext1"/>
        <w:ind w:right="1920"/>
      </w:pPr>
      <w:r>
        <w:t xml:space="preserve">Zastoupené: Ing. Jiří Hájek, MBA a Ing. Martin </w:t>
      </w:r>
      <w:proofErr w:type="spellStart"/>
      <w:r>
        <w:t>Křemenák</w:t>
      </w:r>
      <w:proofErr w:type="spellEnd"/>
    </w:p>
    <w:p w14:paraId="2C46CA1D" w14:textId="77777777" w:rsidR="00802017" w:rsidRDefault="00170784">
      <w:pPr>
        <w:pStyle w:val="Zkladntext1"/>
        <w:spacing w:after="120" w:line="374" w:lineRule="auto"/>
        <w:ind w:right="1920"/>
      </w:pPr>
      <w:r>
        <w:t xml:space="preserve">Odpovědný zaměstnanec za dalšího účastníka: </w:t>
      </w:r>
      <w:proofErr w:type="spellStart"/>
      <w:r w:rsidR="00802017">
        <w:t>xxxxxxxx</w:t>
      </w:r>
      <w:proofErr w:type="spellEnd"/>
    </w:p>
    <w:p w14:paraId="2B9F6C1F" w14:textId="1065CBC4" w:rsidR="00F07572" w:rsidRDefault="00170784">
      <w:pPr>
        <w:pStyle w:val="Zkladntext1"/>
        <w:spacing w:after="120" w:line="374" w:lineRule="auto"/>
        <w:ind w:right="1920"/>
      </w:pPr>
      <w:r>
        <w:t xml:space="preserve"> dále též jako „člen NAHYC-m" a</w:t>
      </w:r>
    </w:p>
    <w:p w14:paraId="1E03AFCA" w14:textId="77777777" w:rsidR="00F07572" w:rsidRDefault="00170784">
      <w:pPr>
        <w:pStyle w:val="Nadpis60"/>
        <w:keepNext/>
        <w:keepLines/>
        <w:ind w:right="1920"/>
      </w:pPr>
      <w:bookmarkStart w:id="6" w:name="bookmark12"/>
      <w:r>
        <w:t>GREEN REMEDY, s.r.o.</w:t>
      </w:r>
      <w:bookmarkEnd w:id="6"/>
    </w:p>
    <w:p w14:paraId="0E7B99A6" w14:textId="77777777" w:rsidR="00F07572" w:rsidRDefault="00170784">
      <w:pPr>
        <w:pStyle w:val="Zkladntext1"/>
        <w:ind w:right="1920"/>
      </w:pPr>
      <w:r>
        <w:t>Sídlem: Žebětínská 858/3, 623 00 Brno</w:t>
      </w:r>
    </w:p>
    <w:p w14:paraId="36C230CC" w14:textId="77777777" w:rsidR="00F07572" w:rsidRDefault="00170784">
      <w:pPr>
        <w:pStyle w:val="Zkladntext1"/>
        <w:ind w:right="1920"/>
        <w:rPr>
          <w:sz w:val="15"/>
          <w:szCs w:val="15"/>
        </w:rPr>
      </w:pPr>
      <w:r>
        <w:t xml:space="preserve">společnost vedená u Krajského soudu v Brně, oddíl C, vložka </w:t>
      </w:r>
      <w:r>
        <w:rPr>
          <w:rFonts w:ascii="Arial" w:eastAsia="Arial" w:hAnsi="Arial" w:cs="Arial"/>
          <w:sz w:val="15"/>
          <w:szCs w:val="15"/>
        </w:rPr>
        <w:t>32837</w:t>
      </w:r>
    </w:p>
    <w:p w14:paraId="52D6E47D" w14:textId="77777777" w:rsidR="00F07572" w:rsidRDefault="00170784">
      <w:pPr>
        <w:pStyle w:val="Zkladntext1"/>
        <w:ind w:right="1920"/>
      </w:pPr>
      <w:r>
        <w:t>IČ: 25553909</w:t>
      </w:r>
    </w:p>
    <w:p w14:paraId="19087C35" w14:textId="77777777" w:rsidR="00F07572" w:rsidRDefault="00170784">
      <w:pPr>
        <w:pStyle w:val="Zkladntext1"/>
        <w:ind w:right="1920"/>
      </w:pPr>
      <w:r>
        <w:t>DIČ: CZ25553909</w:t>
      </w:r>
    </w:p>
    <w:p w14:paraId="7591CD33" w14:textId="77777777" w:rsidR="00F07572" w:rsidRDefault="00170784">
      <w:pPr>
        <w:pStyle w:val="Zkladntext1"/>
        <w:ind w:right="1920"/>
      </w:pPr>
      <w:r>
        <w:t>Bankovní spojení: účet č. 4933619399/0800, vedený u Česká spořitelna, a.s.</w:t>
      </w:r>
    </w:p>
    <w:p w14:paraId="757A1675" w14:textId="77777777" w:rsidR="00F07572" w:rsidRDefault="00170784">
      <w:pPr>
        <w:pStyle w:val="Zkladntext1"/>
      </w:pPr>
      <w:r>
        <w:t xml:space="preserve">Zastoupené: Ing. Davidem </w:t>
      </w:r>
      <w:proofErr w:type="gramStart"/>
      <w:r>
        <w:t>Řeháčkem - jednatelem</w:t>
      </w:r>
      <w:proofErr w:type="gramEnd"/>
    </w:p>
    <w:p w14:paraId="7076731C" w14:textId="77777777" w:rsidR="004B0154" w:rsidRDefault="00170784">
      <w:pPr>
        <w:pStyle w:val="Zkladntext1"/>
        <w:spacing w:after="120" w:line="374" w:lineRule="auto"/>
      </w:pPr>
      <w:r>
        <w:t xml:space="preserve">Odpovědný zaměstnanec za dalšího účastníka: </w:t>
      </w:r>
      <w:proofErr w:type="spellStart"/>
      <w:r w:rsidR="004B0154">
        <w:t>xxxxxxxxx</w:t>
      </w:r>
      <w:proofErr w:type="spellEnd"/>
    </w:p>
    <w:p w14:paraId="67BC8D4C" w14:textId="0C8F4C80" w:rsidR="00F07572" w:rsidRDefault="00170784">
      <w:pPr>
        <w:pStyle w:val="Zkladntext1"/>
        <w:spacing w:after="120" w:line="374" w:lineRule="auto"/>
      </w:pPr>
      <w:r>
        <w:t xml:space="preserve"> dále též jako „člen NAHYC-m" a</w:t>
      </w:r>
    </w:p>
    <w:p w14:paraId="4785941F" w14:textId="77777777" w:rsidR="00F07572" w:rsidRDefault="00170784">
      <w:pPr>
        <w:pStyle w:val="Nadpis60"/>
        <w:keepNext/>
        <w:keepLines/>
      </w:pPr>
      <w:bookmarkStart w:id="7" w:name="bookmark14"/>
      <w:r>
        <w:t>EGÚ Brno, a.s.</w:t>
      </w:r>
      <w:bookmarkEnd w:id="7"/>
    </w:p>
    <w:p w14:paraId="6A90383C" w14:textId="77777777" w:rsidR="00F07572" w:rsidRDefault="00170784">
      <w:pPr>
        <w:pStyle w:val="Zkladntext1"/>
      </w:pPr>
      <w:r>
        <w:t>Sídlem: Hudcova 487/</w:t>
      </w:r>
      <w:proofErr w:type="gramStart"/>
      <w:r>
        <w:t>76a</w:t>
      </w:r>
      <w:proofErr w:type="gramEnd"/>
      <w:r>
        <w:t>, Medlánky, 612 00 Brno</w:t>
      </w:r>
    </w:p>
    <w:p w14:paraId="39CA40DF" w14:textId="77777777" w:rsidR="00F07572" w:rsidRDefault="00170784">
      <w:pPr>
        <w:pStyle w:val="Zkladntext1"/>
      </w:pPr>
      <w:r>
        <w:t>společnost vedená u Krajského soudu v Brně, oddíl B, vložka 856 IČ: 46900896 DIČ: CZ46900896</w:t>
      </w:r>
    </w:p>
    <w:p w14:paraId="1F277425" w14:textId="77777777" w:rsidR="00F07572" w:rsidRDefault="00170784">
      <w:pPr>
        <w:pStyle w:val="Zkladntext1"/>
      </w:pPr>
      <w:r>
        <w:t>Bankovní spojení: účet č. 46100621/0100 vedený u Komerční banky, a. s.</w:t>
      </w:r>
    </w:p>
    <w:p w14:paraId="479F6DB5" w14:textId="77777777" w:rsidR="00F07572" w:rsidRDefault="00170784">
      <w:pPr>
        <w:pStyle w:val="Zkladntext1"/>
      </w:pPr>
      <w:r>
        <w:t>Zastoupené: Ing. Janou Burianová, finanční ředitelkou</w:t>
      </w:r>
    </w:p>
    <w:p w14:paraId="3FC859E7" w14:textId="77777777" w:rsidR="004B0154" w:rsidRDefault="00170784">
      <w:pPr>
        <w:pStyle w:val="Zkladntext1"/>
        <w:spacing w:after="120" w:line="377" w:lineRule="auto"/>
      </w:pPr>
      <w:r>
        <w:t xml:space="preserve">Odpovědný zaměstnanec za dalšího účastníka: </w:t>
      </w:r>
      <w:proofErr w:type="spellStart"/>
      <w:r w:rsidR="004B0154">
        <w:t>xxxxx</w:t>
      </w:r>
      <w:proofErr w:type="spellEnd"/>
    </w:p>
    <w:p w14:paraId="4A40906B" w14:textId="7013B9B5" w:rsidR="00F07572" w:rsidRDefault="00170784">
      <w:pPr>
        <w:pStyle w:val="Zkladntext1"/>
        <w:spacing w:after="120" w:line="377" w:lineRule="auto"/>
      </w:pPr>
      <w:r>
        <w:t xml:space="preserve"> dále též jako „člen NAHYC-m" a</w:t>
      </w:r>
    </w:p>
    <w:p w14:paraId="29F146A5" w14:textId="77777777" w:rsidR="00F07572" w:rsidRDefault="00170784">
      <w:pPr>
        <w:pStyle w:val="Nadpis60"/>
        <w:keepNext/>
        <w:keepLines/>
      </w:pPr>
      <w:bookmarkStart w:id="8" w:name="bookmark16"/>
      <w:r>
        <w:t>DEVINN s.r.o.</w:t>
      </w:r>
      <w:bookmarkEnd w:id="8"/>
    </w:p>
    <w:p w14:paraId="282FDF64" w14:textId="77777777" w:rsidR="00F07572" w:rsidRDefault="00170784">
      <w:pPr>
        <w:pStyle w:val="Zkladntext1"/>
      </w:pPr>
      <w:r>
        <w:t>Sídlem: Skřivánčí 4769/38, 466 01 Jablonec nad Nisou</w:t>
      </w:r>
    </w:p>
    <w:p w14:paraId="4F99C2B0" w14:textId="77777777" w:rsidR="00F07572" w:rsidRDefault="00170784">
      <w:pPr>
        <w:pStyle w:val="Zkladntext1"/>
      </w:pPr>
      <w:r>
        <w:t>společnost vedená u OR vedeném u krajského soudu v Ústí nad Labem, oddíl C, vložka 1570. IČ: 40233138 DIČ: CZ40233138</w:t>
      </w:r>
    </w:p>
    <w:p w14:paraId="58CEBF17" w14:textId="77777777" w:rsidR="00F07572" w:rsidRDefault="00170784">
      <w:pPr>
        <w:pStyle w:val="Zkladntext1"/>
      </w:pPr>
      <w:r>
        <w:t>Bankovní spojení: účet č. 677825733/0300, vedený u ČSOB</w:t>
      </w:r>
    </w:p>
    <w:p w14:paraId="0E85B771" w14:textId="77777777" w:rsidR="00F07572" w:rsidRDefault="00170784">
      <w:pPr>
        <w:pStyle w:val="Zkladntext1"/>
      </w:pPr>
      <w:r>
        <w:t>Zastoupené: Lubošem Hajským, jednatelem</w:t>
      </w:r>
    </w:p>
    <w:p w14:paraId="6087AD74" w14:textId="77777777" w:rsidR="004B0154" w:rsidRDefault="00170784">
      <w:pPr>
        <w:pStyle w:val="Zkladntext1"/>
        <w:spacing w:after="120"/>
      </w:pPr>
      <w:r>
        <w:t xml:space="preserve">Odpovědný zaměstnanec za dalšího účastníka: </w:t>
      </w:r>
      <w:proofErr w:type="spellStart"/>
      <w:r w:rsidR="004B0154">
        <w:t>xxxxx</w:t>
      </w:r>
      <w:proofErr w:type="spellEnd"/>
      <w:r>
        <w:t xml:space="preserve"> </w:t>
      </w:r>
    </w:p>
    <w:p w14:paraId="3ADB149C" w14:textId="778265C8" w:rsidR="00F07572" w:rsidRDefault="00170784">
      <w:pPr>
        <w:pStyle w:val="Zkladntext1"/>
        <w:spacing w:after="120"/>
        <w:sectPr w:rsidR="00F07572">
          <w:pgSz w:w="11900" w:h="16840"/>
          <w:pgMar w:top="1737" w:right="2492" w:bottom="1425" w:left="1449" w:header="1309" w:footer="997" w:gutter="0"/>
          <w:pgNumType w:start="1"/>
          <w:cols w:space="720"/>
          <w:noEndnote/>
          <w:docGrid w:linePitch="360"/>
        </w:sectPr>
      </w:pPr>
      <w:r>
        <w:t>dále též jako „člen NAHYC-m" a</w:t>
      </w:r>
    </w:p>
    <w:p w14:paraId="01B2851C" w14:textId="77777777" w:rsidR="00F07572" w:rsidRDefault="00170784">
      <w:pPr>
        <w:pStyle w:val="Nadpis60"/>
        <w:keepNext/>
        <w:keepLines/>
        <w:spacing w:line="240" w:lineRule="auto"/>
        <w:ind w:firstLine="380"/>
      </w:pPr>
      <w:bookmarkStart w:id="9" w:name="bookmark20"/>
      <w:r>
        <w:lastRenderedPageBreak/>
        <w:t>APT, spol. s r.o.</w:t>
      </w:r>
      <w:bookmarkEnd w:id="9"/>
    </w:p>
    <w:p w14:paraId="38A92DE2" w14:textId="77777777" w:rsidR="00F07572" w:rsidRDefault="00170784">
      <w:pPr>
        <w:pStyle w:val="Zkladntext1"/>
        <w:spacing w:line="240" w:lineRule="auto"/>
        <w:ind w:firstLine="380"/>
      </w:pPr>
      <w:r>
        <w:t>Sídlem: Poděbradská 470/62, 198 00 Praha 8</w:t>
      </w:r>
    </w:p>
    <w:p w14:paraId="4D51FF1C" w14:textId="77777777" w:rsidR="00F07572" w:rsidRDefault="00170784">
      <w:pPr>
        <w:pStyle w:val="Zkladntext1"/>
        <w:spacing w:line="240" w:lineRule="auto"/>
        <w:ind w:firstLine="380"/>
        <w:rPr>
          <w:sz w:val="15"/>
          <w:szCs w:val="15"/>
        </w:rPr>
      </w:pPr>
      <w:r>
        <w:t xml:space="preserve">společnost vedená u OR vedeném u krajského soudu v Praze, oddíl C, vložka </w:t>
      </w:r>
      <w:r>
        <w:rPr>
          <w:rFonts w:ascii="Arial" w:eastAsia="Arial" w:hAnsi="Arial" w:cs="Arial"/>
          <w:sz w:val="15"/>
          <w:szCs w:val="15"/>
        </w:rPr>
        <w:t>488</w:t>
      </w:r>
    </w:p>
    <w:p w14:paraId="5DB4B501" w14:textId="77777777" w:rsidR="00F07572" w:rsidRDefault="00170784">
      <w:pPr>
        <w:pStyle w:val="Zkladntext1"/>
        <w:spacing w:line="240" w:lineRule="auto"/>
        <w:ind w:firstLine="380"/>
      </w:pPr>
      <w:r>
        <w:t>IČ: 00569861</w:t>
      </w:r>
    </w:p>
    <w:p w14:paraId="7890CD6A" w14:textId="77777777" w:rsidR="00F07572" w:rsidRDefault="00170784">
      <w:pPr>
        <w:pStyle w:val="Zkladntext1"/>
        <w:spacing w:line="240" w:lineRule="auto"/>
        <w:ind w:firstLine="380"/>
      </w:pPr>
      <w:r>
        <w:t>DIČ: CZ00569861</w:t>
      </w:r>
    </w:p>
    <w:p w14:paraId="6625447B" w14:textId="77777777" w:rsidR="00F07572" w:rsidRDefault="00170784">
      <w:pPr>
        <w:pStyle w:val="Zkladntext1"/>
        <w:spacing w:line="240" w:lineRule="auto"/>
        <w:ind w:firstLine="380"/>
      </w:pPr>
      <w:r>
        <w:t>Bankovní spojení: účet č. 127848041/0100, vedený u KB Praha 4</w:t>
      </w:r>
    </w:p>
    <w:p w14:paraId="3EC10EF5" w14:textId="77777777" w:rsidR="00F07572" w:rsidRDefault="00170784">
      <w:pPr>
        <w:pStyle w:val="Zkladntext1"/>
        <w:spacing w:line="240" w:lineRule="auto"/>
        <w:ind w:left="380" w:firstLine="40"/>
      </w:pPr>
      <w:r>
        <w:t>Zastoupené: Ing. Vladimír Dynda</w:t>
      </w:r>
    </w:p>
    <w:p w14:paraId="2F45D25F" w14:textId="77777777" w:rsidR="004B0154" w:rsidRDefault="00170784">
      <w:pPr>
        <w:pStyle w:val="Zkladntext1"/>
        <w:spacing w:after="120" w:line="374" w:lineRule="auto"/>
        <w:ind w:left="380" w:firstLine="40"/>
      </w:pPr>
      <w:r>
        <w:t xml:space="preserve">Odpovědný zaměstnanec za dalšího účastníka: </w:t>
      </w:r>
      <w:proofErr w:type="spellStart"/>
      <w:r w:rsidR="004B0154">
        <w:t>xxxxx</w:t>
      </w:r>
      <w:proofErr w:type="spellEnd"/>
      <w:r>
        <w:t xml:space="preserve"> </w:t>
      </w:r>
    </w:p>
    <w:p w14:paraId="0F67928A" w14:textId="5DCD7D1E" w:rsidR="00F07572" w:rsidRDefault="00170784">
      <w:pPr>
        <w:pStyle w:val="Zkladntext1"/>
        <w:spacing w:after="120" w:line="374" w:lineRule="auto"/>
        <w:ind w:left="380" w:firstLine="40"/>
      </w:pPr>
      <w:r>
        <w:t>dále též jako „člen NAHYC-m" a</w:t>
      </w:r>
    </w:p>
    <w:p w14:paraId="136D8131" w14:textId="77777777" w:rsidR="00F07572" w:rsidRDefault="00170784">
      <w:pPr>
        <w:pStyle w:val="Nadpis60"/>
        <w:keepNext/>
        <w:keepLines/>
        <w:spacing w:line="240" w:lineRule="auto"/>
        <w:ind w:left="380" w:firstLine="40"/>
      </w:pPr>
      <w:bookmarkStart w:id="10" w:name="bookmark22"/>
      <w:r>
        <w:t>SAKO Brno, a.s.</w:t>
      </w:r>
      <w:bookmarkEnd w:id="10"/>
    </w:p>
    <w:p w14:paraId="6B01EC18" w14:textId="77777777" w:rsidR="00F07572" w:rsidRDefault="00170784">
      <w:pPr>
        <w:pStyle w:val="Zkladntext1"/>
        <w:spacing w:line="240" w:lineRule="auto"/>
        <w:ind w:firstLine="380"/>
      </w:pPr>
      <w:r>
        <w:t>Sídlem: Jedovnická 4247/2, 628 00 Brno</w:t>
      </w:r>
    </w:p>
    <w:p w14:paraId="43CB56DF" w14:textId="77777777" w:rsidR="00F07572" w:rsidRDefault="00170784">
      <w:pPr>
        <w:pStyle w:val="Zkladntext1"/>
        <w:spacing w:line="240" w:lineRule="auto"/>
        <w:ind w:firstLine="380"/>
        <w:rPr>
          <w:sz w:val="15"/>
          <w:szCs w:val="15"/>
        </w:rPr>
      </w:pPr>
      <w:r>
        <w:t xml:space="preserve">společnost vedená u OR vedeném u krajského soudu v Brně, oddíl B, vložka </w:t>
      </w:r>
      <w:r>
        <w:rPr>
          <w:rFonts w:ascii="Arial" w:eastAsia="Arial" w:hAnsi="Arial" w:cs="Arial"/>
          <w:sz w:val="15"/>
          <w:szCs w:val="15"/>
        </w:rPr>
        <w:t>1371</w:t>
      </w:r>
    </w:p>
    <w:p w14:paraId="6AD0701E" w14:textId="77777777" w:rsidR="00F07572" w:rsidRDefault="00170784">
      <w:pPr>
        <w:pStyle w:val="Zkladntext1"/>
        <w:spacing w:line="240" w:lineRule="auto"/>
        <w:ind w:left="380" w:firstLine="40"/>
      </w:pPr>
      <w:r>
        <w:t>IČ: 60713470</w:t>
      </w:r>
    </w:p>
    <w:p w14:paraId="596A1733" w14:textId="77777777" w:rsidR="00F07572" w:rsidRDefault="00170784">
      <w:pPr>
        <w:pStyle w:val="Zkladntext1"/>
        <w:spacing w:line="240" w:lineRule="auto"/>
        <w:ind w:left="380" w:firstLine="40"/>
      </w:pPr>
      <w:r>
        <w:t>DIČ: CZ60713470</w:t>
      </w:r>
    </w:p>
    <w:p w14:paraId="5608D35F" w14:textId="77777777" w:rsidR="00F07572" w:rsidRDefault="00170784">
      <w:pPr>
        <w:pStyle w:val="Zkladntext1"/>
        <w:spacing w:line="240" w:lineRule="auto"/>
        <w:ind w:left="380" w:firstLine="40"/>
      </w:pPr>
      <w:r>
        <w:t>Bankovní spojení: účet č. 79033621/0100, vedený u Komerční banka, a.s.</w:t>
      </w:r>
    </w:p>
    <w:p w14:paraId="4BA76C6B" w14:textId="77777777" w:rsidR="00BD71C7" w:rsidRDefault="00170784">
      <w:pPr>
        <w:pStyle w:val="Zkladntext1"/>
        <w:spacing w:after="260" w:line="240" w:lineRule="auto"/>
        <w:ind w:left="380" w:firstLine="40"/>
      </w:pPr>
      <w:r>
        <w:t xml:space="preserve">Zastoupené: Ing. Karlem Jelínkem, ředitelem společnosti, na základě plné moci </w:t>
      </w:r>
    </w:p>
    <w:p w14:paraId="75750B5E" w14:textId="092781B3" w:rsidR="004B0154" w:rsidRDefault="00170784">
      <w:pPr>
        <w:pStyle w:val="Zkladntext1"/>
        <w:spacing w:after="260" w:line="240" w:lineRule="auto"/>
        <w:ind w:left="380" w:firstLine="40"/>
      </w:pPr>
      <w:r>
        <w:t xml:space="preserve">Odpovědný zaměstnanec za dalšího účastníka: </w:t>
      </w:r>
      <w:proofErr w:type="spellStart"/>
      <w:r w:rsidR="004B0154">
        <w:t>xxxxxxx</w:t>
      </w:r>
      <w:proofErr w:type="spellEnd"/>
      <w:r>
        <w:t xml:space="preserve"> </w:t>
      </w:r>
    </w:p>
    <w:p w14:paraId="2BA1C72B" w14:textId="7CB63751" w:rsidR="00F07572" w:rsidRDefault="00170784">
      <w:pPr>
        <w:pStyle w:val="Zkladntext1"/>
        <w:spacing w:after="260" w:line="240" w:lineRule="auto"/>
        <w:ind w:left="380" w:firstLine="40"/>
      </w:pPr>
      <w:r>
        <w:t>dále též jako „člen NAHYC-m"</w:t>
      </w:r>
    </w:p>
    <w:p w14:paraId="7862866C" w14:textId="77777777" w:rsidR="00F07572" w:rsidRDefault="00170784">
      <w:pPr>
        <w:pStyle w:val="Zkladntext1"/>
        <w:spacing w:after="260" w:line="240" w:lineRule="auto"/>
        <w:ind w:firstLine="380"/>
      </w:pPr>
      <w:r>
        <w:t>a</w:t>
      </w:r>
    </w:p>
    <w:p w14:paraId="76CBDA36" w14:textId="77777777" w:rsidR="00F07572" w:rsidRDefault="00170784">
      <w:pPr>
        <w:pStyle w:val="Nadpis60"/>
        <w:keepNext/>
        <w:keepLines/>
        <w:spacing w:line="240" w:lineRule="auto"/>
        <w:ind w:firstLine="380"/>
      </w:pPr>
      <w:bookmarkStart w:id="11" w:name="bookmark24"/>
      <w:r>
        <w:t>Vysoké učení technické v Brně</w:t>
      </w:r>
      <w:bookmarkEnd w:id="11"/>
    </w:p>
    <w:p w14:paraId="057F48ED" w14:textId="77777777" w:rsidR="00F07572" w:rsidRDefault="00170784">
      <w:pPr>
        <w:pStyle w:val="Zkladntext1"/>
        <w:spacing w:line="240" w:lineRule="auto"/>
        <w:ind w:firstLine="380"/>
      </w:pPr>
      <w:r>
        <w:t>Sídlem: Antonínská 548/1, 601 90 Brno</w:t>
      </w:r>
    </w:p>
    <w:p w14:paraId="7F1D5096" w14:textId="77777777" w:rsidR="00F07572" w:rsidRDefault="00170784">
      <w:pPr>
        <w:pStyle w:val="Zkladntext1"/>
        <w:spacing w:line="240" w:lineRule="auto"/>
        <w:ind w:firstLine="380"/>
      </w:pPr>
      <w:r>
        <w:t>IČ: 00216305</w:t>
      </w:r>
    </w:p>
    <w:p w14:paraId="22A975F1" w14:textId="77777777" w:rsidR="00F07572" w:rsidRDefault="00170784">
      <w:pPr>
        <w:pStyle w:val="Zkladntext1"/>
        <w:spacing w:line="240" w:lineRule="auto"/>
        <w:ind w:firstLine="380"/>
      </w:pPr>
      <w:r>
        <w:t>DIČ: CZ00216305</w:t>
      </w:r>
    </w:p>
    <w:p w14:paraId="5A1E644F" w14:textId="77777777" w:rsidR="00F07572" w:rsidRDefault="00170784">
      <w:pPr>
        <w:pStyle w:val="Zkladntext1"/>
        <w:spacing w:line="240" w:lineRule="auto"/>
        <w:ind w:firstLine="380"/>
      </w:pPr>
      <w:r>
        <w:t>Bankovní spojení: účet č. 19-5121640277/0100, vedený u Komerční banky a.s.</w:t>
      </w:r>
    </w:p>
    <w:p w14:paraId="5AFB08A8" w14:textId="77777777" w:rsidR="00F07572" w:rsidRDefault="00170784">
      <w:pPr>
        <w:pStyle w:val="Zkladntext1"/>
        <w:spacing w:line="240" w:lineRule="auto"/>
        <w:ind w:firstLine="380"/>
      </w:pPr>
      <w:r>
        <w:t>Zastoupené: doc. Ing. Ladislav Janíček, Ph.D., MBA, LL.M.</w:t>
      </w:r>
    </w:p>
    <w:p w14:paraId="62C197D6" w14:textId="77777777" w:rsidR="004B0154" w:rsidRDefault="00170784">
      <w:pPr>
        <w:pStyle w:val="Zkladntext1"/>
        <w:spacing w:after="260" w:line="240" w:lineRule="auto"/>
        <w:ind w:left="380" w:firstLine="40"/>
      </w:pPr>
      <w:r>
        <w:t xml:space="preserve">Odpovědný zaměstnanec za dalšího účastníka: </w:t>
      </w:r>
      <w:proofErr w:type="spellStart"/>
      <w:r w:rsidR="004B0154">
        <w:t>xxxxx</w:t>
      </w:r>
      <w:proofErr w:type="spellEnd"/>
      <w:r>
        <w:t xml:space="preserve"> </w:t>
      </w:r>
    </w:p>
    <w:p w14:paraId="6B880CB0" w14:textId="0C98F37C" w:rsidR="00F07572" w:rsidRDefault="00170784">
      <w:pPr>
        <w:pStyle w:val="Zkladntext1"/>
        <w:spacing w:after="260" w:line="240" w:lineRule="auto"/>
        <w:ind w:left="380" w:firstLine="40"/>
      </w:pPr>
      <w:r>
        <w:t>dále též jako „člen NAHYC-m"</w:t>
      </w:r>
    </w:p>
    <w:p w14:paraId="5D5BBF36" w14:textId="77777777" w:rsidR="00F07572" w:rsidRDefault="00170784">
      <w:pPr>
        <w:pStyle w:val="Zkladntext1"/>
        <w:spacing w:after="260"/>
        <w:ind w:firstLine="380"/>
      </w:pPr>
      <w:r>
        <w:t>a</w:t>
      </w:r>
    </w:p>
    <w:p w14:paraId="23C35D73" w14:textId="77777777" w:rsidR="00F07572" w:rsidRDefault="00170784">
      <w:pPr>
        <w:pStyle w:val="Nadpis60"/>
        <w:keepNext/>
        <w:keepLines/>
        <w:ind w:firstLine="380"/>
      </w:pPr>
      <w:bookmarkStart w:id="12" w:name="bookmark26"/>
      <w:proofErr w:type="spellStart"/>
      <w:r>
        <w:t>Adast</w:t>
      </w:r>
      <w:proofErr w:type="spellEnd"/>
      <w:r>
        <w:t xml:space="preserve"> Systems, a.s.</w:t>
      </w:r>
      <w:bookmarkEnd w:id="12"/>
    </w:p>
    <w:p w14:paraId="18E4CEA9" w14:textId="77777777" w:rsidR="00F07572" w:rsidRDefault="00170784">
      <w:pPr>
        <w:pStyle w:val="Zkladntext1"/>
        <w:ind w:firstLine="380"/>
      </w:pPr>
      <w:r>
        <w:t>Sídlem: Adamov 496, 679 04 Adamov</w:t>
      </w:r>
    </w:p>
    <w:p w14:paraId="1CD8E09F" w14:textId="77777777" w:rsidR="00F07572" w:rsidRDefault="00170784">
      <w:pPr>
        <w:pStyle w:val="Zkladntext1"/>
        <w:ind w:firstLine="380"/>
      </w:pPr>
      <w:r>
        <w:t>společnost vedená u Městského soudu v Brně, oddíl B, vložka 963</w:t>
      </w:r>
    </w:p>
    <w:p w14:paraId="472DE238" w14:textId="77777777" w:rsidR="00F07572" w:rsidRDefault="00170784">
      <w:pPr>
        <w:pStyle w:val="Zkladntext1"/>
        <w:ind w:firstLine="380"/>
      </w:pPr>
      <w:r>
        <w:t>IČ: 46995919</w:t>
      </w:r>
    </w:p>
    <w:p w14:paraId="464C497F" w14:textId="77777777" w:rsidR="00F07572" w:rsidRDefault="00170784">
      <w:pPr>
        <w:pStyle w:val="Zkladntext1"/>
        <w:ind w:firstLine="380"/>
      </w:pPr>
      <w:r>
        <w:t>DIČ: CZ46995919</w:t>
      </w:r>
    </w:p>
    <w:p w14:paraId="77AC6E17" w14:textId="77777777" w:rsidR="00F07572" w:rsidRDefault="00170784">
      <w:pPr>
        <w:pStyle w:val="Zkladntext1"/>
        <w:ind w:firstLine="380"/>
      </w:pPr>
      <w:r>
        <w:t>Bankovní spojení: účet č. 7559632/0800, vedený u Česká Spořitelna, a.s.</w:t>
      </w:r>
    </w:p>
    <w:p w14:paraId="2D086A35" w14:textId="77777777" w:rsidR="00F07572" w:rsidRDefault="00170784">
      <w:pPr>
        <w:pStyle w:val="Zkladntext1"/>
        <w:ind w:firstLine="380"/>
      </w:pPr>
      <w:r>
        <w:t>Zastoupené: Ing. Tomáš Seidler a Ing. Jan Fojtů</w:t>
      </w:r>
    </w:p>
    <w:p w14:paraId="738AA63E" w14:textId="77777777" w:rsidR="004B0154" w:rsidRDefault="00170784">
      <w:pPr>
        <w:pStyle w:val="Zkladntext1"/>
        <w:spacing w:after="260"/>
        <w:ind w:left="380" w:firstLine="40"/>
      </w:pPr>
      <w:r>
        <w:t xml:space="preserve">Odpovědný zaměstnanec za dalšího účastníka: </w:t>
      </w:r>
      <w:proofErr w:type="spellStart"/>
      <w:r w:rsidR="004B0154">
        <w:t>xxxxxxxx</w:t>
      </w:r>
      <w:proofErr w:type="spellEnd"/>
      <w:r>
        <w:t xml:space="preserve"> </w:t>
      </w:r>
    </w:p>
    <w:p w14:paraId="36DF44DA" w14:textId="2AE3784B" w:rsidR="00F07572" w:rsidRDefault="00170784">
      <w:pPr>
        <w:pStyle w:val="Zkladntext1"/>
        <w:spacing w:after="260"/>
        <w:ind w:left="380" w:firstLine="40"/>
      </w:pPr>
      <w:r>
        <w:t>dále též jako „člen NAHYC-m"</w:t>
      </w:r>
    </w:p>
    <w:p w14:paraId="2E61319E" w14:textId="77777777" w:rsidR="00F07572" w:rsidRDefault="00170784">
      <w:pPr>
        <w:pStyle w:val="Zkladntext1"/>
        <w:spacing w:after="260" w:line="240" w:lineRule="auto"/>
        <w:ind w:firstLine="380"/>
      </w:pPr>
      <w:r>
        <w:t>a</w:t>
      </w:r>
    </w:p>
    <w:p w14:paraId="61B94CBE" w14:textId="77777777" w:rsidR="00F07572" w:rsidRDefault="00170784">
      <w:pPr>
        <w:pStyle w:val="Nadpis60"/>
        <w:keepNext/>
        <w:keepLines/>
        <w:spacing w:line="240" w:lineRule="auto"/>
        <w:ind w:firstLine="380"/>
      </w:pPr>
      <w:bookmarkStart w:id="13" w:name="bookmark28"/>
      <w:r>
        <w:t>AIR PRODUCTS spol. s r.o.</w:t>
      </w:r>
      <w:bookmarkEnd w:id="13"/>
    </w:p>
    <w:p w14:paraId="1CC206C4" w14:textId="77777777" w:rsidR="00F07572" w:rsidRDefault="00170784">
      <w:pPr>
        <w:pStyle w:val="Zkladntext1"/>
        <w:spacing w:line="240" w:lineRule="auto"/>
        <w:ind w:firstLine="380"/>
      </w:pPr>
      <w:r>
        <w:t xml:space="preserve">Sídlem: J. Š. </w:t>
      </w:r>
      <w:proofErr w:type="spellStart"/>
      <w:r>
        <w:t>Baara</w:t>
      </w:r>
      <w:proofErr w:type="spellEnd"/>
      <w:r>
        <w:t xml:space="preserve"> 2063/21, 405 02 Děčín</w:t>
      </w:r>
    </w:p>
    <w:p w14:paraId="5A8A5CB3" w14:textId="77777777" w:rsidR="00F07572" w:rsidRDefault="00170784">
      <w:pPr>
        <w:pStyle w:val="Zkladntext1"/>
        <w:spacing w:line="240" w:lineRule="auto"/>
        <w:ind w:firstLine="380"/>
      </w:pPr>
      <w:r>
        <w:t>společnost vedená u OR vedeném u krajského soudu v Ústí nad Labem, oddíl C, vložka 592.</w:t>
      </w:r>
    </w:p>
    <w:p w14:paraId="0CADD788" w14:textId="77777777" w:rsidR="004B0154" w:rsidRDefault="00170784" w:rsidP="004B0154">
      <w:pPr>
        <w:pStyle w:val="Zkladntext1"/>
        <w:spacing w:line="240" w:lineRule="auto"/>
        <w:ind w:firstLine="380"/>
      </w:pPr>
      <w:r>
        <w:t>IČ: 41324226</w:t>
      </w:r>
    </w:p>
    <w:p w14:paraId="150E556B" w14:textId="77777777" w:rsidR="004B0154" w:rsidRDefault="00170784" w:rsidP="004B0154">
      <w:pPr>
        <w:pStyle w:val="Zkladntext1"/>
        <w:spacing w:line="240" w:lineRule="auto"/>
        <w:ind w:firstLine="380"/>
      </w:pPr>
      <w:r>
        <w:t>DIČ: CZ41324226</w:t>
      </w:r>
    </w:p>
    <w:p w14:paraId="4E2A5E2E" w14:textId="77777777" w:rsidR="004B0154" w:rsidRDefault="00170784" w:rsidP="004B0154">
      <w:pPr>
        <w:pStyle w:val="Zkladntext1"/>
        <w:spacing w:line="240" w:lineRule="auto"/>
        <w:ind w:firstLine="380"/>
      </w:pPr>
      <w:r>
        <w:lastRenderedPageBreak/>
        <w:t xml:space="preserve">Bankovní spojení: účet č. 3133700004/7910, vedený u </w:t>
      </w:r>
      <w:proofErr w:type="spellStart"/>
      <w:r>
        <w:t>Deutsche</w:t>
      </w:r>
      <w:proofErr w:type="spellEnd"/>
      <w:r>
        <w:t xml:space="preserve"> Bank </w:t>
      </w:r>
      <w:proofErr w:type="spellStart"/>
      <w:r>
        <w:t>Aktiengesellschaft</w:t>
      </w:r>
      <w:proofErr w:type="spellEnd"/>
    </w:p>
    <w:p w14:paraId="16F3C2C2" w14:textId="55B22326" w:rsidR="00F07572" w:rsidRDefault="00170784" w:rsidP="004B0154">
      <w:pPr>
        <w:pStyle w:val="Zkladntext1"/>
        <w:spacing w:line="240" w:lineRule="auto"/>
        <w:ind w:firstLine="380"/>
      </w:pPr>
      <w:r>
        <w:t>Zastoupené: Ing. Radka Ševčíkov</w:t>
      </w:r>
      <w:r w:rsidR="00BD71C7">
        <w:t>á</w:t>
      </w:r>
    </w:p>
    <w:p w14:paraId="22350ACA" w14:textId="77777777" w:rsidR="004B0154" w:rsidRDefault="00170784">
      <w:pPr>
        <w:pStyle w:val="Zkladntext1"/>
        <w:spacing w:after="240" w:line="254" w:lineRule="auto"/>
        <w:ind w:left="540"/>
      </w:pPr>
      <w:r>
        <w:t xml:space="preserve">Odpovědný zaměstnanec za dalšího účastníka: </w:t>
      </w:r>
      <w:proofErr w:type="spellStart"/>
      <w:r w:rsidR="004B0154">
        <w:t>xxxxx</w:t>
      </w:r>
      <w:proofErr w:type="spellEnd"/>
      <w:r>
        <w:t xml:space="preserve"> </w:t>
      </w:r>
    </w:p>
    <w:p w14:paraId="20835D1A" w14:textId="77DADBF4" w:rsidR="00F07572" w:rsidRDefault="00170784">
      <w:pPr>
        <w:pStyle w:val="Zkladntext1"/>
        <w:spacing w:after="240" w:line="254" w:lineRule="auto"/>
        <w:ind w:left="540"/>
      </w:pPr>
      <w:r>
        <w:t>dále též jako „člen NAHYC-m"</w:t>
      </w:r>
    </w:p>
    <w:p w14:paraId="6A977301" w14:textId="77777777" w:rsidR="00F07572" w:rsidRDefault="00170784">
      <w:pPr>
        <w:pStyle w:val="Zkladntext1"/>
        <w:spacing w:after="240" w:line="254" w:lineRule="auto"/>
        <w:ind w:firstLine="540"/>
        <w:jc w:val="both"/>
      </w:pPr>
      <w:r>
        <w:t>(dále též souhrnně jako "Smluvní strany" či jednotlivě jako „Smluvní strana")</w:t>
      </w:r>
    </w:p>
    <w:p w14:paraId="4F23CEEB" w14:textId="77777777" w:rsidR="00F07572" w:rsidRDefault="00170784">
      <w:pPr>
        <w:pStyle w:val="Zkladntext1"/>
        <w:spacing w:after="240" w:line="254" w:lineRule="auto"/>
        <w:ind w:firstLine="540"/>
      </w:pPr>
      <w:r>
        <w:t>a</w:t>
      </w:r>
    </w:p>
    <w:p w14:paraId="2BC5FA3E" w14:textId="77777777" w:rsidR="00F07572" w:rsidRDefault="00170784">
      <w:pPr>
        <w:pStyle w:val="Nadpis60"/>
        <w:keepNext/>
        <w:keepLines/>
        <w:spacing w:line="254" w:lineRule="auto"/>
        <w:ind w:firstLine="540"/>
      </w:pPr>
      <w:bookmarkStart w:id="14" w:name="bookmark30"/>
      <w:r>
        <w:t>ZEBRA GROUP s.r.o.</w:t>
      </w:r>
      <w:bookmarkEnd w:id="14"/>
    </w:p>
    <w:p w14:paraId="651DF370" w14:textId="77777777" w:rsidR="00F07572" w:rsidRDefault="00170784">
      <w:pPr>
        <w:pStyle w:val="Zkladntext1"/>
        <w:spacing w:line="254" w:lineRule="auto"/>
        <w:ind w:firstLine="540"/>
        <w:jc w:val="both"/>
      </w:pPr>
      <w:r>
        <w:t>Sídlem: Týnská 1053/21, Prague 1, 110 00</w:t>
      </w:r>
    </w:p>
    <w:p w14:paraId="49110480" w14:textId="77777777" w:rsidR="00F07572" w:rsidRDefault="00170784">
      <w:pPr>
        <w:pStyle w:val="Zkladntext1"/>
        <w:spacing w:line="254" w:lineRule="auto"/>
        <w:ind w:firstLine="540"/>
        <w:jc w:val="both"/>
      </w:pPr>
      <w:r>
        <w:t>společnost vedená u OR vedeném u krajského soudu v Praze, oddíl C, vložka 240050.</w:t>
      </w:r>
    </w:p>
    <w:p w14:paraId="2CE68329" w14:textId="77777777" w:rsidR="00F07572" w:rsidRDefault="00170784">
      <w:pPr>
        <w:pStyle w:val="Zkladntext1"/>
        <w:spacing w:line="254" w:lineRule="auto"/>
        <w:ind w:firstLine="540"/>
        <w:jc w:val="both"/>
      </w:pPr>
      <w:r>
        <w:t>IČ: 02864240</w:t>
      </w:r>
    </w:p>
    <w:p w14:paraId="22427B83" w14:textId="77777777" w:rsidR="00F07572" w:rsidRDefault="00170784">
      <w:pPr>
        <w:pStyle w:val="Zkladntext1"/>
        <w:spacing w:line="254" w:lineRule="auto"/>
        <w:ind w:firstLine="540"/>
        <w:jc w:val="both"/>
      </w:pPr>
      <w:r>
        <w:t>DIČ: CZ02864240</w:t>
      </w:r>
    </w:p>
    <w:p w14:paraId="6B890C3B" w14:textId="77777777" w:rsidR="00F07572" w:rsidRDefault="00170784">
      <w:pPr>
        <w:pStyle w:val="Zkladntext1"/>
        <w:spacing w:line="254" w:lineRule="auto"/>
        <w:ind w:firstLine="540"/>
        <w:jc w:val="both"/>
      </w:pPr>
      <w:r>
        <w:t>Bankovní spojení: účet č. 2109982633/2700, vedený u Unicredit Bank CZ and SK a.s.</w:t>
      </w:r>
    </w:p>
    <w:p w14:paraId="03A723C1" w14:textId="77777777" w:rsidR="00F07572" w:rsidRDefault="00170784">
      <w:pPr>
        <w:pStyle w:val="Zkladntext1"/>
        <w:spacing w:line="254" w:lineRule="auto"/>
        <w:ind w:firstLine="540"/>
      </w:pPr>
      <w:r>
        <w:t>Zastoupené: Ing. Petr Řihák, MBA</w:t>
      </w:r>
    </w:p>
    <w:p w14:paraId="6262F3BE" w14:textId="77777777" w:rsidR="00903932" w:rsidRDefault="00170784">
      <w:pPr>
        <w:pStyle w:val="Zkladntext1"/>
        <w:spacing w:after="240" w:line="254" w:lineRule="auto"/>
        <w:ind w:left="540"/>
      </w:pPr>
      <w:r>
        <w:t xml:space="preserve">Odpovědný zaměstnanec za dalšího účastníka: </w:t>
      </w:r>
      <w:proofErr w:type="spellStart"/>
      <w:r w:rsidR="00903932">
        <w:t>xxxxxxxx</w:t>
      </w:r>
      <w:proofErr w:type="spellEnd"/>
    </w:p>
    <w:p w14:paraId="3E136161" w14:textId="092DBD4F" w:rsidR="00F07572" w:rsidRDefault="00170784">
      <w:pPr>
        <w:pStyle w:val="Zkladntext1"/>
        <w:spacing w:after="240" w:line="254" w:lineRule="auto"/>
        <w:ind w:left="540"/>
      </w:pPr>
      <w:r>
        <w:t>dále též jako „člen NAHYC-m"</w:t>
      </w:r>
    </w:p>
    <w:p w14:paraId="088B9DE8" w14:textId="77777777" w:rsidR="00F07572" w:rsidRDefault="00170784">
      <w:pPr>
        <w:pStyle w:val="Zkladntext1"/>
        <w:spacing w:after="300" w:line="254" w:lineRule="auto"/>
        <w:ind w:firstLine="540"/>
        <w:jc w:val="both"/>
      </w:pPr>
      <w:r>
        <w:t>(dále též společně jako „smluvní strany", nebo jednotlivě jako „smluvní strana")</w:t>
      </w:r>
    </w:p>
    <w:p w14:paraId="6F3594AF" w14:textId="77777777" w:rsidR="00F07572" w:rsidRDefault="00170784">
      <w:pPr>
        <w:pStyle w:val="Zkladntext1"/>
        <w:spacing w:after="60" w:line="286" w:lineRule="auto"/>
        <w:ind w:left="540"/>
        <w:jc w:val="both"/>
      </w:pPr>
      <w:r>
        <w:t xml:space="preserve">uzavírají ve smyslu příslušných ustanovení zákona č. 89/2012 Sb., občanský zákoník, v platném znění (dále též </w:t>
      </w:r>
      <w:r>
        <w:rPr>
          <w:b/>
          <w:bCs/>
        </w:rPr>
        <w:t xml:space="preserve">„občanský zákoník"), </w:t>
      </w:r>
      <w:r>
        <w:t>tento</w:t>
      </w:r>
    </w:p>
    <w:p w14:paraId="759601BF" w14:textId="77777777" w:rsidR="00F07572" w:rsidRDefault="00170784">
      <w:pPr>
        <w:pStyle w:val="Zkladntext1"/>
        <w:spacing w:after="60" w:line="254" w:lineRule="auto"/>
        <w:ind w:left="1100"/>
        <w:jc w:val="both"/>
      </w:pPr>
      <w:r>
        <w:t>Dodatek č. 3 ke Smlouvě č. SML/10068/2022 účinné dne 3. 6. 2022 (dále jen „Smlouva"),</w:t>
      </w:r>
    </w:p>
    <w:p w14:paraId="16CDE61D" w14:textId="77777777" w:rsidR="00F07572" w:rsidRDefault="00170784">
      <w:pPr>
        <w:pStyle w:val="Zkladntext1"/>
        <w:spacing w:after="440" w:line="254" w:lineRule="auto"/>
        <w:jc w:val="center"/>
      </w:pPr>
      <w:r>
        <w:t xml:space="preserve">(dále jen </w:t>
      </w:r>
      <w:r>
        <w:rPr>
          <w:b/>
          <w:bCs/>
        </w:rPr>
        <w:t>„Dodatek č. 3"):</w:t>
      </w:r>
    </w:p>
    <w:p w14:paraId="7401A566" w14:textId="77777777" w:rsidR="00F07572" w:rsidRDefault="00170784">
      <w:pPr>
        <w:pStyle w:val="Nadpis60"/>
        <w:keepNext/>
        <w:keepLines/>
        <w:spacing w:after="60" w:line="262" w:lineRule="auto"/>
        <w:jc w:val="center"/>
      </w:pPr>
      <w:bookmarkStart w:id="15" w:name="bookmark32"/>
      <w:r>
        <w:t>Článek 1.</w:t>
      </w:r>
      <w:bookmarkEnd w:id="15"/>
    </w:p>
    <w:p w14:paraId="7E33231A" w14:textId="77777777" w:rsidR="00F07572" w:rsidRDefault="00170784">
      <w:pPr>
        <w:pStyle w:val="Nadpis60"/>
        <w:keepNext/>
        <w:keepLines/>
        <w:spacing w:after="60" w:line="262" w:lineRule="auto"/>
        <w:jc w:val="center"/>
      </w:pPr>
      <w:r>
        <w:t>ustanovení dodatku</w:t>
      </w:r>
    </w:p>
    <w:p w14:paraId="0AD68FC3" w14:textId="77777777" w:rsidR="00F07572" w:rsidRDefault="00170784">
      <w:pPr>
        <w:pStyle w:val="Zkladntext1"/>
        <w:numPr>
          <w:ilvl w:val="0"/>
          <w:numId w:val="1"/>
        </w:numPr>
        <w:tabs>
          <w:tab w:val="left" w:pos="536"/>
        </w:tabs>
        <w:spacing w:line="262" w:lineRule="auto"/>
        <w:ind w:left="540" w:hanging="540"/>
        <w:jc w:val="both"/>
      </w:pPr>
      <w:r>
        <w:t xml:space="preserve">Smluvní strany shodně prohlašují, že mezi sebou uzavřely Smlouvu s názvem </w:t>
      </w:r>
      <w:r>
        <w:rPr>
          <w:b/>
          <w:bCs/>
        </w:rPr>
        <w:t xml:space="preserve">AGREEMENT ON ESTABLISHING THE NATIONAL HYDROGEN MOBILITY CENTRE AND PARTICIPATION IN THE PROJECT, </w:t>
      </w:r>
      <w:r>
        <w:t xml:space="preserve">český název: </w:t>
      </w:r>
      <w:r>
        <w:rPr>
          <w:b/>
          <w:bCs/>
        </w:rPr>
        <w:t xml:space="preserve">SMLOUVA O USTANOVENÍ NÁRODNÍHO CENTRA VODÍKOVÉ MOBILITY A ÚČASTI NA ŘEŠENÍ PROJEKTU (dále též jako „Smlouva"), </w:t>
      </w:r>
      <w:r>
        <w:t xml:space="preserve">jejímž předmětem je založení </w:t>
      </w:r>
      <w:r>
        <w:rPr>
          <w:b/>
          <w:bCs/>
        </w:rPr>
        <w:t xml:space="preserve">Národního centra vodíkové mobility </w:t>
      </w:r>
      <w:r>
        <w:t xml:space="preserve">(dále jen </w:t>
      </w:r>
      <w:r>
        <w:rPr>
          <w:b/>
          <w:bCs/>
        </w:rPr>
        <w:t xml:space="preserve">„Centrum NAHYC-m") </w:t>
      </w:r>
      <w:r>
        <w:t>a stanovení podmínek spolupráce Smluvních stran na řešení Projektu TN02000007 z oblasti výzkumu a vývoje předkládaného v 2. veřejné soutěži programu Národní centra kompetence Poskytovatele, k níž Smluvní strany uzavřeli Dodatek č. 1 o změně jazykového znění Smlouvy, tak, že jazykem bude čeština.</w:t>
      </w:r>
    </w:p>
    <w:p w14:paraId="6455F44B" w14:textId="77777777" w:rsidR="00F07572" w:rsidRDefault="00170784">
      <w:pPr>
        <w:pStyle w:val="Zkladntext1"/>
        <w:numPr>
          <w:ilvl w:val="0"/>
          <w:numId w:val="1"/>
        </w:numPr>
        <w:tabs>
          <w:tab w:val="left" w:pos="536"/>
        </w:tabs>
        <w:spacing w:line="262" w:lineRule="auto"/>
        <w:ind w:left="540" w:hanging="540"/>
        <w:jc w:val="both"/>
      </w:pPr>
      <w:r>
        <w:t>Jelikož Příjemce obdržel od poskytovatele vyjádření o poskytování finančních prostředků členům NAHYC-m, které pro odesílání podpory dalším účastníkům stanovuje všeobecné podmínky za nadřazené partnerské smlouvě. Poté, co Příjemce dostane podporu na daný rok, musí ji podle závazných parametrů rozeslat dalším účastníkům.</w:t>
      </w:r>
    </w:p>
    <w:p w14:paraId="5089D3E3" w14:textId="77777777" w:rsidR="00F07572" w:rsidRDefault="00170784">
      <w:pPr>
        <w:pStyle w:val="Zkladntext1"/>
        <w:numPr>
          <w:ilvl w:val="0"/>
          <w:numId w:val="1"/>
        </w:numPr>
        <w:tabs>
          <w:tab w:val="left" w:pos="536"/>
        </w:tabs>
        <w:spacing w:line="262" w:lineRule="auto"/>
        <w:ind w:left="540" w:hanging="540"/>
        <w:jc w:val="both"/>
      </w:pPr>
      <w:r>
        <w:t>Smluvní strany se dále dohodly v souladu s ustanovením článku XVL odst. 13 Smlouvy na následujících úpravách Smlouvy:</w:t>
      </w:r>
    </w:p>
    <w:p w14:paraId="42153F9A" w14:textId="77777777" w:rsidR="001F20BC" w:rsidRDefault="001F20BC" w:rsidP="00C476F0">
      <w:pPr>
        <w:pStyle w:val="Zkladntext1"/>
        <w:tabs>
          <w:tab w:val="left" w:pos="338"/>
        </w:tabs>
        <w:spacing w:line="262" w:lineRule="auto"/>
        <w:ind w:left="2268"/>
      </w:pPr>
    </w:p>
    <w:p w14:paraId="529281DB" w14:textId="01BFC3DC" w:rsidR="00F07572" w:rsidRDefault="00170784" w:rsidP="001F20BC">
      <w:pPr>
        <w:pStyle w:val="Zkladntext1"/>
        <w:numPr>
          <w:ilvl w:val="0"/>
          <w:numId w:val="9"/>
        </w:numPr>
        <w:tabs>
          <w:tab w:val="left" w:pos="338"/>
        </w:tabs>
        <w:spacing w:line="262" w:lineRule="auto"/>
        <w:ind w:left="2694" w:hanging="567"/>
      </w:pPr>
      <w:r>
        <w:t>Článek VI. Finanční zajištění Projektu, odst. 3 a odst. 4 nově zní:</w:t>
      </w:r>
    </w:p>
    <w:p w14:paraId="598C98F5" w14:textId="77777777" w:rsidR="00F07572" w:rsidRDefault="00170784" w:rsidP="001F20BC">
      <w:pPr>
        <w:pStyle w:val="Zkladntext1"/>
        <w:numPr>
          <w:ilvl w:val="0"/>
          <w:numId w:val="3"/>
        </w:numPr>
        <w:tabs>
          <w:tab w:val="left" w:pos="2643"/>
        </w:tabs>
        <w:spacing w:after="240" w:line="262" w:lineRule="auto"/>
        <w:ind w:left="2268"/>
        <w:jc w:val="both"/>
      </w:pPr>
      <w:r>
        <w:t>Příjemce se na základě této smlouvy zavazuje členům NAHYC-m převést v souladu s podmínkami TA ČR na řešení věcné náplně neinvestiční účelové finanční prostředky.</w:t>
      </w:r>
      <w:r>
        <w:br w:type="page"/>
      </w:r>
    </w:p>
    <w:p w14:paraId="01D4C626" w14:textId="77777777" w:rsidR="00F07572" w:rsidRDefault="00170784">
      <w:pPr>
        <w:pStyle w:val="Zkladntext1"/>
        <w:numPr>
          <w:ilvl w:val="0"/>
          <w:numId w:val="3"/>
        </w:numPr>
        <w:tabs>
          <w:tab w:val="left" w:pos="2486"/>
        </w:tabs>
        <w:spacing w:line="262" w:lineRule="auto"/>
        <w:ind w:left="2200" w:firstLine="20"/>
        <w:jc w:val="both"/>
      </w:pPr>
      <w:r>
        <w:lastRenderedPageBreak/>
        <w:t>Účelové finanční prostředky je Příjemce povinen členu NAHYC-m hradit vždy bezhotovostním převodem na jeho bankovní účet uvedený v záhlaví smlouvy, a to nejpozději do 20 kalendářních dnů ode dne obdržení účelových finančních prostředků ze strany Poskytovatele.</w:t>
      </w:r>
    </w:p>
    <w:p w14:paraId="5AC25CCC" w14:textId="77777777" w:rsidR="00F07572" w:rsidRDefault="00170784" w:rsidP="001F20BC">
      <w:pPr>
        <w:pStyle w:val="Zkladntext1"/>
        <w:numPr>
          <w:ilvl w:val="0"/>
          <w:numId w:val="9"/>
        </w:numPr>
        <w:tabs>
          <w:tab w:val="left" w:pos="2218"/>
        </w:tabs>
        <w:spacing w:line="262" w:lineRule="auto"/>
        <w:jc w:val="both"/>
      </w:pPr>
      <w:r>
        <w:t>Článek XI. Mlčenlivost, odst. 3 se doplňuje následovně:</w:t>
      </w:r>
    </w:p>
    <w:p w14:paraId="6D6ED267" w14:textId="77777777" w:rsidR="00F07572" w:rsidRDefault="00170784">
      <w:pPr>
        <w:pStyle w:val="Zkladntext1"/>
        <w:numPr>
          <w:ilvl w:val="0"/>
          <w:numId w:val="4"/>
        </w:numPr>
        <w:tabs>
          <w:tab w:val="left" w:pos="2500"/>
        </w:tabs>
        <w:spacing w:line="262" w:lineRule="auto"/>
        <w:ind w:left="2200" w:firstLine="20"/>
        <w:jc w:val="both"/>
      </w:pPr>
      <w:r>
        <w:t xml:space="preserve">V případě porušení povinnosti uvedené v odst. 1 a 2 tohoto článku se za každé jednotlivé porušení Smluvní stranou sjednává Smluvní pokuta ve výši </w:t>
      </w:r>
      <w:proofErr w:type="gramStart"/>
      <w:r>
        <w:t>100.000,-</w:t>
      </w:r>
      <w:proofErr w:type="gramEnd"/>
      <w:r>
        <w:t xml:space="preserve"> Kč splatná na účet poškozené Smluvní strany uvedený v záhlaví Smlouvy. Zaplacení smluvní pokuty se nedotýká nároku poškozené strany na náhradu veškeré škody.</w:t>
      </w:r>
    </w:p>
    <w:p w14:paraId="4F8AB786" w14:textId="77777777" w:rsidR="00F07572" w:rsidRDefault="00170784" w:rsidP="001F20BC">
      <w:pPr>
        <w:pStyle w:val="Zkladntext1"/>
        <w:numPr>
          <w:ilvl w:val="0"/>
          <w:numId w:val="9"/>
        </w:numPr>
        <w:tabs>
          <w:tab w:val="left" w:pos="2218"/>
        </w:tabs>
        <w:spacing w:line="262" w:lineRule="auto"/>
      </w:pPr>
      <w:r>
        <w:t>Dále dochází ke změně statutárních orgánů společností a to následovně:</w:t>
      </w:r>
    </w:p>
    <w:p w14:paraId="17AF5E22" w14:textId="77777777" w:rsidR="00F07572" w:rsidRDefault="00170784">
      <w:pPr>
        <w:pStyle w:val="Zkladntext1"/>
        <w:numPr>
          <w:ilvl w:val="0"/>
          <w:numId w:val="5"/>
        </w:numPr>
        <w:tabs>
          <w:tab w:val="left" w:pos="2920"/>
        </w:tabs>
        <w:spacing w:line="262" w:lineRule="auto"/>
        <w:ind w:left="2600"/>
      </w:pPr>
      <w:r>
        <w:t>u AIR PRODUCTS spol. s r.o.: statutární zástupce Ing. Radka Ševčíkové</w:t>
      </w:r>
    </w:p>
    <w:p w14:paraId="3DBAF8A5" w14:textId="77777777" w:rsidR="00F07572" w:rsidRDefault="00170784">
      <w:pPr>
        <w:pStyle w:val="Zkladntext1"/>
        <w:numPr>
          <w:ilvl w:val="0"/>
          <w:numId w:val="5"/>
        </w:numPr>
        <w:tabs>
          <w:tab w:val="left" w:pos="2920"/>
        </w:tabs>
        <w:spacing w:line="262" w:lineRule="auto"/>
        <w:ind w:left="2600"/>
        <w:jc w:val="both"/>
      </w:pPr>
      <w:r>
        <w:t xml:space="preserve">u </w:t>
      </w:r>
      <w:proofErr w:type="spellStart"/>
      <w:r>
        <w:t>Adast</w:t>
      </w:r>
      <w:proofErr w:type="spellEnd"/>
      <w:r>
        <w:t xml:space="preserve"> Systems, a.s.: statutární zástupce Ing. Jan Fojtů</w:t>
      </w:r>
    </w:p>
    <w:p w14:paraId="48E1B7EB" w14:textId="77777777" w:rsidR="00F07572" w:rsidRDefault="00170784">
      <w:pPr>
        <w:pStyle w:val="Zkladntext1"/>
        <w:spacing w:after="400" w:line="262" w:lineRule="auto"/>
        <w:ind w:firstLine="440"/>
        <w:jc w:val="both"/>
      </w:pPr>
      <w:r>
        <w:t>za účelem výše uvedeného proto strany uzavírají tento Dodatek č. 3 ke Smlouvě (dále „Dodatek č. 3").</w:t>
      </w:r>
    </w:p>
    <w:p w14:paraId="16599461" w14:textId="77777777" w:rsidR="00F07572" w:rsidRDefault="00170784">
      <w:pPr>
        <w:pStyle w:val="Nadpis60"/>
        <w:keepNext/>
        <w:keepLines/>
        <w:spacing w:after="120" w:line="240" w:lineRule="auto"/>
        <w:jc w:val="center"/>
      </w:pPr>
      <w:bookmarkStart w:id="16" w:name="bookmark35"/>
      <w:r>
        <w:t>Článek 3.</w:t>
      </w:r>
      <w:bookmarkEnd w:id="16"/>
    </w:p>
    <w:p w14:paraId="059E1732" w14:textId="77777777" w:rsidR="00F07572" w:rsidRDefault="00170784">
      <w:pPr>
        <w:pStyle w:val="Nadpis60"/>
        <w:keepNext/>
        <w:keepLines/>
        <w:spacing w:after="40" w:line="288" w:lineRule="auto"/>
        <w:jc w:val="center"/>
      </w:pPr>
      <w:r>
        <w:t>Závěrečná ustanovení dodatku</w:t>
      </w:r>
    </w:p>
    <w:p w14:paraId="1CEC975B" w14:textId="77777777" w:rsidR="00F07572" w:rsidRDefault="00170784" w:rsidP="00C476F0">
      <w:pPr>
        <w:pStyle w:val="Zkladntext1"/>
        <w:numPr>
          <w:ilvl w:val="1"/>
          <w:numId w:val="6"/>
        </w:numPr>
        <w:tabs>
          <w:tab w:val="left" w:pos="984"/>
        </w:tabs>
        <w:spacing w:after="40" w:line="288" w:lineRule="auto"/>
        <w:ind w:firstLine="66"/>
      </w:pPr>
      <w:r>
        <w:t>Ostatní ustanovení Smlouvy nedotčená tímto Dodatkem č. 3 zůstávají beze změn.</w:t>
      </w:r>
    </w:p>
    <w:p w14:paraId="3B774EC2" w14:textId="77777777" w:rsidR="00F07572" w:rsidRDefault="00170784">
      <w:pPr>
        <w:pStyle w:val="Zkladntext1"/>
        <w:numPr>
          <w:ilvl w:val="1"/>
          <w:numId w:val="6"/>
        </w:numPr>
        <w:tabs>
          <w:tab w:val="left" w:pos="984"/>
        </w:tabs>
        <w:spacing w:after="40" w:line="288" w:lineRule="auto"/>
        <w:ind w:left="980" w:hanging="540"/>
        <w:jc w:val="both"/>
      </w:pPr>
      <w:r>
        <w:t>Každá ze Smluvních stran prohlašuje, že tento dodatek č. 3 ke Smlouvě uzavírá svobodně a vážně, že považuje obsah tohoto dodatku č. 3 ke Smlouvě za určitý a srozumitelný, a že jsou jí známy všechny skutečnosti, jež jsou pro uzavření tohoto dodatku č. 3 ke Smlouvě rozhodující. Na uzavření tohoto dodatku č. 3 se Smluvní strany shodly a byly s ním srozuměny.</w:t>
      </w:r>
    </w:p>
    <w:p w14:paraId="6B153401" w14:textId="77777777" w:rsidR="00F07572" w:rsidRDefault="00170784">
      <w:pPr>
        <w:pStyle w:val="Zkladntext1"/>
        <w:numPr>
          <w:ilvl w:val="1"/>
          <w:numId w:val="6"/>
        </w:numPr>
        <w:tabs>
          <w:tab w:val="left" w:pos="984"/>
        </w:tabs>
        <w:spacing w:after="40" w:line="288" w:lineRule="auto"/>
        <w:ind w:left="980" w:hanging="540"/>
        <w:jc w:val="both"/>
      </w:pPr>
      <w:r>
        <w:t xml:space="preserve">Tento dodatek č. 3 se vyhotovuje v takovém počtu stejnopisů, aby každá smluvní strana obdržela po jednom vyhotovení. V případě, že je uzavírán elektronicky za využití zaručených elektronických podpisů zástupců smluvních stran založených na kvalifikovaném certifikátu, </w:t>
      </w:r>
      <w:proofErr w:type="gramStart"/>
      <w:r>
        <w:t>postačí</w:t>
      </w:r>
      <w:proofErr w:type="gramEnd"/>
      <w:r>
        <w:t xml:space="preserve"> jedno vyhotovení, na kterém jsou zaznamenány uznávané elektronické podpisy zástupců Smluvních stran. Jedno vyhotovení bude zasláno prostřednictvím Příjemce Poskytovateli a podepsaná elektronická verze bude uložena u Příjemce dle jeho Spisového a skartačního řádu.</w:t>
      </w:r>
    </w:p>
    <w:p w14:paraId="2778E7CD" w14:textId="77777777" w:rsidR="00F07572" w:rsidRDefault="00170784">
      <w:pPr>
        <w:pStyle w:val="Zkladntext1"/>
        <w:numPr>
          <w:ilvl w:val="1"/>
          <w:numId w:val="6"/>
        </w:numPr>
        <w:tabs>
          <w:tab w:val="left" w:pos="984"/>
        </w:tabs>
        <w:spacing w:line="283" w:lineRule="auto"/>
        <w:ind w:left="980" w:hanging="540"/>
        <w:jc w:val="both"/>
      </w:pPr>
      <w:r>
        <w:t>Tento dodatek č. 3 ke Smlouvě nabývá platnosti dnem podpisu a účinnosti dnem uveřejnění v registru smluv.</w:t>
      </w:r>
    </w:p>
    <w:p w14:paraId="199E7EF5" w14:textId="77777777" w:rsidR="00DA5EF6" w:rsidRDefault="00DA5EF6" w:rsidP="00DA5EF6">
      <w:pPr>
        <w:pStyle w:val="Zkladntext1"/>
        <w:tabs>
          <w:tab w:val="left" w:pos="984"/>
        </w:tabs>
        <w:spacing w:line="283" w:lineRule="auto"/>
        <w:ind w:left="980"/>
        <w:jc w:val="both"/>
      </w:pPr>
    </w:p>
    <w:p w14:paraId="4C05B12A" w14:textId="77777777" w:rsidR="00DA5EF6" w:rsidRPr="00363B15" w:rsidRDefault="00DA5EF6" w:rsidP="00DA5EF6">
      <w:pPr>
        <w:pStyle w:val="Bezmezer"/>
        <w:ind w:firstLine="567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V Brně           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  <w:t xml:space="preserve">          </w:t>
      </w:r>
    </w:p>
    <w:p w14:paraId="116A7FE3" w14:textId="77777777" w:rsidR="00DA5EF6" w:rsidRPr="00363B15" w:rsidRDefault="00DA5EF6" w:rsidP="00DA5EF6">
      <w:pPr>
        <w:pStyle w:val="Bezmezer"/>
        <w:ind w:left="720"/>
        <w:rPr>
          <w:rFonts w:asciiTheme="minorHAnsi" w:hAnsiTheme="minorHAnsi" w:cstheme="minorHAnsi"/>
        </w:rPr>
      </w:pPr>
    </w:p>
    <w:p w14:paraId="6B5B5EC8" w14:textId="77777777" w:rsidR="00D05AC8" w:rsidRDefault="00DA5EF6" w:rsidP="00DA5EF6">
      <w:pPr>
        <w:pStyle w:val="Bezmezer"/>
        <w:tabs>
          <w:tab w:val="center" w:pos="6804"/>
        </w:tabs>
        <w:spacing w:before="360"/>
        <w:ind w:left="72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 xml:space="preserve">____________________________________  </w:t>
      </w:r>
      <w:r w:rsidRPr="00363B15">
        <w:rPr>
          <w:rFonts w:asciiTheme="minorHAnsi" w:hAnsiTheme="minorHAnsi" w:cstheme="minorHAnsi"/>
        </w:rPr>
        <w:tab/>
      </w:r>
    </w:p>
    <w:p w14:paraId="3DB8E2F5" w14:textId="5C81E58B" w:rsidR="00DA5EF6" w:rsidRPr="00363B15" w:rsidRDefault="00D05AC8" w:rsidP="00DA5EF6">
      <w:pPr>
        <w:pStyle w:val="Bezmezer"/>
        <w:tabs>
          <w:tab w:val="center" w:pos="6804"/>
        </w:tabs>
        <w:spacing w:before="36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A5EF6" w:rsidRPr="00363B15">
        <w:rPr>
          <w:rFonts w:asciiTheme="minorHAnsi" w:hAnsiTheme="minorHAnsi" w:cstheme="minorHAnsi"/>
          <w:b/>
          <w:bCs/>
        </w:rPr>
        <w:t>Ing. Jindřich Frič, Ph.D., MBA</w:t>
      </w:r>
      <w:r w:rsidR="00DA5EF6" w:rsidRPr="00363B15">
        <w:rPr>
          <w:rFonts w:asciiTheme="minorHAnsi" w:hAnsiTheme="minorHAnsi" w:cstheme="minorHAnsi"/>
          <w:b/>
          <w:bCs/>
        </w:rPr>
        <w:tab/>
      </w:r>
    </w:p>
    <w:p w14:paraId="78E7B362" w14:textId="77777777" w:rsidR="00DA5EF6" w:rsidRPr="00363B15" w:rsidRDefault="00DA5EF6" w:rsidP="00DA5EF6">
      <w:pPr>
        <w:pStyle w:val="Bezmezer"/>
        <w:tabs>
          <w:tab w:val="center" w:pos="6804"/>
        </w:tabs>
        <w:ind w:left="72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ředitel</w:t>
      </w:r>
      <w:r w:rsidRPr="00363B15">
        <w:rPr>
          <w:rFonts w:asciiTheme="minorHAnsi" w:hAnsiTheme="minorHAnsi" w:cstheme="minorHAnsi"/>
        </w:rPr>
        <w:tab/>
      </w:r>
    </w:p>
    <w:p w14:paraId="6BD9A365" w14:textId="77777777" w:rsidR="00DA5EF6" w:rsidRPr="00363B15" w:rsidRDefault="00DA5EF6" w:rsidP="00DA5EF6">
      <w:pPr>
        <w:pStyle w:val="Bezmezer"/>
        <w:tabs>
          <w:tab w:val="center" w:pos="6804"/>
        </w:tabs>
        <w:ind w:left="72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Příjemce</w:t>
      </w:r>
    </w:p>
    <w:p w14:paraId="175E5002" w14:textId="77777777" w:rsidR="00DA5EF6" w:rsidRPr="00363B15" w:rsidRDefault="00DA5EF6" w:rsidP="00DA5EF6">
      <w:pPr>
        <w:pStyle w:val="Bezmezer"/>
        <w:tabs>
          <w:tab w:val="center" w:pos="6804"/>
        </w:tabs>
        <w:ind w:left="720"/>
        <w:rPr>
          <w:rFonts w:asciiTheme="minorHAnsi" w:hAnsiTheme="minorHAnsi" w:cstheme="minorHAnsi"/>
        </w:rPr>
      </w:pPr>
    </w:p>
    <w:p w14:paraId="18300903" w14:textId="77777777" w:rsidR="00DA5EF6" w:rsidRPr="00363B15" w:rsidRDefault="00DA5EF6" w:rsidP="00DA5EF6">
      <w:pPr>
        <w:pStyle w:val="Odstavecseseznamem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br w:type="page"/>
      </w:r>
    </w:p>
    <w:p w14:paraId="05D678FB" w14:textId="77777777" w:rsidR="00DA5EF6" w:rsidRPr="00363B15" w:rsidRDefault="00DA5EF6" w:rsidP="00DA5EF6">
      <w:pPr>
        <w:tabs>
          <w:tab w:val="num" w:pos="684"/>
        </w:tabs>
        <w:rPr>
          <w:rFonts w:asciiTheme="minorHAnsi" w:hAnsiTheme="minorHAnsi" w:cstheme="minorHAnsi"/>
          <w:i/>
          <w:sz w:val="20"/>
          <w:szCs w:val="20"/>
          <w:lang w:val="x-none" w:eastAsia="x-none"/>
        </w:rPr>
      </w:pPr>
      <w:r w:rsidRPr="00363B15">
        <w:rPr>
          <w:rFonts w:asciiTheme="minorHAnsi" w:hAnsiTheme="minorHAnsi" w:cstheme="minorHAnsi"/>
          <w:i/>
          <w:sz w:val="20"/>
          <w:szCs w:val="20"/>
          <w:lang w:val="x-none" w:eastAsia="x-none"/>
        </w:rPr>
        <w:lastRenderedPageBreak/>
        <w:tab/>
      </w:r>
    </w:p>
    <w:p w14:paraId="0FEBF434" w14:textId="77777777" w:rsidR="00DA5EF6" w:rsidRPr="00363B15" w:rsidRDefault="00DA5EF6" w:rsidP="00DA5EF6">
      <w:pPr>
        <w:pStyle w:val="Bezmezer"/>
        <w:jc w:val="both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Podpis dodatku smlouvy o ustanovení </w:t>
      </w:r>
      <w:r w:rsidRPr="00363B15">
        <w:rPr>
          <w:rFonts w:asciiTheme="minorHAnsi" w:hAnsiTheme="minorHAnsi" w:cstheme="minorHAnsi"/>
          <w:b/>
          <w:bCs/>
        </w:rPr>
        <w:t>Národního centra vodíkové mobility</w:t>
      </w:r>
      <w:r w:rsidRPr="00363B15">
        <w:rPr>
          <w:rFonts w:asciiTheme="minorHAnsi" w:hAnsiTheme="minorHAnsi" w:cstheme="minorHAnsi"/>
        </w:rPr>
        <w:t xml:space="preserve"> a účasti na řešení projektu</w:t>
      </w:r>
      <w:r w:rsidRPr="00363B15" w:rsidDel="00440BC7">
        <w:rPr>
          <w:rFonts w:asciiTheme="minorHAnsi" w:hAnsiTheme="minorHAnsi" w:cstheme="minorHAnsi"/>
        </w:rPr>
        <w:t xml:space="preserve"> </w:t>
      </w:r>
    </w:p>
    <w:p w14:paraId="6A041926" w14:textId="77777777" w:rsidR="00DA5EF6" w:rsidRPr="00363B15" w:rsidRDefault="00DA5EF6" w:rsidP="00DA5EF6">
      <w:pPr>
        <w:pStyle w:val="Bezmezer"/>
        <w:jc w:val="both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za člena </w:t>
      </w:r>
      <w:r w:rsidRPr="00363B15">
        <w:rPr>
          <w:rFonts w:asciiTheme="minorHAnsi" w:hAnsiTheme="minorHAnsi" w:cstheme="minorHAnsi"/>
          <w:b/>
          <w:bCs/>
        </w:rPr>
        <w:t>NAHYC-m</w:t>
      </w:r>
      <w:r w:rsidRPr="00363B15">
        <w:rPr>
          <w:rFonts w:asciiTheme="minorHAnsi" w:hAnsiTheme="minorHAnsi" w:cstheme="minorHAnsi"/>
        </w:rPr>
        <w:t>:</w:t>
      </w:r>
    </w:p>
    <w:p w14:paraId="3A45B1BA" w14:textId="77777777" w:rsidR="00DA5EF6" w:rsidRPr="00363B15" w:rsidRDefault="00DA5EF6" w:rsidP="00DA5EF6">
      <w:pPr>
        <w:rPr>
          <w:rFonts w:asciiTheme="minorHAnsi" w:hAnsiTheme="minorHAnsi" w:cstheme="minorHAnsi"/>
        </w:rPr>
      </w:pPr>
    </w:p>
    <w:p w14:paraId="1EC00E21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 xml:space="preserve">Česká vodíková technologická platforma </w:t>
      </w:r>
      <w:proofErr w:type="spellStart"/>
      <w:r w:rsidRPr="00363B15">
        <w:rPr>
          <w:rFonts w:asciiTheme="minorHAnsi" w:hAnsiTheme="minorHAnsi" w:cstheme="minorHAnsi"/>
          <w:b/>
          <w:bCs/>
        </w:rPr>
        <w:t>z.s</w:t>
      </w:r>
      <w:proofErr w:type="spellEnd"/>
      <w:r w:rsidRPr="00363B15">
        <w:rPr>
          <w:rFonts w:asciiTheme="minorHAnsi" w:hAnsiTheme="minorHAnsi" w:cstheme="minorHAnsi"/>
          <w:b/>
          <w:bCs/>
        </w:rPr>
        <w:t>.</w:t>
      </w:r>
    </w:p>
    <w:p w14:paraId="48EACE7F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Hlavní 130, Řež, 250 68 Husinec</w:t>
      </w:r>
    </w:p>
    <w:p w14:paraId="7300B50D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7D2EA888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  <w:b/>
          <w:bCs/>
        </w:rPr>
        <w:t xml:space="preserve">Ing. Aleš </w:t>
      </w:r>
      <w:proofErr w:type="spellStart"/>
      <w:r w:rsidRPr="00363B15">
        <w:rPr>
          <w:rFonts w:asciiTheme="minorHAnsi" w:hAnsiTheme="minorHAnsi" w:cstheme="minorHAnsi"/>
          <w:b/>
          <w:bCs/>
        </w:rPr>
        <w:t>Doucek</w:t>
      </w:r>
      <w:proofErr w:type="spellEnd"/>
      <w:r w:rsidRPr="00363B15">
        <w:rPr>
          <w:rFonts w:asciiTheme="minorHAnsi" w:hAnsiTheme="minorHAnsi" w:cstheme="minorHAnsi"/>
          <w:b/>
          <w:bCs/>
        </w:rPr>
        <w:t>, Ph.D.</w:t>
      </w:r>
    </w:p>
    <w:p w14:paraId="02047082" w14:textId="77777777" w:rsidR="00DA5EF6" w:rsidRPr="00363B15" w:rsidRDefault="00DA5EF6" w:rsidP="00DA5EF6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7F5CCB84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14:paraId="25F8922D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14:paraId="4C0C7F45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14:paraId="167B5961" w14:textId="77777777" w:rsidR="00DA5EF6" w:rsidRPr="00363B15" w:rsidRDefault="00DA5EF6" w:rsidP="00DA5EF6">
      <w:pPr>
        <w:pStyle w:val="Bezmezer"/>
        <w:jc w:val="both"/>
        <w:rPr>
          <w:rFonts w:asciiTheme="minorHAnsi" w:hAnsiTheme="minorHAnsi" w:cstheme="minorHAnsi"/>
          <w:b/>
          <w:bCs/>
        </w:rPr>
      </w:pPr>
    </w:p>
    <w:p w14:paraId="15209384" w14:textId="77777777" w:rsidR="00DA5EF6" w:rsidRPr="00363B15" w:rsidRDefault="00DA5EF6" w:rsidP="00DA5EF6">
      <w:pPr>
        <w:pStyle w:val="Bezmezer"/>
        <w:jc w:val="both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>České vysoké učení technické v Praze</w:t>
      </w:r>
    </w:p>
    <w:p w14:paraId="1DC7E80D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Sídlem: </w:t>
      </w:r>
      <w:r w:rsidRPr="00363B15">
        <w:rPr>
          <w:rStyle w:val="value"/>
          <w:rFonts w:asciiTheme="minorHAnsi" w:hAnsiTheme="minorHAnsi" w:cstheme="minorHAnsi"/>
        </w:rPr>
        <w:t>Jugoslávských partyzánů 1580/3, 160 00 Praha 6</w:t>
      </w:r>
    </w:p>
    <w:p w14:paraId="191DFDF0" w14:textId="77777777" w:rsidR="00DA5EF6" w:rsidRPr="00363B15" w:rsidRDefault="00DA5EF6" w:rsidP="00DA5EF6">
      <w:pPr>
        <w:pStyle w:val="Bezmezer"/>
        <w:jc w:val="both"/>
        <w:rPr>
          <w:rFonts w:asciiTheme="minorHAnsi" w:hAnsiTheme="minorHAnsi" w:cstheme="minorHAnsi"/>
        </w:rPr>
      </w:pPr>
    </w:p>
    <w:p w14:paraId="2EA3910B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540016F5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227D852E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Pr="009B6991">
        <w:rPr>
          <w:rFonts w:asciiTheme="minorHAnsi" w:hAnsiTheme="minorHAnsi" w:cstheme="minorHAnsi"/>
          <w:b/>
          <w:bCs/>
        </w:rPr>
        <w:t>prof. Ing. Ondřej Přibyl, Ph.D.</w:t>
      </w:r>
      <w:r w:rsidRPr="00363B15">
        <w:rPr>
          <w:rFonts w:asciiTheme="minorHAnsi" w:hAnsiTheme="minorHAnsi" w:cstheme="minorHAnsi"/>
          <w:b/>
          <w:bCs/>
        </w:rPr>
        <w:t>, rektor</w:t>
      </w:r>
    </w:p>
    <w:p w14:paraId="446AF6D3" w14:textId="77777777" w:rsidR="00DA5EF6" w:rsidRPr="00363B15" w:rsidRDefault="00DA5EF6" w:rsidP="00DA5EF6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568BD092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14:paraId="4CCD5BA9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14:paraId="7D424E70" w14:textId="77777777" w:rsidR="00DA5EF6" w:rsidRPr="00363B15" w:rsidRDefault="00DA5EF6" w:rsidP="00DA5EF6">
      <w:pPr>
        <w:pStyle w:val="Bezmezer"/>
        <w:jc w:val="both"/>
        <w:rPr>
          <w:rFonts w:asciiTheme="minorHAnsi" w:hAnsiTheme="minorHAnsi" w:cstheme="minorHAnsi"/>
          <w:b/>
          <w:bCs/>
        </w:rPr>
      </w:pPr>
    </w:p>
    <w:p w14:paraId="73C81C0A" w14:textId="77777777" w:rsidR="00DA5EF6" w:rsidRPr="009B6991" w:rsidRDefault="00DA5EF6" w:rsidP="00DA5EF6">
      <w:pPr>
        <w:pStyle w:val="Bezmezer"/>
        <w:rPr>
          <w:rFonts w:asciiTheme="minorHAnsi" w:hAnsiTheme="minorHAnsi" w:cstheme="minorHAnsi"/>
          <w:b/>
          <w:bCs/>
        </w:rPr>
      </w:pPr>
      <w:r w:rsidRPr="009B6991">
        <w:rPr>
          <w:b/>
          <w:bCs/>
        </w:rPr>
        <w:t>Západočeská univerzita v Plzni</w:t>
      </w:r>
    </w:p>
    <w:p w14:paraId="5EE8A77D" w14:textId="77777777" w:rsidR="00DA5EF6" w:rsidRPr="00363B15" w:rsidRDefault="00DA5EF6" w:rsidP="00DA5EF6">
      <w:pPr>
        <w:pStyle w:val="Bezmezer"/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363B15">
        <w:rPr>
          <w:rFonts w:asciiTheme="minorHAnsi" w:hAnsiTheme="minorHAnsi" w:cstheme="minorHAnsi"/>
        </w:rPr>
        <w:t>Sídlem: Univerzitní</w:t>
      </w:r>
      <w:r w:rsidRPr="00363B15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ul. 2732/8, 301 00 Plzeň</w:t>
      </w:r>
    </w:p>
    <w:p w14:paraId="1E6E49FE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0819581D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4F5604E9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Pr="009B6991">
        <w:rPr>
          <w:rFonts w:asciiTheme="minorHAnsi" w:hAnsiTheme="minorHAnsi" w:cstheme="minorHAnsi"/>
          <w:b/>
          <w:bCs/>
        </w:rPr>
        <w:t>prof. RNDr. Miroslav Lávička, Ph.D.</w:t>
      </w:r>
      <w:r w:rsidRPr="00363B15">
        <w:rPr>
          <w:rStyle w:val="value"/>
          <w:rFonts w:asciiTheme="minorHAnsi" w:hAnsiTheme="minorHAnsi" w:cstheme="minorHAnsi"/>
          <w:b/>
          <w:bCs/>
        </w:rPr>
        <w:t>, rektor</w:t>
      </w:r>
    </w:p>
    <w:p w14:paraId="32073736" w14:textId="77777777" w:rsidR="00DA5EF6" w:rsidRPr="00363B15" w:rsidRDefault="00DA5EF6" w:rsidP="00DA5EF6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59DDE0EA" w14:textId="77777777" w:rsidR="00DA5EF6" w:rsidRPr="00363B15" w:rsidRDefault="00DA5EF6" w:rsidP="00DA5EF6">
      <w:pPr>
        <w:pStyle w:val="Bezmezer"/>
        <w:tabs>
          <w:tab w:val="center" w:pos="6804"/>
        </w:tabs>
        <w:ind w:firstLine="708"/>
        <w:rPr>
          <w:rFonts w:asciiTheme="minorHAnsi" w:hAnsiTheme="minorHAnsi" w:cstheme="minorHAnsi"/>
        </w:rPr>
      </w:pPr>
    </w:p>
    <w:p w14:paraId="300A6A18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14:paraId="1A94E294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14:paraId="5CC502A8" w14:textId="77777777" w:rsidR="00DA5EF6" w:rsidRPr="00363B15" w:rsidRDefault="00DA5EF6" w:rsidP="00DA5EF6">
      <w:pPr>
        <w:pStyle w:val="Bezmezer"/>
        <w:jc w:val="both"/>
        <w:rPr>
          <w:rFonts w:asciiTheme="minorHAnsi" w:hAnsiTheme="minorHAnsi" w:cstheme="minorHAnsi"/>
          <w:b/>
          <w:bCs/>
        </w:rPr>
      </w:pPr>
    </w:p>
    <w:p w14:paraId="0D03DE65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>Vysoká škola báňská – Technická univerzita Ostrava</w:t>
      </w:r>
    </w:p>
    <w:p w14:paraId="687789BA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17. listopadu 2172/15, 708 00 Ostrava-Poruba</w:t>
      </w:r>
    </w:p>
    <w:p w14:paraId="4CEB97E2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052EA7D9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69E9F523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  <w:b/>
          <w:bCs/>
        </w:rPr>
        <w:t>prof. RNDr. Václav Snášel, CSc.</w:t>
      </w:r>
    </w:p>
    <w:p w14:paraId="4F6E4097" w14:textId="77777777" w:rsidR="00DA5EF6" w:rsidRPr="00363B15" w:rsidRDefault="00DA5EF6" w:rsidP="00DA5EF6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53B0CAE1" w14:textId="77777777" w:rsidR="00DA5EF6" w:rsidRPr="00363B15" w:rsidRDefault="00DA5EF6" w:rsidP="00DA5EF6">
      <w:pPr>
        <w:pStyle w:val="Bezmezer"/>
        <w:tabs>
          <w:tab w:val="center" w:pos="6804"/>
        </w:tabs>
        <w:ind w:firstLine="708"/>
        <w:rPr>
          <w:rFonts w:asciiTheme="minorHAnsi" w:hAnsiTheme="minorHAnsi" w:cstheme="minorHAnsi"/>
        </w:rPr>
      </w:pPr>
    </w:p>
    <w:p w14:paraId="4063F467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55A3E504" w14:textId="77777777" w:rsidR="00DA5EF6" w:rsidRPr="00363B15" w:rsidRDefault="00DA5EF6" w:rsidP="00DA5EF6">
      <w:pPr>
        <w:pStyle w:val="Bezmezer"/>
        <w:jc w:val="both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  <w:b/>
          <w:bCs/>
        </w:rPr>
        <w:t xml:space="preserve">ORLEN </w:t>
      </w:r>
      <w:proofErr w:type="spellStart"/>
      <w:r w:rsidRPr="00363B15">
        <w:rPr>
          <w:rFonts w:asciiTheme="minorHAnsi" w:hAnsiTheme="minorHAnsi" w:cstheme="minorHAnsi"/>
          <w:b/>
          <w:bCs/>
        </w:rPr>
        <w:t>UniCRE</w:t>
      </w:r>
      <w:proofErr w:type="spellEnd"/>
      <w:r w:rsidRPr="00363B15">
        <w:rPr>
          <w:rFonts w:asciiTheme="minorHAnsi" w:hAnsiTheme="minorHAnsi" w:cstheme="minorHAnsi"/>
          <w:b/>
          <w:bCs/>
        </w:rPr>
        <w:t xml:space="preserve"> a.s.</w:t>
      </w:r>
    </w:p>
    <w:p w14:paraId="0B959CE1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Revoluční 1521/84, 400 01 Ústí nad Labem</w:t>
      </w:r>
    </w:p>
    <w:p w14:paraId="05B00FBA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4E57F796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1FC204FE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71465365" w14:textId="77777777" w:rsidR="00DA5EF6" w:rsidRPr="00363B15" w:rsidRDefault="00DA5EF6" w:rsidP="00DA5EF6">
      <w:pPr>
        <w:pStyle w:val="Bezmezer"/>
        <w:tabs>
          <w:tab w:val="center" w:pos="2268"/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31FA42B4" w14:textId="77777777" w:rsidR="00DA5EF6" w:rsidRPr="001B0220" w:rsidRDefault="00DA5EF6" w:rsidP="00DA5EF6">
      <w:pPr>
        <w:pStyle w:val="Bezmezer"/>
        <w:tabs>
          <w:tab w:val="center" w:pos="2268"/>
          <w:tab w:val="center" w:pos="6804"/>
        </w:tabs>
        <w:rPr>
          <w:rFonts w:asciiTheme="minorHAnsi" w:hAnsiTheme="minorHAnsi" w:cstheme="minorHAnsi"/>
          <w:b/>
          <w:bCs/>
        </w:rPr>
      </w:pPr>
      <w:r w:rsidRPr="001B0220">
        <w:rPr>
          <w:rFonts w:asciiTheme="minorHAnsi" w:hAnsiTheme="minorHAnsi" w:cstheme="minorHAnsi"/>
          <w:b/>
          <w:bCs/>
        </w:rPr>
        <w:tab/>
      </w:r>
      <w:r w:rsidRPr="001B0220">
        <w:t xml:space="preserve">Ing. Jiří Hájek, MBA </w:t>
      </w:r>
      <w:r>
        <w:tab/>
      </w:r>
      <w:r w:rsidRPr="001B0220">
        <w:t xml:space="preserve">Ing. Martin </w:t>
      </w:r>
      <w:proofErr w:type="spellStart"/>
      <w:r w:rsidRPr="001B0220">
        <w:t>Křemenák</w:t>
      </w:r>
      <w:proofErr w:type="spellEnd"/>
    </w:p>
    <w:p w14:paraId="68DDB45A" w14:textId="77777777" w:rsidR="00DA5EF6" w:rsidRPr="00363B15" w:rsidRDefault="00DA5EF6" w:rsidP="00DA5EF6">
      <w:pPr>
        <w:pStyle w:val="Bezmezer"/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 xml:space="preserve">předseda představenstva </w:t>
      </w:r>
      <w:r w:rsidRPr="00363B15">
        <w:rPr>
          <w:rFonts w:asciiTheme="minorHAnsi" w:hAnsiTheme="minorHAnsi" w:cstheme="minorHAnsi"/>
        </w:rPr>
        <w:tab/>
        <w:t>místopředseda představenstva</w:t>
      </w:r>
    </w:p>
    <w:p w14:paraId="1C5CCD0B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2F32EB80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4F81526F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2F444A5C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69E583AF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24F9CFBB" w14:textId="77777777" w:rsidR="00DA5EF6" w:rsidRPr="00363B15" w:rsidRDefault="00DA5EF6" w:rsidP="00DA5EF6">
      <w:pPr>
        <w:pStyle w:val="Bezmezer"/>
        <w:jc w:val="both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  <w:b/>
          <w:bCs/>
        </w:rPr>
        <w:t>GREEN REMEDY, s.r.o.</w:t>
      </w:r>
    </w:p>
    <w:p w14:paraId="1EA2F5C7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Žebětínská 858/3, 623 00 Brno</w:t>
      </w:r>
    </w:p>
    <w:p w14:paraId="6CBB99A6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740264A5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1ADC0B26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  <w:b/>
          <w:bCs/>
        </w:rPr>
        <w:t>Ing. David Řeháček</w:t>
      </w:r>
    </w:p>
    <w:p w14:paraId="06A4785D" w14:textId="77777777" w:rsidR="00DA5EF6" w:rsidRPr="00363B15" w:rsidRDefault="00DA5EF6" w:rsidP="00DA5EF6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6EAA4D2B" w14:textId="77777777" w:rsidR="00DA5EF6" w:rsidRPr="00363B15" w:rsidRDefault="00DA5EF6" w:rsidP="00DA5EF6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</w:p>
    <w:p w14:paraId="165F4C1B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60F7676C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0E477C3E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6776207A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39C8CCE0" w14:textId="77777777" w:rsidR="00DA5EF6" w:rsidRPr="00363B15" w:rsidRDefault="00DA5EF6" w:rsidP="00DA5EF6">
      <w:pPr>
        <w:pStyle w:val="Bezmezer"/>
        <w:jc w:val="both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  <w:b/>
          <w:bCs/>
        </w:rPr>
        <w:t>EGÚ Brno, a.s.</w:t>
      </w:r>
    </w:p>
    <w:p w14:paraId="67687E12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Hudcova 487/</w:t>
      </w:r>
      <w:proofErr w:type="gramStart"/>
      <w:r w:rsidRPr="00363B15">
        <w:rPr>
          <w:rFonts w:asciiTheme="minorHAnsi" w:hAnsiTheme="minorHAnsi" w:cstheme="minorHAnsi"/>
        </w:rPr>
        <w:t>76a</w:t>
      </w:r>
      <w:proofErr w:type="gramEnd"/>
      <w:r w:rsidRPr="00363B15">
        <w:rPr>
          <w:rFonts w:asciiTheme="minorHAnsi" w:hAnsiTheme="minorHAnsi" w:cstheme="minorHAnsi"/>
        </w:rPr>
        <w:t>, Medlánky, 612 00 Brno</w:t>
      </w:r>
    </w:p>
    <w:p w14:paraId="2EB96A6E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1A34DB66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78D19EEF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  <w:b/>
          <w:bCs/>
        </w:rPr>
        <w:t>Ing. Jana Burianová</w:t>
      </w:r>
    </w:p>
    <w:p w14:paraId="1CCB3096" w14:textId="77777777" w:rsidR="00DA5EF6" w:rsidRPr="00363B15" w:rsidRDefault="00DA5EF6" w:rsidP="00DA5EF6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3A13A46A" w14:textId="77777777" w:rsidR="00DA5EF6" w:rsidRPr="00363B15" w:rsidRDefault="00DA5EF6" w:rsidP="00DA5EF6">
      <w:pPr>
        <w:pStyle w:val="Bezmezer"/>
        <w:tabs>
          <w:tab w:val="center" w:pos="6804"/>
        </w:tabs>
        <w:ind w:firstLine="708"/>
        <w:rPr>
          <w:rFonts w:asciiTheme="minorHAnsi" w:hAnsiTheme="minorHAnsi" w:cstheme="minorHAnsi"/>
        </w:rPr>
      </w:pPr>
    </w:p>
    <w:p w14:paraId="1E9739A5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2A8B3F31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3B0402E2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23EF67E7" w14:textId="77777777" w:rsidR="00DA5EF6" w:rsidRPr="00363B15" w:rsidRDefault="00DA5EF6" w:rsidP="00DA5EF6">
      <w:pPr>
        <w:pStyle w:val="Bezmezer"/>
        <w:jc w:val="both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  <w:b/>
          <w:bCs/>
        </w:rPr>
        <w:t>DEVINN s.r.o.</w:t>
      </w:r>
    </w:p>
    <w:p w14:paraId="3271CD8E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Skřivánčí 4769/38, 466 01 Jablonec nad Nisou</w:t>
      </w:r>
    </w:p>
    <w:p w14:paraId="52E782BF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168FC224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24179002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  <w:b/>
          <w:bCs/>
        </w:rPr>
        <w:t>Luboš Hajský, jednatel</w:t>
      </w:r>
    </w:p>
    <w:p w14:paraId="36FC67A8" w14:textId="77777777" w:rsidR="00DA5EF6" w:rsidRPr="00363B15" w:rsidRDefault="00DA5EF6" w:rsidP="00DA5EF6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0C216416" w14:textId="77777777" w:rsidR="00DA5EF6" w:rsidRPr="00363B15" w:rsidRDefault="00DA5EF6" w:rsidP="00DA5EF6">
      <w:pPr>
        <w:pStyle w:val="Bezmezer"/>
        <w:tabs>
          <w:tab w:val="center" w:pos="6804"/>
        </w:tabs>
        <w:ind w:firstLine="708"/>
        <w:rPr>
          <w:rFonts w:asciiTheme="minorHAnsi" w:hAnsiTheme="minorHAnsi" w:cstheme="minorHAnsi"/>
        </w:rPr>
      </w:pPr>
    </w:p>
    <w:p w14:paraId="7809617A" w14:textId="77777777" w:rsidR="00DA5EF6" w:rsidRPr="00363B15" w:rsidRDefault="00DA5EF6" w:rsidP="00DA5EF6">
      <w:pPr>
        <w:spacing w:after="160" w:line="259" w:lineRule="auto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br w:type="page"/>
      </w:r>
    </w:p>
    <w:p w14:paraId="1AED7C16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lastRenderedPageBreak/>
        <w:t>APT, spol. s r.o.</w:t>
      </w:r>
    </w:p>
    <w:p w14:paraId="23BE07B9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Poděbradská 470/62, 198 00 Praha 8</w:t>
      </w:r>
    </w:p>
    <w:p w14:paraId="4C3B12BB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114A7790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70D98ACE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  <w:b/>
          <w:bCs/>
        </w:rPr>
        <w:t>Vladimír Dynda</w:t>
      </w:r>
    </w:p>
    <w:p w14:paraId="64AEE337" w14:textId="77777777" w:rsidR="00DA5EF6" w:rsidRPr="00363B15" w:rsidRDefault="00DA5EF6" w:rsidP="00DA5EF6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244FA1DA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1E00FF1D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2747C9FD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081CA935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4E9415DE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>SAKO Brno, a.s.</w:t>
      </w:r>
    </w:p>
    <w:p w14:paraId="2217C7A8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Jedovnická 4247/2, 628 00 Brno</w:t>
      </w:r>
    </w:p>
    <w:p w14:paraId="055341FD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66174519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25C2C725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3C5EA1F8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  <w:b/>
          <w:bCs/>
        </w:rPr>
        <w:t>Ing. Karel Jelínek</w:t>
      </w:r>
    </w:p>
    <w:p w14:paraId="15788488" w14:textId="77777777" w:rsidR="00DA5EF6" w:rsidRPr="00363B15" w:rsidRDefault="00DA5EF6" w:rsidP="00DA5EF6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4B811C4A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33271647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7D8E81FF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5F1E1C87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213961DA" w14:textId="77777777" w:rsidR="00DA5EF6" w:rsidRPr="00363B15" w:rsidRDefault="00DA5EF6" w:rsidP="00DA5EF6">
      <w:pPr>
        <w:pStyle w:val="Bezmezer"/>
        <w:jc w:val="both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  <w:b/>
          <w:bCs/>
        </w:rPr>
        <w:t>Vysoké učení technické v Brně</w:t>
      </w:r>
    </w:p>
    <w:p w14:paraId="316BB6DF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Antonínská 548/1, 601 90 Brno</w:t>
      </w:r>
    </w:p>
    <w:p w14:paraId="0C535837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746BE93B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6ADF5F90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  <w:b/>
          <w:bCs/>
        </w:rPr>
        <w:t>doc. Ing. Ladislav Janíček, Ph.D., MBA, LL.M.</w:t>
      </w:r>
    </w:p>
    <w:p w14:paraId="1661FD25" w14:textId="77777777" w:rsidR="00DA5EF6" w:rsidRPr="00363B15" w:rsidRDefault="00DA5EF6" w:rsidP="00DA5EF6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48392239" w14:textId="77777777" w:rsidR="00DA5EF6" w:rsidRPr="00363B15" w:rsidRDefault="00DA5EF6" w:rsidP="00DA5EF6">
      <w:pPr>
        <w:pStyle w:val="Bezmezer"/>
        <w:tabs>
          <w:tab w:val="center" w:pos="6804"/>
        </w:tabs>
        <w:ind w:firstLine="708"/>
        <w:rPr>
          <w:rFonts w:asciiTheme="minorHAnsi" w:hAnsiTheme="minorHAnsi" w:cstheme="minorHAnsi"/>
        </w:rPr>
      </w:pPr>
    </w:p>
    <w:p w14:paraId="52E2BDDF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5F9AF3B2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5683CBC7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192D8283" w14:textId="77777777" w:rsidR="00DA5EF6" w:rsidRPr="00363B15" w:rsidRDefault="00DA5EF6" w:rsidP="00DA5EF6">
      <w:pPr>
        <w:pStyle w:val="Bezmezer"/>
        <w:jc w:val="both"/>
        <w:rPr>
          <w:rFonts w:asciiTheme="minorHAnsi" w:hAnsiTheme="minorHAnsi" w:cstheme="minorHAnsi"/>
        </w:rPr>
      </w:pPr>
      <w:proofErr w:type="spellStart"/>
      <w:r w:rsidRPr="00363B15">
        <w:rPr>
          <w:rFonts w:asciiTheme="minorHAnsi" w:hAnsiTheme="minorHAnsi" w:cstheme="minorHAnsi"/>
          <w:b/>
          <w:bCs/>
        </w:rPr>
        <w:t>Adast</w:t>
      </w:r>
      <w:proofErr w:type="spellEnd"/>
      <w:r w:rsidRPr="00363B15">
        <w:rPr>
          <w:rFonts w:asciiTheme="minorHAnsi" w:hAnsiTheme="minorHAnsi" w:cstheme="minorHAnsi"/>
          <w:b/>
          <w:bCs/>
        </w:rPr>
        <w:t xml:space="preserve"> Systems, a.s.</w:t>
      </w:r>
    </w:p>
    <w:p w14:paraId="01F4A0AE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Adamov 496, 679 04 Adamov</w:t>
      </w:r>
    </w:p>
    <w:p w14:paraId="20C4D275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39CAA288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2DCA0596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3A451E97" w14:textId="77777777" w:rsidR="00DA5EF6" w:rsidRPr="00363B15" w:rsidRDefault="00DA5EF6" w:rsidP="00DA5EF6">
      <w:pPr>
        <w:pStyle w:val="Bezmezer"/>
        <w:tabs>
          <w:tab w:val="center" w:pos="2268"/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08B34B32" w14:textId="77777777" w:rsidR="00DA5EF6" w:rsidRPr="00363B15" w:rsidRDefault="00DA5EF6" w:rsidP="00DA5EF6">
      <w:pPr>
        <w:pStyle w:val="Bezmezer"/>
        <w:tabs>
          <w:tab w:val="center" w:pos="2268"/>
          <w:tab w:val="center" w:pos="6804"/>
        </w:tabs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 xml:space="preserve"> </w:t>
      </w:r>
      <w:r w:rsidRPr="00363B15">
        <w:rPr>
          <w:rFonts w:asciiTheme="minorHAnsi" w:hAnsiTheme="minorHAnsi" w:cstheme="minorHAnsi"/>
          <w:b/>
          <w:bCs/>
        </w:rPr>
        <w:tab/>
        <w:t>Ing. Tomáš Seidler</w:t>
      </w:r>
      <w:r w:rsidRPr="00363B15">
        <w:rPr>
          <w:rFonts w:asciiTheme="minorHAnsi" w:hAnsiTheme="minorHAnsi" w:cstheme="minorHAnsi"/>
          <w:b/>
          <w:bCs/>
        </w:rPr>
        <w:tab/>
      </w:r>
      <w:r w:rsidRPr="00840199">
        <w:rPr>
          <w:rFonts w:asciiTheme="minorHAnsi" w:hAnsiTheme="minorHAnsi" w:cstheme="minorHAnsi"/>
          <w:b/>
          <w:bCs/>
        </w:rPr>
        <w:t>Ing. Jan Fojtů</w:t>
      </w:r>
    </w:p>
    <w:p w14:paraId="61586373" w14:textId="77777777" w:rsidR="00DA5EF6" w:rsidRPr="00363B15" w:rsidRDefault="00DA5EF6" w:rsidP="00DA5EF6">
      <w:pPr>
        <w:pStyle w:val="Bezmezer"/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předseda představenstva</w:t>
      </w:r>
      <w:r w:rsidRPr="00363B15">
        <w:rPr>
          <w:rFonts w:asciiTheme="minorHAnsi" w:hAnsiTheme="minorHAnsi" w:cstheme="minorHAnsi"/>
        </w:rPr>
        <w:tab/>
        <w:t>místopředseda představenstva</w:t>
      </w:r>
    </w:p>
    <w:p w14:paraId="16EC2C04" w14:textId="77777777" w:rsidR="00DA5EF6" w:rsidRPr="00363B15" w:rsidRDefault="00DA5EF6" w:rsidP="00DA5EF6">
      <w:pPr>
        <w:pStyle w:val="Bezmezer"/>
        <w:tabs>
          <w:tab w:val="center" w:pos="6804"/>
        </w:tabs>
        <w:ind w:firstLine="708"/>
        <w:rPr>
          <w:rFonts w:asciiTheme="minorHAnsi" w:hAnsiTheme="minorHAnsi" w:cstheme="minorHAnsi"/>
        </w:rPr>
      </w:pPr>
    </w:p>
    <w:p w14:paraId="7D6144E1" w14:textId="77777777" w:rsidR="00DA5EF6" w:rsidRPr="00363B15" w:rsidRDefault="00DA5EF6" w:rsidP="00DA5EF6">
      <w:pPr>
        <w:pStyle w:val="Bezmezer"/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179C6B1F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66C62FA5" w14:textId="77777777" w:rsidR="00DA5EF6" w:rsidRPr="00363B15" w:rsidRDefault="00DA5EF6" w:rsidP="00DA5EF6">
      <w:pPr>
        <w:pStyle w:val="Bezmezer"/>
        <w:jc w:val="both"/>
        <w:rPr>
          <w:rFonts w:asciiTheme="minorHAnsi" w:hAnsiTheme="minorHAnsi" w:cstheme="minorHAnsi"/>
        </w:rPr>
      </w:pPr>
      <w:r w:rsidRPr="00363B15">
        <w:rPr>
          <w:rStyle w:val="value"/>
          <w:rFonts w:asciiTheme="minorHAnsi" w:hAnsiTheme="minorHAnsi" w:cstheme="minorHAnsi"/>
          <w:b/>
          <w:bCs/>
        </w:rPr>
        <w:t>AIR PRODUCTS spol. s r.o.</w:t>
      </w:r>
    </w:p>
    <w:p w14:paraId="5C1EAD4C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Sídlem: </w:t>
      </w:r>
      <w:r w:rsidRPr="00363B15">
        <w:rPr>
          <w:rStyle w:val="value"/>
          <w:rFonts w:asciiTheme="minorHAnsi" w:hAnsiTheme="minorHAnsi" w:cstheme="minorHAnsi"/>
        </w:rPr>
        <w:t xml:space="preserve">J. Š. </w:t>
      </w:r>
      <w:proofErr w:type="spellStart"/>
      <w:r w:rsidRPr="00363B15">
        <w:rPr>
          <w:rStyle w:val="value"/>
          <w:rFonts w:asciiTheme="minorHAnsi" w:hAnsiTheme="minorHAnsi" w:cstheme="minorHAnsi"/>
        </w:rPr>
        <w:t>Baara</w:t>
      </w:r>
      <w:proofErr w:type="spellEnd"/>
      <w:r w:rsidRPr="00363B15">
        <w:rPr>
          <w:rStyle w:val="value"/>
          <w:rFonts w:asciiTheme="minorHAnsi" w:hAnsiTheme="minorHAnsi" w:cstheme="minorHAnsi"/>
        </w:rPr>
        <w:t xml:space="preserve"> 2063/21, 405 02 Děčín</w:t>
      </w:r>
    </w:p>
    <w:p w14:paraId="1FEB2D14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1C2D2465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0AD9FF27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Pr="001B0220">
        <w:rPr>
          <w:rFonts w:asciiTheme="minorHAnsi" w:hAnsiTheme="minorHAnsi" w:cstheme="minorHAnsi"/>
          <w:b/>
          <w:bCs/>
        </w:rPr>
        <w:t>Ing. Radka Ševčíková</w:t>
      </w:r>
    </w:p>
    <w:p w14:paraId="681E2114" w14:textId="77777777" w:rsidR="00DA5EF6" w:rsidRPr="00363B15" w:rsidRDefault="00DA5EF6" w:rsidP="00DA5EF6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66E7F905" w14:textId="77777777" w:rsidR="00DA5EF6" w:rsidRPr="00363B15" w:rsidRDefault="00DA5EF6" w:rsidP="00DA5EF6">
      <w:pPr>
        <w:rPr>
          <w:rFonts w:asciiTheme="minorHAnsi" w:hAnsiTheme="minorHAnsi" w:cstheme="minorHAnsi"/>
        </w:rPr>
      </w:pPr>
    </w:p>
    <w:p w14:paraId="6C491F36" w14:textId="77777777" w:rsidR="00DA5EF6" w:rsidRPr="00363B15" w:rsidRDefault="00DA5EF6" w:rsidP="00DA5EF6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4C3F581F" w14:textId="77777777" w:rsidR="00DA5EF6" w:rsidRPr="00363B15" w:rsidRDefault="00DA5EF6" w:rsidP="00DA5EF6">
      <w:pPr>
        <w:rPr>
          <w:rFonts w:asciiTheme="minorHAnsi" w:hAnsiTheme="minorHAnsi" w:cstheme="minorHAnsi"/>
        </w:rPr>
      </w:pPr>
    </w:p>
    <w:p w14:paraId="352480B1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>ZEBRA GROUP s.r.o.</w:t>
      </w:r>
    </w:p>
    <w:p w14:paraId="5469E190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Týnská 1053/21, Praha 1, 110 00</w:t>
      </w:r>
    </w:p>
    <w:p w14:paraId="7CFF344A" w14:textId="77777777" w:rsidR="00DA5EF6" w:rsidRPr="00363B15" w:rsidRDefault="00DA5EF6" w:rsidP="00DA5EF6">
      <w:pPr>
        <w:pStyle w:val="Bezmezer"/>
        <w:rPr>
          <w:rFonts w:asciiTheme="minorHAnsi" w:hAnsiTheme="minorHAnsi" w:cstheme="minorHAnsi"/>
        </w:rPr>
      </w:pPr>
    </w:p>
    <w:p w14:paraId="6585F90F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5FB0B027" w14:textId="77777777" w:rsidR="00DA5EF6" w:rsidRPr="00363B15" w:rsidRDefault="00DA5EF6" w:rsidP="00DA5EF6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  <w:b/>
          <w:bCs/>
        </w:rPr>
        <w:t>Ing. Petr Řihák, MBA</w:t>
      </w:r>
    </w:p>
    <w:p w14:paraId="1862C41A" w14:textId="77777777" w:rsidR="00DA5EF6" w:rsidRDefault="00DA5EF6" w:rsidP="00DA5EF6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2009DD8F" w14:textId="77777777" w:rsidR="00DA5EF6" w:rsidRDefault="00DA5EF6" w:rsidP="00DA5EF6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</w:p>
    <w:p w14:paraId="35856EB2" w14:textId="77777777" w:rsidR="00DA5EF6" w:rsidRPr="00363B15" w:rsidRDefault="00DA5EF6" w:rsidP="00DA5EF6">
      <w:pPr>
        <w:spacing w:after="160" w:line="259" w:lineRule="auto"/>
        <w:rPr>
          <w:rFonts w:asciiTheme="minorHAnsi" w:hAnsiTheme="minorHAnsi" w:cstheme="minorHAnsi"/>
        </w:rPr>
      </w:pPr>
    </w:p>
    <w:p w14:paraId="74D28A04" w14:textId="77777777" w:rsidR="00DA5EF6" w:rsidRDefault="00DA5EF6" w:rsidP="00DA5EF6">
      <w:pPr>
        <w:pStyle w:val="Zkladntext1"/>
        <w:tabs>
          <w:tab w:val="left" w:pos="984"/>
        </w:tabs>
        <w:spacing w:line="283" w:lineRule="auto"/>
        <w:ind w:left="980"/>
        <w:jc w:val="both"/>
      </w:pPr>
    </w:p>
    <w:p w14:paraId="64616A6E" w14:textId="5371444B" w:rsidR="00F07572" w:rsidRDefault="00F07572">
      <w:pPr>
        <w:spacing w:line="1" w:lineRule="exact"/>
      </w:pPr>
    </w:p>
    <w:p w14:paraId="7562735B" w14:textId="77777777" w:rsidR="00F07572" w:rsidRDefault="00F07572">
      <w:pPr>
        <w:framePr w:w="2671" w:h="605" w:wrap="none" w:hAnchor="page" w:x="137" w:y="1"/>
      </w:pPr>
    </w:p>
    <w:p w14:paraId="5CF068C3" w14:textId="77777777" w:rsidR="00F07572" w:rsidRDefault="00F07572">
      <w:pPr>
        <w:framePr w:w="7211" w:h="533" w:wrap="none" w:hAnchor="page" w:x="4558" w:y="23"/>
      </w:pPr>
    </w:p>
    <w:p w14:paraId="0DEFE0AD" w14:textId="77777777" w:rsidR="00F07572" w:rsidRDefault="00F07572">
      <w:pPr>
        <w:framePr w:w="119" w:h="140" w:wrap="none" w:hAnchor="page" w:x="140" w:y="1218"/>
      </w:pPr>
    </w:p>
    <w:p w14:paraId="468B0C89" w14:textId="77777777" w:rsidR="00F07572" w:rsidRDefault="00F07572">
      <w:pPr>
        <w:spacing w:line="360" w:lineRule="exact"/>
      </w:pPr>
    </w:p>
    <w:p w14:paraId="5F6CCCBE" w14:textId="77777777" w:rsidR="00F07572" w:rsidRDefault="00F07572">
      <w:pPr>
        <w:spacing w:line="360" w:lineRule="exact"/>
      </w:pPr>
    </w:p>
    <w:p w14:paraId="6BF78138" w14:textId="77777777" w:rsidR="00F07572" w:rsidRDefault="00F07572">
      <w:pPr>
        <w:spacing w:after="636" w:line="1" w:lineRule="exact"/>
      </w:pPr>
    </w:p>
    <w:p w14:paraId="11252646" w14:textId="77777777" w:rsidR="00F07572" w:rsidRDefault="00F07572">
      <w:pPr>
        <w:spacing w:line="1" w:lineRule="exact"/>
      </w:pPr>
    </w:p>
    <w:sectPr w:rsidR="00F07572">
      <w:pgSz w:w="11900" w:h="16840"/>
      <w:pgMar w:top="1544" w:right="133" w:bottom="1544" w:left="136" w:header="1116" w:footer="11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9AA5" w14:textId="77777777" w:rsidR="000C0575" w:rsidRDefault="000C0575">
      <w:r>
        <w:separator/>
      </w:r>
    </w:p>
  </w:endnote>
  <w:endnote w:type="continuationSeparator" w:id="0">
    <w:p w14:paraId="55167C95" w14:textId="77777777" w:rsidR="000C0575" w:rsidRDefault="000C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EEE9" w14:textId="77777777" w:rsidR="000C0575" w:rsidRDefault="000C0575"/>
  </w:footnote>
  <w:footnote w:type="continuationSeparator" w:id="0">
    <w:p w14:paraId="5AF73961" w14:textId="77777777" w:rsidR="000C0575" w:rsidRDefault="000C05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65927"/>
    <w:multiLevelType w:val="multilevel"/>
    <w:tmpl w:val="E714A158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137BCC"/>
    <w:multiLevelType w:val="multilevel"/>
    <w:tmpl w:val="05D894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CF394F"/>
    <w:multiLevelType w:val="multilevel"/>
    <w:tmpl w:val="802A2CD2"/>
    <w:lvl w:ilvl="0">
      <w:start w:val="2"/>
      <w:numFmt w:val="decimal"/>
      <w:lvlText w:val="%1."/>
      <w:lvlJc w:val="left"/>
    </w:lvl>
    <w:lvl w:ilvl="1">
      <w:start w:val="1"/>
      <w:numFmt w:val="decimal"/>
      <w:lvlText w:val="3.%2."/>
      <w:lvlJc w:val="left"/>
      <w:pPr>
        <w:ind w:left="360" w:hanging="360"/>
      </w:pPr>
      <w:rPr>
        <w:i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540E6B"/>
    <w:multiLevelType w:val="multilevel"/>
    <w:tmpl w:val="98043DD4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low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1E31B5"/>
    <w:multiLevelType w:val="hybridMultilevel"/>
    <w:tmpl w:val="A98AB636"/>
    <w:lvl w:ilvl="0" w:tplc="6726B718">
      <w:start w:val="1"/>
      <w:numFmt w:val="lowerLetter"/>
      <w:lvlText w:val="%1."/>
      <w:lvlJc w:val="left"/>
      <w:pPr>
        <w:ind w:left="29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5AEC4DA2"/>
    <w:multiLevelType w:val="hybridMultilevel"/>
    <w:tmpl w:val="5C7A4540"/>
    <w:lvl w:ilvl="0" w:tplc="40BE1E08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60B726CE"/>
    <w:multiLevelType w:val="hybridMultilevel"/>
    <w:tmpl w:val="C0088D94"/>
    <w:lvl w:ilvl="0" w:tplc="61543B40">
      <w:start w:val="1"/>
      <w:numFmt w:val="decimal"/>
      <w:lvlText w:val="3.%1."/>
      <w:lvlJc w:val="left"/>
      <w:pPr>
        <w:tabs>
          <w:tab w:val="num" w:pos="720"/>
        </w:tabs>
        <w:ind w:left="720" w:hanging="363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23D7FA1"/>
    <w:multiLevelType w:val="multilevel"/>
    <w:tmpl w:val="399A3A52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1C7D4F"/>
    <w:multiLevelType w:val="multilevel"/>
    <w:tmpl w:val="16062E2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1422116">
    <w:abstractNumId w:val="1"/>
  </w:num>
  <w:num w:numId="2" w16cid:durableId="2100369935">
    <w:abstractNumId w:val="8"/>
  </w:num>
  <w:num w:numId="3" w16cid:durableId="1483305523">
    <w:abstractNumId w:val="0"/>
  </w:num>
  <w:num w:numId="4" w16cid:durableId="1344555252">
    <w:abstractNumId w:val="7"/>
  </w:num>
  <w:num w:numId="5" w16cid:durableId="1233388461">
    <w:abstractNumId w:val="3"/>
  </w:num>
  <w:num w:numId="6" w16cid:durableId="1808745208">
    <w:abstractNumId w:val="2"/>
  </w:num>
  <w:num w:numId="7" w16cid:durableId="18539112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357737">
    <w:abstractNumId w:val="5"/>
  </w:num>
  <w:num w:numId="9" w16cid:durableId="1954441434">
    <w:abstractNumId w:val="4"/>
  </w:num>
  <w:num w:numId="10" w16cid:durableId="442001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72"/>
    <w:rsid w:val="00035D47"/>
    <w:rsid w:val="000C0575"/>
    <w:rsid w:val="00170784"/>
    <w:rsid w:val="001F20BC"/>
    <w:rsid w:val="00354273"/>
    <w:rsid w:val="004B0154"/>
    <w:rsid w:val="00550BDD"/>
    <w:rsid w:val="007530B7"/>
    <w:rsid w:val="00757496"/>
    <w:rsid w:val="00802017"/>
    <w:rsid w:val="00903932"/>
    <w:rsid w:val="00BD71C7"/>
    <w:rsid w:val="00C476F0"/>
    <w:rsid w:val="00D05AC8"/>
    <w:rsid w:val="00DA5EF6"/>
    <w:rsid w:val="00F0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451A"/>
  <w15:docId w15:val="{2C4C1334-BB75-4F55-9102-FBBB3C0A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">
    <w:name w:val="Nadpis #6_"/>
    <w:basedOn w:val="Standardnpsmoodstavce"/>
    <w:link w:val="Nadpis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Zkladntext1">
    <w:name w:val="Základní text1"/>
    <w:basedOn w:val="Normln"/>
    <w:link w:val="Zkladntext"/>
    <w:pPr>
      <w:spacing w:line="252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60">
    <w:name w:val="Nadpis #6"/>
    <w:basedOn w:val="Normln"/>
    <w:link w:val="Nadpis6"/>
    <w:pPr>
      <w:spacing w:line="252" w:lineRule="auto"/>
      <w:outlineLvl w:val="5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pacing w:line="319" w:lineRule="auto"/>
      <w:outlineLvl w:val="3"/>
    </w:pPr>
    <w:rPr>
      <w:rFonts w:ascii="Arial" w:eastAsia="Arial" w:hAnsi="Arial" w:cs="Arial"/>
      <w:sz w:val="28"/>
      <w:szCs w:val="28"/>
    </w:rPr>
  </w:style>
  <w:style w:type="paragraph" w:customStyle="1" w:styleId="Jin0">
    <w:name w:val="Jiné"/>
    <w:basedOn w:val="Normln"/>
    <w:link w:val="Jin"/>
    <w:pPr>
      <w:spacing w:line="252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288" w:lineRule="auto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Segoe UI" w:eastAsia="Segoe UI" w:hAnsi="Segoe UI" w:cs="Segoe UI"/>
      <w:sz w:val="40"/>
      <w:szCs w:val="40"/>
    </w:rPr>
  </w:style>
  <w:style w:type="paragraph" w:customStyle="1" w:styleId="Nadpis50">
    <w:name w:val="Nadpis #5"/>
    <w:basedOn w:val="Normln"/>
    <w:link w:val="Nadpis5"/>
    <w:pPr>
      <w:spacing w:line="276" w:lineRule="auto"/>
      <w:outlineLvl w:val="4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Calibri" w:eastAsia="Calibri" w:hAnsi="Calibri" w:cs="Calibri"/>
      <w:sz w:val="58"/>
      <w:szCs w:val="58"/>
    </w:rPr>
  </w:style>
  <w:style w:type="paragraph" w:customStyle="1" w:styleId="Nadpis30">
    <w:name w:val="Nadpis #3"/>
    <w:basedOn w:val="Normln"/>
    <w:link w:val="Nadpis3"/>
    <w:pPr>
      <w:spacing w:after="30" w:line="274" w:lineRule="auto"/>
      <w:outlineLvl w:val="2"/>
    </w:pPr>
    <w:rPr>
      <w:rFonts w:ascii="Arial" w:eastAsia="Arial" w:hAnsi="Arial" w:cs="Arial"/>
      <w:sz w:val="32"/>
      <w:szCs w:val="32"/>
    </w:rPr>
  </w:style>
  <w:style w:type="paragraph" w:styleId="Bezmezer">
    <w:name w:val="No Spacing"/>
    <w:uiPriority w:val="1"/>
    <w:qFormat/>
    <w:rsid w:val="00DA5EF6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Odstavecseseznamem">
    <w:name w:val="List Paragraph"/>
    <w:basedOn w:val="Normln"/>
    <w:uiPriority w:val="34"/>
    <w:qFormat/>
    <w:rsid w:val="00DA5EF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Standardnpsmoodstavce"/>
    <w:rsid w:val="00DA5EF6"/>
  </w:style>
  <w:style w:type="character" w:customStyle="1" w:styleId="value">
    <w:name w:val="value"/>
    <w:basedOn w:val="Standardnpsmoodstavce"/>
    <w:rsid w:val="00DA5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10</Pages>
  <Words>1725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10</cp:revision>
  <dcterms:created xsi:type="dcterms:W3CDTF">2023-12-19T09:26:00Z</dcterms:created>
  <dcterms:modified xsi:type="dcterms:W3CDTF">2023-12-19T13:00:00Z</dcterms:modified>
</cp:coreProperties>
</file>