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52145" w14:textId="77777777" w:rsidR="00BD5037" w:rsidRDefault="00BD5037">
      <w:pPr>
        <w:rPr>
          <w:rFonts w:asciiTheme="minorHAnsi" w:hAnsiTheme="minorHAnsi" w:cs="Arial"/>
          <w:sz w:val="24"/>
        </w:rPr>
      </w:pPr>
    </w:p>
    <w:p w14:paraId="3A9A17BA" w14:textId="77777777" w:rsidR="00BD5037" w:rsidRDefault="00BD5037">
      <w:pPr>
        <w:pStyle w:val="Zkladntext"/>
        <w:ind w:right="-37"/>
        <w:rPr>
          <w:rFonts w:asciiTheme="minorHAnsi" w:hAnsiTheme="minorHAnsi" w:cs="Arial"/>
          <w:spacing w:val="20"/>
        </w:rPr>
      </w:pPr>
    </w:p>
    <w:p w14:paraId="448D153C" w14:textId="77777777" w:rsidR="00BD5037" w:rsidRPr="00231768" w:rsidRDefault="00231768" w:rsidP="00231768">
      <w:pPr>
        <w:pStyle w:val="Zkladntext"/>
        <w:tabs>
          <w:tab w:val="left" w:pos="7716"/>
          <w:tab w:val="left" w:pos="8371"/>
          <w:tab w:val="right" w:pos="9783"/>
        </w:tabs>
        <w:ind w:right="-37"/>
        <w:jc w:val="left"/>
        <w:rPr>
          <w:rFonts w:asciiTheme="minorHAnsi" w:hAnsiTheme="minorHAnsi" w:cs="Arial"/>
          <w:b/>
          <w:color w:val="FF0000"/>
          <w:sz w:val="24"/>
          <w:szCs w:val="24"/>
        </w:rPr>
      </w:pPr>
      <w:r>
        <w:rPr>
          <w:rFonts w:asciiTheme="minorHAnsi" w:hAnsiTheme="minorHAnsi" w:cs="Arial"/>
          <w:b/>
          <w:sz w:val="24"/>
          <w:szCs w:val="24"/>
        </w:rPr>
        <w:tab/>
      </w:r>
    </w:p>
    <w:p w14:paraId="73747064" w14:textId="77777777" w:rsidR="00BD5037" w:rsidRDefault="00BD5037">
      <w:pPr>
        <w:pStyle w:val="Zkladntext"/>
        <w:ind w:right="-37"/>
        <w:rPr>
          <w:rFonts w:asciiTheme="minorHAnsi" w:hAnsiTheme="minorHAnsi" w:cs="Arial"/>
          <w:b/>
          <w:sz w:val="32"/>
        </w:rPr>
      </w:pPr>
    </w:p>
    <w:p w14:paraId="5508A51D" w14:textId="77777777" w:rsidR="00BD5037" w:rsidRDefault="003B46DC">
      <w:pPr>
        <w:pStyle w:val="Zkladntext"/>
        <w:ind w:right="-37"/>
        <w:jc w:val="center"/>
        <w:rPr>
          <w:rFonts w:asciiTheme="minorHAnsi" w:hAnsiTheme="minorHAnsi" w:cs="Arial"/>
          <w:b/>
          <w:sz w:val="32"/>
        </w:rPr>
      </w:pPr>
      <w:r>
        <w:rPr>
          <w:rFonts w:asciiTheme="minorHAnsi" w:hAnsiTheme="minorHAnsi" w:cs="Arial"/>
          <w:b/>
          <w:sz w:val="32"/>
        </w:rPr>
        <w:t>S M L O U V A</w:t>
      </w:r>
    </w:p>
    <w:p w14:paraId="47B31BE2" w14:textId="77777777" w:rsidR="00BD5037" w:rsidRDefault="003B46DC">
      <w:pPr>
        <w:ind w:right="-37"/>
        <w:jc w:val="center"/>
        <w:rPr>
          <w:rFonts w:asciiTheme="minorHAnsi" w:hAnsiTheme="minorHAnsi" w:cs="Arial"/>
          <w:b/>
          <w:sz w:val="28"/>
        </w:rPr>
      </w:pPr>
      <w:r>
        <w:rPr>
          <w:rFonts w:asciiTheme="minorHAnsi" w:hAnsiTheme="minorHAnsi" w:cs="Arial"/>
          <w:b/>
          <w:sz w:val="28"/>
        </w:rPr>
        <w:t xml:space="preserve">o poskytování servisu SW vybavení společnosti Alfa Software, s.r.o. </w:t>
      </w:r>
    </w:p>
    <w:p w14:paraId="3D41787B" w14:textId="77777777" w:rsidR="00BD5037" w:rsidRDefault="00BD5037">
      <w:pPr>
        <w:rPr>
          <w:rFonts w:asciiTheme="minorHAnsi" w:hAnsiTheme="minorHAnsi" w:cs="Arial"/>
          <w:sz w:val="24"/>
          <w:szCs w:val="24"/>
        </w:rPr>
      </w:pPr>
    </w:p>
    <w:p w14:paraId="13B7D62F" w14:textId="77777777" w:rsidR="00BD5037" w:rsidRDefault="003B46DC">
      <w:pPr>
        <w:jc w:val="center"/>
        <w:rPr>
          <w:rFonts w:asciiTheme="minorHAnsi" w:hAnsiTheme="minorHAnsi" w:cs="Arial"/>
          <w:sz w:val="24"/>
          <w:szCs w:val="24"/>
        </w:rPr>
      </w:pPr>
      <w:r>
        <w:rPr>
          <w:rFonts w:asciiTheme="minorHAnsi" w:hAnsiTheme="minorHAnsi" w:cs="Arial"/>
          <w:sz w:val="24"/>
          <w:szCs w:val="24"/>
        </w:rPr>
        <w:t>uzavřená podle zák. č. 121/2000 Sb. o právu autorském v platném znění</w:t>
      </w:r>
    </w:p>
    <w:p w14:paraId="0EA09834" w14:textId="77777777" w:rsidR="00BD5037" w:rsidRDefault="003B46DC">
      <w:pPr>
        <w:pStyle w:val="Nadpis2"/>
        <w:spacing w:before="0"/>
        <w:jc w:val="center"/>
        <w:rPr>
          <w:rFonts w:asciiTheme="minorHAnsi" w:hAnsiTheme="minorHAnsi" w:cs="Arial"/>
          <w:b w:val="0"/>
          <w:color w:val="auto"/>
          <w:sz w:val="24"/>
          <w:szCs w:val="24"/>
        </w:rPr>
      </w:pPr>
      <w:r>
        <w:rPr>
          <w:rFonts w:asciiTheme="minorHAnsi" w:hAnsiTheme="minorHAnsi" w:cs="Arial"/>
          <w:b w:val="0"/>
          <w:color w:val="auto"/>
          <w:sz w:val="24"/>
          <w:szCs w:val="24"/>
        </w:rPr>
        <w:t>a podle zák. č. 89/2012 Sb., občanského zákoníku v platném znění</w:t>
      </w:r>
    </w:p>
    <w:p w14:paraId="41FBAF2C" w14:textId="77777777" w:rsidR="00BD5037" w:rsidRDefault="00BD5037">
      <w:pPr>
        <w:rPr>
          <w:rFonts w:asciiTheme="minorHAnsi" w:hAnsiTheme="minorHAnsi" w:cs="Arial"/>
        </w:rPr>
      </w:pPr>
    </w:p>
    <w:p w14:paraId="6F7C123C" w14:textId="77777777" w:rsidR="00BD5037" w:rsidRDefault="003B46DC">
      <w:pPr>
        <w:jc w:val="center"/>
        <w:rPr>
          <w:rFonts w:asciiTheme="minorHAnsi" w:hAnsiTheme="minorHAnsi" w:cs="Arial"/>
          <w:sz w:val="24"/>
          <w:szCs w:val="24"/>
        </w:rPr>
      </w:pPr>
      <w:r>
        <w:rPr>
          <w:rFonts w:asciiTheme="minorHAnsi" w:hAnsiTheme="minorHAnsi" w:cs="Arial"/>
          <w:sz w:val="24"/>
          <w:szCs w:val="24"/>
        </w:rPr>
        <w:t>mezi smluvními stranami</w:t>
      </w:r>
    </w:p>
    <w:p w14:paraId="05D46D2E" w14:textId="77777777" w:rsidR="00BD5037" w:rsidRDefault="00BD5037">
      <w:pPr>
        <w:jc w:val="center"/>
        <w:rPr>
          <w:rFonts w:asciiTheme="minorHAnsi" w:hAnsiTheme="minorHAnsi" w:cs="Arial"/>
          <w:b/>
        </w:rPr>
      </w:pPr>
    </w:p>
    <w:p w14:paraId="416D280C" w14:textId="77777777" w:rsidR="00BD5037" w:rsidRDefault="00BD5037">
      <w:pPr>
        <w:jc w:val="center"/>
        <w:rPr>
          <w:rFonts w:asciiTheme="minorHAnsi" w:hAnsiTheme="minorHAnsi" w:cs="Arial"/>
          <w:b/>
        </w:rPr>
      </w:pPr>
    </w:p>
    <w:p w14:paraId="13A61FE4" w14:textId="77777777" w:rsidR="00BD5037" w:rsidRDefault="00BD5037">
      <w:pPr>
        <w:jc w:val="center"/>
        <w:rPr>
          <w:rFonts w:asciiTheme="minorHAnsi" w:hAnsiTheme="minorHAnsi" w:cs="Arial"/>
          <w:sz w:val="24"/>
        </w:rPr>
      </w:pPr>
    </w:p>
    <w:p w14:paraId="672224E6" w14:textId="77777777" w:rsidR="00BD5037" w:rsidRDefault="003B46DC">
      <w:pPr>
        <w:rPr>
          <w:rFonts w:asciiTheme="minorHAnsi" w:hAnsiTheme="minorHAnsi" w:cs="Arial"/>
          <w:b/>
          <w:sz w:val="24"/>
        </w:rPr>
      </w:pPr>
      <w:r>
        <w:rPr>
          <w:rFonts w:asciiTheme="minorHAnsi" w:hAnsiTheme="minorHAnsi" w:cs="Arial"/>
          <w:sz w:val="24"/>
        </w:rPr>
        <w:tab/>
        <w:t>Firma</w:t>
      </w:r>
      <w:r>
        <w:rPr>
          <w:rFonts w:asciiTheme="minorHAnsi" w:hAnsiTheme="minorHAnsi" w:cs="Arial"/>
          <w:sz w:val="24"/>
        </w:rPr>
        <w:tab/>
      </w:r>
      <w:r>
        <w:rPr>
          <w:rFonts w:asciiTheme="minorHAnsi" w:hAnsiTheme="minorHAnsi" w:cs="Arial"/>
          <w:sz w:val="24"/>
        </w:rPr>
        <w:tab/>
      </w:r>
      <w:r>
        <w:rPr>
          <w:rFonts w:asciiTheme="minorHAnsi" w:hAnsiTheme="minorHAnsi" w:cs="Arial"/>
          <w:sz w:val="24"/>
        </w:rPr>
        <w:tab/>
        <w:t xml:space="preserve">: </w:t>
      </w:r>
      <w:r>
        <w:rPr>
          <w:rFonts w:asciiTheme="minorHAnsi" w:hAnsiTheme="minorHAnsi" w:cs="Arial"/>
          <w:b/>
          <w:sz w:val="24"/>
        </w:rPr>
        <w:t>Alfa Software, s. r.o.</w:t>
      </w:r>
    </w:p>
    <w:p w14:paraId="23EE78CD" w14:textId="77777777" w:rsidR="00BD5037" w:rsidRDefault="003B46DC">
      <w:pPr>
        <w:rPr>
          <w:rFonts w:asciiTheme="minorHAnsi" w:hAnsiTheme="minorHAnsi" w:cs="Arial"/>
          <w:b/>
          <w:sz w:val="24"/>
        </w:rPr>
      </w:pPr>
      <w:r>
        <w:rPr>
          <w:rFonts w:asciiTheme="minorHAnsi" w:hAnsiTheme="minorHAnsi" w:cs="Arial"/>
          <w:sz w:val="24"/>
        </w:rPr>
        <w:tab/>
        <w:t>Ulice</w:t>
      </w:r>
      <w:r>
        <w:rPr>
          <w:rFonts w:asciiTheme="minorHAnsi" w:hAnsiTheme="minorHAnsi" w:cs="Arial"/>
          <w:sz w:val="24"/>
        </w:rPr>
        <w:tab/>
      </w:r>
      <w:r>
        <w:rPr>
          <w:rFonts w:asciiTheme="minorHAnsi" w:hAnsiTheme="minorHAnsi" w:cs="Arial"/>
          <w:sz w:val="24"/>
        </w:rPr>
        <w:tab/>
      </w:r>
      <w:r>
        <w:rPr>
          <w:rFonts w:asciiTheme="minorHAnsi" w:hAnsiTheme="minorHAnsi" w:cs="Arial"/>
          <w:sz w:val="24"/>
        </w:rPr>
        <w:tab/>
        <w:t xml:space="preserve">: </w:t>
      </w:r>
      <w:r>
        <w:rPr>
          <w:rFonts w:asciiTheme="minorHAnsi" w:hAnsiTheme="minorHAnsi" w:cs="Arial"/>
          <w:b/>
          <w:sz w:val="24"/>
        </w:rPr>
        <w:t>Pražská 22</w:t>
      </w:r>
    </w:p>
    <w:p w14:paraId="0E9D23DF" w14:textId="77777777" w:rsidR="00BD5037" w:rsidRDefault="003B46DC">
      <w:pPr>
        <w:rPr>
          <w:rFonts w:asciiTheme="minorHAnsi" w:hAnsiTheme="minorHAnsi" w:cs="Arial"/>
          <w:b/>
          <w:sz w:val="24"/>
        </w:rPr>
      </w:pPr>
      <w:r>
        <w:rPr>
          <w:rFonts w:asciiTheme="minorHAnsi" w:hAnsiTheme="minorHAnsi" w:cs="Arial"/>
          <w:sz w:val="24"/>
        </w:rPr>
        <w:tab/>
        <w:t>Sídlo</w:t>
      </w:r>
      <w:r>
        <w:rPr>
          <w:rFonts w:asciiTheme="minorHAnsi" w:hAnsiTheme="minorHAnsi" w:cs="Arial"/>
          <w:sz w:val="24"/>
        </w:rPr>
        <w:tab/>
      </w:r>
      <w:r>
        <w:rPr>
          <w:rFonts w:asciiTheme="minorHAnsi" w:hAnsiTheme="minorHAnsi" w:cs="Arial"/>
          <w:sz w:val="24"/>
        </w:rPr>
        <w:tab/>
      </w:r>
      <w:r>
        <w:rPr>
          <w:rFonts w:asciiTheme="minorHAnsi" w:hAnsiTheme="minorHAnsi" w:cs="Arial"/>
          <w:sz w:val="24"/>
        </w:rPr>
        <w:tab/>
        <w:t xml:space="preserve">: </w:t>
      </w:r>
      <w:r>
        <w:rPr>
          <w:rFonts w:asciiTheme="minorHAnsi" w:hAnsiTheme="minorHAnsi" w:cs="Arial"/>
          <w:b/>
          <w:sz w:val="24"/>
        </w:rPr>
        <w:t>339 01 Klatovy</w:t>
      </w:r>
    </w:p>
    <w:p w14:paraId="3D75DBDB" w14:textId="0AEAC454" w:rsidR="00BD5037" w:rsidRDefault="003B46DC">
      <w:pPr>
        <w:rPr>
          <w:rFonts w:asciiTheme="minorHAnsi" w:hAnsiTheme="minorHAnsi" w:cs="Arial"/>
          <w:sz w:val="24"/>
        </w:rPr>
      </w:pPr>
      <w:r>
        <w:rPr>
          <w:rFonts w:asciiTheme="minorHAnsi" w:hAnsiTheme="minorHAnsi" w:cs="Arial"/>
          <w:sz w:val="24"/>
        </w:rPr>
        <w:tab/>
        <w:t>Zastoupená</w:t>
      </w:r>
      <w:r>
        <w:rPr>
          <w:rFonts w:asciiTheme="minorHAnsi" w:hAnsiTheme="minorHAnsi" w:cs="Arial"/>
          <w:sz w:val="24"/>
        </w:rPr>
        <w:tab/>
      </w:r>
      <w:r>
        <w:rPr>
          <w:rFonts w:asciiTheme="minorHAnsi" w:hAnsiTheme="minorHAnsi" w:cs="Arial"/>
          <w:sz w:val="24"/>
        </w:rPr>
        <w:tab/>
        <w:t xml:space="preserve">: </w:t>
      </w:r>
      <w:r w:rsidR="00ED143B">
        <w:rPr>
          <w:rFonts w:asciiTheme="minorHAnsi" w:hAnsiTheme="minorHAnsi" w:cs="Arial"/>
          <w:b/>
          <w:sz w:val="24"/>
        </w:rPr>
        <w:t>Ing. Monikou Marečkovou</w:t>
      </w:r>
      <w:r w:rsidR="002A786E">
        <w:rPr>
          <w:rFonts w:asciiTheme="minorHAnsi" w:hAnsiTheme="minorHAnsi" w:cs="Arial"/>
          <w:b/>
          <w:sz w:val="24"/>
        </w:rPr>
        <w:t>, jednatelkou</w:t>
      </w:r>
    </w:p>
    <w:p w14:paraId="6D804316" w14:textId="0EF754A8" w:rsidR="00BD5037" w:rsidRDefault="003B46DC">
      <w:pPr>
        <w:rPr>
          <w:rFonts w:asciiTheme="minorHAnsi" w:hAnsiTheme="minorHAnsi" w:cs="Arial"/>
          <w:sz w:val="24"/>
        </w:rPr>
      </w:pPr>
      <w:r>
        <w:rPr>
          <w:rFonts w:asciiTheme="minorHAnsi" w:hAnsiTheme="minorHAnsi" w:cs="Arial"/>
          <w:sz w:val="24"/>
        </w:rPr>
        <w:tab/>
        <w:t>Bankovní spojení</w:t>
      </w:r>
      <w:r>
        <w:rPr>
          <w:rFonts w:asciiTheme="minorHAnsi" w:hAnsiTheme="minorHAnsi" w:cs="Arial"/>
          <w:sz w:val="24"/>
        </w:rPr>
        <w:tab/>
        <w:t xml:space="preserve">: </w:t>
      </w:r>
    </w:p>
    <w:p w14:paraId="6C9A9DB9" w14:textId="77777777" w:rsidR="00BD5037" w:rsidRDefault="003B46DC">
      <w:pPr>
        <w:rPr>
          <w:rFonts w:asciiTheme="minorHAnsi" w:hAnsiTheme="minorHAnsi" w:cs="Arial"/>
          <w:b/>
          <w:sz w:val="24"/>
        </w:rPr>
      </w:pPr>
      <w:r>
        <w:rPr>
          <w:rFonts w:asciiTheme="minorHAnsi" w:hAnsiTheme="minorHAnsi" w:cs="Arial"/>
          <w:sz w:val="24"/>
        </w:rPr>
        <w:tab/>
        <w:t xml:space="preserve">IČO / DIČ </w:t>
      </w:r>
      <w:r>
        <w:rPr>
          <w:rFonts w:asciiTheme="minorHAnsi" w:hAnsiTheme="minorHAnsi" w:cs="Arial"/>
          <w:sz w:val="24"/>
        </w:rPr>
        <w:tab/>
      </w:r>
      <w:r>
        <w:rPr>
          <w:rFonts w:asciiTheme="minorHAnsi" w:hAnsiTheme="minorHAnsi" w:cs="Arial"/>
          <w:sz w:val="24"/>
        </w:rPr>
        <w:tab/>
        <w:t xml:space="preserve">: </w:t>
      </w:r>
      <w:r>
        <w:rPr>
          <w:rFonts w:asciiTheme="minorHAnsi" w:hAnsiTheme="minorHAnsi" w:cs="Arial"/>
          <w:b/>
          <w:sz w:val="24"/>
        </w:rPr>
        <w:t>26359812 / CZ26359812</w:t>
      </w:r>
    </w:p>
    <w:p w14:paraId="02A1B06E" w14:textId="77777777" w:rsidR="00BD5037" w:rsidRDefault="003B46DC">
      <w:pPr>
        <w:rPr>
          <w:rFonts w:asciiTheme="minorHAnsi" w:hAnsiTheme="minorHAnsi" w:cs="Arial"/>
          <w:sz w:val="24"/>
        </w:rPr>
      </w:pPr>
      <w:r>
        <w:rPr>
          <w:rFonts w:asciiTheme="minorHAnsi" w:hAnsiTheme="minorHAnsi" w:cs="Arial"/>
          <w:sz w:val="24"/>
        </w:rPr>
        <w:tab/>
      </w:r>
      <w:r>
        <w:rPr>
          <w:rFonts w:asciiTheme="minorHAnsi" w:hAnsiTheme="minorHAnsi" w:cs="Arial"/>
          <w:sz w:val="24"/>
        </w:rPr>
        <w:tab/>
      </w:r>
    </w:p>
    <w:p w14:paraId="0FFA26EF" w14:textId="77777777" w:rsidR="00BD5037" w:rsidRDefault="003B46DC">
      <w:pPr>
        <w:ind w:firstLine="708"/>
        <w:rPr>
          <w:rFonts w:asciiTheme="minorHAnsi" w:hAnsiTheme="minorHAnsi" w:cs="Arial"/>
          <w:sz w:val="24"/>
        </w:rPr>
      </w:pPr>
      <w:r>
        <w:rPr>
          <w:rFonts w:asciiTheme="minorHAnsi" w:hAnsiTheme="minorHAnsi" w:cs="Arial"/>
          <w:sz w:val="24"/>
        </w:rPr>
        <w:t>dále jen Poskytovatel</w:t>
      </w:r>
    </w:p>
    <w:p w14:paraId="0AB4506F" w14:textId="77777777" w:rsidR="00BD5037" w:rsidRDefault="00BD5037">
      <w:pPr>
        <w:ind w:firstLine="708"/>
        <w:rPr>
          <w:rFonts w:asciiTheme="minorHAnsi" w:hAnsiTheme="minorHAnsi" w:cs="Arial"/>
          <w:sz w:val="24"/>
        </w:rPr>
      </w:pPr>
    </w:p>
    <w:p w14:paraId="427E5FE1" w14:textId="77777777" w:rsidR="00BD5037" w:rsidRDefault="003B46DC">
      <w:pPr>
        <w:ind w:firstLine="708"/>
        <w:jc w:val="center"/>
        <w:rPr>
          <w:rFonts w:asciiTheme="minorHAnsi" w:hAnsiTheme="minorHAnsi" w:cs="Arial"/>
          <w:sz w:val="24"/>
        </w:rPr>
      </w:pPr>
      <w:r>
        <w:rPr>
          <w:rFonts w:asciiTheme="minorHAnsi" w:hAnsiTheme="minorHAnsi" w:cs="Arial"/>
          <w:sz w:val="24"/>
        </w:rPr>
        <w:t>a</w:t>
      </w:r>
    </w:p>
    <w:p w14:paraId="0531255D" w14:textId="77777777" w:rsidR="00BD5037" w:rsidRDefault="00BD5037">
      <w:pPr>
        <w:rPr>
          <w:rFonts w:asciiTheme="minorHAnsi" w:hAnsiTheme="minorHAnsi" w:cs="Arial"/>
          <w:sz w:val="24"/>
        </w:rPr>
      </w:pPr>
    </w:p>
    <w:p w14:paraId="7D4AEAC5" w14:textId="748A0AC8" w:rsidR="00A61A68" w:rsidRPr="00687564" w:rsidRDefault="00A61A68" w:rsidP="00A61A68">
      <w:pPr>
        <w:pStyle w:val="Default"/>
        <w:rPr>
          <w:rFonts w:asciiTheme="minorHAnsi" w:hAnsiTheme="minorHAnsi"/>
          <w:b/>
        </w:rPr>
      </w:pPr>
      <w:r>
        <w:rPr>
          <w:rFonts w:asciiTheme="minorHAnsi" w:hAnsiTheme="minorHAnsi"/>
        </w:rPr>
        <w:t xml:space="preserve">             Firma</w:t>
      </w:r>
      <w:r>
        <w:rPr>
          <w:rFonts w:asciiTheme="minorHAnsi" w:hAnsiTheme="minorHAnsi"/>
        </w:rPr>
        <w:tab/>
      </w:r>
      <w:r>
        <w:rPr>
          <w:rFonts w:asciiTheme="minorHAnsi" w:hAnsiTheme="minorHAnsi"/>
        </w:rPr>
        <w:tab/>
      </w:r>
      <w:r>
        <w:rPr>
          <w:rFonts w:asciiTheme="minorHAnsi" w:hAnsiTheme="minorHAnsi"/>
        </w:rPr>
        <w:tab/>
        <w:t xml:space="preserve">: </w:t>
      </w:r>
      <w:r>
        <w:rPr>
          <w:rFonts w:asciiTheme="minorHAnsi" w:hAnsiTheme="minorHAnsi"/>
          <w:b/>
        </w:rPr>
        <w:t xml:space="preserve">Institut plánování a rozvoje hlavního města Prahy        </w:t>
      </w:r>
    </w:p>
    <w:p w14:paraId="3E1D702B" w14:textId="77777777" w:rsidR="00A61A68" w:rsidRPr="00687564" w:rsidRDefault="00A61A68" w:rsidP="00A61A68">
      <w:pPr>
        <w:pStyle w:val="Default"/>
        <w:rPr>
          <w:rFonts w:asciiTheme="minorHAnsi" w:hAnsiTheme="minorHAnsi"/>
          <w:b/>
        </w:rPr>
      </w:pPr>
      <w:r>
        <w:rPr>
          <w:rFonts w:asciiTheme="minorHAnsi" w:hAnsiTheme="minorHAnsi"/>
        </w:rPr>
        <w:tab/>
        <w:t>Ulice, číslo</w:t>
      </w:r>
      <w:r>
        <w:rPr>
          <w:rFonts w:asciiTheme="minorHAnsi" w:hAnsiTheme="minorHAnsi"/>
        </w:rPr>
        <w:tab/>
      </w:r>
      <w:r>
        <w:rPr>
          <w:rFonts w:asciiTheme="minorHAnsi" w:hAnsiTheme="minorHAnsi"/>
        </w:rPr>
        <w:tab/>
        <w:t xml:space="preserve">: </w:t>
      </w:r>
      <w:r>
        <w:rPr>
          <w:rFonts w:asciiTheme="minorHAnsi" w:hAnsiTheme="minorHAnsi"/>
          <w:b/>
        </w:rPr>
        <w:t>Vyšehradská 57/2077</w:t>
      </w:r>
    </w:p>
    <w:p w14:paraId="0A64EAFB" w14:textId="77777777" w:rsidR="00A61A68" w:rsidRDefault="00A61A68" w:rsidP="00A61A68">
      <w:pPr>
        <w:pStyle w:val="Default"/>
        <w:rPr>
          <w:rFonts w:asciiTheme="minorHAnsi" w:hAnsiTheme="minorHAnsi"/>
          <w:b/>
        </w:rPr>
      </w:pPr>
      <w:r>
        <w:rPr>
          <w:rFonts w:asciiTheme="minorHAnsi" w:hAnsiTheme="minorHAnsi"/>
        </w:rPr>
        <w:tab/>
        <w:t>Sídlo</w:t>
      </w:r>
      <w:r>
        <w:rPr>
          <w:rFonts w:asciiTheme="minorHAnsi" w:hAnsiTheme="minorHAnsi"/>
        </w:rPr>
        <w:tab/>
      </w:r>
      <w:r>
        <w:rPr>
          <w:rFonts w:asciiTheme="minorHAnsi" w:hAnsiTheme="minorHAnsi"/>
        </w:rPr>
        <w:tab/>
      </w:r>
      <w:r>
        <w:rPr>
          <w:rFonts w:asciiTheme="minorHAnsi" w:hAnsiTheme="minorHAnsi"/>
        </w:rPr>
        <w:tab/>
        <w:t xml:space="preserve">: </w:t>
      </w:r>
      <w:r>
        <w:rPr>
          <w:rFonts w:asciiTheme="minorHAnsi" w:hAnsiTheme="minorHAnsi"/>
          <w:b/>
        </w:rPr>
        <w:t>128 00 Praha 2</w:t>
      </w:r>
    </w:p>
    <w:p w14:paraId="5C974BFD" w14:textId="77777777" w:rsidR="00A61A68" w:rsidRPr="009B60AB" w:rsidRDefault="00A61A68" w:rsidP="00A61A68">
      <w:pPr>
        <w:pStyle w:val="Default"/>
        <w:ind w:firstLine="709"/>
        <w:rPr>
          <w:rFonts w:asciiTheme="minorHAnsi" w:hAnsiTheme="minorHAnsi"/>
        </w:rPr>
      </w:pPr>
      <w:r>
        <w:rPr>
          <w:rFonts w:asciiTheme="minorHAnsi" w:hAnsiTheme="minorHAnsi"/>
        </w:rPr>
        <w:t>Zastoupená</w:t>
      </w:r>
      <w:r>
        <w:rPr>
          <w:rFonts w:asciiTheme="minorHAnsi" w:hAnsiTheme="minorHAnsi"/>
        </w:rPr>
        <w:tab/>
      </w:r>
      <w:r>
        <w:rPr>
          <w:rFonts w:asciiTheme="minorHAnsi" w:hAnsiTheme="minorHAnsi"/>
        </w:rPr>
        <w:tab/>
      </w:r>
      <w:r w:rsidRPr="007B26CA">
        <w:rPr>
          <w:rFonts w:asciiTheme="minorHAnsi" w:hAnsiTheme="minorHAnsi" w:cstheme="minorHAnsi"/>
        </w:rPr>
        <w:t xml:space="preserve">: </w:t>
      </w:r>
      <w:r w:rsidRPr="007B26CA">
        <w:rPr>
          <w:rFonts w:asciiTheme="minorHAnsi" w:hAnsiTheme="minorHAnsi" w:cstheme="minorHAnsi"/>
          <w:b/>
        </w:rPr>
        <w:t>Mgr. Ondřejem Boháčem, ředitelem</w:t>
      </w:r>
    </w:p>
    <w:p w14:paraId="334B1A94" w14:textId="41775885" w:rsidR="00A61A68" w:rsidRPr="00D552A9" w:rsidRDefault="00A61A68" w:rsidP="00A61A68">
      <w:pPr>
        <w:pStyle w:val="Zkladntext"/>
        <w:spacing w:line="276" w:lineRule="auto"/>
        <w:ind w:left="284"/>
        <w:jc w:val="left"/>
        <w:rPr>
          <w:rFonts w:asciiTheme="minorHAnsi" w:hAnsiTheme="minorHAnsi" w:cstheme="minorHAnsi"/>
          <w:sz w:val="24"/>
          <w:szCs w:val="24"/>
        </w:rPr>
      </w:pPr>
      <w:r>
        <w:rPr>
          <w:rFonts w:asciiTheme="minorHAnsi" w:hAnsiTheme="minorHAnsi" w:cs="Arial"/>
          <w:sz w:val="24"/>
          <w:szCs w:val="24"/>
        </w:rPr>
        <w:t xml:space="preserve">        Bankovní spojení</w:t>
      </w:r>
      <w:r>
        <w:rPr>
          <w:rFonts w:asciiTheme="minorHAnsi" w:hAnsiTheme="minorHAnsi" w:cs="Arial"/>
          <w:sz w:val="24"/>
          <w:szCs w:val="24"/>
        </w:rPr>
        <w:tab/>
        <w:t xml:space="preserve">: </w:t>
      </w:r>
    </w:p>
    <w:p w14:paraId="6347684B" w14:textId="77777777" w:rsidR="00A61A68" w:rsidRDefault="00A61A68" w:rsidP="00A61A68">
      <w:pPr>
        <w:pStyle w:val="Default"/>
        <w:rPr>
          <w:rFonts w:asciiTheme="minorHAnsi" w:hAnsiTheme="minorHAnsi"/>
        </w:rPr>
      </w:pPr>
      <w:r>
        <w:rPr>
          <w:rFonts w:asciiTheme="minorHAnsi" w:hAnsiTheme="minorHAnsi"/>
        </w:rPr>
        <w:tab/>
        <w:t xml:space="preserve">IČO / DIČ </w:t>
      </w:r>
      <w:r>
        <w:rPr>
          <w:rFonts w:asciiTheme="minorHAnsi" w:hAnsiTheme="minorHAnsi"/>
        </w:rPr>
        <w:tab/>
      </w:r>
      <w:r>
        <w:rPr>
          <w:rFonts w:asciiTheme="minorHAnsi" w:hAnsiTheme="minorHAnsi"/>
        </w:rPr>
        <w:tab/>
        <w:t xml:space="preserve">: </w:t>
      </w:r>
      <w:r>
        <w:rPr>
          <w:rFonts w:asciiTheme="minorHAnsi" w:hAnsiTheme="minorHAnsi"/>
          <w:b/>
          <w:bCs/>
        </w:rPr>
        <w:t>70883858 / CZ70883858</w:t>
      </w:r>
    </w:p>
    <w:p w14:paraId="4578FEDB" w14:textId="77777777" w:rsidR="00A61A68" w:rsidRDefault="00A61A68" w:rsidP="00A61A68">
      <w:pPr>
        <w:ind w:firstLine="708"/>
        <w:rPr>
          <w:rFonts w:asciiTheme="minorHAnsi" w:hAnsiTheme="minorHAnsi" w:cs="Arial"/>
          <w:b/>
          <w:sz w:val="24"/>
          <w:szCs w:val="24"/>
        </w:rPr>
      </w:pPr>
      <w:r>
        <w:rPr>
          <w:rFonts w:asciiTheme="minorHAnsi" w:hAnsiTheme="minorHAnsi" w:cs="Arial"/>
          <w:sz w:val="24"/>
          <w:szCs w:val="24"/>
        </w:rPr>
        <w:t>Uživatelské číslo</w:t>
      </w:r>
      <w:r>
        <w:rPr>
          <w:rFonts w:asciiTheme="minorHAnsi" w:hAnsiTheme="minorHAnsi" w:cs="Arial"/>
          <w:sz w:val="24"/>
          <w:szCs w:val="24"/>
        </w:rPr>
        <w:tab/>
        <w:t xml:space="preserve">: </w:t>
      </w:r>
      <w:r>
        <w:rPr>
          <w:rFonts w:asciiTheme="minorHAnsi" w:hAnsiTheme="minorHAnsi" w:cs="Arial"/>
          <w:b/>
          <w:sz w:val="24"/>
          <w:szCs w:val="24"/>
        </w:rPr>
        <w:t>50 691</w:t>
      </w:r>
    </w:p>
    <w:p w14:paraId="4DD5E9D4" w14:textId="77777777" w:rsidR="00A61A68" w:rsidRDefault="00A61A68" w:rsidP="00A61A68">
      <w:pPr>
        <w:ind w:firstLine="708"/>
        <w:rPr>
          <w:rFonts w:asciiTheme="minorHAnsi" w:hAnsiTheme="minorHAnsi" w:cs="Arial"/>
          <w:sz w:val="24"/>
          <w:szCs w:val="24"/>
        </w:rPr>
      </w:pPr>
    </w:p>
    <w:p w14:paraId="0002A838" w14:textId="77777777" w:rsidR="00B61F5B" w:rsidRDefault="00B61F5B">
      <w:pPr>
        <w:ind w:firstLine="708"/>
        <w:rPr>
          <w:rFonts w:asciiTheme="minorHAnsi" w:hAnsiTheme="minorHAnsi" w:cs="Arial"/>
          <w:sz w:val="24"/>
        </w:rPr>
      </w:pPr>
    </w:p>
    <w:p w14:paraId="00FC2B70" w14:textId="77777777" w:rsidR="00BD5037" w:rsidRDefault="003B46DC">
      <w:pPr>
        <w:ind w:firstLine="708"/>
        <w:rPr>
          <w:rFonts w:asciiTheme="minorHAnsi" w:hAnsiTheme="minorHAnsi" w:cs="Arial"/>
          <w:sz w:val="24"/>
        </w:rPr>
      </w:pPr>
      <w:r>
        <w:rPr>
          <w:rFonts w:asciiTheme="minorHAnsi" w:hAnsiTheme="minorHAnsi" w:cs="Arial"/>
          <w:sz w:val="24"/>
        </w:rPr>
        <w:t>dále jen Nabyvatel.</w:t>
      </w:r>
    </w:p>
    <w:p w14:paraId="651B18EA" w14:textId="77777777" w:rsidR="00BD5037" w:rsidRDefault="00BD5037">
      <w:pPr>
        <w:rPr>
          <w:rFonts w:asciiTheme="minorHAnsi" w:hAnsiTheme="minorHAnsi" w:cs="Arial"/>
          <w:sz w:val="24"/>
        </w:rPr>
      </w:pPr>
    </w:p>
    <w:p w14:paraId="5B97BDA5" w14:textId="77777777" w:rsidR="00BD5037" w:rsidRDefault="00BD5037">
      <w:pPr>
        <w:rPr>
          <w:rFonts w:asciiTheme="minorHAnsi" w:hAnsiTheme="minorHAnsi" w:cs="Arial"/>
        </w:rPr>
      </w:pPr>
    </w:p>
    <w:p w14:paraId="675339C8" w14:textId="77777777" w:rsidR="00BD5037" w:rsidRDefault="00BD5037">
      <w:pPr>
        <w:rPr>
          <w:rFonts w:asciiTheme="minorHAnsi" w:hAnsiTheme="minorHAnsi" w:cs="Arial"/>
        </w:rPr>
      </w:pPr>
    </w:p>
    <w:p w14:paraId="7EDC9B7F" w14:textId="77777777" w:rsidR="00BD5037" w:rsidRDefault="00BD5037">
      <w:pPr>
        <w:rPr>
          <w:rFonts w:asciiTheme="minorHAnsi" w:hAnsiTheme="minorHAnsi" w:cs="Arial"/>
        </w:rPr>
      </w:pPr>
    </w:p>
    <w:p w14:paraId="70466247" w14:textId="77777777" w:rsidR="00BD5037" w:rsidRDefault="003B46DC">
      <w:pPr>
        <w:rPr>
          <w:rFonts w:asciiTheme="minorHAnsi" w:hAnsiTheme="minorHAnsi" w:cs="Arial"/>
          <w:b/>
        </w:rPr>
      </w:pPr>
      <w:r>
        <w:rPr>
          <w:rFonts w:asciiTheme="minorHAnsi" w:hAnsiTheme="minorHAnsi" w:cs="Arial"/>
        </w:rPr>
        <w:br w:type="page"/>
      </w:r>
    </w:p>
    <w:p w14:paraId="57352378" w14:textId="77777777" w:rsidR="00BD5037" w:rsidRPr="00CA4259" w:rsidRDefault="003B46DC">
      <w:pPr>
        <w:pStyle w:val="Zkladntextodsazen2"/>
        <w:spacing w:line="276" w:lineRule="auto"/>
        <w:ind w:left="0"/>
        <w:jc w:val="center"/>
        <w:rPr>
          <w:rFonts w:asciiTheme="minorHAnsi" w:hAnsiTheme="minorHAnsi" w:cs="Arial"/>
          <w:sz w:val="22"/>
          <w:szCs w:val="22"/>
        </w:rPr>
      </w:pPr>
      <w:r w:rsidRPr="00CA4259">
        <w:rPr>
          <w:rFonts w:asciiTheme="minorHAnsi" w:hAnsiTheme="minorHAnsi" w:cs="Arial"/>
          <w:sz w:val="22"/>
          <w:szCs w:val="22"/>
        </w:rPr>
        <w:lastRenderedPageBreak/>
        <w:t>Článek 1</w:t>
      </w:r>
      <w:r w:rsidRPr="00CA4259">
        <w:rPr>
          <w:rFonts w:asciiTheme="minorHAnsi" w:hAnsiTheme="minorHAnsi" w:cs="Arial"/>
          <w:sz w:val="22"/>
          <w:szCs w:val="22"/>
        </w:rPr>
        <w:cr/>
        <w:t>PŘEDMĚT SMLOUVY</w:t>
      </w:r>
      <w:r w:rsidRPr="00CA4259">
        <w:rPr>
          <w:rFonts w:asciiTheme="minorHAnsi" w:hAnsiTheme="minorHAnsi" w:cs="Arial"/>
          <w:sz w:val="22"/>
          <w:szCs w:val="22"/>
        </w:rPr>
        <w:cr/>
      </w:r>
    </w:p>
    <w:p w14:paraId="5C4CEFAA" w14:textId="3D622686" w:rsidR="00BD5037" w:rsidRPr="00D23903" w:rsidRDefault="003B46DC" w:rsidP="00D23903">
      <w:pPr>
        <w:spacing w:line="276" w:lineRule="auto"/>
        <w:jc w:val="both"/>
        <w:rPr>
          <w:rFonts w:asciiTheme="minorHAnsi" w:hAnsiTheme="minorHAnsi" w:cs="Arial"/>
          <w:sz w:val="22"/>
          <w:szCs w:val="22"/>
        </w:rPr>
      </w:pPr>
      <w:r w:rsidRPr="00CA4259">
        <w:rPr>
          <w:rFonts w:asciiTheme="minorHAnsi" w:hAnsiTheme="minorHAnsi" w:cs="Arial"/>
          <w:sz w:val="22"/>
          <w:szCs w:val="22"/>
        </w:rPr>
        <w:t xml:space="preserve">Předmětem této smlouvy je poskytování servisu softwarového vybavení instalovaného u </w:t>
      </w:r>
      <w:r w:rsidR="00CA4259" w:rsidRPr="00CA4259">
        <w:rPr>
          <w:rFonts w:asciiTheme="minorHAnsi" w:hAnsiTheme="minorHAnsi" w:cs="Arial"/>
          <w:sz w:val="22"/>
          <w:szCs w:val="22"/>
        </w:rPr>
        <w:t xml:space="preserve">Nabyvatele </w:t>
      </w:r>
      <w:r w:rsidRPr="00CA4259">
        <w:rPr>
          <w:rFonts w:asciiTheme="minorHAnsi" w:hAnsiTheme="minorHAnsi" w:cs="Arial"/>
          <w:sz w:val="22"/>
          <w:szCs w:val="22"/>
        </w:rPr>
        <w:t>a souvisejícího s řízením přístupu zaměstnanců do zaměstnání a s pořizováním, evidencí a vyhodnocováním údajů o docházce zaměstnanců.</w:t>
      </w:r>
    </w:p>
    <w:p w14:paraId="0E932BB2" w14:textId="77777777" w:rsidR="00BD5037" w:rsidRPr="00CA4259" w:rsidRDefault="003B46DC">
      <w:pPr>
        <w:ind w:firstLine="4"/>
        <w:jc w:val="center"/>
        <w:rPr>
          <w:rFonts w:asciiTheme="minorHAnsi" w:hAnsiTheme="minorHAnsi" w:cs="Arial"/>
          <w:b/>
          <w:sz w:val="22"/>
          <w:szCs w:val="22"/>
        </w:rPr>
      </w:pPr>
      <w:r w:rsidRPr="00CA4259">
        <w:rPr>
          <w:rFonts w:asciiTheme="minorHAnsi" w:hAnsiTheme="minorHAnsi" w:cs="Arial"/>
          <w:b/>
          <w:sz w:val="22"/>
          <w:szCs w:val="22"/>
        </w:rPr>
        <w:t>Článek 2</w:t>
      </w:r>
    </w:p>
    <w:p w14:paraId="3F000476" w14:textId="77777777" w:rsidR="00BD5037" w:rsidRPr="00CA4259" w:rsidRDefault="003B46DC">
      <w:pPr>
        <w:jc w:val="center"/>
        <w:rPr>
          <w:rFonts w:asciiTheme="minorHAnsi" w:hAnsiTheme="minorHAnsi" w:cs="Arial"/>
          <w:b/>
          <w:sz w:val="22"/>
          <w:szCs w:val="22"/>
        </w:rPr>
      </w:pPr>
      <w:r w:rsidRPr="00CA4259">
        <w:rPr>
          <w:rFonts w:asciiTheme="minorHAnsi" w:hAnsiTheme="minorHAnsi" w:cs="Arial"/>
          <w:b/>
          <w:sz w:val="22"/>
          <w:szCs w:val="22"/>
        </w:rPr>
        <w:t>POVINNOSTI POSKYTOVATELE</w:t>
      </w:r>
    </w:p>
    <w:p w14:paraId="7EB7F090" w14:textId="77777777" w:rsidR="00BD5037" w:rsidRPr="00CA4259" w:rsidRDefault="00BD5037">
      <w:pPr>
        <w:jc w:val="center"/>
        <w:rPr>
          <w:rFonts w:asciiTheme="minorHAnsi" w:hAnsiTheme="minorHAnsi" w:cs="Arial"/>
          <w:b/>
          <w:sz w:val="22"/>
          <w:szCs w:val="22"/>
        </w:rPr>
      </w:pPr>
    </w:p>
    <w:p w14:paraId="7194D260" w14:textId="77777777" w:rsidR="00BD5037" w:rsidRPr="00CA4259" w:rsidRDefault="003B46DC">
      <w:pPr>
        <w:pStyle w:val="Nadpis1"/>
        <w:spacing w:line="276" w:lineRule="auto"/>
        <w:jc w:val="both"/>
        <w:rPr>
          <w:rFonts w:asciiTheme="minorHAnsi" w:hAnsiTheme="minorHAnsi" w:cs="Arial"/>
          <w:b w:val="0"/>
          <w:sz w:val="22"/>
          <w:szCs w:val="22"/>
        </w:rPr>
      </w:pPr>
      <w:r w:rsidRPr="00CA4259">
        <w:rPr>
          <w:rFonts w:asciiTheme="minorHAnsi" w:hAnsiTheme="minorHAnsi" w:cs="Arial"/>
          <w:b w:val="0"/>
          <w:sz w:val="22"/>
          <w:szCs w:val="22"/>
        </w:rPr>
        <w:t>Poskytovatel se zavazuje poskytovat Nabyvateli servis jednotlivých softwarových modulů z programového vybavení ALFA SOFTWARE souvisejícího s řízením přístupu zaměstnanců do zaměstnání a s pořizováním, evidencí a vyhodnocováním údajů o docházce zaměstnanců dle následujících bodů:</w:t>
      </w:r>
    </w:p>
    <w:p w14:paraId="755795B2" w14:textId="6EB66F1C" w:rsidR="00BD5037" w:rsidRPr="00FB287C" w:rsidRDefault="003B46DC" w:rsidP="00FB287C">
      <w:pPr>
        <w:pStyle w:val="Zkladntext"/>
        <w:spacing w:line="276" w:lineRule="auto"/>
        <w:jc w:val="both"/>
        <w:rPr>
          <w:rFonts w:asciiTheme="minorHAnsi" w:hAnsiTheme="minorHAnsi" w:cs="Arial"/>
          <w:b/>
          <w:sz w:val="24"/>
          <w:szCs w:val="24"/>
        </w:rPr>
      </w:pPr>
      <w:r w:rsidRPr="00CA4259">
        <w:rPr>
          <w:rFonts w:asciiTheme="minorHAnsi" w:hAnsiTheme="minorHAnsi" w:cs="Arial"/>
          <w:sz w:val="22"/>
          <w:szCs w:val="22"/>
        </w:rPr>
        <w:t xml:space="preserve">Poskytovat Nabyvateli telefonické konzultace, které se týkají instalace, provozování a ovládání programového vybavení </w:t>
      </w:r>
      <w:r w:rsidRPr="00CA4259">
        <w:rPr>
          <w:rFonts w:asciiTheme="minorHAnsi" w:hAnsiTheme="minorHAnsi" w:cs="Arial"/>
          <w:b/>
          <w:sz w:val="22"/>
          <w:szCs w:val="22"/>
        </w:rPr>
        <w:t>ALFA SOFTWARE</w:t>
      </w:r>
      <w:r w:rsidRPr="00CA4259">
        <w:rPr>
          <w:rFonts w:asciiTheme="minorHAnsi" w:hAnsiTheme="minorHAnsi" w:cs="Arial"/>
          <w:sz w:val="22"/>
          <w:szCs w:val="22"/>
        </w:rPr>
        <w:t xml:space="preserve">, konkrétně modulů </w:t>
      </w:r>
      <w:r w:rsidRPr="00CA4259">
        <w:rPr>
          <w:rFonts w:asciiTheme="minorHAnsi" w:hAnsiTheme="minorHAnsi" w:cs="Arial"/>
          <w:b/>
          <w:i/>
          <w:sz w:val="22"/>
          <w:szCs w:val="22"/>
        </w:rPr>
        <w:t xml:space="preserve">Správce uživatelů, Alfa – Řízení </w:t>
      </w:r>
      <w:r w:rsidR="004E2325" w:rsidRPr="00CA4259">
        <w:rPr>
          <w:rFonts w:asciiTheme="minorHAnsi" w:hAnsiTheme="minorHAnsi" w:cs="Arial"/>
          <w:b/>
          <w:i/>
          <w:sz w:val="22"/>
          <w:szCs w:val="22"/>
        </w:rPr>
        <w:t>přístupu</w:t>
      </w:r>
      <w:r w:rsidR="00FB287C">
        <w:rPr>
          <w:rFonts w:asciiTheme="minorHAnsi" w:hAnsiTheme="minorHAnsi" w:cs="Arial"/>
          <w:b/>
          <w:i/>
          <w:sz w:val="22"/>
          <w:szCs w:val="22"/>
        </w:rPr>
        <w:t xml:space="preserve">, </w:t>
      </w:r>
      <w:r w:rsidR="00FB287C" w:rsidRPr="00FB287C">
        <w:rPr>
          <w:rFonts w:asciiTheme="minorHAnsi" w:hAnsiTheme="minorHAnsi" w:cs="Arial"/>
          <w:b/>
          <w:i/>
          <w:sz w:val="22"/>
          <w:szCs w:val="22"/>
        </w:rPr>
        <w:t xml:space="preserve">aplikací </w:t>
      </w:r>
      <w:r w:rsidR="00FB287C" w:rsidRPr="00FB287C">
        <w:rPr>
          <w:rFonts w:asciiTheme="minorHAnsi" w:hAnsiTheme="minorHAnsi" w:cs="Arial"/>
          <w:b/>
          <w:sz w:val="22"/>
          <w:szCs w:val="22"/>
        </w:rPr>
        <w:t xml:space="preserve">ALFA WEB </w:t>
      </w:r>
      <w:proofErr w:type="gramStart"/>
      <w:r w:rsidR="00FB287C" w:rsidRPr="00FB287C">
        <w:rPr>
          <w:rFonts w:asciiTheme="minorHAnsi" w:hAnsiTheme="minorHAnsi" w:cs="Arial"/>
          <w:b/>
          <w:sz w:val="22"/>
          <w:szCs w:val="22"/>
        </w:rPr>
        <w:t>APPS - Docházka</w:t>
      </w:r>
      <w:proofErr w:type="gramEnd"/>
      <w:r w:rsidR="00FB287C" w:rsidRPr="00FB287C">
        <w:rPr>
          <w:rFonts w:asciiTheme="minorHAnsi" w:hAnsiTheme="minorHAnsi" w:cs="Arial"/>
          <w:b/>
          <w:sz w:val="22"/>
          <w:szCs w:val="22"/>
        </w:rPr>
        <w:t>, Mzdová účtárna, Dovolenky, Mzdové lístky</w:t>
      </w:r>
      <w:r w:rsidR="00FB287C" w:rsidRPr="00FB287C">
        <w:rPr>
          <w:rFonts w:asciiTheme="minorHAnsi" w:hAnsiTheme="minorHAnsi" w:cs="Arial"/>
          <w:sz w:val="22"/>
          <w:szCs w:val="22"/>
        </w:rPr>
        <w:t xml:space="preserve"> </w:t>
      </w:r>
      <w:r w:rsidR="00F2031B" w:rsidRPr="00CA4259">
        <w:rPr>
          <w:rFonts w:asciiTheme="minorHAnsi" w:hAnsiTheme="minorHAnsi" w:cs="Arial"/>
          <w:sz w:val="22"/>
          <w:szCs w:val="22"/>
        </w:rPr>
        <w:t>v</w:t>
      </w:r>
      <w:r w:rsidRPr="00CA4259">
        <w:rPr>
          <w:rFonts w:asciiTheme="minorHAnsi" w:hAnsiTheme="minorHAnsi" w:cs="Arial"/>
          <w:sz w:val="22"/>
          <w:szCs w:val="22"/>
        </w:rPr>
        <w:t xml:space="preserve">četně informací o změnách a doplňcích v nich provedených. </w:t>
      </w:r>
    </w:p>
    <w:p w14:paraId="3C16D25D" w14:textId="77777777" w:rsidR="00BD5037" w:rsidRPr="00CA4259" w:rsidRDefault="003B46DC">
      <w:pPr>
        <w:numPr>
          <w:ilvl w:val="0"/>
          <w:numId w:val="2"/>
        </w:numPr>
        <w:spacing w:line="276" w:lineRule="auto"/>
        <w:jc w:val="both"/>
        <w:rPr>
          <w:rFonts w:asciiTheme="minorHAnsi" w:hAnsiTheme="minorHAnsi" w:cs="Arial"/>
          <w:sz w:val="22"/>
          <w:szCs w:val="22"/>
        </w:rPr>
      </w:pPr>
      <w:r w:rsidRPr="00CA4259">
        <w:rPr>
          <w:rFonts w:asciiTheme="minorHAnsi" w:hAnsiTheme="minorHAnsi" w:cs="Arial"/>
          <w:sz w:val="22"/>
          <w:szCs w:val="22"/>
        </w:rPr>
        <w:t xml:space="preserve">Zajišťovat telefonické poradenství v pracovní dny od 8.00 do 16.00 hod. na telefonním čísle 376 709 890 případně na faxovém čísle 376 709 899.  </w:t>
      </w:r>
    </w:p>
    <w:p w14:paraId="529107A3" w14:textId="77777777" w:rsidR="00BD5037" w:rsidRPr="00CA4259" w:rsidRDefault="003B46DC">
      <w:pPr>
        <w:numPr>
          <w:ilvl w:val="0"/>
          <w:numId w:val="2"/>
        </w:numPr>
        <w:spacing w:line="276" w:lineRule="auto"/>
        <w:jc w:val="both"/>
        <w:rPr>
          <w:rFonts w:asciiTheme="minorHAnsi" w:hAnsiTheme="minorHAnsi" w:cs="Arial"/>
          <w:sz w:val="22"/>
          <w:szCs w:val="22"/>
        </w:rPr>
      </w:pPr>
      <w:r w:rsidRPr="00CA4259">
        <w:rPr>
          <w:rFonts w:asciiTheme="minorHAnsi" w:hAnsiTheme="minorHAnsi" w:cs="Arial"/>
          <w:sz w:val="22"/>
          <w:szCs w:val="22"/>
        </w:rPr>
        <w:t xml:space="preserve">Zajišťovat podporu Nabyvatele prostřednictvím elektronické pošty na e-mailových adresách uvedených na </w:t>
      </w:r>
      <w:hyperlink r:id="rId8" w:history="1">
        <w:r w:rsidRPr="00CA4259">
          <w:rPr>
            <w:rStyle w:val="Hypertextovodkaz"/>
            <w:rFonts w:asciiTheme="minorHAnsi" w:hAnsiTheme="minorHAnsi" w:cs="Arial"/>
            <w:sz w:val="22"/>
            <w:szCs w:val="22"/>
          </w:rPr>
          <w:t>www.alfasoftware.cz</w:t>
        </w:r>
      </w:hyperlink>
    </w:p>
    <w:p w14:paraId="20DEC77E" w14:textId="77777777" w:rsidR="00BD5037" w:rsidRPr="00CA4259" w:rsidRDefault="003B46DC">
      <w:pPr>
        <w:numPr>
          <w:ilvl w:val="0"/>
          <w:numId w:val="2"/>
        </w:numPr>
        <w:spacing w:line="276" w:lineRule="auto"/>
        <w:jc w:val="both"/>
        <w:rPr>
          <w:rFonts w:asciiTheme="minorHAnsi" w:hAnsiTheme="minorHAnsi" w:cs="Arial"/>
          <w:sz w:val="22"/>
          <w:szCs w:val="22"/>
        </w:rPr>
      </w:pPr>
      <w:r w:rsidRPr="00CA4259">
        <w:rPr>
          <w:rFonts w:asciiTheme="minorHAnsi" w:hAnsiTheme="minorHAnsi" w:cs="Arial"/>
          <w:sz w:val="22"/>
          <w:szCs w:val="22"/>
        </w:rPr>
        <w:t xml:space="preserve">V případě potřeby a po dohodě s Nabyvatelem poskytovat servisní podporu formou vzdáleného elektronického přístupu na počítač koncového Nabyvatele, přičemž platí, že v pravidelném čtvrtletním poplatku dle článku 5 této smlouvy je zahrnuto poskytnutí vzdálené podpory v rozsahu max. 120 minut za každé kalendářní čtvrtletí. Přesáhne-li doba vzdálené podpory více než 120 minut za sledované čtvrtletí, bude čas přesahující tento limit fakturován Nabyvateli dle platného Ceníku služeb, který je nedílnou přílohou této smlouvy.  </w:t>
      </w:r>
    </w:p>
    <w:p w14:paraId="1D97E6FF" w14:textId="77777777" w:rsidR="00BD5037" w:rsidRPr="00CA4259" w:rsidRDefault="003B46DC">
      <w:pPr>
        <w:numPr>
          <w:ilvl w:val="0"/>
          <w:numId w:val="2"/>
        </w:numPr>
        <w:spacing w:line="276" w:lineRule="auto"/>
        <w:jc w:val="both"/>
        <w:rPr>
          <w:rFonts w:asciiTheme="minorHAnsi" w:hAnsiTheme="minorHAnsi" w:cs="Arial"/>
          <w:sz w:val="22"/>
          <w:szCs w:val="22"/>
        </w:rPr>
      </w:pPr>
      <w:r w:rsidRPr="00CA4259">
        <w:rPr>
          <w:rFonts w:asciiTheme="minorHAnsi" w:hAnsiTheme="minorHAnsi" w:cs="Arial"/>
          <w:sz w:val="22"/>
          <w:szCs w:val="22"/>
        </w:rPr>
        <w:t xml:space="preserve">Přesně a prokazatelným způsobem evidovat dobu strávenou poskytováním vzdálené podpory Nabyvateli.  </w:t>
      </w:r>
    </w:p>
    <w:p w14:paraId="67857D48" w14:textId="77777777" w:rsidR="00BD5037" w:rsidRPr="00CA4259" w:rsidRDefault="003B46DC">
      <w:pPr>
        <w:numPr>
          <w:ilvl w:val="0"/>
          <w:numId w:val="2"/>
        </w:numPr>
        <w:spacing w:line="276" w:lineRule="auto"/>
        <w:jc w:val="both"/>
        <w:rPr>
          <w:rFonts w:asciiTheme="minorHAnsi" w:hAnsiTheme="minorHAnsi" w:cs="Arial"/>
          <w:sz w:val="22"/>
          <w:szCs w:val="22"/>
        </w:rPr>
      </w:pPr>
      <w:r w:rsidRPr="00CA4259">
        <w:rPr>
          <w:rFonts w:asciiTheme="minorHAnsi" w:hAnsiTheme="minorHAnsi" w:cs="Arial"/>
          <w:sz w:val="22"/>
          <w:szCs w:val="22"/>
        </w:rPr>
        <w:t xml:space="preserve">Počínaje kalendářním rokem bezprostředně následujícím po roce podepsání této smlouvy poskytovat Nabyvateli na základě jeho písemné žádosti zdarma 1x ročně vždy v průběhu prvního čtvrtletí nového kalendářního roku upgrade SW vybavení zahrnující změny a doplňky vzniklé za uplynulý kalendářní rok. </w:t>
      </w:r>
    </w:p>
    <w:p w14:paraId="0724194A" w14:textId="77777777" w:rsidR="00BD5037" w:rsidRPr="00CA4259" w:rsidRDefault="003B46DC">
      <w:pPr>
        <w:numPr>
          <w:ilvl w:val="0"/>
          <w:numId w:val="2"/>
        </w:numPr>
        <w:spacing w:line="276" w:lineRule="auto"/>
        <w:jc w:val="both"/>
        <w:rPr>
          <w:rFonts w:asciiTheme="minorHAnsi" w:hAnsiTheme="minorHAnsi" w:cs="Arial"/>
          <w:sz w:val="22"/>
          <w:szCs w:val="22"/>
        </w:rPr>
      </w:pPr>
      <w:r w:rsidRPr="00CA4259">
        <w:rPr>
          <w:rFonts w:asciiTheme="minorHAnsi" w:hAnsiTheme="minorHAnsi" w:cs="Arial"/>
          <w:sz w:val="22"/>
          <w:szCs w:val="22"/>
        </w:rPr>
        <w:t>Zachovat mlčenlivost o všech skutečnostech, o kterých se dozví v souvislosti s poskytováním programátorského servisu koncovému Nabyvateli, nesdělovat a nezpřístupňovat takové skutečnosti třetí osobě.</w:t>
      </w:r>
    </w:p>
    <w:p w14:paraId="6117DA28" w14:textId="77777777" w:rsidR="00BD5037" w:rsidRPr="00CA4259" w:rsidRDefault="00BD5037" w:rsidP="00D23903">
      <w:pPr>
        <w:rPr>
          <w:rFonts w:asciiTheme="minorHAnsi" w:hAnsiTheme="minorHAnsi" w:cs="Arial"/>
          <w:b/>
          <w:sz w:val="22"/>
          <w:szCs w:val="22"/>
        </w:rPr>
      </w:pPr>
    </w:p>
    <w:p w14:paraId="6B1915D5" w14:textId="77777777" w:rsidR="00BD5037" w:rsidRPr="00CA4259" w:rsidRDefault="003B46DC">
      <w:pPr>
        <w:ind w:firstLine="4"/>
        <w:jc w:val="center"/>
        <w:rPr>
          <w:rFonts w:asciiTheme="minorHAnsi" w:hAnsiTheme="minorHAnsi" w:cs="Arial"/>
          <w:b/>
          <w:sz w:val="22"/>
          <w:szCs w:val="22"/>
        </w:rPr>
      </w:pPr>
      <w:r w:rsidRPr="00CA4259">
        <w:rPr>
          <w:rFonts w:asciiTheme="minorHAnsi" w:hAnsiTheme="minorHAnsi" w:cs="Arial"/>
          <w:b/>
          <w:sz w:val="22"/>
          <w:szCs w:val="22"/>
        </w:rPr>
        <w:t>Článek 3</w:t>
      </w:r>
    </w:p>
    <w:p w14:paraId="3C677C66" w14:textId="77777777" w:rsidR="00BD5037" w:rsidRPr="00CA4259" w:rsidRDefault="003B46DC">
      <w:pPr>
        <w:jc w:val="center"/>
        <w:rPr>
          <w:rFonts w:asciiTheme="minorHAnsi" w:hAnsiTheme="minorHAnsi" w:cs="Arial"/>
          <w:b/>
          <w:sz w:val="22"/>
          <w:szCs w:val="22"/>
        </w:rPr>
      </w:pPr>
      <w:r w:rsidRPr="00CA4259">
        <w:rPr>
          <w:rFonts w:asciiTheme="minorHAnsi" w:hAnsiTheme="minorHAnsi" w:cs="Arial"/>
          <w:b/>
          <w:sz w:val="22"/>
          <w:szCs w:val="22"/>
        </w:rPr>
        <w:t>POVINNOSTI NABYVATELE</w:t>
      </w:r>
    </w:p>
    <w:p w14:paraId="691C1DCF" w14:textId="77777777" w:rsidR="00BD5037" w:rsidRPr="00CA4259" w:rsidRDefault="003B46DC">
      <w:pPr>
        <w:pStyle w:val="Nadpis1"/>
        <w:spacing w:line="276" w:lineRule="auto"/>
        <w:jc w:val="left"/>
        <w:rPr>
          <w:rFonts w:asciiTheme="minorHAnsi" w:hAnsiTheme="minorHAnsi" w:cs="Arial"/>
          <w:b w:val="0"/>
          <w:sz w:val="22"/>
          <w:szCs w:val="22"/>
        </w:rPr>
      </w:pPr>
      <w:r w:rsidRPr="00CA4259">
        <w:rPr>
          <w:rFonts w:asciiTheme="minorHAnsi" w:hAnsiTheme="minorHAnsi" w:cs="Arial"/>
          <w:b w:val="0"/>
          <w:sz w:val="22"/>
          <w:szCs w:val="22"/>
        </w:rPr>
        <w:t>Nabyvatel se zavazuje:</w:t>
      </w:r>
    </w:p>
    <w:p w14:paraId="76B07659" w14:textId="77777777" w:rsidR="00BD5037" w:rsidRPr="00CA4259" w:rsidRDefault="003B46DC">
      <w:pPr>
        <w:numPr>
          <w:ilvl w:val="0"/>
          <w:numId w:val="1"/>
        </w:numPr>
        <w:spacing w:line="276" w:lineRule="auto"/>
        <w:jc w:val="both"/>
        <w:rPr>
          <w:rFonts w:asciiTheme="minorHAnsi" w:hAnsiTheme="minorHAnsi" w:cs="Arial"/>
          <w:sz w:val="22"/>
          <w:szCs w:val="22"/>
        </w:rPr>
      </w:pPr>
      <w:r w:rsidRPr="00CA4259">
        <w:rPr>
          <w:rFonts w:asciiTheme="minorHAnsi" w:hAnsiTheme="minorHAnsi" w:cs="Arial"/>
          <w:sz w:val="22"/>
          <w:szCs w:val="22"/>
        </w:rPr>
        <w:t>Zajistit pravidelné zálohování databáze PRISTUPY.FDB. Údaje v databázi jsou jedinečné a Poskytovatel nenese žádnou odpovědnost za jejich poškození nebo ztrátu v případě havárie systému.</w:t>
      </w:r>
    </w:p>
    <w:p w14:paraId="6AB9209A" w14:textId="77777777" w:rsidR="00BD5037" w:rsidRPr="00CA4259" w:rsidRDefault="003B46DC">
      <w:pPr>
        <w:numPr>
          <w:ilvl w:val="0"/>
          <w:numId w:val="1"/>
        </w:numPr>
        <w:spacing w:line="276" w:lineRule="auto"/>
        <w:jc w:val="both"/>
        <w:rPr>
          <w:rFonts w:asciiTheme="minorHAnsi" w:hAnsiTheme="minorHAnsi" w:cs="Arial"/>
          <w:sz w:val="22"/>
          <w:szCs w:val="22"/>
        </w:rPr>
      </w:pPr>
      <w:r w:rsidRPr="00CA4259">
        <w:rPr>
          <w:rFonts w:asciiTheme="minorHAnsi" w:hAnsiTheme="minorHAnsi" w:cs="Arial"/>
          <w:sz w:val="22"/>
          <w:szCs w:val="22"/>
        </w:rPr>
        <w:t>Hradit Poskytovateli odměnu za servis programového vybavení ve výši a za podmínek podle článku 5 této smlouvy.</w:t>
      </w:r>
    </w:p>
    <w:p w14:paraId="5B249FEA" w14:textId="3CE09ACC" w:rsidR="00BD5037" w:rsidRPr="00CA4259" w:rsidRDefault="003B46DC" w:rsidP="007738FA">
      <w:pPr>
        <w:numPr>
          <w:ilvl w:val="0"/>
          <w:numId w:val="1"/>
        </w:numPr>
        <w:tabs>
          <w:tab w:val="clear" w:pos="360"/>
        </w:tabs>
        <w:spacing w:line="276" w:lineRule="auto"/>
        <w:jc w:val="both"/>
        <w:rPr>
          <w:rFonts w:asciiTheme="minorHAnsi" w:hAnsiTheme="minorHAnsi" w:cs="Arial"/>
          <w:sz w:val="22"/>
          <w:szCs w:val="22"/>
        </w:rPr>
      </w:pPr>
      <w:r w:rsidRPr="00CA4259">
        <w:rPr>
          <w:rFonts w:asciiTheme="minorHAnsi" w:hAnsiTheme="minorHAnsi" w:cs="Arial"/>
          <w:sz w:val="22"/>
          <w:szCs w:val="22"/>
        </w:rPr>
        <w:t>Určit kontaktní osobu oprávněnou komunikovat s Poskytovatelem při hlášení závady na programovém vybavení a při domlouvání termínů pravidelných servisních návštěv. Touto os</w:t>
      </w:r>
      <w:r w:rsidR="004E2325" w:rsidRPr="00CA4259">
        <w:rPr>
          <w:rFonts w:asciiTheme="minorHAnsi" w:hAnsiTheme="minorHAnsi" w:cs="Arial"/>
          <w:sz w:val="22"/>
          <w:szCs w:val="22"/>
        </w:rPr>
        <w:t>obou je pan</w:t>
      </w:r>
      <w:r w:rsidR="00A2096F" w:rsidRPr="00CA4259">
        <w:rPr>
          <w:rFonts w:asciiTheme="minorHAnsi" w:hAnsiTheme="minorHAnsi" w:cs="Arial"/>
          <w:sz w:val="22"/>
          <w:szCs w:val="22"/>
        </w:rPr>
        <w:t xml:space="preserve">/paní </w:t>
      </w:r>
    </w:p>
    <w:p w14:paraId="2717CA65" w14:textId="77777777" w:rsidR="00BD5037" w:rsidRPr="00CA4259" w:rsidRDefault="00BD5037">
      <w:pPr>
        <w:spacing w:line="276" w:lineRule="auto"/>
        <w:jc w:val="both"/>
        <w:rPr>
          <w:rFonts w:asciiTheme="minorHAnsi" w:hAnsiTheme="minorHAnsi" w:cs="Arial"/>
          <w:color w:val="FF0000"/>
          <w:sz w:val="22"/>
          <w:szCs w:val="22"/>
        </w:rPr>
      </w:pPr>
    </w:p>
    <w:p w14:paraId="56BC5E3B" w14:textId="77777777" w:rsidR="00BD5037" w:rsidRPr="00CA4259" w:rsidRDefault="00BD5037">
      <w:pPr>
        <w:rPr>
          <w:rFonts w:asciiTheme="minorHAnsi" w:hAnsiTheme="minorHAnsi"/>
          <w:sz w:val="22"/>
          <w:szCs w:val="22"/>
        </w:rPr>
      </w:pPr>
    </w:p>
    <w:p w14:paraId="1377D999" w14:textId="77777777" w:rsidR="00BD5037" w:rsidRPr="00CA4259" w:rsidRDefault="003B46DC">
      <w:pPr>
        <w:jc w:val="center"/>
        <w:rPr>
          <w:rFonts w:asciiTheme="minorHAnsi" w:hAnsiTheme="minorHAnsi"/>
          <w:b/>
          <w:sz w:val="22"/>
          <w:szCs w:val="22"/>
        </w:rPr>
      </w:pPr>
      <w:r w:rsidRPr="00CA4259">
        <w:rPr>
          <w:rFonts w:asciiTheme="minorHAnsi" w:hAnsiTheme="minorHAnsi"/>
          <w:b/>
          <w:sz w:val="22"/>
          <w:szCs w:val="22"/>
        </w:rPr>
        <w:lastRenderedPageBreak/>
        <w:t>Článek 4</w:t>
      </w:r>
      <w:r w:rsidRPr="00CA4259">
        <w:rPr>
          <w:rFonts w:asciiTheme="minorHAnsi" w:hAnsiTheme="minorHAnsi"/>
          <w:b/>
          <w:sz w:val="22"/>
          <w:szCs w:val="22"/>
        </w:rPr>
        <w:cr/>
        <w:t>ODSTOUPENÍ OD SMLOUVY, UKONČENÍ PLATNOSTI SMLOUVY</w:t>
      </w:r>
      <w:r w:rsidRPr="00CA4259">
        <w:rPr>
          <w:rFonts w:asciiTheme="minorHAnsi" w:hAnsiTheme="minorHAnsi"/>
          <w:b/>
          <w:sz w:val="22"/>
          <w:szCs w:val="22"/>
        </w:rPr>
        <w:cr/>
      </w:r>
    </w:p>
    <w:p w14:paraId="77E38617" w14:textId="77777777" w:rsidR="00BD5037" w:rsidRPr="00CA4259" w:rsidRDefault="003B46DC">
      <w:pPr>
        <w:numPr>
          <w:ilvl w:val="0"/>
          <w:numId w:val="9"/>
        </w:numPr>
        <w:spacing w:line="276" w:lineRule="auto"/>
        <w:jc w:val="both"/>
        <w:rPr>
          <w:rFonts w:asciiTheme="minorHAnsi" w:hAnsiTheme="minorHAnsi"/>
          <w:sz w:val="22"/>
          <w:szCs w:val="22"/>
        </w:rPr>
      </w:pPr>
      <w:r w:rsidRPr="00CA4259">
        <w:rPr>
          <w:rFonts w:asciiTheme="minorHAnsi" w:hAnsiTheme="minorHAnsi"/>
          <w:sz w:val="22"/>
          <w:szCs w:val="22"/>
        </w:rPr>
        <w:t>Při opakovaném porušení shora uvedených závazků ze strany Nabyvatele je Poskytovatel oprávněn od plnění této smlouvy jednostranně písemně okamžitě odstoupit. Nabyvatel nemá nárok na eventuální náhradu škody, která mu tímto odstoupením vznikne.</w:t>
      </w:r>
    </w:p>
    <w:p w14:paraId="6E9C1371" w14:textId="77777777" w:rsidR="00BD5037" w:rsidRPr="00CA4259" w:rsidRDefault="003B46DC">
      <w:pPr>
        <w:numPr>
          <w:ilvl w:val="0"/>
          <w:numId w:val="9"/>
        </w:numPr>
        <w:spacing w:line="276" w:lineRule="auto"/>
        <w:jc w:val="both"/>
        <w:rPr>
          <w:rFonts w:asciiTheme="minorHAnsi" w:hAnsiTheme="minorHAnsi"/>
          <w:sz w:val="22"/>
          <w:szCs w:val="22"/>
        </w:rPr>
      </w:pPr>
      <w:r w:rsidRPr="00CA4259">
        <w:rPr>
          <w:rFonts w:asciiTheme="minorHAnsi" w:hAnsiTheme="minorHAnsi"/>
          <w:sz w:val="22"/>
          <w:szCs w:val="22"/>
        </w:rPr>
        <w:t>Nabyvatel je oprávněn od této smlouvy odstoupit v případě opakovaných hrubých funkčních závad programového vybavení, které musely být řešeny jako reklamace, a v případě opakovaného porušení shora uvedených závazků Poskytovatele.</w:t>
      </w:r>
    </w:p>
    <w:p w14:paraId="26024D5D" w14:textId="07486F2F" w:rsidR="00BD5037" w:rsidRPr="008B0B52" w:rsidRDefault="003B46DC" w:rsidP="008B0B52">
      <w:pPr>
        <w:numPr>
          <w:ilvl w:val="0"/>
          <w:numId w:val="9"/>
        </w:numPr>
        <w:spacing w:line="276" w:lineRule="auto"/>
        <w:jc w:val="both"/>
        <w:rPr>
          <w:rFonts w:asciiTheme="minorHAnsi" w:hAnsiTheme="minorHAnsi"/>
          <w:sz w:val="22"/>
          <w:szCs w:val="22"/>
        </w:rPr>
      </w:pPr>
      <w:r w:rsidRPr="00CA4259">
        <w:rPr>
          <w:rFonts w:asciiTheme="minorHAnsi" w:hAnsiTheme="minorHAnsi"/>
          <w:sz w:val="22"/>
          <w:szCs w:val="22"/>
        </w:rPr>
        <w:t>Platnost smlouvy lze ukončit výpovědí, která musí být písemná, jinak je neplatná. Výpovědní lhůta se sjednává v</w:t>
      </w:r>
      <w:r w:rsidRPr="00CA4259">
        <w:rPr>
          <w:rFonts w:asciiTheme="minorHAnsi" w:hAnsiTheme="minorHAnsi" w:cs="Arial"/>
          <w:sz w:val="22"/>
          <w:szCs w:val="22"/>
        </w:rPr>
        <w:t> </w:t>
      </w:r>
      <w:r w:rsidRPr="00CA4259">
        <w:rPr>
          <w:rFonts w:asciiTheme="minorHAnsi" w:hAnsiTheme="minorHAnsi"/>
          <w:sz w:val="22"/>
          <w:szCs w:val="22"/>
        </w:rPr>
        <w:t>délce 3 měsíců a začíná běžet prvním dnem měsíce následujícího po doručení písemné výpovědi druhé straně.</w:t>
      </w:r>
    </w:p>
    <w:p w14:paraId="415EA2DB" w14:textId="77777777" w:rsidR="00BD5037" w:rsidRPr="00CA4259" w:rsidRDefault="003B46DC">
      <w:pPr>
        <w:ind w:firstLine="4"/>
        <w:jc w:val="center"/>
        <w:rPr>
          <w:rFonts w:asciiTheme="minorHAnsi" w:hAnsiTheme="minorHAnsi" w:cs="Arial"/>
          <w:b/>
          <w:sz w:val="22"/>
          <w:szCs w:val="22"/>
        </w:rPr>
      </w:pPr>
      <w:r w:rsidRPr="00CA4259">
        <w:rPr>
          <w:rFonts w:asciiTheme="minorHAnsi" w:hAnsiTheme="minorHAnsi" w:cs="Arial"/>
          <w:b/>
          <w:sz w:val="22"/>
          <w:szCs w:val="22"/>
        </w:rPr>
        <w:t>Článek 5</w:t>
      </w:r>
    </w:p>
    <w:p w14:paraId="669A7CA1" w14:textId="77777777" w:rsidR="00BD5037" w:rsidRPr="00CA4259" w:rsidRDefault="003B46DC">
      <w:pPr>
        <w:ind w:firstLine="4"/>
        <w:jc w:val="center"/>
        <w:rPr>
          <w:rFonts w:asciiTheme="minorHAnsi" w:hAnsiTheme="minorHAnsi" w:cs="Arial"/>
          <w:b/>
          <w:sz w:val="22"/>
          <w:szCs w:val="22"/>
        </w:rPr>
      </w:pPr>
      <w:r w:rsidRPr="00CA4259">
        <w:rPr>
          <w:rFonts w:asciiTheme="minorHAnsi" w:hAnsiTheme="minorHAnsi" w:cs="Arial"/>
          <w:b/>
          <w:sz w:val="22"/>
          <w:szCs w:val="22"/>
        </w:rPr>
        <w:t>ODMĚNA</w:t>
      </w:r>
    </w:p>
    <w:p w14:paraId="4FAC1ADB" w14:textId="77777777" w:rsidR="00BD5037" w:rsidRPr="00CA4259" w:rsidRDefault="00BD5037">
      <w:pPr>
        <w:rPr>
          <w:rFonts w:asciiTheme="minorHAnsi" w:hAnsiTheme="minorHAnsi" w:cs="Arial"/>
          <w:sz w:val="22"/>
          <w:szCs w:val="22"/>
        </w:rPr>
      </w:pPr>
    </w:p>
    <w:p w14:paraId="188F32C1" w14:textId="2263C7F8" w:rsidR="00BD5037" w:rsidRPr="00CA4259" w:rsidRDefault="003B46DC">
      <w:pPr>
        <w:pStyle w:val="Zkladntextodsazen"/>
        <w:numPr>
          <w:ilvl w:val="0"/>
          <w:numId w:val="5"/>
        </w:numPr>
        <w:spacing w:line="276" w:lineRule="auto"/>
        <w:ind w:left="284"/>
        <w:rPr>
          <w:rFonts w:asciiTheme="minorHAnsi" w:hAnsiTheme="minorHAnsi" w:cs="Arial"/>
          <w:sz w:val="22"/>
          <w:szCs w:val="22"/>
        </w:rPr>
      </w:pPr>
      <w:r w:rsidRPr="00CA4259">
        <w:rPr>
          <w:rFonts w:asciiTheme="minorHAnsi" w:hAnsiTheme="minorHAnsi" w:cs="Arial"/>
          <w:sz w:val="22"/>
          <w:szCs w:val="22"/>
        </w:rPr>
        <w:t xml:space="preserve">Odměna za programátorský servis zahrnuje telefonické a e-mailové poradenství, dále zahrnuje poskytování vzdálené podpory formou internetového připojení k počítači Nabyvatele v délce max. </w:t>
      </w:r>
      <w:r w:rsidR="00FB287C">
        <w:rPr>
          <w:rFonts w:asciiTheme="minorHAnsi" w:hAnsiTheme="minorHAnsi" w:cs="Arial"/>
          <w:sz w:val="22"/>
          <w:szCs w:val="22"/>
        </w:rPr>
        <w:t>60</w:t>
      </w:r>
      <w:r w:rsidRPr="00CA4259">
        <w:rPr>
          <w:rFonts w:asciiTheme="minorHAnsi" w:hAnsiTheme="minorHAnsi" w:cs="Arial"/>
          <w:sz w:val="22"/>
          <w:szCs w:val="22"/>
        </w:rPr>
        <w:t xml:space="preserve"> minut za kalendářní čtvrtletí. </w:t>
      </w:r>
    </w:p>
    <w:p w14:paraId="489ADEDE" w14:textId="51A783FE" w:rsidR="00BD5037" w:rsidRDefault="003B46DC">
      <w:pPr>
        <w:pStyle w:val="Zkladntextodsazen"/>
        <w:numPr>
          <w:ilvl w:val="0"/>
          <w:numId w:val="5"/>
        </w:numPr>
        <w:spacing w:line="276" w:lineRule="auto"/>
        <w:ind w:left="284"/>
        <w:rPr>
          <w:rFonts w:asciiTheme="minorHAnsi" w:hAnsiTheme="minorHAnsi" w:cs="Arial"/>
          <w:color w:val="FF0000"/>
          <w:sz w:val="22"/>
          <w:szCs w:val="22"/>
        </w:rPr>
      </w:pPr>
      <w:r w:rsidRPr="00CA4259">
        <w:rPr>
          <w:rFonts w:asciiTheme="minorHAnsi" w:hAnsiTheme="minorHAnsi" w:cs="Arial"/>
          <w:sz w:val="22"/>
          <w:szCs w:val="22"/>
        </w:rPr>
        <w:t xml:space="preserve">Odměna za programátorský servis </w:t>
      </w:r>
      <w:r w:rsidR="00FB287C">
        <w:rPr>
          <w:rFonts w:asciiTheme="minorHAnsi" w:hAnsiTheme="minorHAnsi" w:cs="Arial"/>
          <w:b/>
          <w:bCs/>
          <w:sz w:val="22"/>
          <w:szCs w:val="22"/>
        </w:rPr>
        <w:t xml:space="preserve">docházkového systému </w:t>
      </w:r>
      <w:r w:rsidR="00FB287C" w:rsidRPr="00FB287C">
        <w:rPr>
          <w:rFonts w:asciiTheme="minorHAnsi" w:hAnsiTheme="minorHAnsi" w:cs="Arial"/>
          <w:sz w:val="22"/>
          <w:szCs w:val="22"/>
        </w:rPr>
        <w:t>činí</w:t>
      </w:r>
      <w:r w:rsidR="00FB287C">
        <w:rPr>
          <w:rFonts w:asciiTheme="minorHAnsi" w:hAnsiTheme="minorHAnsi" w:cs="Arial"/>
          <w:b/>
          <w:bCs/>
          <w:sz w:val="22"/>
          <w:szCs w:val="22"/>
        </w:rPr>
        <w:t xml:space="preserve"> 18 000</w:t>
      </w:r>
      <w:r w:rsidR="00CF1B13" w:rsidRPr="00CA4259">
        <w:rPr>
          <w:rFonts w:asciiTheme="minorHAnsi" w:hAnsiTheme="minorHAnsi" w:cs="Arial"/>
          <w:b/>
          <w:sz w:val="22"/>
          <w:szCs w:val="22"/>
        </w:rPr>
        <w:t>,- Kč</w:t>
      </w:r>
      <w:r w:rsidRPr="00CA4259">
        <w:rPr>
          <w:rFonts w:asciiTheme="minorHAnsi" w:hAnsiTheme="minorHAnsi" w:cs="Arial"/>
          <w:sz w:val="22"/>
          <w:szCs w:val="22"/>
        </w:rPr>
        <w:t xml:space="preserve"> za 1 kalendářní </w:t>
      </w:r>
      <w:r w:rsidR="00FB287C">
        <w:rPr>
          <w:rFonts w:asciiTheme="minorHAnsi" w:hAnsiTheme="minorHAnsi" w:cs="Arial"/>
          <w:sz w:val="22"/>
          <w:szCs w:val="22"/>
        </w:rPr>
        <w:t>rok.</w:t>
      </w:r>
      <w:r w:rsidRPr="00CA4259">
        <w:rPr>
          <w:rFonts w:asciiTheme="minorHAnsi" w:hAnsiTheme="minorHAnsi" w:cs="Arial"/>
          <w:color w:val="FF0000"/>
          <w:sz w:val="22"/>
          <w:szCs w:val="22"/>
        </w:rPr>
        <w:t xml:space="preserve"> </w:t>
      </w:r>
    </w:p>
    <w:p w14:paraId="6E7ECBFA" w14:textId="65204DF1" w:rsidR="00FB287C" w:rsidRPr="00FB287C" w:rsidRDefault="00FB287C" w:rsidP="00FB287C">
      <w:pPr>
        <w:pStyle w:val="Zkladntextodsazen"/>
        <w:numPr>
          <w:ilvl w:val="0"/>
          <w:numId w:val="5"/>
        </w:numPr>
        <w:spacing w:line="276" w:lineRule="auto"/>
        <w:ind w:left="284"/>
        <w:rPr>
          <w:rFonts w:asciiTheme="minorHAnsi" w:hAnsiTheme="minorHAnsi" w:cs="Arial"/>
          <w:sz w:val="22"/>
          <w:szCs w:val="22"/>
        </w:rPr>
      </w:pPr>
      <w:r w:rsidRPr="00CA4259">
        <w:rPr>
          <w:rFonts w:asciiTheme="minorHAnsi" w:hAnsiTheme="minorHAnsi" w:cs="Arial"/>
          <w:sz w:val="22"/>
          <w:szCs w:val="22"/>
        </w:rPr>
        <w:t xml:space="preserve">Faktura </w:t>
      </w:r>
      <w:r>
        <w:rPr>
          <w:rFonts w:asciiTheme="minorHAnsi" w:hAnsiTheme="minorHAnsi" w:cs="Arial"/>
          <w:sz w:val="22"/>
          <w:szCs w:val="22"/>
        </w:rPr>
        <w:t xml:space="preserve">za servis docházkového systému </w:t>
      </w:r>
      <w:r w:rsidRPr="00CA4259">
        <w:rPr>
          <w:rFonts w:asciiTheme="minorHAnsi" w:hAnsiTheme="minorHAnsi" w:cs="Arial"/>
          <w:sz w:val="22"/>
          <w:szCs w:val="22"/>
        </w:rPr>
        <w:t>bude Nabyvateli vystavena čtvrtletně vždy na kalendářní čtvrtletí předem. Termín splatnosti vystavených faktur je 14 dní ode dne vystavení faktury.</w:t>
      </w:r>
    </w:p>
    <w:p w14:paraId="10D0E3FA" w14:textId="38642F24" w:rsidR="00FB287C" w:rsidRDefault="00FB287C" w:rsidP="00FB287C">
      <w:pPr>
        <w:pStyle w:val="Zkladntextodsazen"/>
        <w:numPr>
          <w:ilvl w:val="0"/>
          <w:numId w:val="5"/>
        </w:numPr>
        <w:spacing w:line="276" w:lineRule="auto"/>
        <w:ind w:left="284"/>
        <w:rPr>
          <w:rFonts w:asciiTheme="minorHAnsi" w:hAnsiTheme="minorHAnsi" w:cs="Arial"/>
          <w:color w:val="FF0000"/>
          <w:sz w:val="22"/>
          <w:szCs w:val="22"/>
        </w:rPr>
      </w:pPr>
      <w:r w:rsidRPr="00CA4259">
        <w:rPr>
          <w:rFonts w:asciiTheme="minorHAnsi" w:hAnsiTheme="minorHAnsi" w:cs="Arial"/>
          <w:sz w:val="22"/>
          <w:szCs w:val="22"/>
        </w:rPr>
        <w:t xml:space="preserve">Odměna za programátorský servis </w:t>
      </w:r>
      <w:r>
        <w:rPr>
          <w:rFonts w:asciiTheme="minorHAnsi" w:hAnsiTheme="minorHAnsi" w:cs="Arial"/>
          <w:b/>
          <w:bCs/>
          <w:sz w:val="22"/>
          <w:szCs w:val="22"/>
        </w:rPr>
        <w:t xml:space="preserve">k webovým aplikacím </w:t>
      </w:r>
      <w:r w:rsidRPr="00FB287C">
        <w:rPr>
          <w:rFonts w:asciiTheme="minorHAnsi" w:hAnsiTheme="minorHAnsi" w:cs="Arial"/>
          <w:sz w:val="22"/>
          <w:szCs w:val="22"/>
        </w:rPr>
        <w:t>činí</w:t>
      </w:r>
      <w:r>
        <w:rPr>
          <w:rFonts w:asciiTheme="minorHAnsi" w:hAnsiTheme="minorHAnsi" w:cs="Arial"/>
          <w:b/>
          <w:bCs/>
          <w:sz w:val="22"/>
          <w:szCs w:val="22"/>
        </w:rPr>
        <w:t xml:space="preserve"> 92 514</w:t>
      </w:r>
      <w:r w:rsidRPr="00CA4259">
        <w:rPr>
          <w:rFonts w:asciiTheme="minorHAnsi" w:hAnsiTheme="minorHAnsi" w:cs="Arial"/>
          <w:b/>
          <w:sz w:val="22"/>
          <w:szCs w:val="22"/>
        </w:rPr>
        <w:t>,- Kč</w:t>
      </w:r>
      <w:r w:rsidRPr="00CA4259">
        <w:rPr>
          <w:rFonts w:asciiTheme="minorHAnsi" w:hAnsiTheme="minorHAnsi" w:cs="Arial"/>
          <w:sz w:val="22"/>
          <w:szCs w:val="22"/>
        </w:rPr>
        <w:t xml:space="preserve"> za 1 kalendářní </w:t>
      </w:r>
      <w:r>
        <w:rPr>
          <w:rFonts w:asciiTheme="minorHAnsi" w:hAnsiTheme="minorHAnsi" w:cs="Arial"/>
          <w:sz w:val="22"/>
          <w:szCs w:val="22"/>
        </w:rPr>
        <w:t>rok.</w:t>
      </w:r>
      <w:r w:rsidRPr="00CA4259">
        <w:rPr>
          <w:rFonts w:asciiTheme="minorHAnsi" w:hAnsiTheme="minorHAnsi" w:cs="Arial"/>
          <w:color w:val="FF0000"/>
          <w:sz w:val="22"/>
          <w:szCs w:val="22"/>
        </w:rPr>
        <w:t xml:space="preserve"> </w:t>
      </w:r>
    </w:p>
    <w:p w14:paraId="3808D496" w14:textId="5315A64F" w:rsidR="00FB287C" w:rsidRPr="00FB287C" w:rsidRDefault="00FB287C" w:rsidP="00FB287C">
      <w:pPr>
        <w:pStyle w:val="Zkladntextodsazen"/>
        <w:numPr>
          <w:ilvl w:val="0"/>
          <w:numId w:val="5"/>
        </w:numPr>
        <w:spacing w:line="276" w:lineRule="auto"/>
        <w:ind w:left="284"/>
        <w:rPr>
          <w:rFonts w:asciiTheme="minorHAnsi" w:hAnsiTheme="minorHAnsi" w:cs="Arial"/>
          <w:sz w:val="22"/>
          <w:szCs w:val="22"/>
        </w:rPr>
      </w:pPr>
      <w:r w:rsidRPr="00CA4259">
        <w:rPr>
          <w:rFonts w:asciiTheme="minorHAnsi" w:hAnsiTheme="minorHAnsi" w:cs="Arial"/>
          <w:sz w:val="22"/>
          <w:szCs w:val="22"/>
        </w:rPr>
        <w:t xml:space="preserve">Faktura </w:t>
      </w:r>
      <w:r>
        <w:rPr>
          <w:rFonts w:asciiTheme="minorHAnsi" w:hAnsiTheme="minorHAnsi" w:cs="Arial"/>
          <w:sz w:val="22"/>
          <w:szCs w:val="22"/>
        </w:rPr>
        <w:t xml:space="preserve">za servis webových aplikací </w:t>
      </w:r>
      <w:r w:rsidRPr="00CA4259">
        <w:rPr>
          <w:rFonts w:asciiTheme="minorHAnsi" w:hAnsiTheme="minorHAnsi" w:cs="Arial"/>
          <w:sz w:val="22"/>
          <w:szCs w:val="22"/>
        </w:rPr>
        <w:t xml:space="preserve">bude Nabyvateli vystavena </w:t>
      </w:r>
      <w:r>
        <w:rPr>
          <w:rFonts w:asciiTheme="minorHAnsi" w:hAnsiTheme="minorHAnsi" w:cs="Arial"/>
          <w:sz w:val="22"/>
          <w:szCs w:val="22"/>
        </w:rPr>
        <w:t xml:space="preserve">1 x ročně </w:t>
      </w:r>
      <w:r w:rsidRPr="00CA4259">
        <w:rPr>
          <w:rFonts w:asciiTheme="minorHAnsi" w:hAnsiTheme="minorHAnsi" w:cs="Arial"/>
          <w:sz w:val="22"/>
          <w:szCs w:val="22"/>
        </w:rPr>
        <w:t xml:space="preserve">vždy na kalendářní </w:t>
      </w:r>
      <w:r>
        <w:rPr>
          <w:rFonts w:asciiTheme="minorHAnsi" w:hAnsiTheme="minorHAnsi" w:cs="Arial"/>
          <w:sz w:val="22"/>
          <w:szCs w:val="22"/>
        </w:rPr>
        <w:t>rok</w:t>
      </w:r>
      <w:r w:rsidRPr="00CA4259">
        <w:rPr>
          <w:rFonts w:asciiTheme="minorHAnsi" w:hAnsiTheme="minorHAnsi" w:cs="Arial"/>
          <w:sz w:val="22"/>
          <w:szCs w:val="22"/>
        </w:rPr>
        <w:t xml:space="preserve"> předem. Termín splatnosti vystavených faktur je 14 dní ode dne vystavení faktury.</w:t>
      </w:r>
    </w:p>
    <w:p w14:paraId="4EF7C861" w14:textId="77777777" w:rsidR="00BD5037" w:rsidRPr="00CA4259" w:rsidRDefault="003B46DC">
      <w:pPr>
        <w:pStyle w:val="Odstavecseseznamem"/>
        <w:numPr>
          <w:ilvl w:val="0"/>
          <w:numId w:val="5"/>
        </w:numPr>
        <w:spacing w:after="240" w:line="276" w:lineRule="auto"/>
        <w:ind w:left="284"/>
        <w:jc w:val="both"/>
        <w:rPr>
          <w:rFonts w:asciiTheme="minorHAnsi" w:hAnsiTheme="minorHAnsi" w:cs="Arial"/>
          <w:sz w:val="22"/>
          <w:szCs w:val="22"/>
        </w:rPr>
      </w:pPr>
      <w:r w:rsidRPr="00CA4259">
        <w:rPr>
          <w:rFonts w:asciiTheme="minorHAnsi" w:hAnsiTheme="minorHAnsi" w:cs="Arial"/>
          <w:sz w:val="22"/>
          <w:szCs w:val="22"/>
        </w:rPr>
        <w:t>Náklady za případnou servisní návštěvu vyžádanou Nabyvatelem budou fakturovány samostatně podle platného ceníku služeb Poskytovatele, který je nedílnou přílohou této smlouvy.</w:t>
      </w:r>
    </w:p>
    <w:p w14:paraId="12CF1D37" w14:textId="77777777" w:rsidR="00BD5037" w:rsidRPr="00CA4259" w:rsidRDefault="003B46DC">
      <w:pPr>
        <w:pStyle w:val="Odstavecseseznamem"/>
        <w:numPr>
          <w:ilvl w:val="0"/>
          <w:numId w:val="5"/>
        </w:numPr>
        <w:spacing w:before="240" w:after="240" w:line="276" w:lineRule="auto"/>
        <w:ind w:left="284"/>
        <w:jc w:val="both"/>
        <w:rPr>
          <w:rFonts w:asciiTheme="minorHAnsi" w:hAnsiTheme="minorHAnsi" w:cs="Arial"/>
          <w:sz w:val="22"/>
          <w:szCs w:val="22"/>
        </w:rPr>
      </w:pPr>
      <w:r w:rsidRPr="00CA4259">
        <w:rPr>
          <w:rFonts w:asciiTheme="minorHAnsi" w:hAnsiTheme="minorHAnsi" w:cs="Arial"/>
          <w:sz w:val="22"/>
          <w:szCs w:val="22"/>
        </w:rPr>
        <w:t xml:space="preserve">Nabyvatel se zavazuje hradit Poskytovateli dohodnutou odměnu za programátorský servis dle vystavených faktur v termínu splatnosti. Platební povinnost Nabyvatele je splněna připsáním fakturované částky na účet Poskytovatele. V případě prodlení Nabyvatele s úhradou faktury vzniká Poskytovateli právo účtovat úrok z prodlení ve výši </w:t>
      </w:r>
      <w:proofErr w:type="gramStart"/>
      <w:r w:rsidRPr="00CA4259">
        <w:rPr>
          <w:rFonts w:asciiTheme="minorHAnsi" w:hAnsiTheme="minorHAnsi" w:cs="Arial"/>
          <w:sz w:val="22"/>
          <w:szCs w:val="22"/>
        </w:rPr>
        <w:t>0,02%</w:t>
      </w:r>
      <w:proofErr w:type="gramEnd"/>
      <w:r w:rsidRPr="00CA4259">
        <w:rPr>
          <w:rFonts w:asciiTheme="minorHAnsi" w:hAnsiTheme="minorHAnsi" w:cs="Arial"/>
          <w:sz w:val="22"/>
          <w:szCs w:val="22"/>
        </w:rPr>
        <w:t xml:space="preserve"> z dlužné částky za každý den prodlení. </w:t>
      </w:r>
    </w:p>
    <w:p w14:paraId="2EA070A4" w14:textId="310ABBA2" w:rsidR="00BD5037" w:rsidRPr="00CA4259" w:rsidRDefault="003B46DC">
      <w:pPr>
        <w:pStyle w:val="Odstavecseseznamem"/>
        <w:numPr>
          <w:ilvl w:val="0"/>
          <w:numId w:val="5"/>
        </w:numPr>
        <w:spacing w:after="240" w:line="276" w:lineRule="auto"/>
        <w:ind w:left="284"/>
        <w:jc w:val="both"/>
        <w:rPr>
          <w:rFonts w:asciiTheme="minorHAnsi" w:hAnsiTheme="minorHAnsi" w:cs="Arial"/>
          <w:sz w:val="22"/>
          <w:szCs w:val="22"/>
        </w:rPr>
      </w:pPr>
      <w:r w:rsidRPr="00CA4259">
        <w:rPr>
          <w:rFonts w:asciiTheme="minorHAnsi" w:hAnsiTheme="minorHAnsi" w:cs="Arial"/>
          <w:sz w:val="22"/>
          <w:szCs w:val="22"/>
        </w:rPr>
        <w:t>Nabyvatel má právo na plnění z této smlouvy vyplývající pouze v případě, že má uhrazeny veškeré závazky vůči Poskytovateli.</w:t>
      </w:r>
    </w:p>
    <w:p w14:paraId="03CD07D4" w14:textId="1A6D6B8D" w:rsidR="00CA4259" w:rsidRPr="00CA4259" w:rsidRDefault="00CA4259" w:rsidP="00CA4259">
      <w:pPr>
        <w:pStyle w:val="Odstavecseseznamem"/>
        <w:numPr>
          <w:ilvl w:val="0"/>
          <w:numId w:val="5"/>
        </w:numPr>
        <w:spacing w:after="240" w:line="276" w:lineRule="auto"/>
        <w:ind w:left="284"/>
        <w:jc w:val="both"/>
        <w:rPr>
          <w:rFonts w:asciiTheme="minorHAnsi" w:hAnsiTheme="minorHAnsi" w:cs="Arial"/>
          <w:sz w:val="22"/>
          <w:szCs w:val="22"/>
        </w:rPr>
      </w:pPr>
      <w:r w:rsidRPr="00CA4259">
        <w:rPr>
          <w:rFonts w:asciiTheme="minorHAnsi" w:hAnsiTheme="minorHAnsi" w:cs="Arial"/>
          <w:sz w:val="22"/>
          <w:szCs w:val="22"/>
        </w:rPr>
        <w:t xml:space="preserve">POSKYTOVATEL je oprávněn valorizovat výši roční odměny za programátorský servis vždy k 30.6. kalendářního roku, a to maximálně do výše míry inflace dle indexu spotřebitelských cen vyhlašovaného Českým statistickým úřadem pro předchozí kalendářní rok. POSKYTOVATEL je povinen NABYVATELI oznámit novou výši roční odměny písemně, a to nejpozději do 30.4. příslušného kalendářního roku. Pokud tak POSKYTOVATEL neučiní, není NABYVATEL povinen brát na zvýšení roční odměny za programátorský servis zřetel. </w:t>
      </w:r>
    </w:p>
    <w:p w14:paraId="5A45E012" w14:textId="787CD8D3" w:rsidR="00CA4259" w:rsidRPr="008B0B52" w:rsidRDefault="003B46DC" w:rsidP="00FB287C">
      <w:pPr>
        <w:pStyle w:val="Odstavecseseznamem"/>
        <w:numPr>
          <w:ilvl w:val="0"/>
          <w:numId w:val="5"/>
        </w:numPr>
        <w:spacing w:after="240" w:line="276" w:lineRule="auto"/>
        <w:ind w:left="284"/>
        <w:jc w:val="both"/>
        <w:rPr>
          <w:rFonts w:asciiTheme="minorHAnsi" w:hAnsiTheme="minorHAnsi" w:cs="Arial"/>
          <w:sz w:val="22"/>
          <w:szCs w:val="22"/>
        </w:rPr>
      </w:pPr>
      <w:r w:rsidRPr="00CA4259">
        <w:rPr>
          <w:rFonts w:asciiTheme="minorHAnsi" w:hAnsiTheme="minorHAnsi" w:cs="Arial"/>
          <w:sz w:val="22"/>
          <w:szCs w:val="22"/>
        </w:rPr>
        <w:t xml:space="preserve">Odměna za servis a služby může být v následujících letech Poskytovatelem změněna. Poskytovatel je v tomto případě povinen Nabyvatele o tomto bez prodlení písemně upozornit a oznámit mu nové ceny. Nabyvatel je po oznámení nových cen oprávněn od smlouvy do </w:t>
      </w:r>
      <w:proofErr w:type="gramStart"/>
      <w:r w:rsidRPr="00CA4259">
        <w:rPr>
          <w:rFonts w:asciiTheme="minorHAnsi" w:hAnsiTheme="minorHAnsi" w:cs="Arial"/>
          <w:sz w:val="22"/>
          <w:szCs w:val="22"/>
        </w:rPr>
        <w:t>30-ti</w:t>
      </w:r>
      <w:proofErr w:type="gramEnd"/>
      <w:r w:rsidRPr="00CA4259">
        <w:rPr>
          <w:rFonts w:asciiTheme="minorHAnsi" w:hAnsiTheme="minorHAnsi" w:cs="Arial"/>
          <w:sz w:val="22"/>
          <w:szCs w:val="22"/>
        </w:rPr>
        <w:t xml:space="preserve"> dnů písemně odstoupit. Neučiní-li tak, má se za to, že výši nově stanovené odměny akceptuje.</w:t>
      </w:r>
    </w:p>
    <w:p w14:paraId="247FE410" w14:textId="77777777" w:rsidR="00BD5037" w:rsidRPr="00CA4259" w:rsidRDefault="003B46DC">
      <w:pPr>
        <w:jc w:val="center"/>
        <w:rPr>
          <w:rFonts w:asciiTheme="minorHAnsi" w:hAnsiTheme="minorHAnsi" w:cs="Arial"/>
          <w:b/>
          <w:sz w:val="22"/>
          <w:szCs w:val="22"/>
        </w:rPr>
      </w:pPr>
      <w:r w:rsidRPr="00CA4259">
        <w:rPr>
          <w:rFonts w:asciiTheme="minorHAnsi" w:hAnsiTheme="minorHAnsi" w:cs="Arial"/>
          <w:b/>
          <w:sz w:val="22"/>
          <w:szCs w:val="22"/>
        </w:rPr>
        <w:t>Článek 6</w:t>
      </w:r>
    </w:p>
    <w:p w14:paraId="595CFD52" w14:textId="77777777" w:rsidR="00BD5037" w:rsidRPr="00CA4259" w:rsidRDefault="003B46DC">
      <w:pPr>
        <w:jc w:val="center"/>
        <w:rPr>
          <w:rFonts w:asciiTheme="minorHAnsi" w:hAnsiTheme="minorHAnsi" w:cs="Arial"/>
          <w:b/>
          <w:sz w:val="22"/>
          <w:szCs w:val="22"/>
        </w:rPr>
      </w:pPr>
      <w:r w:rsidRPr="00CA4259">
        <w:rPr>
          <w:rFonts w:asciiTheme="minorHAnsi" w:hAnsiTheme="minorHAnsi" w:cs="Arial"/>
          <w:b/>
          <w:sz w:val="22"/>
          <w:szCs w:val="22"/>
        </w:rPr>
        <w:t>ZÁVĚREČNÁ A PŘECHODNÁ USTANOVENÍ</w:t>
      </w:r>
    </w:p>
    <w:p w14:paraId="5F6F25E1" w14:textId="77777777" w:rsidR="00BD5037" w:rsidRPr="00CA4259" w:rsidRDefault="003B46DC">
      <w:pPr>
        <w:pStyle w:val="Odstavecseseznamem"/>
        <w:numPr>
          <w:ilvl w:val="0"/>
          <w:numId w:val="6"/>
        </w:numPr>
        <w:spacing w:before="240" w:after="240" w:line="276" w:lineRule="auto"/>
        <w:ind w:left="284"/>
        <w:jc w:val="both"/>
        <w:rPr>
          <w:rFonts w:asciiTheme="minorHAnsi" w:hAnsiTheme="minorHAnsi" w:cs="Arial"/>
          <w:sz w:val="22"/>
          <w:szCs w:val="22"/>
        </w:rPr>
      </w:pPr>
      <w:r w:rsidRPr="00CA4259">
        <w:rPr>
          <w:rFonts w:asciiTheme="minorHAnsi" w:hAnsiTheme="minorHAnsi" w:cs="Arial"/>
          <w:sz w:val="22"/>
          <w:szCs w:val="22"/>
        </w:rPr>
        <w:lastRenderedPageBreak/>
        <w:t>Smlouva je vyhotovena ve dvou vyhotoveních, z nichž každé má platnost originálu. Poskytovatel a Nabyvatel obdrží po jednom vyhotovení.</w:t>
      </w:r>
    </w:p>
    <w:p w14:paraId="460D0294" w14:textId="27A6B001" w:rsidR="00BD5037" w:rsidRPr="00CA4259" w:rsidRDefault="00D02A16">
      <w:pPr>
        <w:pStyle w:val="Odstavecseseznamem"/>
        <w:numPr>
          <w:ilvl w:val="0"/>
          <w:numId w:val="6"/>
        </w:numPr>
        <w:spacing w:before="240" w:after="240" w:line="276" w:lineRule="auto"/>
        <w:ind w:left="284"/>
        <w:jc w:val="both"/>
        <w:rPr>
          <w:rFonts w:asciiTheme="minorHAnsi" w:hAnsiTheme="minorHAnsi" w:cs="Arial"/>
          <w:sz w:val="22"/>
          <w:szCs w:val="22"/>
        </w:rPr>
      </w:pPr>
      <w:r w:rsidRPr="00CA4259">
        <w:rPr>
          <w:rFonts w:asciiTheme="minorHAnsi" w:hAnsiTheme="minorHAnsi" w:cs="Arial"/>
          <w:sz w:val="22"/>
          <w:szCs w:val="22"/>
        </w:rPr>
        <w:t xml:space="preserve">Smlouva se </w:t>
      </w:r>
      <w:r w:rsidRPr="00F8289D">
        <w:rPr>
          <w:rFonts w:asciiTheme="minorHAnsi" w:hAnsiTheme="minorHAnsi" w:cs="Arial"/>
          <w:sz w:val="22"/>
          <w:szCs w:val="22"/>
        </w:rPr>
        <w:t xml:space="preserve">uzavírá na dobu </w:t>
      </w:r>
      <w:r w:rsidR="000D1DA5" w:rsidRPr="00F8289D">
        <w:rPr>
          <w:rFonts w:asciiTheme="minorHAnsi" w:hAnsiTheme="minorHAnsi" w:cs="Arial"/>
          <w:sz w:val="22"/>
          <w:szCs w:val="22"/>
        </w:rPr>
        <w:t>určitou</w:t>
      </w:r>
      <w:r w:rsidR="003B46DC" w:rsidRPr="00F8289D">
        <w:rPr>
          <w:rFonts w:asciiTheme="minorHAnsi" w:hAnsiTheme="minorHAnsi" w:cs="Arial"/>
          <w:sz w:val="22"/>
          <w:szCs w:val="22"/>
        </w:rPr>
        <w:t>, nabývá</w:t>
      </w:r>
      <w:bookmarkStart w:id="0" w:name="_GoBack"/>
      <w:bookmarkEnd w:id="0"/>
      <w:r w:rsidR="003B46DC" w:rsidRPr="00CA4259">
        <w:rPr>
          <w:rFonts w:asciiTheme="minorHAnsi" w:hAnsiTheme="minorHAnsi" w:cs="Arial"/>
          <w:sz w:val="22"/>
          <w:szCs w:val="22"/>
        </w:rPr>
        <w:t xml:space="preserve"> platnosti dnem podpisu oběma účastníky a účinnosti dnem </w:t>
      </w:r>
      <w:r w:rsidR="00CF1B13" w:rsidRPr="00CA4259">
        <w:rPr>
          <w:rFonts w:asciiTheme="minorHAnsi" w:hAnsiTheme="minorHAnsi" w:cs="Arial"/>
          <w:b/>
          <w:sz w:val="22"/>
          <w:szCs w:val="22"/>
        </w:rPr>
        <w:t xml:space="preserve">1. </w:t>
      </w:r>
      <w:r w:rsidR="00F94F37">
        <w:rPr>
          <w:rFonts w:asciiTheme="minorHAnsi" w:hAnsiTheme="minorHAnsi" w:cs="Arial"/>
          <w:b/>
          <w:sz w:val="22"/>
          <w:szCs w:val="22"/>
        </w:rPr>
        <w:t>1</w:t>
      </w:r>
      <w:r w:rsidR="00873300">
        <w:rPr>
          <w:rFonts w:asciiTheme="minorHAnsi" w:hAnsiTheme="minorHAnsi" w:cs="Arial"/>
          <w:b/>
          <w:sz w:val="22"/>
          <w:szCs w:val="22"/>
        </w:rPr>
        <w:t xml:space="preserve">. </w:t>
      </w:r>
      <w:r w:rsidR="00CF1B13" w:rsidRPr="00CA4259">
        <w:rPr>
          <w:rFonts w:asciiTheme="minorHAnsi" w:hAnsiTheme="minorHAnsi" w:cs="Arial"/>
          <w:b/>
          <w:sz w:val="22"/>
          <w:szCs w:val="22"/>
        </w:rPr>
        <w:t>202</w:t>
      </w:r>
      <w:r w:rsidR="00F94F37">
        <w:rPr>
          <w:rFonts w:asciiTheme="minorHAnsi" w:hAnsiTheme="minorHAnsi" w:cs="Arial"/>
          <w:b/>
          <w:sz w:val="22"/>
          <w:szCs w:val="22"/>
        </w:rPr>
        <w:t>4</w:t>
      </w:r>
      <w:r w:rsidR="009F33C7">
        <w:rPr>
          <w:rFonts w:asciiTheme="minorHAnsi" w:hAnsiTheme="minorHAnsi" w:cs="Arial"/>
          <w:b/>
          <w:sz w:val="22"/>
          <w:szCs w:val="22"/>
        </w:rPr>
        <w:t xml:space="preserve"> a končí 31.12.2024.</w:t>
      </w:r>
    </w:p>
    <w:p w14:paraId="7C28B96F" w14:textId="77777777" w:rsidR="00BD5037" w:rsidRPr="00CA4259" w:rsidRDefault="003B46DC">
      <w:pPr>
        <w:pStyle w:val="Odstavecseseznamem"/>
        <w:numPr>
          <w:ilvl w:val="0"/>
          <w:numId w:val="6"/>
        </w:numPr>
        <w:spacing w:before="240" w:after="240" w:line="276" w:lineRule="auto"/>
        <w:ind w:left="284"/>
        <w:jc w:val="both"/>
        <w:rPr>
          <w:rFonts w:asciiTheme="minorHAnsi" w:hAnsiTheme="minorHAnsi" w:cs="Arial"/>
          <w:sz w:val="22"/>
          <w:szCs w:val="22"/>
        </w:rPr>
      </w:pPr>
      <w:r w:rsidRPr="00CA4259">
        <w:rPr>
          <w:rFonts w:asciiTheme="minorHAnsi" w:hAnsiTheme="minorHAnsi" w:cs="Arial"/>
          <w:sz w:val="22"/>
          <w:szCs w:val="22"/>
        </w:rPr>
        <w:t xml:space="preserve">Dnem předcházejícím dni nabytí účinnosti této smlouvy končí platnost a účinnost předchozí servisní smlouvy, pokud byla mezi smluvními stranami v minulosti uzavřena. </w:t>
      </w:r>
    </w:p>
    <w:p w14:paraId="415ED714" w14:textId="77777777" w:rsidR="00BD5037" w:rsidRPr="00CA4259" w:rsidRDefault="003B46DC">
      <w:pPr>
        <w:pStyle w:val="Odstavecseseznamem"/>
        <w:numPr>
          <w:ilvl w:val="0"/>
          <w:numId w:val="6"/>
        </w:numPr>
        <w:spacing w:before="240" w:after="240" w:line="276" w:lineRule="auto"/>
        <w:ind w:left="284"/>
        <w:jc w:val="both"/>
        <w:rPr>
          <w:rFonts w:asciiTheme="minorHAnsi" w:hAnsiTheme="minorHAnsi" w:cs="Arial"/>
          <w:color w:val="000000" w:themeColor="text1"/>
          <w:sz w:val="22"/>
          <w:szCs w:val="22"/>
        </w:rPr>
      </w:pPr>
      <w:r w:rsidRPr="00CA4259">
        <w:rPr>
          <w:rFonts w:asciiTheme="minorHAnsi" w:hAnsiTheme="minorHAnsi" w:cs="Arial"/>
          <w:color w:val="000000" w:themeColor="text1"/>
          <w:sz w:val="22"/>
          <w:szCs w:val="22"/>
        </w:rPr>
        <w:t xml:space="preserve">Neplatnost jednoho z ustanovení této smlouvy neznamená neplatnost celé smlouvy. </w:t>
      </w:r>
    </w:p>
    <w:p w14:paraId="6E6DE890" w14:textId="77777777" w:rsidR="00BD5037" w:rsidRPr="00CA4259" w:rsidRDefault="003B46DC">
      <w:pPr>
        <w:pStyle w:val="Odstavecseseznamem"/>
        <w:numPr>
          <w:ilvl w:val="0"/>
          <w:numId w:val="6"/>
        </w:numPr>
        <w:spacing w:before="240" w:after="240" w:line="276" w:lineRule="auto"/>
        <w:ind w:left="284"/>
        <w:jc w:val="both"/>
        <w:rPr>
          <w:rFonts w:asciiTheme="minorHAnsi" w:hAnsiTheme="minorHAnsi" w:cs="Arial"/>
          <w:sz w:val="22"/>
          <w:szCs w:val="22"/>
        </w:rPr>
      </w:pPr>
      <w:r w:rsidRPr="00CA4259">
        <w:rPr>
          <w:rFonts w:asciiTheme="minorHAnsi" w:hAnsiTheme="minorHAnsi" w:cs="Arial"/>
          <w:sz w:val="22"/>
          <w:szCs w:val="22"/>
        </w:rPr>
        <w:t>Vztahy smluvních stran, výslovně touto smlouvou neupravené, se řídí občanským zákoníkem a autorským zákonem.</w:t>
      </w:r>
    </w:p>
    <w:p w14:paraId="097FD566" w14:textId="77777777" w:rsidR="00BD5037" w:rsidRPr="00CA4259" w:rsidRDefault="003B46DC">
      <w:pPr>
        <w:pStyle w:val="Odstavecseseznamem"/>
        <w:numPr>
          <w:ilvl w:val="0"/>
          <w:numId w:val="6"/>
        </w:numPr>
        <w:spacing w:before="240" w:after="240" w:line="276" w:lineRule="auto"/>
        <w:ind w:left="284"/>
        <w:jc w:val="both"/>
        <w:rPr>
          <w:rFonts w:asciiTheme="minorHAnsi" w:hAnsiTheme="minorHAnsi" w:cs="Arial"/>
          <w:sz w:val="22"/>
          <w:szCs w:val="22"/>
        </w:rPr>
      </w:pPr>
      <w:r w:rsidRPr="00CA4259">
        <w:rPr>
          <w:rFonts w:asciiTheme="minorHAnsi" w:hAnsiTheme="minorHAnsi" w:cs="Arial"/>
          <w:sz w:val="22"/>
          <w:szCs w:val="22"/>
        </w:rPr>
        <w:t>Smluvní strany prohlašují, že tato smlouva je projevem jejich pravé a svobodné vůle a na důkaz shody ve všech ustanoveních této smlouvy připojují své podpisy.</w:t>
      </w:r>
    </w:p>
    <w:p w14:paraId="36AA6F0C" w14:textId="77777777" w:rsidR="001C044B" w:rsidRDefault="001C044B" w:rsidP="001C044B">
      <w:pPr>
        <w:rPr>
          <w:rFonts w:asciiTheme="minorHAnsi" w:hAnsiTheme="minorHAnsi" w:cs="Arial"/>
          <w:sz w:val="22"/>
          <w:szCs w:val="22"/>
        </w:rPr>
      </w:pPr>
      <w:r>
        <w:rPr>
          <w:rFonts w:asciiTheme="minorHAnsi" w:hAnsiTheme="minorHAnsi" w:cs="Arial"/>
          <w:sz w:val="22"/>
          <w:szCs w:val="22"/>
        </w:rPr>
        <w:t xml:space="preserve">                                                                                        </w:t>
      </w:r>
    </w:p>
    <w:p w14:paraId="700ED87F" w14:textId="77777777" w:rsidR="001C044B" w:rsidRDefault="001C044B" w:rsidP="001C044B">
      <w:pPr>
        <w:rPr>
          <w:rFonts w:asciiTheme="minorHAnsi" w:hAnsiTheme="minorHAnsi" w:cs="Arial"/>
          <w:b/>
          <w:sz w:val="22"/>
          <w:szCs w:val="22"/>
        </w:rPr>
      </w:pPr>
      <w:r>
        <w:rPr>
          <w:rFonts w:asciiTheme="minorHAnsi" w:hAnsiTheme="minorHAnsi" w:cs="Arial"/>
          <w:b/>
          <w:sz w:val="22"/>
          <w:szCs w:val="22"/>
        </w:rPr>
        <w:t xml:space="preserve">                                                                                        </w:t>
      </w:r>
      <w:r w:rsidRPr="00CA4259">
        <w:rPr>
          <w:rFonts w:asciiTheme="minorHAnsi" w:hAnsiTheme="minorHAnsi" w:cs="Arial"/>
          <w:b/>
          <w:sz w:val="22"/>
          <w:szCs w:val="22"/>
        </w:rPr>
        <w:t xml:space="preserve">Článek </w:t>
      </w:r>
      <w:r>
        <w:rPr>
          <w:rFonts w:asciiTheme="minorHAnsi" w:hAnsiTheme="minorHAnsi" w:cs="Arial"/>
          <w:b/>
          <w:sz w:val="22"/>
          <w:szCs w:val="22"/>
        </w:rPr>
        <w:t>7</w:t>
      </w:r>
    </w:p>
    <w:p w14:paraId="687F5AEB" w14:textId="228F3208" w:rsidR="001C044B" w:rsidRDefault="001C044B" w:rsidP="001C044B">
      <w:pPr>
        <w:rPr>
          <w:rFonts w:ascii="Calibri" w:hAnsi="Calibri" w:cs="Calibri"/>
          <w:b/>
          <w:sz w:val="22"/>
          <w:szCs w:val="22"/>
        </w:rPr>
      </w:pPr>
      <w:r>
        <w:rPr>
          <w:rFonts w:ascii="Calibri" w:hAnsi="Calibri" w:cs="Calibri"/>
          <w:sz w:val="22"/>
          <w:szCs w:val="22"/>
        </w:rPr>
        <w:t xml:space="preserve">                                       </w:t>
      </w:r>
      <w:r w:rsidRPr="001C044B">
        <w:rPr>
          <w:rFonts w:ascii="Calibri" w:hAnsi="Calibri" w:cs="Calibri"/>
          <w:sz w:val="22"/>
          <w:szCs w:val="22"/>
        </w:rPr>
        <w:t xml:space="preserve"> </w:t>
      </w:r>
      <w:r w:rsidRPr="001C044B">
        <w:rPr>
          <w:rFonts w:ascii="Calibri" w:hAnsi="Calibri" w:cs="Calibri"/>
          <w:b/>
          <w:sz w:val="22"/>
          <w:szCs w:val="22"/>
        </w:rPr>
        <w:t>SANKČNÍ OPATŘENÍ PROTI STÁTNÍM PŘÍSLU</w:t>
      </w:r>
      <w:r>
        <w:rPr>
          <w:rFonts w:ascii="Calibri" w:hAnsi="Calibri" w:cs="Calibri"/>
          <w:b/>
          <w:sz w:val="22"/>
          <w:szCs w:val="22"/>
        </w:rPr>
        <w:t>Š</w:t>
      </w:r>
      <w:r w:rsidRPr="001C044B">
        <w:rPr>
          <w:rFonts w:ascii="Calibri" w:hAnsi="Calibri" w:cs="Calibri"/>
          <w:b/>
          <w:sz w:val="22"/>
          <w:szCs w:val="22"/>
        </w:rPr>
        <w:t>NÍKŮM RUSKÉ FEDERACE</w:t>
      </w:r>
    </w:p>
    <w:p w14:paraId="6A7F2044" w14:textId="77777777" w:rsidR="001C044B" w:rsidRPr="001C044B" w:rsidRDefault="001C044B" w:rsidP="001C044B">
      <w:pPr>
        <w:rPr>
          <w:rFonts w:asciiTheme="minorHAnsi" w:hAnsiTheme="minorHAnsi" w:cs="Arial"/>
          <w:b/>
          <w:sz w:val="22"/>
          <w:szCs w:val="22"/>
        </w:rPr>
      </w:pPr>
    </w:p>
    <w:p w14:paraId="78CFE8BF" w14:textId="7AF3798A" w:rsidR="001C044B" w:rsidRPr="001C044B" w:rsidRDefault="004546CD" w:rsidP="001C044B">
      <w:pPr>
        <w:pStyle w:val="Standardnte"/>
        <w:numPr>
          <w:ilvl w:val="0"/>
          <w:numId w:val="10"/>
        </w:numPr>
        <w:spacing w:after="120" w:line="276" w:lineRule="auto"/>
        <w:ind w:left="0" w:firstLine="0"/>
        <w:jc w:val="both"/>
        <w:rPr>
          <w:rFonts w:ascii="Calibri" w:hAnsi="Calibri" w:cs="Calibri"/>
          <w:color w:val="auto"/>
          <w:sz w:val="22"/>
        </w:rPr>
      </w:pPr>
      <w:r>
        <w:rPr>
          <w:rFonts w:ascii="Calibri" w:hAnsi="Calibri" w:cs="Calibri"/>
          <w:color w:val="auto"/>
          <w:sz w:val="22"/>
        </w:rPr>
        <w:t>Poskytovatel</w:t>
      </w:r>
      <w:r w:rsidR="001C044B" w:rsidRPr="001C044B">
        <w:rPr>
          <w:rFonts w:ascii="Calibri" w:hAnsi="Calibri" w:cs="Calibri"/>
          <w:color w:val="auto"/>
          <w:sz w:val="22"/>
        </w:rPr>
        <w:t xml:space="preserve">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5B20DF7F" w14:textId="05305CDC" w:rsidR="001C044B" w:rsidRPr="001C044B" w:rsidRDefault="004546CD" w:rsidP="001C044B">
      <w:pPr>
        <w:pStyle w:val="Standardnte"/>
        <w:numPr>
          <w:ilvl w:val="0"/>
          <w:numId w:val="10"/>
        </w:numPr>
        <w:spacing w:after="120" w:line="276" w:lineRule="auto"/>
        <w:ind w:left="0" w:firstLine="0"/>
        <w:jc w:val="both"/>
        <w:rPr>
          <w:rFonts w:ascii="Calibri" w:hAnsi="Calibri" w:cs="Calibri"/>
          <w:color w:val="auto"/>
          <w:sz w:val="22"/>
        </w:rPr>
      </w:pPr>
      <w:r>
        <w:rPr>
          <w:rFonts w:ascii="Calibri" w:hAnsi="Calibri" w:cs="Calibri"/>
          <w:color w:val="auto"/>
          <w:sz w:val="22"/>
        </w:rPr>
        <w:t>Poskytovatel</w:t>
      </w:r>
      <w:r w:rsidR="001C044B" w:rsidRPr="001C044B">
        <w:rPr>
          <w:rFonts w:ascii="Calibri" w:hAnsi="Calibri" w:cs="Calibri"/>
          <w:color w:val="auto"/>
          <w:sz w:val="22"/>
        </w:rPr>
        <w:t xml:space="preserve"> dále prohlašuje, že žádné finanční prostředky, které obdrží za plnění na základě této smlouvy, přímo ani nepřímo nezpřístupní fyzickým nebo právnickým osobám, subjektům </w:t>
      </w:r>
      <w:r w:rsidR="001C044B" w:rsidRPr="001C044B">
        <w:rPr>
          <w:rFonts w:ascii="Calibri" w:hAnsi="Calibri" w:cs="Calibri"/>
          <w:color w:val="auto"/>
          <w:sz w:val="22"/>
        </w:rPr>
        <w:br/>
        <w:t>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72AEB92" w14:textId="52B1A088" w:rsidR="001C044B" w:rsidRPr="001C044B" w:rsidRDefault="001C044B" w:rsidP="001C044B">
      <w:pPr>
        <w:pStyle w:val="Standardnte"/>
        <w:numPr>
          <w:ilvl w:val="0"/>
          <w:numId w:val="10"/>
        </w:numPr>
        <w:spacing w:after="120" w:line="276" w:lineRule="auto"/>
        <w:ind w:left="0" w:firstLine="0"/>
        <w:jc w:val="both"/>
        <w:rPr>
          <w:rFonts w:ascii="Calibri" w:hAnsi="Calibri" w:cs="Calibri"/>
          <w:color w:val="auto"/>
          <w:sz w:val="22"/>
        </w:rPr>
      </w:pPr>
      <w:r w:rsidRPr="001C044B">
        <w:rPr>
          <w:rFonts w:ascii="Calibri" w:hAnsi="Calibri" w:cs="Calibri"/>
          <w:color w:val="auto"/>
          <w:sz w:val="22"/>
        </w:rPr>
        <w:t xml:space="preserve">V případě, že by v průběhu účinnosti této smlouvy </w:t>
      </w:r>
      <w:r w:rsidR="004546CD">
        <w:rPr>
          <w:rFonts w:ascii="Calibri" w:hAnsi="Calibri" w:cs="Calibri"/>
          <w:color w:val="auto"/>
          <w:sz w:val="22"/>
        </w:rPr>
        <w:t>Poskytovatel</w:t>
      </w:r>
      <w:r w:rsidRPr="001C044B">
        <w:rPr>
          <w:rFonts w:ascii="Calibri" w:hAnsi="Calibri" w:cs="Calibri"/>
          <w:color w:val="auto"/>
          <w:sz w:val="22"/>
        </w:rPr>
        <w:t xml:space="preserve"> nebo jeho jakýkoliv poddodavatel naplnili definiční znaky určeného subjektu nebo by se </w:t>
      </w:r>
      <w:r w:rsidR="004546CD">
        <w:rPr>
          <w:rFonts w:ascii="Calibri" w:hAnsi="Calibri" w:cs="Calibri"/>
          <w:color w:val="auto"/>
          <w:sz w:val="22"/>
        </w:rPr>
        <w:t>Poskytovatel</w:t>
      </w:r>
      <w:r w:rsidRPr="001C044B">
        <w:rPr>
          <w:rFonts w:ascii="Calibri" w:hAnsi="Calibri" w:cs="Calibri"/>
          <w:color w:val="auto"/>
          <w:sz w:val="22"/>
        </w:rPr>
        <w:t xml:space="preserve"> stal určenou osobou, je povinen o takové skutečnosti objednatele bez zbytečného odkladu, nejpozději do dvou (2) pracovních dnů od vzniku takové skutečnosti, písemně informovat. Vznikne-li Objednateli </w:t>
      </w:r>
      <w:r w:rsidRPr="001C044B">
        <w:rPr>
          <w:rFonts w:ascii="Calibri" w:hAnsi="Calibri" w:cs="Calibri"/>
          <w:color w:val="auto"/>
          <w:sz w:val="22"/>
        </w:rPr>
        <w:br/>
        <w:t xml:space="preserve">v souvislosti s porušením této povinnosti jakákoliv škoda, je </w:t>
      </w:r>
      <w:r w:rsidR="004546CD">
        <w:rPr>
          <w:rFonts w:ascii="Calibri" w:hAnsi="Calibri" w:cs="Calibri"/>
          <w:color w:val="auto"/>
          <w:sz w:val="22"/>
        </w:rPr>
        <w:t>Poskytovatel</w:t>
      </w:r>
      <w:r w:rsidRPr="001C044B">
        <w:rPr>
          <w:rFonts w:ascii="Calibri" w:hAnsi="Calibri" w:cs="Calibri"/>
          <w:color w:val="auto"/>
          <w:sz w:val="22"/>
        </w:rPr>
        <w:t xml:space="preserve"> tuto škodu Objednateli povinen v plné výši nahradit. Současně je vznik této skutečnosti důvodem pro odstoupení od smlouvy ze strany Objednatele.</w:t>
      </w:r>
    </w:p>
    <w:p w14:paraId="77EF8098" w14:textId="77777777" w:rsidR="00CA4259" w:rsidRPr="00CA4259" w:rsidRDefault="00CA4259">
      <w:pPr>
        <w:pStyle w:val="Zkladntext"/>
        <w:jc w:val="left"/>
        <w:rPr>
          <w:rFonts w:asciiTheme="minorHAnsi" w:hAnsiTheme="minorHAnsi" w:cs="Arial"/>
          <w:sz w:val="22"/>
          <w:szCs w:val="22"/>
        </w:rPr>
      </w:pPr>
    </w:p>
    <w:p w14:paraId="082A71EA" w14:textId="46319A0B" w:rsidR="00BD5037" w:rsidRPr="00CA4259" w:rsidRDefault="003B46DC">
      <w:pPr>
        <w:pStyle w:val="Zkladntext"/>
        <w:jc w:val="left"/>
        <w:rPr>
          <w:rFonts w:asciiTheme="minorHAnsi" w:hAnsiTheme="minorHAnsi" w:cs="Arial"/>
          <w:sz w:val="22"/>
          <w:szCs w:val="22"/>
        </w:rPr>
      </w:pPr>
      <w:r w:rsidRPr="00CA4259">
        <w:rPr>
          <w:rFonts w:asciiTheme="minorHAnsi" w:hAnsiTheme="minorHAnsi" w:cs="Arial"/>
          <w:sz w:val="22"/>
          <w:szCs w:val="22"/>
        </w:rPr>
        <w:t xml:space="preserve">Přílohy: 1x Ceník služeb </w:t>
      </w:r>
    </w:p>
    <w:p w14:paraId="216DE6EB" w14:textId="77777777" w:rsidR="00BD5037" w:rsidRPr="00CA4259" w:rsidRDefault="00BD5037">
      <w:pPr>
        <w:rPr>
          <w:rFonts w:asciiTheme="minorHAnsi" w:hAnsiTheme="minorHAnsi" w:cs="Arial"/>
          <w:sz w:val="22"/>
          <w:szCs w:val="22"/>
        </w:rPr>
      </w:pPr>
    </w:p>
    <w:p w14:paraId="10408669" w14:textId="0BF87D60" w:rsidR="00BD5037" w:rsidRPr="00CA4259" w:rsidRDefault="003B46DC">
      <w:pPr>
        <w:rPr>
          <w:rFonts w:asciiTheme="minorHAnsi" w:hAnsiTheme="minorHAnsi" w:cs="Arial"/>
          <w:sz w:val="22"/>
          <w:szCs w:val="22"/>
        </w:rPr>
      </w:pPr>
      <w:r w:rsidRPr="00CA4259">
        <w:rPr>
          <w:rFonts w:asciiTheme="minorHAnsi" w:hAnsiTheme="minorHAnsi" w:cs="Arial"/>
          <w:sz w:val="22"/>
          <w:szCs w:val="22"/>
        </w:rPr>
        <w:t>V Klatovech dne</w:t>
      </w:r>
      <w:r w:rsidR="00296B8B" w:rsidRPr="00CA4259">
        <w:rPr>
          <w:rFonts w:asciiTheme="minorHAnsi" w:hAnsiTheme="minorHAnsi" w:cs="Arial"/>
          <w:sz w:val="22"/>
          <w:szCs w:val="22"/>
        </w:rPr>
        <w:t xml:space="preserve"> </w:t>
      </w:r>
      <w:r w:rsidR="002570F4">
        <w:rPr>
          <w:rFonts w:asciiTheme="minorHAnsi" w:hAnsiTheme="minorHAnsi" w:cs="Arial"/>
          <w:sz w:val="22"/>
          <w:szCs w:val="22"/>
        </w:rPr>
        <w:t>0</w:t>
      </w:r>
      <w:r w:rsidR="00D02499">
        <w:rPr>
          <w:rFonts w:asciiTheme="minorHAnsi" w:hAnsiTheme="minorHAnsi" w:cs="Arial"/>
          <w:sz w:val="22"/>
          <w:szCs w:val="22"/>
        </w:rPr>
        <w:t>8</w:t>
      </w:r>
      <w:r w:rsidR="00296B8B" w:rsidRPr="00CA4259">
        <w:rPr>
          <w:rFonts w:asciiTheme="minorHAnsi" w:hAnsiTheme="minorHAnsi" w:cs="Arial"/>
          <w:sz w:val="22"/>
          <w:szCs w:val="22"/>
        </w:rPr>
        <w:t>.</w:t>
      </w:r>
      <w:r w:rsidR="00A02951">
        <w:rPr>
          <w:rFonts w:asciiTheme="minorHAnsi" w:hAnsiTheme="minorHAnsi" w:cs="Arial"/>
          <w:sz w:val="22"/>
          <w:szCs w:val="22"/>
        </w:rPr>
        <w:t>1</w:t>
      </w:r>
      <w:r w:rsidR="002570F4">
        <w:rPr>
          <w:rFonts w:asciiTheme="minorHAnsi" w:hAnsiTheme="minorHAnsi" w:cs="Arial"/>
          <w:sz w:val="22"/>
          <w:szCs w:val="22"/>
        </w:rPr>
        <w:t>2</w:t>
      </w:r>
      <w:r w:rsidR="00296B8B" w:rsidRPr="00CA4259">
        <w:rPr>
          <w:rFonts w:asciiTheme="minorHAnsi" w:hAnsiTheme="minorHAnsi" w:cs="Arial"/>
          <w:sz w:val="22"/>
          <w:szCs w:val="22"/>
        </w:rPr>
        <w:t>.202</w:t>
      </w:r>
      <w:r w:rsidR="00A2096F" w:rsidRPr="00CA4259">
        <w:rPr>
          <w:rFonts w:asciiTheme="minorHAnsi" w:hAnsiTheme="minorHAnsi" w:cs="Arial"/>
          <w:sz w:val="22"/>
          <w:szCs w:val="22"/>
        </w:rPr>
        <w:t>3</w:t>
      </w:r>
      <w:r w:rsidRPr="00CA4259">
        <w:rPr>
          <w:rFonts w:asciiTheme="minorHAnsi" w:hAnsiTheme="minorHAnsi" w:cs="Arial"/>
          <w:sz w:val="22"/>
          <w:szCs w:val="22"/>
        </w:rPr>
        <w:tab/>
      </w:r>
      <w:r w:rsidRPr="00CA4259">
        <w:rPr>
          <w:rFonts w:asciiTheme="minorHAnsi" w:hAnsiTheme="minorHAnsi" w:cs="Arial"/>
          <w:sz w:val="22"/>
          <w:szCs w:val="22"/>
        </w:rPr>
        <w:tab/>
      </w:r>
      <w:r w:rsidRPr="00CA4259">
        <w:rPr>
          <w:rFonts w:asciiTheme="minorHAnsi" w:hAnsiTheme="minorHAnsi" w:cs="Arial"/>
          <w:sz w:val="22"/>
          <w:szCs w:val="22"/>
        </w:rPr>
        <w:tab/>
      </w:r>
      <w:r w:rsidRPr="00CA4259">
        <w:rPr>
          <w:rFonts w:asciiTheme="minorHAnsi" w:hAnsiTheme="minorHAnsi" w:cs="Arial"/>
          <w:sz w:val="22"/>
          <w:szCs w:val="22"/>
        </w:rPr>
        <w:tab/>
      </w:r>
      <w:bookmarkStart w:id="1" w:name="_Hlk153199871"/>
      <w:r w:rsidR="009C3597" w:rsidRPr="00CA4259">
        <w:rPr>
          <w:rFonts w:asciiTheme="minorHAnsi" w:hAnsiTheme="minorHAnsi" w:cs="Arial"/>
          <w:sz w:val="22"/>
          <w:szCs w:val="22"/>
        </w:rPr>
        <w:t xml:space="preserve">           </w:t>
      </w:r>
      <w:r w:rsidR="00F20957">
        <w:rPr>
          <w:rFonts w:asciiTheme="minorHAnsi" w:hAnsiTheme="minorHAnsi" w:cs="Arial"/>
          <w:sz w:val="22"/>
          <w:szCs w:val="22"/>
        </w:rPr>
        <w:t xml:space="preserve">V </w:t>
      </w:r>
      <w:r w:rsidR="001C044B">
        <w:rPr>
          <w:rFonts w:asciiTheme="minorHAnsi" w:hAnsiTheme="minorHAnsi" w:cs="Arial"/>
          <w:sz w:val="22"/>
          <w:szCs w:val="22"/>
        </w:rPr>
        <w:t>Praze</w:t>
      </w:r>
      <w:r w:rsidR="00873300">
        <w:rPr>
          <w:rFonts w:asciiTheme="minorHAnsi" w:hAnsiTheme="minorHAnsi" w:cs="Arial"/>
          <w:sz w:val="22"/>
          <w:szCs w:val="22"/>
        </w:rPr>
        <w:t xml:space="preserve"> </w:t>
      </w:r>
      <w:r w:rsidR="00FD1761" w:rsidRPr="00CA4259">
        <w:rPr>
          <w:rFonts w:asciiTheme="minorHAnsi" w:hAnsiTheme="minorHAnsi" w:cs="Arial"/>
          <w:sz w:val="22"/>
          <w:szCs w:val="22"/>
        </w:rPr>
        <w:t>dne</w:t>
      </w:r>
    </w:p>
    <w:bookmarkEnd w:id="1"/>
    <w:p w14:paraId="16713719" w14:textId="5D09F7AA" w:rsidR="00BD5037" w:rsidRPr="00CA4259" w:rsidRDefault="003B46DC">
      <w:pPr>
        <w:rPr>
          <w:rFonts w:asciiTheme="minorHAnsi" w:hAnsiTheme="minorHAnsi" w:cs="Arial"/>
          <w:sz w:val="22"/>
          <w:szCs w:val="22"/>
        </w:rPr>
      </w:pPr>
      <w:r w:rsidRPr="00CA4259">
        <w:rPr>
          <w:rFonts w:asciiTheme="minorHAnsi" w:hAnsiTheme="minorHAnsi" w:cs="Arial"/>
          <w:sz w:val="22"/>
          <w:szCs w:val="22"/>
        </w:rPr>
        <w:t>za Poskytovatele:</w:t>
      </w:r>
      <w:r w:rsidRPr="00CA4259">
        <w:rPr>
          <w:rFonts w:asciiTheme="minorHAnsi" w:hAnsiTheme="minorHAnsi" w:cs="Arial"/>
          <w:sz w:val="22"/>
          <w:szCs w:val="22"/>
        </w:rPr>
        <w:tab/>
      </w:r>
      <w:r w:rsidRPr="00CA4259">
        <w:rPr>
          <w:rFonts w:asciiTheme="minorHAnsi" w:hAnsiTheme="minorHAnsi" w:cs="Arial"/>
          <w:sz w:val="22"/>
          <w:szCs w:val="22"/>
        </w:rPr>
        <w:tab/>
      </w:r>
      <w:r w:rsidRPr="00CA4259">
        <w:rPr>
          <w:rFonts w:asciiTheme="minorHAnsi" w:hAnsiTheme="minorHAnsi" w:cs="Arial"/>
          <w:sz w:val="22"/>
          <w:szCs w:val="22"/>
        </w:rPr>
        <w:tab/>
      </w:r>
      <w:r w:rsidRPr="00CA4259">
        <w:rPr>
          <w:rFonts w:asciiTheme="minorHAnsi" w:hAnsiTheme="minorHAnsi" w:cs="Arial"/>
          <w:sz w:val="22"/>
          <w:szCs w:val="22"/>
        </w:rPr>
        <w:tab/>
      </w:r>
      <w:r w:rsidRPr="00CA4259">
        <w:rPr>
          <w:rFonts w:asciiTheme="minorHAnsi" w:hAnsiTheme="minorHAnsi" w:cs="Arial"/>
          <w:sz w:val="22"/>
          <w:szCs w:val="22"/>
        </w:rPr>
        <w:tab/>
      </w:r>
      <w:r w:rsidR="004546CD">
        <w:rPr>
          <w:rFonts w:asciiTheme="minorHAnsi" w:hAnsiTheme="minorHAnsi" w:cs="Arial"/>
          <w:sz w:val="22"/>
          <w:szCs w:val="22"/>
        </w:rPr>
        <w:t xml:space="preserve">           </w:t>
      </w:r>
      <w:r w:rsidRPr="00CA4259">
        <w:rPr>
          <w:rFonts w:asciiTheme="minorHAnsi" w:hAnsiTheme="minorHAnsi" w:cs="Arial"/>
          <w:sz w:val="22"/>
          <w:szCs w:val="22"/>
        </w:rPr>
        <w:t>za Nabyvatele:</w:t>
      </w:r>
    </w:p>
    <w:p w14:paraId="171D0920" w14:textId="77777777" w:rsidR="001C044B" w:rsidRDefault="001C044B" w:rsidP="001C044B">
      <w:pPr>
        <w:tabs>
          <w:tab w:val="center" w:pos="2552"/>
        </w:tabs>
        <w:rPr>
          <w:rFonts w:asciiTheme="minorHAnsi" w:hAnsiTheme="minorHAnsi" w:cs="Arial"/>
          <w:sz w:val="22"/>
          <w:szCs w:val="22"/>
        </w:rPr>
      </w:pPr>
    </w:p>
    <w:p w14:paraId="64EE8CA5" w14:textId="512F1A9E" w:rsidR="00BD5037" w:rsidRPr="00CA4259" w:rsidRDefault="003B46DC" w:rsidP="001C044B">
      <w:pPr>
        <w:tabs>
          <w:tab w:val="center" w:pos="2552"/>
        </w:tabs>
        <w:rPr>
          <w:rFonts w:asciiTheme="minorHAnsi" w:hAnsiTheme="minorHAnsi" w:cs="Arial"/>
          <w:sz w:val="22"/>
          <w:szCs w:val="22"/>
        </w:rPr>
      </w:pPr>
      <w:r w:rsidRPr="00CA4259">
        <w:rPr>
          <w:rFonts w:asciiTheme="minorHAnsi" w:hAnsiTheme="minorHAnsi" w:cs="Arial"/>
          <w:sz w:val="22"/>
          <w:szCs w:val="22"/>
        </w:rPr>
        <w:tab/>
      </w:r>
      <w:r w:rsidRPr="00CA4259">
        <w:rPr>
          <w:rFonts w:asciiTheme="minorHAnsi" w:hAnsiTheme="minorHAnsi" w:cs="Arial"/>
          <w:sz w:val="22"/>
          <w:szCs w:val="22"/>
        </w:rPr>
        <w:tab/>
      </w:r>
      <w:r w:rsidRPr="00CA4259">
        <w:rPr>
          <w:rFonts w:asciiTheme="minorHAnsi" w:hAnsiTheme="minorHAnsi" w:cs="Arial"/>
          <w:sz w:val="22"/>
          <w:szCs w:val="22"/>
        </w:rPr>
        <w:tab/>
      </w:r>
      <w:r w:rsidRPr="00CA4259">
        <w:rPr>
          <w:rFonts w:asciiTheme="minorHAnsi" w:hAnsiTheme="minorHAnsi" w:cs="Arial"/>
          <w:sz w:val="22"/>
          <w:szCs w:val="22"/>
        </w:rPr>
        <w:tab/>
      </w:r>
    </w:p>
    <w:p w14:paraId="2E967FF7" w14:textId="3E9F2A4C" w:rsidR="00BD5037" w:rsidRPr="00CA4259" w:rsidRDefault="002570F4">
      <w:pPr>
        <w:ind w:firstLine="567"/>
        <w:rPr>
          <w:rFonts w:asciiTheme="minorHAnsi" w:hAnsiTheme="minorHAnsi" w:cs="Arial"/>
          <w:sz w:val="22"/>
          <w:szCs w:val="22"/>
        </w:rPr>
      </w:pPr>
      <w:r>
        <w:rPr>
          <w:rFonts w:asciiTheme="minorHAnsi" w:hAnsiTheme="minorHAnsi" w:cs="Arial"/>
          <w:sz w:val="22"/>
          <w:szCs w:val="22"/>
        </w:rPr>
        <w:t xml:space="preserve">Ing. Monika </w:t>
      </w:r>
      <w:r w:rsidRPr="001C044B">
        <w:rPr>
          <w:rFonts w:asciiTheme="minorHAnsi" w:hAnsiTheme="minorHAnsi" w:cs="Arial"/>
          <w:sz w:val="22"/>
          <w:szCs w:val="22"/>
        </w:rPr>
        <w:t>Marečková</w:t>
      </w:r>
      <w:r w:rsidR="001C044B" w:rsidRPr="001C044B">
        <w:rPr>
          <w:rFonts w:asciiTheme="minorHAnsi" w:hAnsiTheme="minorHAnsi" w:cs="Arial"/>
          <w:sz w:val="22"/>
          <w:szCs w:val="22"/>
        </w:rPr>
        <w:t xml:space="preserve">                                                     </w:t>
      </w:r>
      <w:bookmarkStart w:id="2" w:name="_Hlk153199886"/>
      <w:r w:rsidR="001C044B" w:rsidRPr="001C044B">
        <w:rPr>
          <w:rFonts w:asciiTheme="minorHAnsi" w:hAnsiTheme="minorHAnsi"/>
          <w:sz w:val="22"/>
          <w:szCs w:val="22"/>
        </w:rPr>
        <w:t>Mgr. Ondřej Boháč</w:t>
      </w:r>
      <w:bookmarkEnd w:id="2"/>
      <w:r w:rsidR="001C044B">
        <w:rPr>
          <w:rFonts w:asciiTheme="minorHAnsi" w:hAnsiTheme="minorHAnsi"/>
        </w:rPr>
        <w:tab/>
      </w:r>
    </w:p>
    <w:p w14:paraId="1519FC50" w14:textId="73ACEB58" w:rsidR="001C044B" w:rsidRDefault="003B46DC" w:rsidP="001C044B">
      <w:pPr>
        <w:pStyle w:val="Zkladntext"/>
        <w:spacing w:line="276" w:lineRule="auto"/>
        <w:jc w:val="left"/>
        <w:rPr>
          <w:rFonts w:asciiTheme="minorHAnsi" w:hAnsiTheme="minorHAnsi" w:cs="Arial"/>
          <w:sz w:val="24"/>
          <w:szCs w:val="24"/>
        </w:rPr>
      </w:pPr>
      <w:r w:rsidRPr="00CA4259">
        <w:rPr>
          <w:rFonts w:asciiTheme="minorHAnsi" w:hAnsiTheme="minorHAnsi" w:cs="Arial"/>
          <w:sz w:val="22"/>
          <w:szCs w:val="22"/>
        </w:rPr>
        <w:t xml:space="preserve">    jednatelka Alfa Software, s.r.o.</w:t>
      </w:r>
      <w:r w:rsidR="009C3597" w:rsidRPr="00CA4259">
        <w:rPr>
          <w:rFonts w:asciiTheme="minorHAnsi" w:hAnsiTheme="minorHAnsi" w:cs="Arial"/>
          <w:sz w:val="22"/>
          <w:szCs w:val="22"/>
        </w:rPr>
        <w:tab/>
      </w:r>
      <w:r w:rsidR="009C3597" w:rsidRPr="00CA4259">
        <w:rPr>
          <w:rFonts w:asciiTheme="minorHAnsi" w:hAnsiTheme="minorHAnsi" w:cs="Arial"/>
          <w:sz w:val="22"/>
          <w:szCs w:val="22"/>
        </w:rPr>
        <w:tab/>
      </w:r>
      <w:bookmarkStart w:id="3" w:name="_Hlk153199893"/>
      <w:r w:rsidR="001C044B">
        <w:rPr>
          <w:rFonts w:asciiTheme="minorHAnsi" w:hAnsiTheme="minorHAnsi" w:cs="Arial"/>
          <w:sz w:val="22"/>
          <w:szCs w:val="22"/>
        </w:rPr>
        <w:t>In</w:t>
      </w:r>
      <w:r w:rsidR="001C044B">
        <w:rPr>
          <w:rFonts w:asciiTheme="minorHAnsi" w:hAnsiTheme="minorHAnsi" w:cs="Arial"/>
          <w:sz w:val="24"/>
          <w:szCs w:val="24"/>
        </w:rPr>
        <w:t>stitut plánování a rozvoje</w:t>
      </w:r>
      <w:r w:rsidR="001C044B" w:rsidRPr="001C044B">
        <w:rPr>
          <w:rFonts w:asciiTheme="minorHAnsi" w:hAnsiTheme="minorHAnsi" w:cs="Arial"/>
          <w:sz w:val="24"/>
          <w:szCs w:val="24"/>
        </w:rPr>
        <w:t xml:space="preserve"> </w:t>
      </w:r>
      <w:r w:rsidR="001C044B">
        <w:rPr>
          <w:rFonts w:asciiTheme="minorHAnsi" w:hAnsiTheme="minorHAnsi" w:cs="Arial"/>
          <w:sz w:val="24"/>
          <w:szCs w:val="24"/>
        </w:rPr>
        <w:t xml:space="preserve">hlavního města Prahy,  </w:t>
      </w:r>
      <w:bookmarkEnd w:id="3"/>
    </w:p>
    <w:p w14:paraId="5EB80164" w14:textId="68971C03" w:rsidR="00BD5037" w:rsidRPr="008B0B52" w:rsidRDefault="001C044B" w:rsidP="008B0B52">
      <w:pPr>
        <w:pStyle w:val="Zkladntext"/>
        <w:spacing w:line="276" w:lineRule="auto"/>
        <w:jc w:val="left"/>
        <w:rPr>
          <w:rFonts w:asciiTheme="minorHAnsi" w:hAnsiTheme="minorHAnsi" w:cs="Arial"/>
          <w:sz w:val="24"/>
          <w:szCs w:val="24"/>
        </w:rPr>
      </w:pPr>
      <w:r>
        <w:rPr>
          <w:rFonts w:asciiTheme="minorHAnsi" w:hAnsiTheme="minorHAnsi" w:cs="Arial"/>
          <w:sz w:val="24"/>
          <w:szCs w:val="24"/>
        </w:rPr>
        <w:t xml:space="preserve">                                                                                                        </w:t>
      </w:r>
      <w:bookmarkStart w:id="4" w:name="_Hlk153199925"/>
      <w:r>
        <w:rPr>
          <w:rFonts w:asciiTheme="minorHAnsi" w:hAnsiTheme="minorHAnsi" w:cs="Arial"/>
          <w:sz w:val="24"/>
          <w:szCs w:val="24"/>
        </w:rPr>
        <w:t>ředitel</w:t>
      </w:r>
      <w:bookmarkEnd w:id="4"/>
    </w:p>
    <w:sectPr w:rsidR="00BD5037" w:rsidRPr="008B0B52">
      <w:footerReference w:type="default" r:id="rId9"/>
      <w:headerReference w:type="first" r:id="rId10"/>
      <w:footerReference w:type="first" r:id="rId11"/>
      <w:pgSz w:w="11906" w:h="16838" w:code="9"/>
      <w:pgMar w:top="1440" w:right="1080" w:bottom="1440" w:left="1080" w:header="567" w:footer="567"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8461D" w14:textId="77777777" w:rsidR="00B16B35" w:rsidRDefault="00B16B35">
      <w:r>
        <w:separator/>
      </w:r>
    </w:p>
  </w:endnote>
  <w:endnote w:type="continuationSeparator" w:id="0">
    <w:p w14:paraId="56B57C0C" w14:textId="77777777" w:rsidR="00B16B35" w:rsidRDefault="00B1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FF14F" w14:textId="77777777" w:rsidR="00BD5037" w:rsidRDefault="003B46DC">
    <w:pPr>
      <w:pStyle w:val="Zpat"/>
    </w:pPr>
    <w:r>
      <w:rPr>
        <w:noProof/>
      </w:rPr>
      <mc:AlternateContent>
        <mc:Choice Requires="wps">
          <w:drawing>
            <wp:anchor distT="0" distB="0" distL="114300" distR="114300" simplePos="0" relativeHeight="251657728" behindDoc="0" locked="0" layoutInCell="1" allowOverlap="1" wp14:anchorId="74D73048" wp14:editId="7E642108">
              <wp:simplePos x="0" y="0"/>
              <wp:positionH relativeFrom="column">
                <wp:posOffset>5452110</wp:posOffset>
              </wp:positionH>
              <wp:positionV relativeFrom="paragraph">
                <wp:posOffset>631825</wp:posOffset>
              </wp:positionV>
              <wp:extent cx="843280" cy="242570"/>
              <wp:effectExtent l="3810" t="3175" r="635"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242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725D5E" w14:textId="77777777" w:rsidR="00BD5037" w:rsidRDefault="003B46DC">
                          <w:pPr>
                            <w:rPr>
                              <w:rFonts w:ascii="Arial" w:hAnsi="Arial" w:cs="Arial"/>
                              <w:i/>
                              <w:sz w:val="16"/>
                              <w:szCs w:val="16"/>
                            </w:rPr>
                          </w:pPr>
                          <w:r>
                            <w:rPr>
                              <w:rFonts w:ascii="Arial" w:hAnsi="Arial" w:cs="Arial"/>
                              <w:i/>
                              <w:sz w:val="16"/>
                              <w:szCs w:val="16"/>
                            </w:rPr>
                            <w:t xml:space="preserve">Stránka </w:t>
                          </w:r>
                          <w:r>
                            <w:rPr>
                              <w:rFonts w:ascii="Arial" w:hAnsi="Arial" w:cs="Arial"/>
                              <w:i/>
                              <w:sz w:val="16"/>
                              <w:szCs w:val="16"/>
                            </w:rPr>
                            <w:fldChar w:fldCharType="begin"/>
                          </w:r>
                          <w:r>
                            <w:rPr>
                              <w:rFonts w:ascii="Arial" w:hAnsi="Arial" w:cs="Arial"/>
                              <w:i/>
                              <w:sz w:val="16"/>
                              <w:szCs w:val="16"/>
                            </w:rPr>
                            <w:instrText xml:space="preserve"> PAGE </w:instrText>
                          </w:r>
                          <w:r>
                            <w:rPr>
                              <w:rFonts w:ascii="Arial" w:hAnsi="Arial" w:cs="Arial"/>
                              <w:i/>
                              <w:sz w:val="16"/>
                              <w:szCs w:val="16"/>
                            </w:rPr>
                            <w:fldChar w:fldCharType="separate"/>
                          </w:r>
                          <w:r w:rsidR="00CF1B13">
                            <w:rPr>
                              <w:rFonts w:ascii="Arial" w:hAnsi="Arial" w:cs="Arial"/>
                              <w:i/>
                              <w:noProof/>
                              <w:sz w:val="16"/>
                              <w:szCs w:val="16"/>
                            </w:rPr>
                            <w:t>3</w:t>
                          </w:r>
                          <w:r>
                            <w:rPr>
                              <w:rFonts w:ascii="Arial" w:hAnsi="Arial" w:cs="Arial"/>
                              <w:i/>
                              <w:sz w:val="16"/>
                              <w:szCs w:val="16"/>
                            </w:rPr>
                            <w:fldChar w:fldCharType="end"/>
                          </w:r>
                          <w:r>
                            <w:rPr>
                              <w:rFonts w:ascii="Arial" w:hAnsi="Arial" w:cs="Arial"/>
                              <w:i/>
                              <w:sz w:val="16"/>
                              <w:szCs w:val="16"/>
                            </w:rPr>
                            <w:t xml:space="preserve"> z </w:t>
                          </w:r>
                          <w:r>
                            <w:rPr>
                              <w:rFonts w:ascii="Arial" w:hAnsi="Arial" w:cs="Arial"/>
                              <w:i/>
                              <w:sz w:val="16"/>
                              <w:szCs w:val="16"/>
                            </w:rPr>
                            <w:fldChar w:fldCharType="begin"/>
                          </w:r>
                          <w:r>
                            <w:rPr>
                              <w:rFonts w:ascii="Arial" w:hAnsi="Arial" w:cs="Arial"/>
                              <w:i/>
                              <w:sz w:val="16"/>
                              <w:szCs w:val="16"/>
                            </w:rPr>
                            <w:instrText xml:space="preserve"> NUMPAGES  </w:instrText>
                          </w:r>
                          <w:r>
                            <w:rPr>
                              <w:rFonts w:ascii="Arial" w:hAnsi="Arial" w:cs="Arial"/>
                              <w:i/>
                              <w:sz w:val="16"/>
                              <w:szCs w:val="16"/>
                            </w:rPr>
                            <w:fldChar w:fldCharType="separate"/>
                          </w:r>
                          <w:r w:rsidR="00CF1B13">
                            <w:rPr>
                              <w:rFonts w:ascii="Arial" w:hAnsi="Arial" w:cs="Arial"/>
                              <w:i/>
                              <w:noProof/>
                              <w:sz w:val="16"/>
                              <w:szCs w:val="16"/>
                            </w:rPr>
                            <w:t>3</w:t>
                          </w:r>
                          <w:r>
                            <w:rPr>
                              <w:rFonts w:ascii="Arial" w:hAnsi="Arial" w:cs="Arial"/>
                              <w:i/>
                              <w:sz w:val="16"/>
                              <w:szCs w:val="16"/>
                            </w:rPr>
                            <w:fldChar w:fldCharType="end"/>
                          </w:r>
                        </w:p>
                        <w:p w14:paraId="6274E172" w14:textId="77777777" w:rsidR="00BD5037" w:rsidRDefault="00BD5037"/>
                        <w:p w14:paraId="38F9CDD2" w14:textId="77777777" w:rsidR="00BD5037" w:rsidRDefault="00BD50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73048" id="_x0000_t202" coordsize="21600,21600" o:spt="202" path="m,l,21600r21600,l21600,xe">
              <v:stroke joinstyle="miter"/>
              <v:path gradientshapeok="t" o:connecttype="rect"/>
            </v:shapetype>
            <v:shape id="Text Box 2" o:spid="_x0000_s1026" type="#_x0000_t202" style="position:absolute;margin-left:429.3pt;margin-top:49.75pt;width:66.4pt;height:1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ol9gQIAAA4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PKQ3V64ypwujfg5gfYBpZjps7cafrFIaVvWqI2/Mpa3becMIguCyeTk6Mjjgsg&#10;6/69ZnAN2XodgYbGdqF0UAwE6MDS45GZEAqFzXlxns/BQsGUF/l0FplLSHU4bKzzb7nuUJjU2ALx&#10;EZzs7pwPwZDq4BLucloKthJSxoXdrG+kRTsCIlnFL8b/wk2q4Kx0ODYijjsQI9wRbCHaSPpTmeVF&#10;ep2Xk9XFfDYpVsV0Us7S+STNyuvyIi3K4nb1PQSYFVUrGOPqTih+EGBW/B3B+1YYpRMliPoal9N8&#10;OjL0xyTT+P0uyU546EcpOqj50YlUgdc3ikHapPJEyHGe/Bx+rDLU4PCPVYkqCMSPEvDDegCUII21&#10;Zo+gB6uBL6AWHhGYtNp+w6iHhqyx+7ollmMk3ynQVJkVRejguCimsxwW9tSyPrUQRQGqxh6jcXrj&#10;x67fGis2Ldw0qljpK9BhI6JGnqPaqxeaLiazfyBCV5+uo9fzM7b8AQAA//8DAFBLAwQUAAYACAAA&#10;ACEAShCD194AAAAKAQAADwAAAGRycy9kb3ducmV2LnhtbEyPy07DMBBF90j8gzVIbBB1Cs2TOBUg&#10;gdi29AOceJpExOModpv07xlWdDm6R/eeKbeLHcQZJ987UrBeRSCQGmd6ahUcvj8eMxA+aDJ6cIQK&#10;LuhhW93elLowbqYdnvehFVxCvtAKuhDGQkrfdGi1X7kRibOjm6wOfE6tNJOeudwO8imKEml1T7zQ&#10;6RHfO2x+9ier4Pg1P8T5XH+GQ7rbJG+6T2t3Uer+bnl9ARFwCf8w/OmzOlTsVLsTGS8GBVmcJYwq&#10;yPMYBAN5vt6AqJl8TlOQVSmvX6h+AQAA//8DAFBLAQItABQABgAIAAAAIQC2gziS/gAAAOEBAAAT&#10;AAAAAAAAAAAAAAAAAAAAAABbQ29udGVudF9UeXBlc10ueG1sUEsBAi0AFAAGAAgAAAAhADj9If/W&#10;AAAAlAEAAAsAAAAAAAAAAAAAAAAALwEAAF9yZWxzLy5yZWxzUEsBAi0AFAAGAAgAAAAhABF2iX2B&#10;AgAADgUAAA4AAAAAAAAAAAAAAAAALgIAAGRycy9lMm9Eb2MueG1sUEsBAi0AFAAGAAgAAAAhAEoQ&#10;g9feAAAACgEAAA8AAAAAAAAAAAAAAAAA2wQAAGRycy9kb3ducmV2LnhtbFBLBQYAAAAABAAEAPMA&#10;AADmBQAAAAA=&#10;" stroked="f">
              <v:textbox>
                <w:txbxContent>
                  <w:p w14:paraId="74725D5E" w14:textId="77777777" w:rsidR="00BD5037" w:rsidRDefault="003B46DC">
                    <w:pPr>
                      <w:rPr>
                        <w:rFonts w:ascii="Arial" w:hAnsi="Arial" w:cs="Arial"/>
                        <w:i/>
                        <w:sz w:val="16"/>
                        <w:szCs w:val="16"/>
                      </w:rPr>
                    </w:pPr>
                    <w:r>
                      <w:rPr>
                        <w:rFonts w:ascii="Arial" w:hAnsi="Arial" w:cs="Arial"/>
                        <w:i/>
                        <w:sz w:val="16"/>
                        <w:szCs w:val="16"/>
                      </w:rPr>
                      <w:t xml:space="preserve">Stránka </w:t>
                    </w:r>
                    <w:r>
                      <w:rPr>
                        <w:rFonts w:ascii="Arial" w:hAnsi="Arial" w:cs="Arial"/>
                        <w:i/>
                        <w:sz w:val="16"/>
                        <w:szCs w:val="16"/>
                      </w:rPr>
                      <w:fldChar w:fldCharType="begin"/>
                    </w:r>
                    <w:r>
                      <w:rPr>
                        <w:rFonts w:ascii="Arial" w:hAnsi="Arial" w:cs="Arial"/>
                        <w:i/>
                        <w:sz w:val="16"/>
                        <w:szCs w:val="16"/>
                      </w:rPr>
                      <w:instrText xml:space="preserve"> PAGE </w:instrText>
                    </w:r>
                    <w:r>
                      <w:rPr>
                        <w:rFonts w:ascii="Arial" w:hAnsi="Arial" w:cs="Arial"/>
                        <w:i/>
                        <w:sz w:val="16"/>
                        <w:szCs w:val="16"/>
                      </w:rPr>
                      <w:fldChar w:fldCharType="separate"/>
                    </w:r>
                    <w:r w:rsidR="00CF1B13">
                      <w:rPr>
                        <w:rFonts w:ascii="Arial" w:hAnsi="Arial" w:cs="Arial"/>
                        <w:i/>
                        <w:noProof/>
                        <w:sz w:val="16"/>
                        <w:szCs w:val="16"/>
                      </w:rPr>
                      <w:t>3</w:t>
                    </w:r>
                    <w:r>
                      <w:rPr>
                        <w:rFonts w:ascii="Arial" w:hAnsi="Arial" w:cs="Arial"/>
                        <w:i/>
                        <w:sz w:val="16"/>
                        <w:szCs w:val="16"/>
                      </w:rPr>
                      <w:fldChar w:fldCharType="end"/>
                    </w:r>
                    <w:r>
                      <w:rPr>
                        <w:rFonts w:ascii="Arial" w:hAnsi="Arial" w:cs="Arial"/>
                        <w:i/>
                        <w:sz w:val="16"/>
                        <w:szCs w:val="16"/>
                      </w:rPr>
                      <w:t xml:space="preserve"> z </w:t>
                    </w:r>
                    <w:r>
                      <w:rPr>
                        <w:rFonts w:ascii="Arial" w:hAnsi="Arial" w:cs="Arial"/>
                        <w:i/>
                        <w:sz w:val="16"/>
                        <w:szCs w:val="16"/>
                      </w:rPr>
                      <w:fldChar w:fldCharType="begin"/>
                    </w:r>
                    <w:r>
                      <w:rPr>
                        <w:rFonts w:ascii="Arial" w:hAnsi="Arial" w:cs="Arial"/>
                        <w:i/>
                        <w:sz w:val="16"/>
                        <w:szCs w:val="16"/>
                      </w:rPr>
                      <w:instrText xml:space="preserve"> NUMPAGES  </w:instrText>
                    </w:r>
                    <w:r>
                      <w:rPr>
                        <w:rFonts w:ascii="Arial" w:hAnsi="Arial" w:cs="Arial"/>
                        <w:i/>
                        <w:sz w:val="16"/>
                        <w:szCs w:val="16"/>
                      </w:rPr>
                      <w:fldChar w:fldCharType="separate"/>
                    </w:r>
                    <w:r w:rsidR="00CF1B13">
                      <w:rPr>
                        <w:rFonts w:ascii="Arial" w:hAnsi="Arial" w:cs="Arial"/>
                        <w:i/>
                        <w:noProof/>
                        <w:sz w:val="16"/>
                        <w:szCs w:val="16"/>
                      </w:rPr>
                      <w:t>3</w:t>
                    </w:r>
                    <w:r>
                      <w:rPr>
                        <w:rFonts w:ascii="Arial" w:hAnsi="Arial" w:cs="Arial"/>
                        <w:i/>
                        <w:sz w:val="16"/>
                        <w:szCs w:val="16"/>
                      </w:rPr>
                      <w:fldChar w:fldCharType="end"/>
                    </w:r>
                  </w:p>
                  <w:p w14:paraId="6274E172" w14:textId="77777777" w:rsidR="00BD5037" w:rsidRDefault="00BD5037"/>
                  <w:p w14:paraId="38F9CDD2" w14:textId="77777777" w:rsidR="00BD5037" w:rsidRDefault="00BD5037"/>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88698" w14:textId="77777777" w:rsidR="00BD5037" w:rsidRDefault="003B46DC">
    <w:pPr>
      <w:pStyle w:val="Zpat"/>
      <w:ind w:right="2408"/>
      <w:jc w:val="center"/>
    </w:pPr>
    <w:r>
      <w:rPr>
        <w:noProof/>
      </w:rPr>
      <w:drawing>
        <wp:inline distT="0" distB="0" distL="0" distR="0" wp14:anchorId="1915A4A0" wp14:editId="6E59572D">
          <wp:extent cx="6286500" cy="1038225"/>
          <wp:effectExtent l="19050" t="0" r="0" b="0"/>
          <wp:docPr id="2" name="obrázek 2" descr="dolni zahl-bar-o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lni zahl-bar-opr"/>
                  <pic:cNvPicPr>
                    <a:picLocks noChangeAspect="1" noChangeArrowheads="1"/>
                  </pic:cNvPicPr>
                </pic:nvPicPr>
                <pic:blipFill>
                  <a:blip r:embed="rId1"/>
                  <a:srcRect/>
                  <a:stretch>
                    <a:fillRect/>
                  </a:stretch>
                </pic:blipFill>
                <pic:spPr bwMode="auto">
                  <a:xfrm>
                    <a:off x="0" y="0"/>
                    <a:ext cx="6286500" cy="10382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6D342" w14:textId="77777777" w:rsidR="00B16B35" w:rsidRDefault="00B16B35">
      <w:r>
        <w:separator/>
      </w:r>
    </w:p>
  </w:footnote>
  <w:footnote w:type="continuationSeparator" w:id="0">
    <w:p w14:paraId="53326E2C" w14:textId="77777777" w:rsidR="00B16B35" w:rsidRDefault="00B16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22426" w14:textId="25FC7281" w:rsidR="00BD5037" w:rsidRPr="00260CB9" w:rsidRDefault="003B46DC">
    <w:pPr>
      <w:pStyle w:val="Zhlav"/>
      <w:rPr>
        <w:rFonts w:ascii="Calibri" w:hAnsi="Calibri" w:cs="Calibri"/>
      </w:rPr>
    </w:pPr>
    <w:r w:rsidRPr="00260CB9">
      <w:rPr>
        <w:rFonts w:ascii="Calibri" w:hAnsi="Calibri" w:cs="Calibri"/>
        <w:noProof/>
      </w:rPr>
      <w:drawing>
        <wp:inline distT="0" distB="0" distL="0" distR="0" wp14:anchorId="625418E1" wp14:editId="4F4B5C02">
          <wp:extent cx="2381250" cy="1295400"/>
          <wp:effectExtent l="19050" t="0" r="0" b="0"/>
          <wp:docPr id="1" name="obrázek 1" descr="zahlavi_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hlavi_bar"/>
                  <pic:cNvPicPr>
                    <a:picLocks noChangeAspect="1" noChangeArrowheads="1"/>
                  </pic:cNvPicPr>
                </pic:nvPicPr>
                <pic:blipFill>
                  <a:blip r:embed="rId1"/>
                  <a:srcRect/>
                  <a:stretch>
                    <a:fillRect/>
                  </a:stretch>
                </pic:blipFill>
                <pic:spPr bwMode="auto">
                  <a:xfrm>
                    <a:off x="0" y="0"/>
                    <a:ext cx="2381250" cy="1295400"/>
                  </a:xfrm>
                  <a:prstGeom prst="rect">
                    <a:avLst/>
                  </a:prstGeom>
                  <a:noFill/>
                  <a:ln w="9525">
                    <a:noFill/>
                    <a:miter lim="800000"/>
                    <a:headEnd/>
                    <a:tailEnd/>
                  </a:ln>
                </pic:spPr>
              </pic:pic>
            </a:graphicData>
          </a:graphic>
        </wp:inline>
      </w:drawing>
    </w:r>
    <w:r w:rsidR="00260CB9" w:rsidRPr="00260CB9">
      <w:rPr>
        <w:rFonts w:ascii="Calibri" w:hAnsi="Calibri" w:cs="Calibri"/>
      </w:rPr>
      <w:t xml:space="preserve">                                                       č. z. Nabyvatele: ZAK 23-0201</w:t>
    </w:r>
    <w:r w:rsidR="009136AE">
      <w:rPr>
        <w:rFonts w:ascii="Calibri" w:hAnsi="Calibri" w:cs="Calibri"/>
      </w:rPr>
      <w:t>/</w:t>
    </w:r>
    <w:r w:rsidR="00260CB9" w:rsidRPr="00260CB9">
      <w:rPr>
        <w:rFonts w:ascii="Calibri" w:hAnsi="Calibri" w:cs="Calibri"/>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87635"/>
    <w:multiLevelType w:val="hybridMultilevel"/>
    <w:tmpl w:val="3AF66C6A"/>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 w15:restartNumberingAfterBreak="0">
    <w:nsid w:val="10D3114D"/>
    <w:multiLevelType w:val="singleLevel"/>
    <w:tmpl w:val="B3740DEC"/>
    <w:lvl w:ilvl="0">
      <w:start w:val="1"/>
      <w:numFmt w:val="decimal"/>
      <w:lvlText w:val="%1."/>
      <w:lvlJc w:val="left"/>
      <w:pPr>
        <w:tabs>
          <w:tab w:val="num" w:pos="360"/>
        </w:tabs>
        <w:ind w:left="360" w:hanging="360"/>
      </w:pPr>
      <w:rPr>
        <w:rFonts w:hint="default"/>
        <w:color w:val="auto"/>
      </w:rPr>
    </w:lvl>
  </w:abstractNum>
  <w:abstractNum w:abstractNumId="2" w15:restartNumberingAfterBreak="0">
    <w:nsid w:val="21E20D61"/>
    <w:multiLevelType w:val="hybridMultilevel"/>
    <w:tmpl w:val="E13C7E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9C034D"/>
    <w:multiLevelType w:val="hybridMultilevel"/>
    <w:tmpl w:val="BCEAF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2B40FB7"/>
    <w:multiLevelType w:val="hybridMultilevel"/>
    <w:tmpl w:val="AF3C12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3023008"/>
    <w:multiLevelType w:val="hybridMultilevel"/>
    <w:tmpl w:val="BD0C28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80B4BF8"/>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6EE51484"/>
    <w:multiLevelType w:val="hybridMultilevel"/>
    <w:tmpl w:val="705E24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5E1774C"/>
    <w:multiLevelType w:val="hybridMultilevel"/>
    <w:tmpl w:val="608AEA20"/>
    <w:lvl w:ilvl="0" w:tplc="4AB46CB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9A1746B"/>
    <w:multiLevelType w:val="singleLevel"/>
    <w:tmpl w:val="0C9C3554"/>
    <w:lvl w:ilvl="0">
      <w:start w:val="1"/>
      <w:numFmt w:val="decimal"/>
      <w:lvlText w:val="%1."/>
      <w:lvlJc w:val="left"/>
      <w:pPr>
        <w:tabs>
          <w:tab w:val="num" w:pos="360"/>
        </w:tabs>
        <w:ind w:left="360" w:hanging="360"/>
      </w:pPr>
      <w:rPr>
        <w:color w:val="auto"/>
      </w:rPr>
    </w:lvl>
  </w:abstractNum>
  <w:num w:numId="1">
    <w:abstractNumId w:val="1"/>
  </w:num>
  <w:num w:numId="2">
    <w:abstractNumId w:val="9"/>
  </w:num>
  <w:num w:numId="3">
    <w:abstractNumId w:val="0"/>
  </w:num>
  <w:num w:numId="4">
    <w:abstractNumId w:val="4"/>
  </w:num>
  <w:num w:numId="5">
    <w:abstractNumId w:val="8"/>
  </w:num>
  <w:num w:numId="6">
    <w:abstractNumId w:val="3"/>
  </w:num>
  <w:num w:numId="7">
    <w:abstractNumId w:val="7"/>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037"/>
    <w:rsid w:val="000367CD"/>
    <w:rsid w:val="00066604"/>
    <w:rsid w:val="00076F4C"/>
    <w:rsid w:val="000A2934"/>
    <w:rsid w:val="000C6357"/>
    <w:rsid w:val="000D1DA5"/>
    <w:rsid w:val="00117FA6"/>
    <w:rsid w:val="00147F7F"/>
    <w:rsid w:val="001553FF"/>
    <w:rsid w:val="00163CAE"/>
    <w:rsid w:val="00182D6C"/>
    <w:rsid w:val="001A034B"/>
    <w:rsid w:val="001C044B"/>
    <w:rsid w:val="001E7620"/>
    <w:rsid w:val="00226638"/>
    <w:rsid w:val="00231768"/>
    <w:rsid w:val="002570F4"/>
    <w:rsid w:val="00260CB9"/>
    <w:rsid w:val="00287709"/>
    <w:rsid w:val="00296B8B"/>
    <w:rsid w:val="002A786E"/>
    <w:rsid w:val="002B4390"/>
    <w:rsid w:val="002C29C8"/>
    <w:rsid w:val="002F0F2C"/>
    <w:rsid w:val="00325931"/>
    <w:rsid w:val="00341508"/>
    <w:rsid w:val="00345B39"/>
    <w:rsid w:val="003738EB"/>
    <w:rsid w:val="0039171B"/>
    <w:rsid w:val="003928A4"/>
    <w:rsid w:val="003B46DC"/>
    <w:rsid w:val="003B7573"/>
    <w:rsid w:val="003C05EC"/>
    <w:rsid w:val="004546CD"/>
    <w:rsid w:val="00477F9C"/>
    <w:rsid w:val="00485384"/>
    <w:rsid w:val="0048616F"/>
    <w:rsid w:val="004D5B51"/>
    <w:rsid w:val="004E2325"/>
    <w:rsid w:val="00516CC7"/>
    <w:rsid w:val="005267AB"/>
    <w:rsid w:val="005574BC"/>
    <w:rsid w:val="00572408"/>
    <w:rsid w:val="00577671"/>
    <w:rsid w:val="005B0D1C"/>
    <w:rsid w:val="005D6726"/>
    <w:rsid w:val="00622848"/>
    <w:rsid w:val="00637301"/>
    <w:rsid w:val="00713E39"/>
    <w:rsid w:val="00750BE6"/>
    <w:rsid w:val="007532D9"/>
    <w:rsid w:val="0075748E"/>
    <w:rsid w:val="007738FA"/>
    <w:rsid w:val="00791967"/>
    <w:rsid w:val="00797D76"/>
    <w:rsid w:val="007A6ACA"/>
    <w:rsid w:val="007B3310"/>
    <w:rsid w:val="007E035C"/>
    <w:rsid w:val="007F528D"/>
    <w:rsid w:val="00815ECC"/>
    <w:rsid w:val="00841CF7"/>
    <w:rsid w:val="00873300"/>
    <w:rsid w:val="008A1A41"/>
    <w:rsid w:val="008B0B52"/>
    <w:rsid w:val="008B29BF"/>
    <w:rsid w:val="008C0F38"/>
    <w:rsid w:val="009136AE"/>
    <w:rsid w:val="00920D58"/>
    <w:rsid w:val="00945673"/>
    <w:rsid w:val="00946AD0"/>
    <w:rsid w:val="009C3597"/>
    <w:rsid w:val="009D164D"/>
    <w:rsid w:val="009F181B"/>
    <w:rsid w:val="009F33C7"/>
    <w:rsid w:val="009F5B4C"/>
    <w:rsid w:val="00A02951"/>
    <w:rsid w:val="00A2096F"/>
    <w:rsid w:val="00A2137A"/>
    <w:rsid w:val="00A311FB"/>
    <w:rsid w:val="00A61A68"/>
    <w:rsid w:val="00A62295"/>
    <w:rsid w:val="00A85168"/>
    <w:rsid w:val="00A8735D"/>
    <w:rsid w:val="00AA3B47"/>
    <w:rsid w:val="00AB3F80"/>
    <w:rsid w:val="00AC0FB7"/>
    <w:rsid w:val="00AC52C7"/>
    <w:rsid w:val="00B16B35"/>
    <w:rsid w:val="00B21D25"/>
    <w:rsid w:val="00B323C0"/>
    <w:rsid w:val="00B557D0"/>
    <w:rsid w:val="00B5775F"/>
    <w:rsid w:val="00B61F5B"/>
    <w:rsid w:val="00B67255"/>
    <w:rsid w:val="00B67984"/>
    <w:rsid w:val="00B7737A"/>
    <w:rsid w:val="00BD0D4F"/>
    <w:rsid w:val="00BD5037"/>
    <w:rsid w:val="00BE2D1E"/>
    <w:rsid w:val="00CA4259"/>
    <w:rsid w:val="00CF1B13"/>
    <w:rsid w:val="00D02499"/>
    <w:rsid w:val="00D02A16"/>
    <w:rsid w:val="00D12768"/>
    <w:rsid w:val="00D23903"/>
    <w:rsid w:val="00D74C85"/>
    <w:rsid w:val="00D921B8"/>
    <w:rsid w:val="00DA74E7"/>
    <w:rsid w:val="00DD7929"/>
    <w:rsid w:val="00E34364"/>
    <w:rsid w:val="00E34580"/>
    <w:rsid w:val="00E72925"/>
    <w:rsid w:val="00ED143B"/>
    <w:rsid w:val="00EE0A1E"/>
    <w:rsid w:val="00F039DD"/>
    <w:rsid w:val="00F2031B"/>
    <w:rsid w:val="00F20957"/>
    <w:rsid w:val="00F8289D"/>
    <w:rsid w:val="00F94F37"/>
    <w:rsid w:val="00FB287C"/>
    <w:rsid w:val="00FC6805"/>
    <w:rsid w:val="00FD1761"/>
    <w:rsid w:val="00FE27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C12"/>
  <w15:docId w15:val="{FD57A601-7B6D-4F07-8FF5-DD4501AC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pPr>
      <w:keepNext/>
      <w:jc w:val="center"/>
      <w:outlineLvl w:val="0"/>
    </w:pPr>
    <w:rPr>
      <w:b/>
    </w:rPr>
  </w:style>
  <w:style w:type="paragraph" w:styleId="Nadpis2">
    <w:name w:val="heading 2"/>
    <w:basedOn w:val="Normln"/>
    <w:next w:val="Normln"/>
    <w:link w:val="Nadpis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uiPriority w:val="9"/>
    <w:semiHidden/>
    <w:unhideWhenUsed/>
    <w:qFormat/>
    <w:rsid w:val="00DD7929"/>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right"/>
    </w:pPr>
    <w:rPr>
      <w:rFonts w:ascii="Courier New" w:hAnsi="Courier New" w:cs="Courier New"/>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customStyle="1" w:styleId="ZpatChar">
    <w:name w:val="Zápatí Char"/>
    <w:basedOn w:val="Standardnpsmoodstavce"/>
    <w:link w:val="Zpat"/>
    <w:uiPriority w:val="99"/>
  </w:style>
  <w:style w:type="character" w:customStyle="1" w:styleId="Nadpis1Char">
    <w:name w:val="Nadpis 1 Char"/>
    <w:basedOn w:val="Standardnpsmoodstavce"/>
    <w:link w:val="Nadpis1"/>
    <w:rPr>
      <w:b/>
    </w:rPr>
  </w:style>
  <w:style w:type="paragraph" w:styleId="Zkladntextodsazen">
    <w:name w:val="Body Text Indent"/>
    <w:basedOn w:val="Normln"/>
    <w:link w:val="ZkladntextodsazenChar"/>
    <w:pPr>
      <w:ind w:firstLine="708"/>
      <w:jc w:val="both"/>
    </w:pPr>
  </w:style>
  <w:style w:type="character" w:customStyle="1" w:styleId="ZkladntextodsazenChar">
    <w:name w:val="Základní text odsazený Char"/>
    <w:basedOn w:val="Standardnpsmoodstavce"/>
    <w:link w:val="Zkladntextodsazen"/>
  </w:style>
  <w:style w:type="paragraph" w:styleId="Zkladntextodsazen2">
    <w:name w:val="Body Text Indent 2"/>
    <w:basedOn w:val="Normln"/>
    <w:link w:val="Zkladntextodsazen2Char"/>
    <w:pPr>
      <w:ind w:left="708"/>
    </w:pPr>
    <w:rPr>
      <w:b/>
    </w:rPr>
  </w:style>
  <w:style w:type="character" w:customStyle="1" w:styleId="Zkladntextodsazen2Char">
    <w:name w:val="Základní text odsazený 2 Char"/>
    <w:basedOn w:val="Standardnpsmoodstavce"/>
    <w:link w:val="Zkladntextodsazen2"/>
    <w:rPr>
      <w:b/>
    </w:rPr>
  </w:style>
  <w:style w:type="paragraph" w:styleId="Zkladntextodsazen3">
    <w:name w:val="Body Text Indent 3"/>
    <w:basedOn w:val="Normln"/>
    <w:link w:val="Zkladntextodsazen3Char"/>
    <w:pPr>
      <w:ind w:firstLine="708"/>
    </w:pPr>
  </w:style>
  <w:style w:type="character" w:customStyle="1" w:styleId="Zkladntextodsazen3Char">
    <w:name w:val="Základní text odsazený 3 Char"/>
    <w:basedOn w:val="Standardnpsmoodstavce"/>
    <w:link w:val="Zkladntextodsazen3"/>
  </w:style>
  <w:style w:type="paragraph" w:styleId="Zkladntext3">
    <w:name w:val="Body Text 3"/>
    <w:basedOn w:val="Normln"/>
    <w:link w:val="Zkladntext3Char"/>
    <w:pPr>
      <w:jc w:val="both"/>
    </w:pPr>
    <w:rPr>
      <w:b/>
    </w:rPr>
  </w:style>
  <w:style w:type="character" w:customStyle="1" w:styleId="Zkladntext3Char">
    <w:name w:val="Základní text 3 Char"/>
    <w:basedOn w:val="Standardnpsmoodstavce"/>
    <w:link w:val="Zkladntext3"/>
    <w:rPr>
      <w:b/>
    </w:rPr>
  </w:style>
  <w:style w:type="character" w:styleId="Hypertextovodkaz">
    <w:name w:val="Hyperlink"/>
    <w:basedOn w:val="Standardnpsmoodstavce"/>
    <w:rPr>
      <w:color w:val="0000FF" w:themeColor="hyperlink"/>
      <w:u w:val="single"/>
    </w:rPr>
  </w:style>
  <w:style w:type="paragraph" w:styleId="Odstavecseseznamem">
    <w:name w:val="List Paragraph"/>
    <w:basedOn w:val="Normln"/>
    <w:uiPriority w:val="34"/>
    <w:qFormat/>
    <w:pPr>
      <w:ind w:left="720"/>
      <w:contextualSpacing/>
    </w:p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color w:val="4F81BD" w:themeColor="accent1"/>
      <w:sz w:val="26"/>
      <w:szCs w:val="26"/>
    </w:rPr>
  </w:style>
  <w:style w:type="character" w:customStyle="1" w:styleId="ZkladntextChar">
    <w:name w:val="Základní text Char"/>
    <w:basedOn w:val="Standardnpsmoodstavce"/>
    <w:link w:val="Zkladntext"/>
    <w:rPr>
      <w:rFonts w:ascii="Courier New" w:hAnsi="Courier New" w:cs="Courier New"/>
    </w:rPr>
  </w:style>
  <w:style w:type="character" w:customStyle="1" w:styleId="Nadpis5Char">
    <w:name w:val="Nadpis 5 Char"/>
    <w:basedOn w:val="Standardnpsmoodstavce"/>
    <w:link w:val="Nadpis5"/>
    <w:uiPriority w:val="9"/>
    <w:semiHidden/>
    <w:rsid w:val="00DD7929"/>
    <w:rPr>
      <w:rFonts w:asciiTheme="majorHAnsi" w:eastAsiaTheme="majorEastAsia" w:hAnsiTheme="majorHAnsi" w:cstheme="majorBidi"/>
      <w:color w:val="243F60" w:themeColor="accent1" w:themeShade="7F"/>
    </w:rPr>
  </w:style>
  <w:style w:type="paragraph" w:customStyle="1" w:styleId="Default">
    <w:name w:val="Default"/>
    <w:rsid w:val="00A61A68"/>
    <w:pPr>
      <w:autoSpaceDE w:val="0"/>
      <w:autoSpaceDN w:val="0"/>
      <w:adjustRightInd w:val="0"/>
    </w:pPr>
    <w:rPr>
      <w:rFonts w:ascii="Arial" w:hAnsi="Arial" w:cs="Arial"/>
      <w:color w:val="000000"/>
      <w:sz w:val="24"/>
      <w:szCs w:val="24"/>
    </w:rPr>
  </w:style>
  <w:style w:type="paragraph" w:customStyle="1" w:styleId="Standardnte">
    <w:name w:val="Standardní te"/>
    <w:rsid w:val="001C044B"/>
    <w:pPr>
      <w:suppressAutoHyphens/>
    </w:pPr>
    <w:rPr>
      <w:rFonts w:cs="Symbol"/>
      <w:color w:val="000000"/>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8016">
      <w:bodyDiv w:val="1"/>
      <w:marLeft w:val="0"/>
      <w:marRight w:val="0"/>
      <w:marTop w:val="0"/>
      <w:marBottom w:val="0"/>
      <w:divBdr>
        <w:top w:val="none" w:sz="0" w:space="0" w:color="auto"/>
        <w:left w:val="none" w:sz="0" w:space="0" w:color="auto"/>
        <w:bottom w:val="none" w:sz="0" w:space="0" w:color="auto"/>
        <w:right w:val="none" w:sz="0" w:space="0" w:color="auto"/>
      </w:divBdr>
    </w:div>
    <w:div w:id="117919757">
      <w:bodyDiv w:val="1"/>
      <w:marLeft w:val="0"/>
      <w:marRight w:val="0"/>
      <w:marTop w:val="0"/>
      <w:marBottom w:val="0"/>
      <w:divBdr>
        <w:top w:val="none" w:sz="0" w:space="0" w:color="auto"/>
        <w:left w:val="none" w:sz="0" w:space="0" w:color="auto"/>
        <w:bottom w:val="none" w:sz="0" w:space="0" w:color="auto"/>
        <w:right w:val="none" w:sz="0" w:space="0" w:color="auto"/>
      </w:divBdr>
    </w:div>
    <w:div w:id="39354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softwar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Maurerova\Data%20aplikac&#237;\Microsoft\&#352;ablony\logo-barv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0B5F1-C925-4A59-99E3-B08F3505F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logo-barva</Template>
  <TotalTime>70</TotalTime>
  <Pages>4</Pages>
  <Words>1348</Words>
  <Characters>8654</Characters>
  <Application>Microsoft Office Word</Application>
  <DocSecurity>0</DocSecurity>
  <Lines>72</Lines>
  <Paragraphs>19</Paragraphs>
  <ScaleCrop>false</ScaleCrop>
  <HeadingPairs>
    <vt:vector size="2" baseType="variant">
      <vt:variant>
        <vt:lpstr>Název</vt:lpstr>
      </vt:variant>
      <vt:variant>
        <vt:i4>1</vt:i4>
      </vt:variant>
    </vt:vector>
  </HeadingPairs>
  <TitlesOfParts>
    <vt:vector size="1" baseType="lpstr">
      <vt:lpstr/>
    </vt:vector>
  </TitlesOfParts>
  <Company>M.A.TYPO</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Maurerová</dc:creator>
  <cp:lastModifiedBy>Monzerová Viola Mgr. (SPR/VEZ)</cp:lastModifiedBy>
  <cp:revision>37</cp:revision>
  <cp:lastPrinted>2023-10-27T04:53:00Z</cp:lastPrinted>
  <dcterms:created xsi:type="dcterms:W3CDTF">2023-05-24T10:10:00Z</dcterms:created>
  <dcterms:modified xsi:type="dcterms:W3CDTF">2023-12-18T13:04:00Z</dcterms:modified>
</cp:coreProperties>
</file>