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5"/>
        </w:rPr>
        <w:t>Illllllllllllllllllllllll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0"/>
        </w:rPr>
        <w:t>2023009725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20" w:line="305" w:lineRule="auto"/>
        <w:ind w:left="3520" w:right="0" w:firstLine="0"/>
        <w:jc w:val="left"/>
      </w:pPr>
      <w:bookmarkStart w:id="2" w:name="bookmark2"/>
      <w:r>
        <w:rPr>
          <w:rStyle w:val="CharStyle12"/>
          <w:b/>
          <w:bCs/>
          <w:u w:val="single"/>
        </w:rPr>
        <w:t>KUPNÍ SMLOUVA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305" w:lineRule="auto"/>
        <w:ind w:left="2460" w:right="0" w:hanging="2460"/>
        <w:jc w:val="left"/>
      </w:pPr>
      <w:r>
        <w:rPr>
          <w:rStyle w:val="CharStyle3"/>
        </w:rPr>
        <w:t>uzavřená v souladu s ustanovením § 2079 a násl. zákona č. 89/2012 Sb., občanský zákoník, mezi níže uvedenými smluvními stranami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25400</wp:posOffset>
                </wp:positionV>
                <wp:extent cx="1642745" cy="145669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1456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850000000000009pt;margin-top:2.pt;width:129.34999999999999pt;height:114.7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r>
        <w:rPr>
          <w:rStyle w:val="CharStyle12"/>
          <w:b/>
          <w:bCs/>
        </w:rPr>
        <w:t>Zdravotnická záchranná služba Jihomoravského kraje, příspěvková organizace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3"/>
        </w:rPr>
        <w:t xml:space="preserve">Kamenice 798/1 d, 625 00 Brno MUDr. Hana Albrechtová, ředitelka </w:t>
      </w:r>
      <w:r>
        <w:rPr>
          <w:rStyle w:val="CharStyle3"/>
          <w:shd w:val="clear" w:color="auto" w:fill="000000"/>
        </w:rPr>
        <w:t>​.......​</w:t>
      </w:r>
      <w:r>
        <w:rPr>
          <w:rStyle w:val="CharStyle3"/>
          <w:spacing w:val="5"/>
          <w:shd w:val="clear" w:color="auto" w:fill="000000"/>
        </w:rPr>
        <w:t>.........</w:t>
      </w:r>
      <w:r>
        <w:rPr>
          <w:rStyle w:val="CharStyle3"/>
          <w:spacing w:val="6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14"/>
          <w:u w:val="single"/>
          <w:shd w:val="clear" w:color="auto" w:fill="000000"/>
        </w:rPr>
        <w:t>...</w:t>
      </w:r>
      <w:r>
        <w:rPr>
          <w:rStyle w:val="CharStyle3"/>
          <w:u w:val="single"/>
          <w:shd w:val="clear" w:color="auto" w:fill="000000"/>
        </w:rPr>
        <w:t>....................</w:t>
      </w:r>
      <w:r>
        <w:rPr>
          <w:rStyle w:val="CharStyle3"/>
          <w:spacing w:val="1"/>
          <w:u w:val="single"/>
          <w:shd w:val="clear" w:color="auto" w:fill="000000"/>
        </w:rPr>
        <w:t>.......</w:t>
      </w:r>
      <w:r>
        <w:rPr>
          <w:rStyle w:val="CharStyle3"/>
          <w:shd w:val="clear" w:color="auto" w:fill="000000"/>
        </w:rPr>
        <w:t>..​</w:t>
      </w:r>
      <w:r>
        <w:rPr>
          <w:rStyle w:val="CharStyle3"/>
          <w:spacing w:val="7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​.......​.......​......</w:t>
      </w:r>
      <w:r>
        <w:rPr>
          <w:rStyle w:val="CharStyle3"/>
        </w:rPr>
        <w:t xml:space="preserve"> 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rStyle w:val="CharStyle3"/>
        </w:rPr>
        <w:t xml:space="preserve">MONETA Money Bank, a.s., č. ú. 117203514/0600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</w:rPr>
        <w:t>„kupující )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12700</wp:posOffset>
                </wp:positionV>
                <wp:extent cx="1645920" cy="12922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292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600000000000009pt;margin-top:1.pt;width:129.59999999999999pt;height:101.75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" w:name="bookmark6"/>
      <w:r>
        <w:rPr>
          <w:rStyle w:val="CharStyle12"/>
          <w:b/>
          <w:bCs/>
        </w:rPr>
        <w:t>ELVAC a.s.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>Hasičská 930/53, Hrabůvka, 700 30 Ostrava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>Ing. Jaroslav Chýlek, MBA,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  <w:spacing w:val="2"/>
          <w:shd w:val="clear" w:color="auto" w:fill="000000"/>
        </w:rPr>
        <w:t>.......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​........</w:t>
      </w: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shd w:val="clear" w:color="auto" w:fill="000000"/>
        </w:rPr>
        <w:t>​.....................</w:t>
      </w:r>
      <w:r>
        <w:rPr>
          <w:rStyle w:val="CharStyle3"/>
          <w:spacing w:val="1"/>
          <w:shd w:val="clear" w:color="auto" w:fill="000000"/>
        </w:rPr>
        <w:t>...................</w:t>
      </w:r>
      <w:r>
        <w:rPr>
          <w:rStyle w:val="CharStyle3"/>
        </w:rPr>
        <w:t xml:space="preserve"> 25833812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>CZ25833812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>Krajský soud v Ostravě sp. zn.: B 2179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90" w:lineRule="auto"/>
        <w:ind w:left="0" w:right="0" w:firstLine="0"/>
        <w:jc w:val="left"/>
      </w:pPr>
      <w:r>
        <w:rPr>
          <w:rStyle w:val="CharStyle3"/>
        </w:rPr>
        <w:t xml:space="preserve">Česká spořitelna a.s., číslo účtu: 4041192/0800 </w:t>
      </w: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</w:rPr>
        <w:t>„prodávající )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20" w:right="0" w:firstLine="0"/>
        <w:jc w:val="left"/>
      </w:pPr>
      <w:bookmarkStart w:id="8" w:name="bookmark8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</w:pPr>
      <w:r>
        <w:rPr>
          <w:rStyle w:val="CharStyle3"/>
        </w:rPr>
        <w:t xml:space="preserve">Prodávající je oprávněn na základě svého vlastnického práva nakládat se zbožím v podobě </w:t>
      </w:r>
      <w:r>
        <w:rPr>
          <w:rStyle w:val="CharStyle3"/>
          <w:b/>
          <w:bCs/>
        </w:rPr>
        <w:t xml:space="preserve">12 kusů monitorů + audio. </w:t>
      </w:r>
      <w:r>
        <w:rPr>
          <w:rStyle w:val="CharStyle3"/>
        </w:rPr>
        <w:t>Podrobná specifikace tohoto zboží je uvedena v příloze č. 1, která je nedílnou součástí této kupní smlouvy.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20" w:right="0" w:firstLine="0"/>
        <w:jc w:val="left"/>
      </w:pPr>
      <w:bookmarkStart w:id="10" w:name="bookmark10"/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Prodávající prodává zboží podle čl. 1 této smlouvy se všemi jeho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kjeho obsluze, a dokladů prokazujících shodu, to vše v českém jazyce, a v tištěné i elektronické podobě.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320" w:right="0" w:firstLine="0"/>
        <w:jc w:val="left"/>
      </w:pPr>
      <w:bookmarkStart w:id="12" w:name="bookmark12"/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Prodávající se zavazuje splnit svůj závazek k dodání zboží podle čl. 1 této smlouvy nejpozději </w:t>
      </w:r>
      <w:r>
        <w:rPr>
          <w:rStyle w:val="CharStyle3"/>
          <w:b/>
          <w:bCs/>
        </w:rPr>
        <w:t xml:space="preserve">do 27. 12. 2023, </w:t>
      </w:r>
      <w:r>
        <w:rPr>
          <w:rStyle w:val="CharStyle3"/>
        </w:rPr>
        <w:t>a to v místě splnění tohoto závazku, kterým je sídlo kupujícího Kamenice 798/1d, 625 00 Brno.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8" w:lineRule="auto"/>
        <w:ind w:left="4320" w:right="0" w:firstLine="0"/>
        <w:jc w:val="left"/>
      </w:pPr>
      <w:bookmarkStart w:id="14" w:name="bookmark14"/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0" w:right="0" w:firstLine="0"/>
        <w:jc w:val="left"/>
      </w:pPr>
      <w:r>
        <w:rPr>
          <w:rStyle w:val="CharStyle3"/>
        </w:rPr>
        <w:t>Závazek prodávajícího ke splnění jeho závazku k dodání zboží podle čl. 1 této smlouvy se pak považuje za splněný po faktickém předání a převzetí zboží prostého všech vad na základě písemného předávacího protokolu, podepsaného oběma stranami.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right="0" w:firstLine="0"/>
        <w:jc w:val="left"/>
      </w:pPr>
      <w:bookmarkStart w:id="16" w:name="bookmark16"/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right="0" w:firstLine="0"/>
        <w:jc w:val="left"/>
      </w:pPr>
      <w:bookmarkStart w:id="18" w:name="bookmark18"/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98 328,00,-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118 976,88,-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výše ceny bude možná pouze na základě změny sazby DPH vyhlášené příslušným zákonem.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20" w:name="bookmark20"/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8EB5D9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</w:rPr>
        <w:t xml:space="preserve">P23V00004078. </w:t>
      </w:r>
      <w:r>
        <w:rPr>
          <w:rStyle w:val="CharStyle3"/>
        </w:rPr>
        <w:t>Přílohou faktury bude kopie předávacího protokolu.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22" w:name="bookmark22"/>
      <w:bookmarkEnd w:id="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Není-li dále ujednáno jinak, je s převodem zboží podle čl. 1 této smlouvy spojena záruka za jeho jakost v trvání 36 měsíců u monitorů a 24 měsíců u audio lišty ode dne splnění závazku prodávajícího k dodání tohoto zboží. V rámci této záruky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odstranění vady.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right="0" w:firstLine="0"/>
        <w:jc w:val="left"/>
      </w:pPr>
      <w:bookmarkStart w:id="24" w:name="bookmark24"/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left="4280" w:right="0" w:firstLine="0"/>
        <w:jc w:val="left"/>
      </w:pPr>
      <w:bookmarkStart w:id="26" w:name="bookmark26"/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prodlení.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4280" w:right="0" w:firstLine="0"/>
        <w:jc w:val="left"/>
      </w:pPr>
      <w:bookmarkStart w:id="28" w:name="bookmark28"/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Pro případ prodlení se splněním jeho závazku k dodání zboží ve lhůtě podle čl. 3 této smlouvy o více než dva týdny nebo pro případ výskytu neodstranitelné vady resp. výskytu tří a více vad, a to i postupně, je kupující oprávněn odstoupit od této smlouvy s účinky ex tunc.</w:t>
      </w:r>
      <w:r>
        <w:br w:type="page"/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right="0" w:firstLine="0"/>
        <w:jc w:val="left"/>
      </w:pPr>
      <w:bookmarkStart w:id="30" w:name="bookmark30"/>
      <w:bookmarkEnd w:id="3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76" w:lineRule="auto"/>
        <w:ind w:left="0" w:right="0" w:firstLine="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right="0" w:firstLine="0"/>
        <w:jc w:val="left"/>
      </w:pPr>
      <w:bookmarkStart w:id="32" w:name="bookmark32"/>
      <w:bookmarkEnd w:id="3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86" w:lineRule="auto"/>
        <w:ind w:left="0" w:right="0" w:firstLine="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ustanovení § 2079 a násl. občanského zákoníku.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right="0" w:firstLine="0"/>
        <w:jc w:val="left"/>
      </w:pPr>
      <w:bookmarkStart w:id="34" w:name="bookmark34"/>
      <w:bookmarkEnd w:id="3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86" w:lineRule="auto"/>
        <w:ind w:left="0" w:right="0" w:firstLine="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 vylučuje přijetí tohoto návrhu s dodatkem nebo odchylkou ve smyslu ust. § 1740 odst. 3 občanského zákoníku.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right="0" w:firstLine="0"/>
        <w:jc w:val="left"/>
      </w:pPr>
      <w:bookmarkStart w:id="36" w:name="bookmark36"/>
      <w:bookmarkEnd w:id="3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86" w:lineRule="auto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76" w:lineRule="auto"/>
        <w:ind w:right="0" w:firstLine="0"/>
        <w:jc w:val="left"/>
      </w:pPr>
      <w:bookmarkStart w:id="38" w:name="bookmark38"/>
      <w:bookmarkEnd w:id="3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0" w:right="0" w:firstLine="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right="0" w:firstLine="0"/>
        <w:jc w:val="left"/>
      </w:pPr>
      <w:bookmarkStart w:id="40" w:name="bookmark40"/>
      <w:bookmarkEnd w:id="4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86" w:lineRule="auto"/>
        <w:ind w:left="0" w:right="0" w:firstLine="0"/>
        <w:jc w:val="left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90" w:lineRule="auto"/>
        <w:ind w:right="0" w:firstLine="0"/>
        <w:jc w:val="left"/>
      </w:pPr>
      <w:bookmarkStart w:id="42" w:name="bookmark42"/>
      <w:bookmarkEnd w:id="4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90" w:lineRule="auto"/>
        <w:ind w:left="0" w:right="0" w:firstLine="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right="0" w:firstLine="0"/>
        <w:jc w:val="left"/>
      </w:pPr>
      <w:bookmarkStart w:id="44" w:name="bookmark44"/>
      <w:bookmarkEnd w:id="4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17" w:right="615" w:bottom="1329" w:left="137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5" w:right="0" w:bottom="105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530" w:h="235" w:wrap="none" w:vAnchor="text" w:hAnchor="page" w:x="1421" w:y="21"/>
        <w:widowControl w:val="0"/>
        <w:shd w:val="clear" w:color="auto" w:fill="auto"/>
        <w:tabs>
          <w:tab w:leader="dot" w:pos="24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 Brně dne</w:t>
        <w:tab/>
      </w:r>
    </w:p>
    <w:p>
      <w:pPr>
        <w:pStyle w:val="Style28"/>
        <w:keepNext/>
        <w:keepLines/>
        <w:framePr w:w="1690" w:h="816" w:wrap="none" w:vAnchor="text" w:hAnchor="page" w:x="1378" w:y="6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6" w:name="bookmark46"/>
      <w:r>
        <w:rPr>
          <w:rStyle w:val="CharStyle29"/>
        </w:rPr>
        <w:t>MUDr. Hana</w:t>
        <w:br/>
        <w:t>Albrechtová</w:t>
      </w:r>
      <w:bookmarkEnd w:id="46"/>
    </w:p>
    <w:p>
      <w:pPr>
        <w:pStyle w:val="Style30"/>
        <w:keepNext w:val="0"/>
        <w:keepLines w:val="0"/>
        <w:framePr w:w="1699" w:h="778" w:wrap="none" w:vAnchor="text" w:hAnchor="page" w:x="3106" w:y="71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1"/>
        </w:rPr>
        <w:t>Digitálně podepsal MUDr. Hana Albrechtová Datum: 2023.12.18 15:44:01 +01'00'</w:t>
      </w:r>
    </w:p>
    <w:p>
      <w:pPr>
        <w:pStyle w:val="Style2"/>
        <w:keepNext w:val="0"/>
        <w:keepLines w:val="0"/>
        <w:framePr w:w="2208" w:h="782" w:wrap="none" w:vAnchor="text" w:hAnchor="page" w:x="1421" w:y="179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framePr w:w="2208" w:h="782" w:wrap="none" w:vAnchor="text" w:hAnchor="page" w:x="1421" w:y="179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  <w:b/>
          <w:bCs/>
          <w:i/>
          <w:iCs/>
        </w:rPr>
        <w:t>Kupující</w:t>
      </w:r>
    </w:p>
    <w:p>
      <w:pPr>
        <w:pStyle w:val="Style2"/>
        <w:keepNext w:val="0"/>
        <w:keepLines w:val="0"/>
        <w:framePr w:w="2760" w:h="2587" w:wrap="none" w:vAnchor="text" w:hAnchor="page" w:x="6485" w:y="21"/>
        <w:widowControl w:val="0"/>
        <w:shd w:val="clear" w:color="auto" w:fill="auto"/>
        <w:bidi w:val="0"/>
        <w:spacing w:before="0" w:after="280" w:line="286" w:lineRule="auto"/>
        <w:ind w:left="0" w:right="0" w:firstLine="0"/>
        <w:jc w:val="left"/>
      </w:pPr>
      <w:r>
        <w:rPr>
          <w:rStyle w:val="CharStyle3"/>
        </w:rPr>
        <w:t>V Ostravě dne 18.12.2023</w:t>
      </w:r>
    </w:p>
    <w:p>
      <w:pPr>
        <w:pStyle w:val="Style30"/>
        <w:keepNext w:val="0"/>
        <w:keepLines w:val="0"/>
        <w:framePr w:w="2760" w:h="2587" w:wrap="none" w:vAnchor="text" w:hAnchor="page" w:x="6485" w:y="2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right"/>
      </w:pPr>
      <w:r>
        <w:rPr>
          <w:rStyle w:val="CharStyle31"/>
        </w:rPr>
        <w:t>Digitálně podepsal</w:t>
      </w:r>
    </w:p>
    <w:p>
      <w:pPr>
        <w:pStyle w:val="Style30"/>
        <w:keepNext w:val="0"/>
        <w:keepLines w:val="0"/>
        <w:framePr w:w="2760" w:h="2587" w:wrap="none" w:vAnchor="text" w:hAnchor="page" w:x="6485" w:y="21"/>
        <w:widowControl w:val="0"/>
        <w:shd w:val="clear" w:color="auto" w:fill="auto"/>
        <w:bidi w:val="0"/>
        <w:spacing w:before="0" w:after="0" w:line="206" w:lineRule="auto"/>
        <w:ind w:left="0" w:right="440" w:firstLine="0"/>
        <w:jc w:val="right"/>
      </w:pPr>
      <w:r>
        <w:rPr>
          <w:rStyle w:val="CharStyle31"/>
          <w:sz w:val="22"/>
          <w:szCs w:val="22"/>
        </w:rPr>
        <w:t xml:space="preserve">Ing. Jaroslav </w:t>
      </w:r>
      <w:r>
        <w:rPr>
          <w:rStyle w:val="CharStyle31"/>
          <w:vertAlign w:val="superscript"/>
        </w:rPr>
        <w:t>|n</w:t>
      </w:r>
      <w:r>
        <w:rPr>
          <w:rStyle w:val="CharStyle31"/>
        </w:rPr>
        <w:t>gJarosiav . i Chýlek, MBA</w:t>
      </w:r>
    </w:p>
    <w:p>
      <w:pPr>
        <w:pStyle w:val="Style30"/>
        <w:keepNext w:val="0"/>
        <w:keepLines w:val="0"/>
        <w:framePr w:w="2760" w:h="2587" w:wrap="none" w:vAnchor="text" w:hAnchor="page" w:x="6485" w:y="21"/>
        <w:widowControl w:val="0"/>
        <w:shd w:val="clear" w:color="auto" w:fill="auto"/>
        <w:bidi w:val="0"/>
        <w:spacing w:before="0" w:after="0" w:line="168" w:lineRule="auto"/>
        <w:ind w:left="0" w:right="0" w:firstLine="0"/>
        <w:jc w:val="left"/>
      </w:pPr>
      <w:r>
        <w:rPr>
          <w:rStyle w:val="CharStyle31"/>
          <w:sz w:val="22"/>
          <w:szCs w:val="22"/>
        </w:rPr>
        <w:t xml:space="preserve">Chýlek, MBA </w:t>
      </w:r>
      <w:r>
        <w:rPr>
          <w:rStyle w:val="CharStyle31"/>
        </w:rPr>
        <w:t>Datum:2023.12.18</w:t>
      </w:r>
    </w:p>
    <w:p>
      <w:pPr>
        <w:pStyle w:val="Style30"/>
        <w:keepNext w:val="0"/>
        <w:keepLines w:val="0"/>
        <w:framePr w:w="2760" w:h="2587" w:wrap="none" w:vAnchor="text" w:hAnchor="page" w:x="6485" w:y="21"/>
        <w:widowControl w:val="0"/>
        <w:shd w:val="clear" w:color="auto" w:fill="auto"/>
        <w:bidi w:val="0"/>
        <w:spacing w:before="0" w:after="280" w:line="264" w:lineRule="auto"/>
        <w:ind w:left="1440" w:right="0" w:firstLine="0"/>
        <w:jc w:val="left"/>
      </w:pPr>
      <w:r>
        <w:rPr>
          <w:rStyle w:val="CharStyle31"/>
        </w:rPr>
        <w:t>10:39:15+01'00’</w:t>
      </w:r>
    </w:p>
    <w:p>
      <w:pPr>
        <w:pStyle w:val="Style2"/>
        <w:keepNext w:val="0"/>
        <w:keepLines w:val="0"/>
        <w:framePr w:w="2760" w:h="2587" w:wrap="none" w:vAnchor="text" w:hAnchor="page" w:x="6485" w:y="21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rStyle w:val="CharStyle3"/>
        </w:rPr>
        <w:t>Ing. Jaroslav Chýlek ředitel</w:t>
      </w:r>
    </w:p>
    <w:p>
      <w:pPr>
        <w:pStyle w:val="Style2"/>
        <w:keepNext w:val="0"/>
        <w:keepLines w:val="0"/>
        <w:framePr w:w="2760" w:h="2587" w:wrap="none" w:vAnchor="text" w:hAnchor="page" w:x="6485" w:y="21"/>
        <w:widowControl w:val="0"/>
        <w:shd w:val="clear" w:color="auto" w:fill="auto"/>
        <w:bidi w:val="0"/>
        <w:spacing w:before="0" w:after="140" w:line="286" w:lineRule="auto"/>
        <w:ind w:left="0" w:right="0" w:firstLine="0"/>
        <w:jc w:val="left"/>
      </w:pPr>
      <w:r>
        <w:rPr>
          <w:rStyle w:val="CharStyle3"/>
          <w:b/>
          <w:bCs/>
          <w:i/>
          <w:iCs/>
        </w:rPr>
        <w:t>Prodávající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5" w:right="632" w:bottom="1059" w:left="135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48" w:name="bookmark48"/>
      <w:r>
        <w:rPr>
          <w:rStyle w:val="CharStyle12"/>
          <w:b/>
          <w:bCs/>
        </w:rPr>
        <w:t>Příloha č. 1 Technická specifikace</w:t>
      </w:r>
      <w:bookmarkEnd w:id="4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Monitory: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32" iiyama G-Master GB3271QSU-B1: IPS, WQHD@165Hz, 400cd/m2, Ims, HDMI, DP, USB, FreeSync, height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Audio: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TRUST Asto/Stereo/12 W/Černá-stříbrná</w:t>
      </w:r>
    </w:p>
    <w:sectPr>
      <w:footnotePr>
        <w:pos w:val="pageBottom"/>
        <w:numFmt w:val="decimal"/>
        <w:numRestart w:val="continuous"/>
      </w:footnotePr>
      <w:pgSz w:w="11900" w:h="16840"/>
      <w:pgMar w:top="1560" w:right="2136" w:bottom="1560" w:left="157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10067290</wp:posOffset>
              </wp:positionV>
              <wp:extent cx="1563370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67_2023 Monitory pro KZOS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0.049999999999997pt;margin-top:792.70000000000005pt;width:123.1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67_2023 Monitory pro KZOS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Nadpis #3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Nadpis #2_"/>
    <w:basedOn w:val="DefaultParagraphFont"/>
    <w:link w:val="Style2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1">
    <w:name w:val="Základní text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80"/>
      <w:ind w:right="1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26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Nadpis #3"/>
    <w:basedOn w:val="Normal"/>
    <w:link w:val="CharStyle12"/>
    <w:pPr>
      <w:widowControl w:val="0"/>
      <w:shd w:val="clear" w:color="auto" w:fill="auto"/>
      <w:spacing w:line="283" w:lineRule="auto"/>
      <w:ind w:left="434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Nadpis #2"/>
    <w:basedOn w:val="Normal"/>
    <w:link w:val="CharStyle29"/>
    <w:pPr>
      <w:widowControl w:val="0"/>
      <w:shd w:val="clear" w:color="auto" w:fill="auto"/>
      <w:jc w:val="center"/>
      <w:outlineLvl w:val="1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30">
    <w:name w:val="Základní text (2)"/>
    <w:basedOn w:val="Normal"/>
    <w:link w:val="CharStyle31"/>
    <w:pPr>
      <w:widowControl w:val="0"/>
      <w:shd w:val="clear" w:color="auto" w:fill="auto"/>
      <w:spacing w:line="26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