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56E7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Smlouva o zajištění pobytu v přírodě,</w:t>
      </w:r>
    </w:p>
    <w:p w14:paraId="162DB34A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poskytnutí ubytovacích, stravovacích a dalších služeb na základě zákona č. 89/2012 Sb., občanský zákoník, ve znění pozdějších předpisů (dále jen jako "občanský zákoník")</w:t>
      </w:r>
    </w:p>
    <w:p w14:paraId="7243C96A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D92D5CE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Smluvní strany:</w:t>
      </w:r>
    </w:p>
    <w:p w14:paraId="752101B2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Agentura Pragotour s.r.o.</w:t>
      </w:r>
    </w:p>
    <w:p w14:paraId="0E4AFCE8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10965670</w:t>
      </w:r>
    </w:p>
    <w:p w14:paraId="6DD511D7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 se sídlem Fr.Štíbra </w:t>
      </w:r>
      <w:r>
        <w:rPr>
          <w:rFonts w:ascii="Calibri" w:eastAsia="Calibri" w:hAnsi="Calibri" w:cs="Calibri"/>
          <w:color w:val="000000"/>
          <w:sz w:val="22"/>
          <w:szCs w:val="22"/>
        </w:rPr>
        <w:t>148, 25226 Kosoř</w:t>
      </w:r>
    </w:p>
    <w:p w14:paraId="221A62D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zastoupena Mgr. </w:t>
      </w:r>
      <w:r>
        <w:rPr>
          <w:rFonts w:ascii="Calibri" w:eastAsia="Calibri" w:hAnsi="Calibri" w:cs="Calibri"/>
          <w:color w:val="000000"/>
          <w:sz w:val="22"/>
          <w:szCs w:val="22"/>
          <w:highlight w:val="black"/>
        </w:rPr>
        <w:t>Michalem Štýsem</w:t>
      </w:r>
      <w:r>
        <w:rPr>
          <w:rFonts w:ascii="Calibri" w:eastAsia="Calibri" w:hAnsi="Calibri" w:cs="Calibri"/>
          <w:color w:val="000000"/>
          <w:sz w:val="22"/>
          <w:szCs w:val="22"/>
        </w:rPr>
        <w:t>, jednatelem společnosti</w:t>
      </w:r>
    </w:p>
    <w:p w14:paraId="694E7DC9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Organizace zapsána u Městského soudu v Praze, C 350125</w:t>
      </w:r>
    </w:p>
    <w:p w14:paraId="033C8441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dodavatel</w:t>
      </w:r>
      <w:r>
        <w:rPr>
          <w:rFonts w:ascii="Calibri" w:eastAsia="Calibri" w:hAnsi="Calibri" w:cs="Calibri"/>
          <w:color w:val="000000"/>
          <w:sz w:val="22"/>
          <w:szCs w:val="22"/>
        </w:rPr>
        <w:t>“) na straně jedné</w:t>
      </w:r>
    </w:p>
    <w:p w14:paraId="43AA6B3C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BE0AA6C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</w:t>
      </w:r>
    </w:p>
    <w:p w14:paraId="74F6E8F8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3F545620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Základní škola a mateřská škola ANGEL v Praze 12, příspěvková organizace</w:t>
      </w:r>
    </w:p>
    <w:p w14:paraId="2178CFFC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IČ: 49367463</w:t>
      </w:r>
    </w:p>
    <w:p w14:paraId="32CFBF87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sídlem: Angelovova 3183/15, 143 00 Praha 4</w:t>
      </w:r>
    </w:p>
    <w:p w14:paraId="66F374BC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zastoupena </w:t>
      </w:r>
      <w:r>
        <w:rPr>
          <w:rFonts w:ascii="Calibri" w:eastAsia="Calibri" w:hAnsi="Calibri" w:cs="Calibri"/>
          <w:color w:val="000000"/>
          <w:sz w:val="22"/>
          <w:szCs w:val="22"/>
          <w:highlight w:val="black"/>
        </w:rPr>
        <w:t>PaedDr. Ivou Cichoňovou</w:t>
      </w:r>
      <w:r>
        <w:rPr>
          <w:rFonts w:ascii="Calibri" w:eastAsia="Calibri" w:hAnsi="Calibri" w:cs="Calibri"/>
          <w:color w:val="000000"/>
          <w:sz w:val="22"/>
          <w:szCs w:val="22"/>
        </w:rPr>
        <w:t>, ředitelkou školy</w:t>
      </w:r>
    </w:p>
    <w:p w14:paraId="24D23035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Organizace zapsána u Městského soudu v Praze, oddíl Pr, vložka 1015</w:t>
      </w:r>
    </w:p>
    <w:p w14:paraId="2E9027EA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</w:t>
      </w:r>
      <w:r>
        <w:rPr>
          <w:rFonts w:ascii="Calibri" w:eastAsia="Calibri" w:hAnsi="Calibri" w:cs="Calibri"/>
          <w:color w:val="000000"/>
          <w:sz w:val="22"/>
          <w:szCs w:val="22"/>
        </w:rPr>
        <w:t>ále jen jako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odběratel</w:t>
      </w:r>
      <w:r>
        <w:rPr>
          <w:rFonts w:ascii="Calibri" w:eastAsia="Calibri" w:hAnsi="Calibri" w:cs="Calibri"/>
          <w:color w:val="000000"/>
          <w:sz w:val="22"/>
          <w:szCs w:val="22"/>
        </w:rPr>
        <w:t>“) na straně druhé</w:t>
      </w:r>
    </w:p>
    <w:p w14:paraId="6B57FA7F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931C6B6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5A0EF3C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uzavírají níže uvedeného dne, měsíce a roku následující smlouvu:</w:t>
      </w:r>
    </w:p>
    <w:p w14:paraId="3A06B6B3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E9BCC11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 Předmět smlouvy</w:t>
      </w:r>
    </w:p>
    <w:p w14:paraId="29F07641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se zavazuje zajistit pro odběratele pobyt v přírodě v objektu „Penzion Permon“, Albrechtice v Jizerských horách 613, 468 43 (dále jen jako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rekreační zařízení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"), v termínu 10. 6. – 14. 6. 2024. </w:t>
      </w:r>
    </w:p>
    <w:p w14:paraId="08F5596F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Pobytu v přírodě se zúčastní přibližně 78 platících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žáků, přičemž pro zachování ceny pobytu v přírodě uvedené v článku II. této smlouvy je nezbytná účast minimálně 74 žáků. </w:t>
      </w:r>
      <w:r>
        <w:rPr>
          <w:rFonts w:ascii="Calibri" w:eastAsia="Calibri" w:hAnsi="Calibri" w:cs="Calibri"/>
          <w:sz w:val="22"/>
          <w:szCs w:val="22"/>
        </w:rPr>
        <w:t>Osmi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pedagogům budou poskytnuty všechny služby zcela zdarma.</w:t>
      </w:r>
    </w:p>
    <w:p w14:paraId="4774A52E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Stravování: začátek obědem, konec svačinou na cestu. Stravování se řídí p</w:t>
      </w:r>
      <w:r>
        <w:rPr>
          <w:rFonts w:ascii="Calibri" w:eastAsia="Calibri" w:hAnsi="Calibri" w:cs="Calibri"/>
          <w:color w:val="000000"/>
          <w:sz w:val="22"/>
          <w:szCs w:val="22"/>
        </w:rPr>
        <w:t>latnou vyhláškou Ministerstva zdravotnictví č. 106/2001 Sb., o hygienických požadavcích na zotavovací akce pro děti, ve znění pozdějších předpisů.</w:t>
      </w:r>
    </w:p>
    <w:p w14:paraId="60F1B5D8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II. Finanční podmínky</w:t>
      </w:r>
    </w:p>
    <w:p w14:paraId="33D9FB08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pobytu v přírodě za jednoho žáka činí 5.050, - Kč a zahrnuje dopravu autobusem tam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zpět, ubytování vč. lůžkovin, 5 x denně strava, celodenní pitný režim, pojištění dle článku III. této smlouvy.</w:t>
      </w:r>
    </w:p>
    <w:p w14:paraId="4C803A65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Před realizací pobytu v přírodě bude odběrateli vystavena zálohová faktura ve výši 2 000,- Kč za každého platícího žáka splatná ke dni </w:t>
      </w:r>
      <w:r>
        <w:rPr>
          <w:rFonts w:ascii="Calibri" w:eastAsia="Calibri" w:hAnsi="Calibri" w:cs="Calibri"/>
          <w:sz w:val="22"/>
          <w:szCs w:val="22"/>
        </w:rPr>
        <w:t>29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2. </w:t>
      </w:r>
      <w:r>
        <w:rPr>
          <w:rFonts w:ascii="Calibri" w:eastAsia="Calibri" w:hAnsi="Calibri" w:cs="Calibri"/>
          <w:color w:val="000000"/>
          <w:sz w:val="22"/>
          <w:szCs w:val="22"/>
        </w:rPr>
        <w:t>2024. Po ukončení pobytu v přírodě bude odběrateli zasláno vyúčtování dle skutečného počtu žáků s konečnou doplatkovou fakturou se splatností 14 dní.</w:t>
      </w:r>
    </w:p>
    <w:p w14:paraId="6E4D2262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02D06CF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III. Práva a povinnosti smluvních stran</w:t>
      </w:r>
    </w:p>
    <w:p w14:paraId="7A6AFAC1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Dodavatel:</w:t>
      </w:r>
    </w:p>
    <w:p w14:paraId="7522A9DB" w14:textId="77777777" w:rsidR="00863CFB" w:rsidRDefault="00B40F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zajistí poskytnutí ubytovacích a stravovacích služeb (5 x denně strava, celodenní pitný režim) v rekreačním zařízení uvedeném výše,</w:t>
      </w:r>
    </w:p>
    <w:p w14:paraId="4DDB3E8E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zajistí užívání společných a dalších prostor k řádné realizaci pobytu v přírodě,</w:t>
      </w:r>
    </w:p>
    <w:p w14:paraId="6EFB9B22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zajistí pojištění pro všechny žáky účastníc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í se pobytu v přírodě. Pojištění zahrnuje: úrazové pojištění, pojištění odpovědnosti za škodu a pojištění storna. </w:t>
      </w:r>
    </w:p>
    <w:p w14:paraId="457B677B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ve spolupráci s provozovatelem rekreačního zařízení předá odběrateli prostory jemu vyhrazené k obývání, stravování a vyučování ve stavu způsobilém pro realizaci pobytu v přírodě,</w:t>
      </w:r>
    </w:p>
    <w:p w14:paraId="2A3DA48A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zabezpečí řádný úklid všech poskytnutých prostor v rámci platných hygienickýc</w:t>
      </w:r>
      <w:r>
        <w:rPr>
          <w:rFonts w:ascii="Calibri" w:eastAsia="Calibri" w:hAnsi="Calibri" w:cs="Calibri"/>
          <w:color w:val="000000"/>
          <w:sz w:val="22"/>
          <w:szCs w:val="22"/>
        </w:rPr>
        <w:t>h norem a předpisů,</w:t>
      </w:r>
    </w:p>
    <w:p w14:paraId="19DE0738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zajistí dopravu autobusem (všechna sedadla jsou vybavena bezpečnostními pásy) na pobyt v přírodě (ze sídla odběratele do rekreačního zařízení uvedeného výše) a zpět, </w:t>
      </w:r>
    </w:p>
    <w:p w14:paraId="75C7B4F3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zajistí ohlášení pobytu na krajskou hygienickou stanici,</w:t>
      </w:r>
    </w:p>
    <w:p w14:paraId="0975C4AB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veškeré služ</w:t>
      </w:r>
      <w:r>
        <w:rPr>
          <w:rFonts w:ascii="Calibri" w:eastAsia="Calibri" w:hAnsi="Calibri" w:cs="Calibri"/>
          <w:color w:val="000000"/>
          <w:sz w:val="22"/>
          <w:szCs w:val="22"/>
        </w:rPr>
        <w:t>by nezbytné k řádné realizaci pobytu v přírodě, které je dle této smlouvy dodavatel povinen zajistit, budou zajištěny v kvalitě a rozsahu odpovídajícím požadavkům stanoveným vyhláškou Ministerstva zdravotnictví č. 106/2001 Sb., o hygienických požadavcích n</w:t>
      </w:r>
      <w:r>
        <w:rPr>
          <w:rFonts w:ascii="Calibri" w:eastAsia="Calibri" w:hAnsi="Calibri" w:cs="Calibri"/>
          <w:color w:val="000000"/>
          <w:sz w:val="22"/>
          <w:szCs w:val="22"/>
        </w:rPr>
        <w:t>a zotavovací akce pro děti, ve znění pozdějších předpisů.</w:t>
      </w:r>
    </w:p>
    <w:p w14:paraId="0606874D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Odběratel:</w:t>
      </w:r>
    </w:p>
    <w:p w14:paraId="43814AC5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bude řádně užívat prostory jemu vyhrazené,</w:t>
      </w:r>
    </w:p>
    <w:p w14:paraId="521E5170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po skončení pobytu předá provozovateli rekreačního zařízení všechny užívané prostory a věci, které užíval, ve stavu, v jakém je převzal (s přihlédnutím k obvyklému opotřebení věcí),</w:t>
      </w:r>
    </w:p>
    <w:p w14:paraId="702728C6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zavazuje dodat dodavateli úplné a správné údaje všech žáků účastnících </w:t>
      </w:r>
      <w:r>
        <w:rPr>
          <w:rFonts w:ascii="Calibri" w:eastAsia="Calibri" w:hAnsi="Calibri" w:cs="Calibri"/>
          <w:color w:val="000000"/>
          <w:sz w:val="22"/>
          <w:szCs w:val="22"/>
        </w:rPr>
        <w:t>se pobytu v přírodě pro zajištění jejich pojištění (tzn. jméno, příjmení, datum narození),</w:t>
      </w:r>
    </w:p>
    <w:p w14:paraId="29543422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zajistí písemný souhlas zákonného zástupce k zařazení žáka na pobyt v přírodě (tj. vyplněnou závaznou přihlášku),</w:t>
      </w:r>
    </w:p>
    <w:p w14:paraId="1E60CE1A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76" w:lineRule="auto"/>
        <w:ind w:left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upřesní přesný počet přihlášených žáků do 31. 3. 20</w:t>
      </w:r>
      <w:r>
        <w:rPr>
          <w:rFonts w:ascii="Calibri" w:eastAsia="Calibri" w:hAnsi="Calibri" w:cs="Calibri"/>
          <w:color w:val="000000"/>
          <w:sz w:val="22"/>
          <w:szCs w:val="22"/>
        </w:rPr>
        <w:t>24,</w:t>
      </w:r>
    </w:p>
    <w:p w14:paraId="02CF7572" w14:textId="77777777" w:rsidR="00863CFB" w:rsidRDefault="00B40F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odběratel určuje jako vedoucí osobu pobytu v přírodě</w:t>
      </w:r>
      <w:r>
        <w:rPr>
          <w:rFonts w:ascii="Calibri" w:eastAsia="Calibri" w:hAnsi="Calibri" w:cs="Calibri"/>
          <w:color w:val="000000"/>
          <w:sz w:val="22"/>
          <w:szCs w:val="22"/>
          <w:highlight w:val="black"/>
        </w:rPr>
        <w:t xml:space="preserve"> </w:t>
      </w:r>
      <w:r>
        <w:rPr>
          <w:rFonts w:ascii="Calibri" w:eastAsia="Calibri" w:hAnsi="Calibri" w:cs="Calibri"/>
          <w:sz w:val="22"/>
          <w:szCs w:val="22"/>
          <w:highlight w:val="black"/>
        </w:rPr>
        <w:t>Jindřicha Duška</w:t>
      </w:r>
      <w:r>
        <w:rPr>
          <w:rFonts w:ascii="Calibri" w:eastAsia="Calibri" w:hAnsi="Calibri" w:cs="Calibri"/>
          <w:color w:val="000000"/>
          <w:sz w:val="22"/>
          <w:szCs w:val="22"/>
          <w:highlight w:val="black"/>
        </w:rPr>
        <w:t xml:space="preserve"> (email: </w:t>
      </w: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highlight w:val="black"/>
            <w:u w:val="single"/>
          </w:rPr>
          <w:t>dusek@zs</w:t>
        </w:r>
      </w:hyperlink>
      <w:hyperlink r:id="rId9">
        <w:r>
          <w:rPr>
            <w:rFonts w:ascii="Calibri" w:eastAsia="Calibri" w:hAnsi="Calibri" w:cs="Calibri"/>
            <w:color w:val="1155CC"/>
            <w:sz w:val="22"/>
            <w:szCs w:val="22"/>
            <w:highlight w:val="black"/>
            <w:u w:val="single"/>
          </w:rPr>
          <w:t>angel.cz</w:t>
        </w:r>
      </w:hyperlink>
      <w:r>
        <w:rPr>
          <w:rFonts w:ascii="Calibri" w:eastAsia="Calibri" w:hAnsi="Calibri" w:cs="Calibri"/>
          <w:sz w:val="22"/>
          <w:szCs w:val="22"/>
          <w:highlight w:val="black"/>
        </w:rPr>
        <w:t xml:space="preserve">,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highlight w:val="black"/>
            <w:u w:val="single"/>
          </w:rPr>
          <w:t>soukupovap@zsangel.cz</w:t>
        </w:r>
      </w:hyperlink>
      <w:r>
        <w:rPr>
          <w:rFonts w:ascii="Calibri" w:eastAsia="Calibri" w:hAnsi="Calibri" w:cs="Calibri"/>
          <w:color w:val="000000"/>
          <w:sz w:val="22"/>
          <w:szCs w:val="22"/>
          <w:highlight w:val="black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kterou bude dodavatel nadále komunikovat a která bude před odjezdem i na pobytu zastupovat všechny pedagogy účastnící se pobytu v přírodě.</w:t>
      </w:r>
    </w:p>
    <w:p w14:paraId="6BD93A27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IV. Zrušení smlouvy a storno poplatky</w:t>
      </w:r>
    </w:p>
    <w:p w14:paraId="0798DCAA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Individuální stornopoplatky</w:t>
      </w:r>
    </w:p>
    <w:p w14:paraId="0E561EEE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případě, že se žák nebude moci z jakéhokoliv důvodu pobytu v přírodě zúčastnit, budou mu účtovány následující stornopoplatky:</w:t>
      </w:r>
    </w:p>
    <w:p w14:paraId="18ED5AA5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více jak 61 dnů před začátkem pobytu se stornopoplatek neúčtuje,</w:t>
      </w:r>
    </w:p>
    <w:p w14:paraId="64BB18AC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od 60 do 31 dnů (včetně) před začátkem pobytu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 účtuje 40 % ceny pobytu v přírodě uvedené v článku II. této smlouvy,</w:t>
      </w:r>
    </w:p>
    <w:p w14:paraId="78AE692E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od 30 do 8 dnů (včetně) před začátkem pobytu se účtuje 50 % ceny pobytu v přírodě uvedené v článku II. této smlouvy,</w:t>
      </w:r>
    </w:p>
    <w:p w14:paraId="5605FCBA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7 dnů a kratší před začátkem pobytu se účtuje 75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% ceny pobytu v přírodě uvedené v článku II. této smlouvy.</w:t>
      </w:r>
    </w:p>
    <w:p w14:paraId="3EBD3E84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Částečné či celkové zrušení pobytu v přírodě</w:t>
      </w:r>
    </w:p>
    <w:p w14:paraId="7D142AB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mohou tuto smlouvu vypovědět, a to bez udání důvodu, písemnou výpovědí doručenou druhé smluvní straně. Výpovědní lhůta pro dodavatele ne</w:t>
      </w:r>
      <w:r>
        <w:rPr>
          <w:rFonts w:ascii="Calibri" w:eastAsia="Calibri" w:hAnsi="Calibri" w:cs="Calibri"/>
          <w:color w:val="000000"/>
          <w:sz w:val="22"/>
          <w:szCs w:val="22"/>
        </w:rPr>
        <w:t>bo odběratele činí jeden měsíc a počíná běžet ode dne následujícího po doručení výpovědi druhé smluvní straně. Pro určení doby zániku smlouvy je rozhodující datum doručení písemného oznámení o zrušení smlouvy dodavateli.</w:t>
      </w:r>
    </w:p>
    <w:p w14:paraId="09B78361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případě, že odběratel pobyt v pří</w:t>
      </w:r>
      <w:r>
        <w:rPr>
          <w:rFonts w:ascii="Calibri" w:eastAsia="Calibri" w:hAnsi="Calibri" w:cs="Calibri"/>
          <w:color w:val="000000"/>
          <w:sz w:val="22"/>
          <w:szCs w:val="22"/>
        </w:rPr>
        <w:t>rodě zruší či se výrazně sníží počet nahlášených osob (tj., že se počet žáků z článku I. této smlouvy sníží o více než 25 %), má dodavatel nárok na následující stornopoplatky za každého zrušeného žáka:</w:t>
      </w:r>
    </w:p>
    <w:p w14:paraId="6037CC12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více jak 61 dnů před začátkem pobytu se se úč</w:t>
      </w:r>
      <w:r>
        <w:rPr>
          <w:rFonts w:ascii="Calibri" w:eastAsia="Calibri" w:hAnsi="Calibri" w:cs="Calibri"/>
          <w:color w:val="000000"/>
          <w:sz w:val="22"/>
          <w:szCs w:val="22"/>
        </w:rPr>
        <w:t>tuje 50 % ceny pobytu v přírodě uvedené v článku II. této smlouvy,</w:t>
      </w:r>
    </w:p>
    <w:p w14:paraId="579CB258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od 60 do 31 dnů (včetně) před začátkem pobytu se účtuje 60 % ceny pobytu v přírodě uvedené v článku II. této smlouvy,</w:t>
      </w:r>
    </w:p>
    <w:p w14:paraId="3172B1B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v době 30 dnů a kratší před začátkem pobytu se účtuje 85 % c</w:t>
      </w:r>
      <w:r>
        <w:rPr>
          <w:rFonts w:ascii="Calibri" w:eastAsia="Calibri" w:hAnsi="Calibri" w:cs="Calibri"/>
          <w:color w:val="000000"/>
          <w:sz w:val="22"/>
          <w:szCs w:val="22"/>
        </w:rPr>
        <w:t>eny pobytu v přírodě uvedené v článku II. této smlouvy.</w:t>
      </w:r>
    </w:p>
    <w:p w14:paraId="1818617F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 případ individuálního, částečného či úplného storna jsou žáci na toto storno dodavatelem pojištěni. Pojišťovna na základě předloženého potvrzení ze strany dodavatele a dalších potřebných dokumentů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vrátí 90 % ze stornopoplatku v souladu s pojistnými podmínkami.  </w:t>
      </w:r>
    </w:p>
    <w:p w14:paraId="7A60F87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případě, že se akce nebude moci realizovat z důvodu „vyšší moci“, např. hromadné epidemie ve školním zařízení, povodních, přírodních a jiných katastrof nebudou mu účtovány žádné stornopop</w:t>
      </w:r>
      <w:r>
        <w:rPr>
          <w:rFonts w:ascii="Calibri" w:eastAsia="Calibri" w:hAnsi="Calibri" w:cs="Calibri"/>
          <w:color w:val="000000"/>
          <w:sz w:val="22"/>
          <w:szCs w:val="22"/>
        </w:rPr>
        <w:t>latky. Tuto skutečnost je potřeba řádně doložit (např. vyjádřením Krajské hygienické stanice).</w:t>
      </w:r>
    </w:p>
    <w:p w14:paraId="7528B0F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Nárok na uhrazení storna dle tohoto článku smlouvy nebo jakýchkoli již vynaložených nákladů dodavateli nevzniká v případě, dojde-li ze strany odběratele k odstou</w:t>
      </w:r>
      <w:r>
        <w:rPr>
          <w:rFonts w:ascii="Calibri" w:eastAsia="Calibri" w:hAnsi="Calibri" w:cs="Calibri"/>
          <w:color w:val="000000"/>
          <w:sz w:val="22"/>
          <w:szCs w:val="22"/>
        </w:rPr>
        <w:t>pení od této smlouvy z důvodu porušení povinností dodavatele vyplývajících pro dodavatele z této smlouvy.</w:t>
      </w:r>
    </w:p>
    <w:p w14:paraId="3519D55D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V. Další ujednání</w:t>
      </w:r>
    </w:p>
    <w:p w14:paraId="3B1B1E5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Dodavatel může od smlouvy odstoupit před uplynutím sjednané doby (tj. před uplynutím doby trvání pobytu v přírodě), jestliže odběratel v zařízení i přes prokazatelné předchozí upozornění hrubě porušuje své povinnosti vyplývající ze smlouvy, a to bez vrácen</w:t>
      </w:r>
      <w:r>
        <w:rPr>
          <w:rFonts w:ascii="Calibri" w:eastAsia="Calibri" w:hAnsi="Calibri" w:cs="Calibri"/>
          <w:color w:val="000000"/>
          <w:sz w:val="22"/>
          <w:szCs w:val="22"/>
        </w:rPr>
        <w:t>í zálohových plateb.</w:t>
      </w:r>
    </w:p>
    <w:p w14:paraId="1A67A302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Odběratel může od smlouvy odstoupit před uplynutím sjednané doby (tj. před uplynutím doby trvání pobytu v přírodě), pokud dodavatel hrubě poruší povinnosti vyplývající z této smlouvy a přes prokazatelné předchozí upozornění odběratelem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nedojde k nápravě. Pokud odběratel odstoupí od smlouvy z důvodu porušení povinností ze strany dodavatele, které jsou uvedeny v článku III. této smlouvy, je dodavatel povinen vrátit odběrateli 100 % zaplacených záloh, bez nároků na storno poplatky ani žádn</w:t>
      </w:r>
      <w:r>
        <w:rPr>
          <w:rFonts w:ascii="Calibri" w:eastAsia="Calibri" w:hAnsi="Calibri" w:cs="Calibri"/>
          <w:color w:val="000000"/>
          <w:sz w:val="22"/>
          <w:szCs w:val="22"/>
        </w:rPr>
        <w:t>é již vynaložené náklady.</w:t>
      </w:r>
    </w:p>
    <w:p w14:paraId="14E54E6F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 případě, že rozsah nebo kvalita služeb pobytu v přírodě neodpovídá smluvním podmínkám, vzniká odběrateli právo reklamace. V průběhu pobytu v přírodě je odběratel, popř. vedoucí pobytu, povinen případnou reklamaci závady uplatnit bez zbytečného odkladu ús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tně, popř. e-mailem u dodavatele či jeho zástupce tak, aby mohla být sjednána náprava na místě samém. Vyžaduje-li to povaha závady, uplatňuje účastník reklamaci u dodavatele, a to nejpozději do 1 měsíce po návratu. </w:t>
      </w:r>
    </w:p>
    <w:p w14:paraId="3BFEAF79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9E82CF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VI. Závěrečná ustanovení</w:t>
      </w:r>
    </w:p>
    <w:p w14:paraId="400D0E79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</w:t>
      </w:r>
      <w:r>
        <w:rPr>
          <w:rFonts w:ascii="Calibri" w:eastAsia="Calibri" w:hAnsi="Calibri" w:cs="Calibri"/>
          <w:color w:val="000000"/>
          <w:sz w:val="22"/>
          <w:szCs w:val="22"/>
        </w:rPr>
        <w:t>může být měněna či doplňována pouze na základě dohody smluvních stran, a to ve formě vzestupně číslovaných písemných dodatků podepsaných oběma smluvními stranami této smlouvy.</w:t>
      </w:r>
    </w:p>
    <w:p w14:paraId="4FF1188A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Tato smlouva nabývá platnosti dnem podpisu oběma smluvními stranami.</w:t>
      </w:r>
    </w:p>
    <w:p w14:paraId="6F474524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Odběratel s</w:t>
      </w:r>
      <w:r>
        <w:rPr>
          <w:rFonts w:ascii="Calibri" w:eastAsia="Calibri" w:hAnsi="Calibri" w:cs="Calibri"/>
          <w:color w:val="000000"/>
          <w:sz w:val="22"/>
          <w:szCs w:val="22"/>
        </w:rPr>
        <w:t>e zavazuje vložit smlouvu do Registru smluv Ministerstva vnitra v zákonem stanovené lhůtě a dodavatel se zavazuje poskytnout za tímto účelem odběrateli smlouvu elektroniky v požadované podobě.</w:t>
      </w:r>
    </w:p>
    <w:p w14:paraId="1C345C35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Neplatností nebo neúčinností některého ustanovení této smlouvy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není dotčena platnost nebo účinnost ostatních ustanovení této smlouvy.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Smluvní strany se pro takový případ zavazují takové neplatné nebo neúčinné ustanovení nahradit ustanovením novým, které nejvíce odpovídá účelu této smlouvy.</w:t>
      </w:r>
    </w:p>
    <w:p w14:paraId="1FC226E9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Smlouva je vyhotovena ve dvo</w:t>
      </w:r>
      <w:r>
        <w:rPr>
          <w:rFonts w:ascii="Calibri" w:eastAsia="Calibri" w:hAnsi="Calibri" w:cs="Calibri"/>
          <w:color w:val="000000"/>
          <w:sz w:val="22"/>
          <w:szCs w:val="22"/>
        </w:rPr>
        <w:t>u výtiscích, z nichž každý má platnost originálu a každá strana obdrží jeden exemplář.</w:t>
      </w:r>
    </w:p>
    <w:p w14:paraId="765B8152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s obsahem tohoto dokumentu souhlasí bezvýhradně, opravdu a vážně a nejednají v tísni či za nápadně nevýhodných podmínek, na důkaz čehož při</w:t>
      </w:r>
      <w:r>
        <w:rPr>
          <w:rFonts w:ascii="Calibri" w:eastAsia="Calibri" w:hAnsi="Calibri" w:cs="Calibri"/>
          <w:color w:val="000000"/>
          <w:sz w:val="22"/>
          <w:szCs w:val="22"/>
        </w:rPr>
        <w:t>pojují své vlastnoruční podpisy.</w:t>
      </w:r>
    </w:p>
    <w:p w14:paraId="2F7D2E56" w14:textId="77777777" w:rsidR="00863CFB" w:rsidRDefault="00B40FA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Obě smluvní strany se budou řídit obecným nařízením EU 2016/679 o ochraně osobních údajů (GDPR).</w:t>
      </w:r>
    </w:p>
    <w:p w14:paraId="70676358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95B1975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6EC8C53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95"/>
        <w:gridCol w:w="4436"/>
      </w:tblGrid>
      <w:tr w:rsidR="00863CFB" w14:paraId="0F08092C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186D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 Praze, dne ______________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0A5A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dne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19.12.2023</w:t>
            </w:r>
          </w:p>
        </w:tc>
      </w:tr>
      <w:tr w:rsidR="00863CFB" w14:paraId="3A55C507" w14:textId="77777777">
        <w:tc>
          <w:tcPr>
            <w:tcW w:w="4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94CE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DD890A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DF152E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3C69AB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</w:t>
            </w:r>
          </w:p>
          <w:p w14:paraId="27AE8496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Agentura Pragotour s.r.o.</w:t>
            </w:r>
          </w:p>
          <w:p w14:paraId="6D21428F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black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black"/>
              </w:rPr>
              <w:t>Mgr. Michal Štýs</w:t>
            </w:r>
          </w:p>
          <w:p w14:paraId="30036083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9A3F1C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dodavatel</w:t>
            </w:r>
          </w:p>
        </w:tc>
        <w:tc>
          <w:tcPr>
            <w:tcW w:w="4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CD85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A03192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9A881A" w14:textId="77777777" w:rsidR="00863CFB" w:rsidRDefault="00863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643406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</w:t>
            </w:r>
          </w:p>
          <w:p w14:paraId="0F2C9736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Základní škola a mateřská škola ANGEL v Praze 12</w:t>
            </w:r>
          </w:p>
          <w:p w14:paraId="3CB19B9A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black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black"/>
              </w:rPr>
              <w:t>PaedDr. Iva Cichoňová</w:t>
            </w:r>
          </w:p>
          <w:p w14:paraId="04AB4A80" w14:textId="77777777" w:rsidR="00863CFB" w:rsidRDefault="00B4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odběratel</w:t>
            </w:r>
          </w:p>
        </w:tc>
      </w:tr>
    </w:tbl>
    <w:p w14:paraId="07745DAF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63AC8A3" w14:textId="77777777" w:rsidR="00863CFB" w:rsidRDefault="00863C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863CFB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DBEA" w14:textId="77777777" w:rsidR="00000000" w:rsidRDefault="00B40FA8">
      <w:r>
        <w:separator/>
      </w:r>
    </w:p>
  </w:endnote>
  <w:endnote w:type="continuationSeparator" w:id="0">
    <w:p w14:paraId="0BE50E4C" w14:textId="77777777" w:rsidR="00000000" w:rsidRDefault="00B4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DE4B" w14:textId="77777777" w:rsidR="00863CFB" w:rsidRDefault="00B40F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5A62C9AC" w14:textId="77777777" w:rsidR="00863CFB" w:rsidRDefault="00863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C252" w14:textId="77777777" w:rsidR="00000000" w:rsidRDefault="00B40FA8">
      <w:r>
        <w:separator/>
      </w:r>
    </w:p>
  </w:footnote>
  <w:footnote w:type="continuationSeparator" w:id="0">
    <w:p w14:paraId="7E31A423" w14:textId="77777777" w:rsidR="00000000" w:rsidRDefault="00B4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B1FE2"/>
    <w:multiLevelType w:val="multilevel"/>
    <w:tmpl w:val="C9F8E69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C245DE"/>
    <w:multiLevelType w:val="multilevel"/>
    <w:tmpl w:val="38FC8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FB"/>
    <w:rsid w:val="00863CFB"/>
    <w:rsid w:val="00B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DDA7"/>
  <w15:docId w15:val="{424C8AAF-202E-44AD-82FA-9569D89F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line="276" w:lineRule="auto"/>
      <w:outlineLvl w:val="3"/>
    </w:pPr>
    <w:rPr>
      <w:rFonts w:ascii="Cambria" w:eastAsia="Cambria" w:hAnsi="Cambria" w:cs="Cambria"/>
      <w:i/>
      <w:color w:val="365F91"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ek@zsange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ukupovap@zsan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ek@zsange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Ku+mVJmSkUG/oYs0NkY9cxyPw==">CgMxLjA4AHIhMVlsWmJSSHJGdlk0V1dlSEo3TGw0VUZ2MlVBTW01NXdY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8094</Characters>
  <Application>Microsoft Office Word</Application>
  <DocSecurity>0</DocSecurity>
  <Lines>67</Lines>
  <Paragraphs>18</Paragraphs>
  <ScaleCrop>false</ScaleCrop>
  <Company>Zakladni skola a materska skola ANGEL v Praze 12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2023-12-19T12:56:00Z</dcterms:created>
  <dcterms:modified xsi:type="dcterms:W3CDTF">2023-12-19T12:56:00Z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Company">
    <vt:lpwstr>Hewlett-Packard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