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711E" w:rsidRPr="00622AE1" w:rsidRDefault="00D849A0">
      <w:pPr>
        <w:pStyle w:val="Nadpis"/>
        <w:rPr>
          <w:rFonts w:ascii="Cambria" w:hAnsi="Cambria" w:cs="Times New Roman"/>
        </w:rPr>
      </w:pPr>
      <w:r>
        <w:rPr>
          <w:rFonts w:ascii="Cambria" w:hAnsi="Cambria" w:cs="Times New Roman"/>
          <w:b w:val="0"/>
          <w:bCs w:val="0"/>
        </w:rPr>
        <w:t xml:space="preserve">MĚSTO JESENÍK, </w:t>
      </w:r>
      <w:r w:rsidR="0046711E" w:rsidRPr="00622AE1">
        <w:rPr>
          <w:rFonts w:ascii="Cambria" w:hAnsi="Cambria" w:cs="Times New Roman"/>
          <w:b w:val="0"/>
          <w:bCs w:val="0"/>
        </w:rPr>
        <w:t>Masarykovo náměstí 167/1, Jeseník</w:t>
      </w:r>
      <w:r w:rsidR="0046711E" w:rsidRPr="00622AE1">
        <w:rPr>
          <w:rFonts w:ascii="Cambria" w:hAnsi="Cambria" w:cs="Times New Roman"/>
          <w:b w:val="0"/>
          <w:bCs w:val="0"/>
        </w:rPr>
        <w:br/>
      </w:r>
      <w:r w:rsidR="0046711E" w:rsidRPr="00622AE1">
        <w:rPr>
          <w:rFonts w:ascii="Cambria" w:hAnsi="Cambria" w:cs="Times New Roman"/>
          <w:b w:val="0"/>
          <w:bCs w:val="0"/>
          <w:sz w:val="24"/>
          <w:szCs w:val="24"/>
        </w:rPr>
        <w:t>Městský úřad Jeseník, Oddělení vnitřní správy</w:t>
      </w:r>
    </w:p>
    <w:p w:rsidR="0046711E" w:rsidRPr="006311A9" w:rsidRDefault="0046711E">
      <w:pPr>
        <w:pStyle w:val="Vodorovnra"/>
        <w:rPr>
          <w:rFonts w:ascii="Cambria" w:hAnsi="Cambria"/>
          <w:b/>
          <w:bCs/>
          <w:sz w:val="12"/>
          <w:szCs w:val="32"/>
        </w:rPr>
      </w:pPr>
    </w:p>
    <w:p w:rsidR="00C16EB3" w:rsidRPr="00622AE1" w:rsidRDefault="0046711E" w:rsidP="00C16EB3">
      <w:pPr>
        <w:pStyle w:val="Vodorovnra"/>
        <w:jc w:val="center"/>
        <w:rPr>
          <w:rFonts w:ascii="Cambria" w:hAnsi="Cambria"/>
          <w:b/>
          <w:bCs/>
          <w:sz w:val="32"/>
          <w:szCs w:val="32"/>
        </w:rPr>
      </w:pPr>
      <w:r w:rsidRPr="00622AE1">
        <w:rPr>
          <w:rFonts w:ascii="Cambria" w:hAnsi="Cambria"/>
          <w:b/>
          <w:bCs/>
          <w:sz w:val="32"/>
          <w:szCs w:val="32"/>
        </w:rPr>
        <w:t>OBJEDNÁVKA</w:t>
      </w:r>
      <w:r w:rsidR="0096068D" w:rsidRPr="00622AE1">
        <w:rPr>
          <w:rFonts w:ascii="Cambria" w:hAnsi="Cambria"/>
          <w:b/>
          <w:bCs/>
          <w:sz w:val="32"/>
          <w:szCs w:val="32"/>
        </w:rPr>
        <w:t xml:space="preserve"> </w:t>
      </w:r>
    </w:p>
    <w:p w:rsidR="00C16EB3" w:rsidRPr="00A00852" w:rsidRDefault="00C16EB3">
      <w:pPr>
        <w:pStyle w:val="Vodorovnra"/>
        <w:rPr>
          <w:rFonts w:ascii="Cambria" w:hAnsi="Cambria"/>
          <w:b/>
          <w:bCs/>
          <w:sz w:val="24"/>
          <w:szCs w:val="32"/>
        </w:rPr>
      </w:pPr>
      <w:bookmarkStart w:id="0" w:name="_GoBack"/>
      <w:bookmarkEnd w:id="0"/>
    </w:p>
    <w:p w:rsidR="00C16EB3" w:rsidRDefault="00C16EB3">
      <w:pPr>
        <w:pStyle w:val="Vodorovnra"/>
        <w:rPr>
          <w:rFonts w:ascii="Cambria" w:hAnsi="Cambria"/>
          <w:b/>
          <w:bCs/>
          <w:sz w:val="24"/>
          <w:szCs w:val="24"/>
        </w:rPr>
      </w:pPr>
      <w:r w:rsidRPr="00622AE1">
        <w:rPr>
          <w:rFonts w:ascii="Cambria" w:hAnsi="Cambria"/>
          <w:bCs/>
          <w:sz w:val="24"/>
          <w:szCs w:val="24"/>
        </w:rPr>
        <w:t>Číslo objednávky</w:t>
      </w:r>
      <w:r w:rsidR="0046711E" w:rsidRPr="00622AE1">
        <w:rPr>
          <w:rFonts w:ascii="Cambria" w:hAnsi="Cambria"/>
          <w:bCs/>
          <w:sz w:val="24"/>
          <w:szCs w:val="24"/>
        </w:rPr>
        <w:t>:</w:t>
      </w:r>
      <w:r w:rsidR="0048064B">
        <w:rPr>
          <w:rFonts w:ascii="Cambria" w:hAnsi="Cambria"/>
          <w:b/>
          <w:bCs/>
          <w:sz w:val="28"/>
          <w:szCs w:val="28"/>
        </w:rPr>
        <w:t xml:space="preserve"> </w:t>
      </w:r>
      <w:r w:rsidR="006D0C72">
        <w:rPr>
          <w:rFonts w:ascii="Cambria" w:hAnsi="Cambria"/>
          <w:bCs/>
          <w:sz w:val="28"/>
          <w:szCs w:val="28"/>
        </w:rPr>
        <w:t>231</w:t>
      </w:r>
      <w:r w:rsidR="0048064B">
        <w:rPr>
          <w:rFonts w:ascii="Cambria" w:hAnsi="Cambria"/>
          <w:bCs/>
          <w:sz w:val="28"/>
          <w:szCs w:val="28"/>
        </w:rPr>
        <w:t>/202</w:t>
      </w:r>
      <w:r w:rsidR="00350A0D">
        <w:rPr>
          <w:rFonts w:ascii="Cambria" w:hAnsi="Cambria"/>
          <w:bCs/>
          <w:sz w:val="28"/>
          <w:szCs w:val="28"/>
        </w:rPr>
        <w:t>3</w:t>
      </w:r>
      <w:r w:rsidR="0046711E" w:rsidRPr="00622AE1">
        <w:rPr>
          <w:rFonts w:ascii="Cambria" w:hAnsi="Cambria"/>
          <w:bCs/>
          <w:sz w:val="28"/>
          <w:szCs w:val="28"/>
        </w:rPr>
        <w:t>/OVS</w:t>
      </w:r>
      <w:r w:rsidR="0046711E" w:rsidRPr="00622AE1">
        <w:rPr>
          <w:rFonts w:ascii="Cambria" w:hAnsi="Cambria"/>
          <w:bCs/>
          <w:sz w:val="24"/>
          <w:szCs w:val="24"/>
        </w:rPr>
        <w:tab/>
      </w:r>
      <w:r w:rsidR="0046711E" w:rsidRPr="00622AE1">
        <w:rPr>
          <w:rFonts w:ascii="Cambria" w:hAnsi="Cambria"/>
          <w:b/>
          <w:bCs/>
          <w:sz w:val="24"/>
          <w:szCs w:val="24"/>
        </w:rPr>
        <w:tab/>
        <w:t xml:space="preserve">                        </w:t>
      </w:r>
      <w:r w:rsidR="00D52EF3" w:rsidRPr="00622AE1">
        <w:rPr>
          <w:rFonts w:ascii="Cambria" w:hAnsi="Cambria"/>
          <w:b/>
          <w:bCs/>
          <w:sz w:val="24"/>
          <w:szCs w:val="24"/>
        </w:rPr>
        <w:t xml:space="preserve">   </w:t>
      </w:r>
      <w:r w:rsidR="0046711E" w:rsidRPr="00622AE1">
        <w:rPr>
          <w:rFonts w:ascii="Cambria" w:hAnsi="Cambria"/>
          <w:b/>
          <w:bCs/>
          <w:sz w:val="24"/>
          <w:szCs w:val="24"/>
        </w:rPr>
        <w:t xml:space="preserve"> </w:t>
      </w:r>
    </w:p>
    <w:p w:rsidR="00244254" w:rsidRPr="00244254" w:rsidRDefault="00244254">
      <w:pPr>
        <w:pStyle w:val="Vodorovnra"/>
        <w:rPr>
          <w:rFonts w:ascii="Cambria" w:hAnsi="Cambria"/>
          <w:bCs/>
          <w:sz w:val="24"/>
          <w:szCs w:val="24"/>
        </w:rPr>
      </w:pPr>
      <w:r w:rsidRPr="00244254">
        <w:rPr>
          <w:rFonts w:ascii="Cambria" w:hAnsi="Cambria"/>
          <w:bCs/>
          <w:sz w:val="24"/>
          <w:szCs w:val="24"/>
        </w:rPr>
        <w:t>Číslo smlouvy: MJ-SML/0887/2023</w:t>
      </w:r>
    </w:p>
    <w:p w:rsidR="0046711E" w:rsidRPr="00622AE1" w:rsidRDefault="00D849A0">
      <w:pPr>
        <w:pStyle w:val="Vodorovnra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V Jeseníku dne</w:t>
      </w:r>
      <w:r w:rsidR="0046711E" w:rsidRPr="00622AE1">
        <w:rPr>
          <w:rFonts w:ascii="Cambria" w:hAnsi="Cambria"/>
          <w:sz w:val="24"/>
          <w:szCs w:val="24"/>
        </w:rPr>
        <w:t>:</w:t>
      </w:r>
      <w:r w:rsidR="00314378">
        <w:rPr>
          <w:rFonts w:ascii="Cambria" w:eastAsia="Courier New" w:hAnsi="Cambria"/>
          <w:sz w:val="24"/>
          <w:szCs w:val="24"/>
        </w:rPr>
        <w:t xml:space="preserve"> </w:t>
      </w:r>
      <w:r w:rsidR="006D0C72">
        <w:rPr>
          <w:rFonts w:ascii="Cambria" w:eastAsia="Courier New" w:hAnsi="Cambria"/>
          <w:sz w:val="24"/>
          <w:szCs w:val="24"/>
        </w:rPr>
        <w:t>1</w:t>
      </w:r>
      <w:r w:rsidR="00350A0D">
        <w:rPr>
          <w:rFonts w:ascii="Cambria" w:eastAsia="Courier New" w:hAnsi="Cambria"/>
          <w:sz w:val="24"/>
          <w:szCs w:val="24"/>
        </w:rPr>
        <w:t xml:space="preserve">8. </w:t>
      </w:r>
      <w:r w:rsidR="006D0C72">
        <w:rPr>
          <w:rFonts w:ascii="Cambria" w:eastAsia="Courier New" w:hAnsi="Cambria"/>
          <w:sz w:val="24"/>
          <w:szCs w:val="24"/>
        </w:rPr>
        <w:t>12</w:t>
      </w:r>
      <w:r>
        <w:rPr>
          <w:rFonts w:ascii="Cambria" w:hAnsi="Cambria"/>
          <w:sz w:val="24"/>
          <w:szCs w:val="24"/>
        </w:rPr>
        <w:t>.</w:t>
      </w:r>
      <w:r w:rsidR="00350A0D">
        <w:rPr>
          <w:rFonts w:ascii="Cambria" w:hAnsi="Cambria"/>
          <w:sz w:val="24"/>
          <w:szCs w:val="24"/>
        </w:rPr>
        <w:t xml:space="preserve"> 2023</w:t>
      </w:r>
      <w:r w:rsidR="0046711E" w:rsidRPr="00622AE1">
        <w:rPr>
          <w:rFonts w:ascii="Cambria" w:hAnsi="Cambria"/>
          <w:b/>
          <w:bCs/>
          <w:sz w:val="24"/>
          <w:szCs w:val="24"/>
        </w:rPr>
        <w:br/>
      </w:r>
    </w:p>
    <w:p w:rsidR="0046711E" w:rsidRPr="00622AE1" w:rsidRDefault="0046711E">
      <w:pPr>
        <w:pStyle w:val="Vodorovnra"/>
        <w:rPr>
          <w:rFonts w:ascii="Cambria" w:hAnsi="Cambria"/>
          <w:sz w:val="24"/>
          <w:szCs w:val="24"/>
        </w:rPr>
      </w:pPr>
      <w:r w:rsidRPr="00622AE1">
        <w:rPr>
          <w:rFonts w:ascii="Cambria" w:hAnsi="Cambria"/>
          <w:b/>
          <w:bCs/>
          <w:sz w:val="24"/>
          <w:szCs w:val="24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5"/>
      </w:tblGrid>
      <w:tr w:rsidR="0046711E" w:rsidRPr="00622AE1">
        <w:tc>
          <w:tcPr>
            <w:tcW w:w="5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D0C72" w:rsidRPr="00D02A94" w:rsidRDefault="006D0C72" w:rsidP="006D0C72">
            <w:pPr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D02A94">
              <w:rPr>
                <w:rFonts w:ascii="Cambria" w:hAnsi="Cambria"/>
                <w:b/>
                <w:color w:val="000000"/>
                <w:sz w:val="24"/>
                <w:szCs w:val="24"/>
              </w:rPr>
              <w:t>B2B Partner s.r.o.</w:t>
            </w:r>
          </w:p>
          <w:p w:rsidR="006D0C72" w:rsidRPr="00D02A94" w:rsidRDefault="006D0C72" w:rsidP="006D0C72">
            <w:pPr>
              <w:rPr>
                <w:rFonts w:ascii="Cambria" w:hAnsi="Cambria"/>
                <w:sz w:val="24"/>
                <w:szCs w:val="24"/>
              </w:rPr>
            </w:pPr>
            <w:r w:rsidRPr="00D02A94">
              <w:rPr>
                <w:rFonts w:ascii="Cambria" w:hAnsi="Cambria"/>
                <w:sz w:val="24"/>
                <w:szCs w:val="24"/>
              </w:rPr>
              <w:t>Plzeňská 3070</w:t>
            </w:r>
          </w:p>
          <w:p w:rsidR="006D0C72" w:rsidRPr="00D02A94" w:rsidRDefault="006D0C72" w:rsidP="006D0C72">
            <w:pPr>
              <w:rPr>
                <w:rFonts w:ascii="Cambria" w:hAnsi="Cambria"/>
                <w:sz w:val="24"/>
                <w:szCs w:val="24"/>
              </w:rPr>
            </w:pPr>
            <w:r w:rsidRPr="00D02A94">
              <w:rPr>
                <w:rFonts w:ascii="Cambria" w:hAnsi="Cambria"/>
                <w:sz w:val="24"/>
                <w:szCs w:val="24"/>
              </w:rPr>
              <w:t>700 30 Ostrava - Zábřeh</w:t>
            </w:r>
          </w:p>
          <w:p w:rsidR="006D0C72" w:rsidRPr="00D02A94" w:rsidRDefault="006D0C72" w:rsidP="006D0C72">
            <w:pPr>
              <w:rPr>
                <w:rFonts w:ascii="Cambria" w:hAnsi="Cambria"/>
                <w:sz w:val="24"/>
                <w:szCs w:val="24"/>
              </w:rPr>
            </w:pPr>
            <w:r w:rsidRPr="00D02A94">
              <w:rPr>
                <w:rFonts w:ascii="Cambria" w:hAnsi="Cambria"/>
                <w:sz w:val="24"/>
                <w:szCs w:val="24"/>
              </w:rPr>
              <w:t>IČ: 27830306</w:t>
            </w:r>
          </w:p>
          <w:p w:rsidR="00E93638" w:rsidRPr="00D02A94" w:rsidRDefault="006D0C72" w:rsidP="006D0C72">
            <w:pPr>
              <w:rPr>
                <w:color w:val="656565"/>
                <w:lang w:eastAsia="cs-CZ"/>
              </w:rPr>
            </w:pPr>
            <w:r w:rsidRPr="00D02A94">
              <w:rPr>
                <w:rFonts w:ascii="Cambria" w:hAnsi="Cambria"/>
                <w:sz w:val="24"/>
                <w:szCs w:val="24"/>
              </w:rPr>
              <w:t>DIČ: CZ27830306</w:t>
            </w:r>
          </w:p>
        </w:tc>
      </w:tr>
    </w:tbl>
    <w:p w:rsidR="0046711E" w:rsidRPr="006311A9" w:rsidRDefault="0046711E">
      <w:pPr>
        <w:rPr>
          <w:rFonts w:ascii="Cambria" w:hAnsi="Cambria"/>
          <w:b/>
          <w:bCs/>
          <w:szCs w:val="28"/>
        </w:rPr>
      </w:pPr>
    </w:p>
    <w:p w:rsidR="00640E00" w:rsidRDefault="0046711E" w:rsidP="00F66AC6">
      <w:pPr>
        <w:rPr>
          <w:rFonts w:ascii="Cambria" w:hAnsi="Cambria"/>
          <w:b/>
          <w:bCs/>
          <w:sz w:val="28"/>
          <w:szCs w:val="28"/>
        </w:rPr>
      </w:pPr>
      <w:r w:rsidRPr="00622AE1">
        <w:rPr>
          <w:rFonts w:ascii="Cambria" w:hAnsi="Cambria"/>
          <w:b/>
          <w:bCs/>
          <w:sz w:val="28"/>
          <w:szCs w:val="28"/>
        </w:rPr>
        <w:t xml:space="preserve">Objednáváme: </w:t>
      </w:r>
    </w:p>
    <w:p w:rsidR="00D02A94" w:rsidRDefault="00D02A94" w:rsidP="00F66AC6">
      <w:pPr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           </w:t>
      </w:r>
    </w:p>
    <w:p w:rsidR="00DB73E7" w:rsidRDefault="00DB73E7" w:rsidP="00F66AC6">
      <w:pPr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Nákup nábytku, židlí a souvisejícího vybavení:</w:t>
      </w:r>
    </w:p>
    <w:p w:rsidR="00DB73E7" w:rsidRDefault="00DB73E7" w:rsidP="00F66AC6">
      <w:pPr>
        <w:rPr>
          <w:rFonts w:ascii="Cambria" w:hAnsi="Cambria"/>
          <w:bCs/>
          <w:sz w:val="24"/>
          <w:szCs w:val="24"/>
        </w:rPr>
      </w:pPr>
    </w:p>
    <w:tbl>
      <w:tblPr>
        <w:tblStyle w:val="Mkatabulky"/>
        <w:tblW w:w="907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1843"/>
        <w:gridCol w:w="992"/>
      </w:tblGrid>
      <w:tr w:rsidR="006311A9" w:rsidTr="006311A9"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6311A9" w:rsidRDefault="006311A9" w:rsidP="00CD38B4">
            <w:pPr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</w:pPr>
            <w:r w:rsidRPr="006311A9"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  <w:t>Psací stůl rovný 180x80 cm</w:t>
            </w:r>
            <w:r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6311A9"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  <w:t>šedá/bříza PRIMO GRAY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311A9" w:rsidRDefault="006311A9" w:rsidP="00CD38B4">
            <w:pPr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</w:pPr>
            <w:r w:rsidRPr="006311A9"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  <w:t>Kód: 6131229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311A9" w:rsidRPr="00EB4073" w:rsidRDefault="006311A9" w:rsidP="00CD38B4">
            <w:pPr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  <w:t>2 ks</w:t>
            </w:r>
          </w:p>
        </w:tc>
      </w:tr>
      <w:tr w:rsidR="006311A9" w:rsidTr="006311A9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1A9" w:rsidRDefault="006311A9" w:rsidP="00CD38B4">
            <w:pPr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</w:pPr>
            <w:r w:rsidRPr="006311A9"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  <w:t>Psací stůl rovný 160x80 cm</w:t>
            </w:r>
            <w:r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6311A9"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  <w:t>šedá/bříza PRIMO GRAY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1A9" w:rsidRDefault="006311A9" w:rsidP="00CD38B4">
            <w:pPr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</w:pPr>
            <w:r w:rsidRPr="006311A9"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  <w:t>Kód: 6131209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1A9" w:rsidRDefault="006311A9" w:rsidP="00CD38B4">
            <w:pPr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  <w:t>1 ks</w:t>
            </w:r>
          </w:p>
        </w:tc>
      </w:tr>
      <w:tr w:rsidR="006311A9" w:rsidTr="006311A9"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6311A9" w:rsidRDefault="006311A9" w:rsidP="00CD38B4">
            <w:pPr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</w:pPr>
            <w:r w:rsidRPr="006311A9"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  <w:t xml:space="preserve">Stavitelný stůl Obol, </w:t>
            </w:r>
            <w:proofErr w:type="spellStart"/>
            <w:r w:rsidRPr="006311A9"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  <w:t>elekt</w:t>
            </w:r>
            <w:proofErr w:type="spellEnd"/>
            <w:r w:rsidRPr="006311A9"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  <w:t>., bříza 1600x800, šedá podnož, 2 motory zaoblené rohy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311A9" w:rsidRDefault="006311A9" w:rsidP="00CD38B4">
            <w:pPr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</w:pPr>
            <w:r w:rsidRPr="006311A9"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  <w:t>Kód: 912449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311A9" w:rsidRDefault="006311A9" w:rsidP="00CD38B4">
            <w:pPr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  <w:t>1 ks</w:t>
            </w:r>
          </w:p>
        </w:tc>
      </w:tr>
      <w:tr w:rsidR="006311A9" w:rsidTr="006311A9"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6311A9" w:rsidRDefault="006311A9" w:rsidP="00CD38B4">
            <w:pPr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</w:pPr>
            <w:r w:rsidRPr="006311A9"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  <w:t>Výsuvný držák klávesnice  černý, 35/55*265*550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311A9" w:rsidRDefault="006311A9" w:rsidP="00CD38B4">
            <w:pPr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</w:pPr>
            <w:r w:rsidRPr="006311A9"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  <w:t>Kód: 420090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311A9" w:rsidRDefault="006311A9" w:rsidP="00CD38B4">
            <w:pPr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  <w:t>4 ks</w:t>
            </w:r>
          </w:p>
        </w:tc>
      </w:tr>
      <w:tr w:rsidR="006311A9" w:rsidTr="006311A9"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6311A9" w:rsidRDefault="006311A9" w:rsidP="00CD38B4">
            <w:pPr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</w:pPr>
            <w:r w:rsidRPr="006311A9"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  <w:t>Pojízdný kontejner, bříza 4 zásuvky, 400x480x650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311A9" w:rsidRDefault="006311A9" w:rsidP="00CD38B4">
            <w:pPr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</w:pPr>
            <w:r w:rsidRPr="006311A9"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  <w:t>Kód: 437116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311A9" w:rsidRDefault="006311A9" w:rsidP="00CD38B4">
            <w:pPr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  <w:t>4 ks</w:t>
            </w:r>
          </w:p>
        </w:tc>
      </w:tr>
      <w:tr w:rsidR="006311A9" w:rsidTr="006311A9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1A9" w:rsidRDefault="006311A9" w:rsidP="00CD38B4">
            <w:pPr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</w:pPr>
            <w:r w:rsidRPr="006311A9"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  <w:t xml:space="preserve">Židle </w:t>
            </w:r>
            <w:proofErr w:type="spellStart"/>
            <w:r w:rsidRPr="006311A9"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  <w:t>Ned</w:t>
            </w:r>
            <w:proofErr w:type="spellEnd"/>
            <w:r w:rsidRPr="006311A9"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  <w:t xml:space="preserve"> MF 1+1 ZDARMA šedá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1A9" w:rsidRDefault="006311A9" w:rsidP="00CD38B4">
            <w:pPr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</w:pPr>
            <w:r w:rsidRPr="006311A9"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  <w:t>Kód: 459041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1A9" w:rsidRDefault="006311A9" w:rsidP="00CD38B4">
            <w:pPr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  <w:t>1 bal.</w:t>
            </w:r>
          </w:p>
        </w:tc>
      </w:tr>
      <w:tr w:rsidR="006311A9" w:rsidTr="006311A9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1A9" w:rsidRDefault="006311A9" w:rsidP="00CD38B4">
            <w:pPr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</w:pPr>
            <w:r w:rsidRPr="006311A9"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  <w:t>Winston 2015, šedá opěrka-síťovina, sedák pěna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1A9" w:rsidRDefault="006311A9" w:rsidP="00CD38B4">
            <w:pPr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</w:pPr>
            <w:r w:rsidRPr="006311A9"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  <w:t>Kód: 412008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1A9" w:rsidRDefault="006311A9" w:rsidP="00CD38B4">
            <w:pPr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  <w:t>1 ks</w:t>
            </w:r>
          </w:p>
        </w:tc>
      </w:tr>
      <w:tr w:rsidR="006311A9" w:rsidTr="006311A9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1A9" w:rsidRDefault="006311A9" w:rsidP="00CD38B4">
            <w:pPr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</w:pPr>
            <w:r w:rsidRPr="006311A9"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  <w:t xml:space="preserve">Konferenční židle </w:t>
            </w:r>
            <w:proofErr w:type="spellStart"/>
            <w:r w:rsidRPr="006311A9"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  <w:t>Fancy</w:t>
            </w:r>
            <w:proofErr w:type="spellEnd"/>
            <w:r w:rsidRPr="006311A9"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  <w:t>, antracit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1A9" w:rsidRDefault="006311A9" w:rsidP="00CD38B4">
            <w:pPr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</w:pPr>
            <w:r w:rsidRPr="006311A9"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  <w:t>Kód: 487012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1A9" w:rsidRDefault="006311A9" w:rsidP="00CD38B4">
            <w:pPr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  <w:t>8 ks</w:t>
            </w:r>
          </w:p>
        </w:tc>
      </w:tr>
      <w:tr w:rsidR="006311A9" w:rsidTr="006311A9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1A9" w:rsidRDefault="006311A9" w:rsidP="00CD38B4">
            <w:pPr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6311A9"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  <w:t>Kanc</w:t>
            </w:r>
            <w:proofErr w:type="spellEnd"/>
            <w:r w:rsidRPr="006311A9"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  <w:t xml:space="preserve">. židle </w:t>
            </w:r>
            <w:proofErr w:type="spellStart"/>
            <w:r w:rsidRPr="006311A9"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  <w:t>Venlo</w:t>
            </w:r>
            <w:proofErr w:type="spellEnd"/>
            <w:r w:rsidRPr="006311A9"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  <w:t xml:space="preserve"> 1+1 černá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1A9" w:rsidRDefault="006311A9" w:rsidP="00CD38B4">
            <w:pPr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</w:pPr>
            <w:r w:rsidRPr="006311A9"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  <w:t>Kód: 415040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1A9" w:rsidRDefault="006311A9" w:rsidP="00CD38B4">
            <w:pPr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  <w:t>3 bal.</w:t>
            </w:r>
          </w:p>
        </w:tc>
      </w:tr>
      <w:tr w:rsidR="006311A9" w:rsidTr="006311A9"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6311A9" w:rsidRDefault="006311A9" w:rsidP="00CD38B4">
            <w:pPr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</w:pPr>
            <w:r w:rsidRPr="006311A9"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  <w:t>Odpadkový koš nerez + černý lak, 13L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311A9" w:rsidRDefault="006311A9" w:rsidP="00CD38B4">
            <w:pPr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</w:pPr>
            <w:r w:rsidRPr="006311A9"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  <w:t>Kód: 414001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311A9" w:rsidRDefault="006311A9" w:rsidP="00CD38B4">
            <w:pPr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Cambria" w:hAnsi="Cambria" w:cs="Tahoma"/>
                <w:color w:val="auto"/>
                <w:sz w:val="24"/>
                <w:szCs w:val="24"/>
                <w:shd w:val="clear" w:color="auto" w:fill="FFFFFF"/>
              </w:rPr>
              <w:t>2 ks</w:t>
            </w:r>
          </w:p>
        </w:tc>
      </w:tr>
    </w:tbl>
    <w:p w:rsidR="005672C7" w:rsidRDefault="005672C7" w:rsidP="005672C7">
      <w:pPr>
        <w:pStyle w:val="Odstavecseseznamem"/>
        <w:rPr>
          <w:rFonts w:ascii="Cambria" w:hAnsi="Cambria" w:cs="Tahoma"/>
          <w:color w:val="auto"/>
          <w:sz w:val="24"/>
          <w:szCs w:val="24"/>
          <w:shd w:val="clear" w:color="auto" w:fill="FFFFFF"/>
        </w:rPr>
      </w:pPr>
    </w:p>
    <w:p w:rsidR="00507D95" w:rsidRPr="00507D95" w:rsidRDefault="00507D95" w:rsidP="00507D95">
      <w:pPr>
        <w:ind w:left="720"/>
        <w:rPr>
          <w:rFonts w:ascii="Cambria" w:hAnsi="Cambria"/>
          <w:sz w:val="24"/>
          <w:szCs w:val="24"/>
        </w:rPr>
      </w:pPr>
    </w:p>
    <w:p w:rsidR="006311A9" w:rsidRDefault="00D52EF3" w:rsidP="00EB21AD">
      <w:pPr>
        <w:ind w:left="570"/>
        <w:rPr>
          <w:rFonts w:ascii="Cambria" w:hAnsi="Cambria"/>
          <w:b/>
          <w:sz w:val="24"/>
          <w:szCs w:val="24"/>
        </w:rPr>
      </w:pPr>
      <w:r w:rsidRPr="00622AE1">
        <w:rPr>
          <w:rFonts w:ascii="Cambria" w:hAnsi="Cambria"/>
          <w:b/>
          <w:color w:val="000000"/>
          <w:sz w:val="24"/>
          <w:szCs w:val="24"/>
        </w:rPr>
        <w:t>Cena</w:t>
      </w:r>
      <w:r w:rsidR="00D02A94">
        <w:rPr>
          <w:rFonts w:ascii="Cambria" w:hAnsi="Cambria"/>
          <w:b/>
          <w:color w:val="000000"/>
          <w:sz w:val="24"/>
          <w:szCs w:val="24"/>
        </w:rPr>
        <w:t xml:space="preserve"> celkem</w:t>
      </w:r>
      <w:r w:rsidRPr="00622AE1">
        <w:rPr>
          <w:rFonts w:ascii="Cambria" w:hAnsi="Cambria"/>
          <w:b/>
          <w:color w:val="000000"/>
          <w:sz w:val="24"/>
          <w:szCs w:val="24"/>
        </w:rPr>
        <w:t>:</w:t>
      </w:r>
      <w:r w:rsidR="006705B0">
        <w:rPr>
          <w:rFonts w:ascii="Cambria" w:hAnsi="Cambria"/>
          <w:b/>
          <w:sz w:val="24"/>
          <w:szCs w:val="24"/>
        </w:rPr>
        <w:t xml:space="preserve"> </w:t>
      </w:r>
      <w:r w:rsidR="006311A9">
        <w:rPr>
          <w:rFonts w:ascii="Cambria" w:hAnsi="Cambria"/>
          <w:b/>
          <w:sz w:val="24"/>
          <w:szCs w:val="24"/>
        </w:rPr>
        <w:t xml:space="preserve"> 77 884,80 Kč </w:t>
      </w:r>
      <w:r w:rsidR="006311A9" w:rsidRPr="006311A9">
        <w:rPr>
          <w:rFonts w:ascii="Cambria" w:hAnsi="Cambria"/>
          <w:sz w:val="24"/>
          <w:szCs w:val="24"/>
        </w:rPr>
        <w:t>bez DPH</w:t>
      </w:r>
    </w:p>
    <w:p w:rsidR="0046711E" w:rsidRPr="00B2665D" w:rsidRDefault="006311A9" w:rsidP="00EB21AD">
      <w:pPr>
        <w:ind w:left="570"/>
        <w:rPr>
          <w:rFonts w:ascii="Cambria" w:hAnsi="Cambria"/>
        </w:rPr>
      </w:pPr>
      <w:r>
        <w:rPr>
          <w:rFonts w:ascii="Cambria" w:hAnsi="Cambria"/>
          <w:b/>
          <w:color w:val="000000"/>
          <w:sz w:val="24"/>
          <w:szCs w:val="24"/>
        </w:rPr>
        <w:tab/>
      </w:r>
      <w:r>
        <w:rPr>
          <w:rFonts w:ascii="Cambria" w:hAnsi="Cambria"/>
          <w:b/>
          <w:color w:val="000000"/>
          <w:sz w:val="24"/>
          <w:szCs w:val="24"/>
        </w:rPr>
        <w:tab/>
      </w:r>
      <w:r>
        <w:rPr>
          <w:rFonts w:ascii="Cambria" w:hAnsi="Cambria"/>
          <w:b/>
          <w:color w:val="000000"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>94 240,62</w:t>
      </w:r>
      <w:r w:rsidR="00B2665D" w:rsidRPr="001F02B5">
        <w:rPr>
          <w:rFonts w:ascii="Cambria" w:hAnsi="Cambria"/>
          <w:b/>
          <w:sz w:val="24"/>
          <w:szCs w:val="24"/>
        </w:rPr>
        <w:t xml:space="preserve"> Kč</w:t>
      </w:r>
      <w:r w:rsidR="00B2665D">
        <w:rPr>
          <w:rFonts w:ascii="Cambria" w:hAnsi="Cambria"/>
          <w:sz w:val="24"/>
          <w:szCs w:val="24"/>
        </w:rPr>
        <w:t xml:space="preserve"> včetně DPH</w:t>
      </w:r>
    </w:p>
    <w:p w:rsidR="0046711E" w:rsidRPr="00622AE1" w:rsidRDefault="0046711E">
      <w:pPr>
        <w:rPr>
          <w:rFonts w:ascii="Cambria" w:hAnsi="Cambria"/>
          <w:color w:val="000000"/>
          <w:sz w:val="24"/>
          <w:szCs w:val="24"/>
        </w:rPr>
      </w:pPr>
    </w:p>
    <w:p w:rsidR="0046711E" w:rsidRPr="00622AE1" w:rsidRDefault="0046711E">
      <w:pPr>
        <w:rPr>
          <w:rFonts w:ascii="Cambria" w:hAnsi="Cambria"/>
          <w:color w:val="000000"/>
          <w:sz w:val="24"/>
          <w:szCs w:val="24"/>
        </w:rPr>
      </w:pPr>
    </w:p>
    <w:p w:rsidR="007132F0" w:rsidRDefault="0046711E" w:rsidP="00CD38B4">
      <w:pPr>
        <w:rPr>
          <w:rFonts w:ascii="Cambria" w:hAnsi="Cambria"/>
          <w:color w:val="000000"/>
          <w:sz w:val="22"/>
          <w:szCs w:val="22"/>
        </w:rPr>
      </w:pPr>
      <w:r w:rsidRPr="00622AE1">
        <w:rPr>
          <w:rFonts w:ascii="Cambria" w:hAnsi="Cambria"/>
          <w:b/>
          <w:bCs/>
          <w:color w:val="000000"/>
          <w:sz w:val="22"/>
          <w:szCs w:val="22"/>
        </w:rPr>
        <w:t xml:space="preserve">Fakturační údaje: </w:t>
      </w:r>
      <w:r w:rsidRPr="00622AE1">
        <w:rPr>
          <w:rFonts w:ascii="Cambria" w:hAnsi="Cambria"/>
          <w:b/>
          <w:bCs/>
          <w:color w:val="000000"/>
          <w:sz w:val="22"/>
          <w:szCs w:val="22"/>
        </w:rPr>
        <w:br/>
      </w:r>
      <w:r w:rsidRPr="00622AE1">
        <w:rPr>
          <w:rFonts w:ascii="Cambria" w:hAnsi="Cambria"/>
          <w:bCs/>
          <w:color w:val="000000"/>
          <w:sz w:val="22"/>
          <w:szCs w:val="22"/>
        </w:rPr>
        <w:t>Město Jeseník, Masaryk</w:t>
      </w:r>
      <w:r w:rsidR="00D52EF3" w:rsidRPr="00622AE1">
        <w:rPr>
          <w:rFonts w:ascii="Cambria" w:hAnsi="Cambria"/>
          <w:bCs/>
          <w:color w:val="000000"/>
          <w:sz w:val="22"/>
          <w:szCs w:val="22"/>
        </w:rPr>
        <w:t>ovo nám. 167/1, 790 01 Jeseník</w:t>
      </w:r>
      <w:r w:rsidRPr="00622AE1">
        <w:rPr>
          <w:rFonts w:ascii="Cambria" w:hAnsi="Cambria"/>
          <w:bCs/>
          <w:color w:val="000000"/>
          <w:sz w:val="22"/>
          <w:szCs w:val="22"/>
        </w:rPr>
        <w:br/>
        <w:t>IČO: 00302724, DIČ: CZ00302724</w:t>
      </w:r>
      <w:r w:rsidRPr="00622AE1">
        <w:rPr>
          <w:rFonts w:ascii="Cambria" w:hAnsi="Cambria"/>
          <w:color w:val="000000"/>
          <w:sz w:val="22"/>
          <w:szCs w:val="22"/>
        </w:rPr>
        <w:br/>
      </w:r>
      <w:r w:rsidRPr="00622AE1">
        <w:rPr>
          <w:rFonts w:ascii="Cambria" w:hAnsi="Cambria"/>
          <w:b/>
          <w:bCs/>
          <w:color w:val="000000"/>
          <w:sz w:val="22"/>
          <w:szCs w:val="22"/>
        </w:rPr>
        <w:t>Dodací adresa:</w:t>
      </w:r>
      <w:r w:rsidR="00C23407" w:rsidRPr="00622AE1">
        <w:rPr>
          <w:rFonts w:ascii="Cambria" w:hAnsi="Cambria"/>
          <w:color w:val="000000"/>
          <w:sz w:val="22"/>
          <w:szCs w:val="22"/>
        </w:rPr>
        <w:t xml:space="preserve"> Město Jeseník, o</w:t>
      </w:r>
      <w:r w:rsidR="00B94988" w:rsidRPr="00622AE1">
        <w:rPr>
          <w:rFonts w:ascii="Cambria" w:hAnsi="Cambria"/>
          <w:color w:val="000000"/>
          <w:sz w:val="22"/>
          <w:szCs w:val="22"/>
        </w:rPr>
        <w:t>ddělení vnitřní správy</w:t>
      </w:r>
      <w:r w:rsidRPr="00622AE1">
        <w:rPr>
          <w:rFonts w:ascii="Cambria" w:hAnsi="Cambria"/>
          <w:color w:val="000000"/>
          <w:sz w:val="22"/>
          <w:szCs w:val="22"/>
        </w:rPr>
        <w:t>,</w:t>
      </w:r>
      <w:r w:rsidR="00B94988" w:rsidRPr="00622AE1">
        <w:rPr>
          <w:rFonts w:ascii="Cambria" w:hAnsi="Cambria"/>
          <w:color w:val="000000"/>
          <w:sz w:val="22"/>
          <w:szCs w:val="22"/>
        </w:rPr>
        <w:t xml:space="preserve"> Karla Čapka 1147/10</w:t>
      </w:r>
      <w:r w:rsidR="00D52EF3" w:rsidRPr="00622AE1">
        <w:rPr>
          <w:rFonts w:ascii="Cambria" w:hAnsi="Cambria"/>
          <w:color w:val="000000"/>
          <w:sz w:val="22"/>
          <w:szCs w:val="22"/>
        </w:rPr>
        <w:t>, 790 01 Jeseník</w:t>
      </w:r>
    </w:p>
    <w:p w:rsidR="006311A9" w:rsidRDefault="007132F0" w:rsidP="00CD38B4">
      <w:pPr>
        <w:rPr>
          <w:rFonts w:ascii="Cambria" w:hAnsi="Cambria"/>
          <w:color w:val="000000"/>
          <w:sz w:val="22"/>
          <w:szCs w:val="22"/>
        </w:rPr>
      </w:pPr>
      <w:r w:rsidRPr="007132F0">
        <w:rPr>
          <w:rFonts w:ascii="Cambria" w:hAnsi="Cambria"/>
          <w:b/>
          <w:color w:val="000000"/>
          <w:sz w:val="22"/>
          <w:szCs w:val="22"/>
        </w:rPr>
        <w:t>Kontaktní osoba: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="006311A9">
        <w:rPr>
          <w:rFonts w:ascii="Cambria" w:hAnsi="Cambria"/>
          <w:color w:val="000000"/>
          <w:sz w:val="22"/>
          <w:szCs w:val="22"/>
        </w:rPr>
        <w:t xml:space="preserve">Mgr. Radim Otýpka; </w:t>
      </w:r>
      <w:hyperlink r:id="rId5" w:history="1">
        <w:r w:rsidR="006311A9" w:rsidRPr="00A06A89">
          <w:rPr>
            <w:rStyle w:val="Hypertextovodkaz"/>
            <w:rFonts w:ascii="Cambria" w:hAnsi="Cambria"/>
            <w:sz w:val="22"/>
            <w:szCs w:val="22"/>
          </w:rPr>
          <w:t>radim.otypka@mujes.cz</w:t>
        </w:r>
      </w:hyperlink>
      <w:r w:rsidR="006311A9">
        <w:rPr>
          <w:rFonts w:ascii="Cambria" w:hAnsi="Cambria"/>
          <w:color w:val="000000"/>
          <w:sz w:val="22"/>
          <w:szCs w:val="22"/>
        </w:rPr>
        <w:t>; 584 </w:t>
      </w:r>
      <w:r w:rsidR="006311A9">
        <w:rPr>
          <w:rFonts w:ascii="Cambria" w:hAnsi="Cambria"/>
          <w:color w:val="000000"/>
          <w:sz w:val="22"/>
          <w:szCs w:val="22"/>
        </w:rPr>
        <w:t>498</w:t>
      </w:r>
      <w:r w:rsidR="006311A9">
        <w:rPr>
          <w:rFonts w:ascii="Cambria" w:hAnsi="Cambria"/>
          <w:color w:val="000000"/>
          <w:sz w:val="22"/>
          <w:szCs w:val="22"/>
        </w:rPr>
        <w:t> </w:t>
      </w:r>
      <w:r w:rsidR="006311A9">
        <w:rPr>
          <w:rFonts w:ascii="Cambria" w:hAnsi="Cambria"/>
          <w:color w:val="000000"/>
          <w:sz w:val="22"/>
          <w:szCs w:val="22"/>
        </w:rPr>
        <w:t>401</w:t>
      </w:r>
    </w:p>
    <w:p w:rsidR="00D849A0" w:rsidRDefault="006311A9" w:rsidP="006311A9">
      <w:pPr>
        <w:tabs>
          <w:tab w:val="left" w:pos="1701"/>
        </w:tabs>
        <w:rPr>
          <w:rFonts w:ascii="Cambria" w:hAnsi="Cambria"/>
          <w:b/>
          <w:bCs/>
          <w:i/>
          <w:iCs/>
          <w:sz w:val="24"/>
          <w:szCs w:val="24"/>
        </w:rPr>
      </w:pPr>
      <w:r>
        <w:rPr>
          <w:rFonts w:ascii="Cambria" w:hAnsi="Cambria"/>
          <w:color w:val="000000"/>
          <w:sz w:val="22"/>
          <w:szCs w:val="22"/>
        </w:rPr>
        <w:tab/>
        <w:t xml:space="preserve">  </w:t>
      </w:r>
      <w:r w:rsidR="007132F0">
        <w:rPr>
          <w:rFonts w:ascii="Cambria" w:hAnsi="Cambria"/>
          <w:color w:val="000000"/>
          <w:sz w:val="22"/>
          <w:szCs w:val="22"/>
        </w:rPr>
        <w:t xml:space="preserve">Ing. Ondřej Mach; </w:t>
      </w:r>
      <w:hyperlink r:id="rId6" w:history="1">
        <w:r w:rsidR="007132F0" w:rsidRPr="00753A4A">
          <w:rPr>
            <w:rStyle w:val="Hypertextovodkaz"/>
            <w:rFonts w:ascii="Cambria" w:hAnsi="Cambria"/>
            <w:sz w:val="22"/>
            <w:szCs w:val="22"/>
          </w:rPr>
          <w:t>ondrej.mach@mujes.cz</w:t>
        </w:r>
      </w:hyperlink>
      <w:r w:rsidR="007132F0">
        <w:rPr>
          <w:rFonts w:ascii="Cambria" w:hAnsi="Cambria"/>
          <w:color w:val="000000"/>
          <w:sz w:val="22"/>
          <w:szCs w:val="22"/>
        </w:rPr>
        <w:t xml:space="preserve">; </w:t>
      </w:r>
      <w:r w:rsidR="006D0C72">
        <w:rPr>
          <w:rFonts w:ascii="Cambria" w:hAnsi="Cambria"/>
          <w:color w:val="000000"/>
          <w:sz w:val="22"/>
          <w:szCs w:val="22"/>
        </w:rPr>
        <w:t>584 498 416</w:t>
      </w:r>
      <w:r w:rsidR="0046711E" w:rsidRPr="00622AE1">
        <w:rPr>
          <w:rFonts w:ascii="Cambria" w:hAnsi="Cambria"/>
          <w:color w:val="000000"/>
          <w:sz w:val="22"/>
          <w:szCs w:val="22"/>
        </w:rPr>
        <w:br/>
      </w:r>
    </w:p>
    <w:p w:rsidR="00CD38B4" w:rsidRDefault="00CD38B4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</w:p>
    <w:p w:rsidR="00CD38B4" w:rsidRDefault="00CD38B4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</w:p>
    <w:p w:rsidR="00530D43" w:rsidRDefault="00530D43" w:rsidP="00530D43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Mgr. Radim Otýpka</w:t>
      </w:r>
    </w:p>
    <w:p w:rsidR="00530D43" w:rsidRPr="00D849A0" w:rsidRDefault="00530D43" w:rsidP="00530D43">
      <w:pPr>
        <w:rPr>
          <w:rFonts w:ascii="Cambria" w:hAnsi="Cambria"/>
          <w:b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vedoucí </w:t>
      </w:r>
      <w:r w:rsidRPr="00622AE1">
        <w:rPr>
          <w:rFonts w:ascii="Cambria" w:hAnsi="Cambria"/>
          <w:sz w:val="24"/>
          <w:szCs w:val="24"/>
        </w:rPr>
        <w:t>oddělení vnitřní správy</w:t>
      </w:r>
    </w:p>
    <w:p w:rsidR="0046711E" w:rsidRPr="00622AE1" w:rsidRDefault="0046711E">
      <w:pPr>
        <w:ind w:left="720"/>
        <w:rPr>
          <w:rFonts w:ascii="Cambria" w:hAnsi="Cambria"/>
          <w:sz w:val="24"/>
          <w:szCs w:val="24"/>
        </w:rPr>
      </w:pPr>
    </w:p>
    <w:p w:rsidR="00D52EF3" w:rsidRPr="00622AE1" w:rsidRDefault="0046711E">
      <w:pPr>
        <w:jc w:val="both"/>
        <w:rPr>
          <w:rFonts w:ascii="Cambria" w:hAnsi="Cambria"/>
          <w:sz w:val="22"/>
          <w:szCs w:val="22"/>
        </w:rPr>
      </w:pPr>
      <w:r w:rsidRPr="00622AE1">
        <w:rPr>
          <w:rFonts w:ascii="Cambria" w:hAnsi="Cambria"/>
          <w:b/>
          <w:bCs/>
          <w:i/>
          <w:iCs/>
          <w:sz w:val="22"/>
          <w:szCs w:val="22"/>
        </w:rPr>
        <w:t>Upozornění pro dodavatele:</w:t>
      </w:r>
    </w:p>
    <w:p w:rsidR="0046711E" w:rsidRPr="00622AE1" w:rsidRDefault="0046711E">
      <w:pPr>
        <w:jc w:val="both"/>
        <w:rPr>
          <w:rFonts w:ascii="Cambria" w:hAnsi="Cambria"/>
          <w:sz w:val="22"/>
          <w:szCs w:val="22"/>
        </w:rPr>
      </w:pPr>
      <w:r w:rsidRPr="00622AE1">
        <w:rPr>
          <w:rFonts w:ascii="Cambria" w:hAnsi="Cambria"/>
          <w:b/>
          <w:bCs/>
          <w:i/>
          <w:iCs/>
          <w:sz w:val="22"/>
          <w:szCs w:val="22"/>
        </w:rPr>
        <w:t>Na fakturách vždy uvádějte číslo naší objednávky. Jsme plátci DPH.</w:t>
      </w:r>
    </w:p>
    <w:tbl>
      <w:tblPr>
        <w:tblW w:w="0" w:type="auto"/>
        <w:tblInd w:w="-1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204"/>
        <w:gridCol w:w="6866"/>
      </w:tblGrid>
      <w:tr w:rsidR="0046711E" w:rsidRPr="00622AE1" w:rsidTr="002107BC">
        <w:tc>
          <w:tcPr>
            <w:tcW w:w="2204" w:type="dxa"/>
            <w:tcBorders>
              <w:top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Bankovní spojení</w:t>
            </w:r>
          </w:p>
        </w:tc>
        <w:tc>
          <w:tcPr>
            <w:tcW w:w="6866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 xml:space="preserve">Komerční banka a.s., pobočka Šumperk </w:t>
            </w:r>
          </w:p>
        </w:tc>
      </w:tr>
      <w:tr w:rsidR="0046711E" w:rsidRPr="00622AE1" w:rsidTr="002107BC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Expozitura</w:t>
            </w:r>
          </w:p>
        </w:tc>
        <w:tc>
          <w:tcPr>
            <w:tcW w:w="6866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>Jeseník</w:t>
            </w:r>
          </w:p>
        </w:tc>
      </w:tr>
      <w:tr w:rsidR="0046711E" w:rsidRPr="00622AE1" w:rsidTr="002107BC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Číslo účtu</w:t>
            </w:r>
          </w:p>
        </w:tc>
        <w:tc>
          <w:tcPr>
            <w:tcW w:w="6866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jc w:val="both"/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 xml:space="preserve">1520841/0100 </w:t>
            </w:r>
          </w:p>
        </w:tc>
      </w:tr>
      <w:tr w:rsidR="0046711E" w:rsidRPr="00622AE1" w:rsidTr="002107BC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IČ / DIČ</w:t>
            </w:r>
          </w:p>
        </w:tc>
        <w:tc>
          <w:tcPr>
            <w:tcW w:w="6866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>00302724 / CZ00302724</w:t>
            </w:r>
          </w:p>
        </w:tc>
      </w:tr>
      <w:tr w:rsidR="0046711E" w:rsidRPr="00622AE1" w:rsidTr="002107BC">
        <w:tc>
          <w:tcPr>
            <w:tcW w:w="2204" w:type="dxa"/>
            <w:tcBorders>
              <w:top w:val="nil"/>
              <w:bottom w:val="nil"/>
              <w:righ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46711E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  <w:b/>
              </w:rPr>
              <w:t>ORJ</w:t>
            </w:r>
          </w:p>
        </w:tc>
        <w:tc>
          <w:tcPr>
            <w:tcW w:w="6866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46711E" w:rsidRPr="00622AE1" w:rsidRDefault="0096068D">
            <w:pPr>
              <w:rPr>
                <w:rFonts w:ascii="Cambria" w:hAnsi="Cambria"/>
              </w:rPr>
            </w:pPr>
            <w:r w:rsidRPr="00622AE1">
              <w:rPr>
                <w:rFonts w:ascii="Cambria" w:hAnsi="Cambria"/>
              </w:rPr>
              <w:t>19</w:t>
            </w:r>
          </w:p>
        </w:tc>
      </w:tr>
      <w:tr w:rsidR="002107BC" w:rsidRPr="00622AE1" w:rsidTr="002107BC">
        <w:tc>
          <w:tcPr>
            <w:tcW w:w="2204" w:type="dxa"/>
            <w:tcBorders>
              <w:top w:val="nil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07BC" w:rsidRPr="00622AE1" w:rsidRDefault="002107BC">
            <w:pPr>
              <w:rPr>
                <w:rFonts w:ascii="Cambria" w:hAnsi="Cambria"/>
                <w:b/>
              </w:rPr>
            </w:pPr>
            <w:r w:rsidRPr="00622AE1">
              <w:rPr>
                <w:rFonts w:ascii="Cambria" w:hAnsi="Cambria"/>
                <w:b/>
              </w:rPr>
              <w:t>Dodací lhůta</w:t>
            </w:r>
          </w:p>
        </w:tc>
        <w:tc>
          <w:tcPr>
            <w:tcW w:w="6866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2107BC" w:rsidRPr="00622AE1" w:rsidRDefault="006D0C72" w:rsidP="00EB21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 31. 12</w:t>
            </w:r>
            <w:r w:rsidR="00EB21AD">
              <w:rPr>
                <w:rFonts w:ascii="Cambria" w:hAnsi="Cambria"/>
              </w:rPr>
              <w:t>.</w:t>
            </w:r>
            <w:r w:rsidR="005672C7">
              <w:rPr>
                <w:rFonts w:ascii="Cambria" w:hAnsi="Cambria"/>
              </w:rPr>
              <w:t xml:space="preserve"> </w:t>
            </w:r>
            <w:r w:rsidR="00350A0D">
              <w:rPr>
                <w:rFonts w:ascii="Cambria" w:hAnsi="Cambria"/>
              </w:rPr>
              <w:t>2023</w:t>
            </w:r>
            <w:r w:rsidR="00EB21AD">
              <w:rPr>
                <w:rFonts w:ascii="Cambria" w:hAnsi="Cambria"/>
              </w:rPr>
              <w:t xml:space="preserve"> </w:t>
            </w:r>
          </w:p>
        </w:tc>
      </w:tr>
    </w:tbl>
    <w:p w:rsidR="006311A9" w:rsidRDefault="006311A9" w:rsidP="00CD38B4">
      <w:pPr>
        <w:jc w:val="both"/>
        <w:rPr>
          <w:rFonts w:ascii="Cambria" w:hAnsi="Cambria"/>
          <w:sz w:val="24"/>
          <w:szCs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46"/>
        <w:gridCol w:w="1691"/>
        <w:gridCol w:w="2165"/>
        <w:gridCol w:w="2114"/>
        <w:gridCol w:w="1693"/>
      </w:tblGrid>
      <w:tr w:rsidR="00350A0D" w:rsidTr="00350A0D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kern w:val="2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Předběžná řídící kontrola dle zákona č. 320/2001 Sb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Jméno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Podpis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Datum</w:t>
            </w:r>
          </w:p>
        </w:tc>
      </w:tr>
      <w:tr w:rsidR="00350A0D" w:rsidTr="00350A0D">
        <w:trPr>
          <w:trHeight w:val="336"/>
        </w:trPr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Příkazce operace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Mgr. Radim Otýpka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0D" w:rsidRDefault="00350A0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6D0C72" w:rsidP="006D0C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  <w:r w:rsidR="00350A0D">
              <w:rPr>
                <w:rFonts w:ascii="Cambria" w:hAnsi="Cambria"/>
                <w:sz w:val="24"/>
                <w:szCs w:val="24"/>
              </w:rPr>
              <w:t xml:space="preserve">. </w:t>
            </w:r>
            <w:r>
              <w:rPr>
                <w:rFonts w:ascii="Cambria" w:hAnsi="Cambria"/>
                <w:sz w:val="24"/>
                <w:szCs w:val="24"/>
              </w:rPr>
              <w:t>12</w:t>
            </w:r>
            <w:r w:rsidR="00350A0D">
              <w:rPr>
                <w:rFonts w:ascii="Cambria" w:hAnsi="Cambria"/>
                <w:sz w:val="24"/>
                <w:szCs w:val="24"/>
              </w:rPr>
              <w:t>. 2023</w:t>
            </w:r>
          </w:p>
        </w:tc>
      </w:tr>
      <w:tr w:rsidR="00350A0D" w:rsidTr="00350A0D">
        <w:trPr>
          <w:trHeight w:val="336"/>
        </w:trPr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Správce rozpočtu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Ing. Ondřej Mach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0D" w:rsidRDefault="00350A0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6D0C72" w:rsidP="006D0C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350A0D">
              <w:rPr>
                <w:rFonts w:ascii="Cambria" w:hAnsi="Cambria"/>
                <w:sz w:val="24"/>
                <w:szCs w:val="24"/>
              </w:rPr>
              <w:t xml:space="preserve">8. </w:t>
            </w:r>
            <w:r>
              <w:rPr>
                <w:rFonts w:ascii="Cambria" w:hAnsi="Cambria"/>
                <w:sz w:val="24"/>
                <w:szCs w:val="24"/>
              </w:rPr>
              <w:t>12</w:t>
            </w:r>
            <w:r w:rsidR="00350A0D">
              <w:rPr>
                <w:rFonts w:ascii="Cambria" w:hAnsi="Cambria"/>
                <w:sz w:val="24"/>
                <w:szCs w:val="24"/>
              </w:rPr>
              <w:t>. 2023</w:t>
            </w:r>
          </w:p>
        </w:tc>
      </w:tr>
      <w:tr w:rsidR="00350A0D" w:rsidTr="00350A0D">
        <w:trPr>
          <w:trHeight w:val="33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ORJ 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 w:rsidP="006311A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§ </w:t>
            </w:r>
            <w:r w:rsidR="006311A9">
              <w:rPr>
                <w:rFonts w:ascii="Cambria" w:hAnsi="Cambria"/>
                <w:b/>
                <w:sz w:val="24"/>
                <w:szCs w:val="24"/>
              </w:rPr>
              <w:t>6171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 w:rsidP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</w:t>
            </w:r>
            <w:r w:rsidR="006311A9">
              <w:rPr>
                <w:rFonts w:ascii="Cambria" w:hAnsi="Cambria"/>
                <w:b/>
                <w:sz w:val="24"/>
                <w:szCs w:val="24"/>
              </w:rPr>
              <w:t>ol. 5137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0D" w:rsidRDefault="00350A0D" w:rsidP="006311A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ORG 2</w:t>
            </w:r>
            <w:r w:rsidR="006311A9">
              <w:rPr>
                <w:rFonts w:ascii="Cambria" w:hAnsi="Cambria"/>
                <w:b/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0D" w:rsidRDefault="00350A0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350A0D" w:rsidRPr="00CD38B4" w:rsidRDefault="00350A0D" w:rsidP="00CD38B4">
      <w:pPr>
        <w:jc w:val="both"/>
        <w:rPr>
          <w:rFonts w:ascii="Cambria" w:hAnsi="Cambria"/>
          <w:sz w:val="24"/>
          <w:szCs w:val="24"/>
        </w:rPr>
      </w:pPr>
    </w:p>
    <w:sectPr w:rsidR="00350A0D" w:rsidRPr="00CD38B4">
      <w:pgSz w:w="11906" w:h="16838"/>
      <w:pgMar w:top="283" w:right="1418" w:bottom="283" w:left="1418" w:header="708" w:footer="708" w:gutter="0"/>
      <w:cols w:space="708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722AFE"/>
    <w:multiLevelType w:val="hybridMultilevel"/>
    <w:tmpl w:val="FBCEA842"/>
    <w:lvl w:ilvl="0" w:tplc="F65E1C5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37ACF"/>
    <w:multiLevelType w:val="hybridMultilevel"/>
    <w:tmpl w:val="B512F42A"/>
    <w:lvl w:ilvl="0" w:tplc="8C94A4D2">
      <w:start w:val="627"/>
      <w:numFmt w:val="bullet"/>
      <w:lvlText w:val="-"/>
      <w:lvlJc w:val="left"/>
      <w:pPr>
        <w:ind w:left="570" w:hanging="360"/>
      </w:pPr>
      <w:rPr>
        <w:rFonts w:ascii="Cambria" w:eastAsia="Times New Roman" w:hAnsi="Cambria" w:cs="Tahoma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089D0FB6"/>
    <w:multiLevelType w:val="hybridMultilevel"/>
    <w:tmpl w:val="6ECE65A0"/>
    <w:lvl w:ilvl="0" w:tplc="6C242F2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4FE2"/>
    <w:multiLevelType w:val="hybridMultilevel"/>
    <w:tmpl w:val="5F5A879C"/>
    <w:lvl w:ilvl="0" w:tplc="E7ECD874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F3C1D"/>
    <w:multiLevelType w:val="hybridMultilevel"/>
    <w:tmpl w:val="E7646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606F1"/>
    <w:multiLevelType w:val="hybridMultilevel"/>
    <w:tmpl w:val="C3C2A2E0"/>
    <w:lvl w:ilvl="0" w:tplc="0B2025F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B753D"/>
    <w:multiLevelType w:val="hybridMultilevel"/>
    <w:tmpl w:val="E5E0859E"/>
    <w:lvl w:ilvl="0" w:tplc="75EE96FC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C4A9D"/>
    <w:multiLevelType w:val="hybridMultilevel"/>
    <w:tmpl w:val="17989D72"/>
    <w:lvl w:ilvl="0" w:tplc="FC528014">
      <w:start w:val="7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35B6D"/>
    <w:multiLevelType w:val="hybridMultilevel"/>
    <w:tmpl w:val="56A44528"/>
    <w:lvl w:ilvl="0" w:tplc="F65E1C5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509A4"/>
    <w:multiLevelType w:val="hybridMultilevel"/>
    <w:tmpl w:val="AE740444"/>
    <w:lvl w:ilvl="0" w:tplc="6E08C838">
      <w:start w:val="7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E73F1"/>
    <w:multiLevelType w:val="hybridMultilevel"/>
    <w:tmpl w:val="68E0E2EC"/>
    <w:lvl w:ilvl="0" w:tplc="22660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A7D23"/>
    <w:multiLevelType w:val="hybridMultilevel"/>
    <w:tmpl w:val="1BE21218"/>
    <w:lvl w:ilvl="0" w:tplc="2DBCD528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2DD3"/>
    <w:multiLevelType w:val="hybridMultilevel"/>
    <w:tmpl w:val="6BB0A68E"/>
    <w:lvl w:ilvl="0" w:tplc="EC84170C">
      <w:start w:val="2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"/>
  </w:num>
  <w:num w:numId="5">
    <w:abstractNumId w:val="9"/>
  </w:num>
  <w:num w:numId="6">
    <w:abstractNumId w:val="12"/>
  </w:num>
  <w:num w:numId="7">
    <w:abstractNumId w:val="14"/>
  </w:num>
  <w:num w:numId="8">
    <w:abstractNumId w:val="3"/>
  </w:num>
  <w:num w:numId="9">
    <w:abstractNumId w:val="6"/>
  </w:num>
  <w:num w:numId="10">
    <w:abstractNumId w:val="13"/>
  </w:num>
  <w:num w:numId="11">
    <w:abstractNumId w:val="7"/>
  </w:num>
  <w:num w:numId="12">
    <w:abstractNumId w:val="4"/>
  </w:num>
  <w:num w:numId="13">
    <w:abstractNumId w:val="5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F3"/>
    <w:rsid w:val="00003AFA"/>
    <w:rsid w:val="0006048F"/>
    <w:rsid w:val="00075487"/>
    <w:rsid w:val="000C4709"/>
    <w:rsid w:val="000C76DB"/>
    <w:rsid w:val="000D79CC"/>
    <w:rsid w:val="00100A59"/>
    <w:rsid w:val="00145583"/>
    <w:rsid w:val="00146765"/>
    <w:rsid w:val="001650DD"/>
    <w:rsid w:val="001E14AA"/>
    <w:rsid w:val="001F02B5"/>
    <w:rsid w:val="001F1C4D"/>
    <w:rsid w:val="002107BC"/>
    <w:rsid w:val="002121B8"/>
    <w:rsid w:val="00244254"/>
    <w:rsid w:val="002546FD"/>
    <w:rsid w:val="002B088D"/>
    <w:rsid w:val="002C6E61"/>
    <w:rsid w:val="002D5CF5"/>
    <w:rsid w:val="0031149A"/>
    <w:rsid w:val="00314378"/>
    <w:rsid w:val="00350135"/>
    <w:rsid w:val="00350A0D"/>
    <w:rsid w:val="00353172"/>
    <w:rsid w:val="00361CE7"/>
    <w:rsid w:val="003F1555"/>
    <w:rsid w:val="004174D3"/>
    <w:rsid w:val="0046711E"/>
    <w:rsid w:val="00477497"/>
    <w:rsid w:val="0048064B"/>
    <w:rsid w:val="004829A3"/>
    <w:rsid w:val="00507D95"/>
    <w:rsid w:val="00530D43"/>
    <w:rsid w:val="00553C0A"/>
    <w:rsid w:val="00565F54"/>
    <w:rsid w:val="005672C7"/>
    <w:rsid w:val="00584BB3"/>
    <w:rsid w:val="00586B06"/>
    <w:rsid w:val="00622AE1"/>
    <w:rsid w:val="006311A9"/>
    <w:rsid w:val="00640E00"/>
    <w:rsid w:val="006705B0"/>
    <w:rsid w:val="00677B1B"/>
    <w:rsid w:val="006D0C72"/>
    <w:rsid w:val="006F3702"/>
    <w:rsid w:val="007132F0"/>
    <w:rsid w:val="00741E73"/>
    <w:rsid w:val="007E3393"/>
    <w:rsid w:val="007F2F75"/>
    <w:rsid w:val="008011CD"/>
    <w:rsid w:val="008054F9"/>
    <w:rsid w:val="00825D90"/>
    <w:rsid w:val="008A75C3"/>
    <w:rsid w:val="008B678F"/>
    <w:rsid w:val="00925907"/>
    <w:rsid w:val="00947437"/>
    <w:rsid w:val="0096068D"/>
    <w:rsid w:val="009A1084"/>
    <w:rsid w:val="009B73DA"/>
    <w:rsid w:val="009C358D"/>
    <w:rsid w:val="009E4B7F"/>
    <w:rsid w:val="009E52A3"/>
    <w:rsid w:val="00A00852"/>
    <w:rsid w:val="00A42EA1"/>
    <w:rsid w:val="00A6556A"/>
    <w:rsid w:val="00A759D7"/>
    <w:rsid w:val="00AF166B"/>
    <w:rsid w:val="00AF5A5E"/>
    <w:rsid w:val="00B26162"/>
    <w:rsid w:val="00B2665D"/>
    <w:rsid w:val="00B67C51"/>
    <w:rsid w:val="00B94988"/>
    <w:rsid w:val="00BA7AD6"/>
    <w:rsid w:val="00BF3918"/>
    <w:rsid w:val="00C16EB3"/>
    <w:rsid w:val="00C23407"/>
    <w:rsid w:val="00C80840"/>
    <w:rsid w:val="00CD38B4"/>
    <w:rsid w:val="00CE658B"/>
    <w:rsid w:val="00D02A94"/>
    <w:rsid w:val="00D14D02"/>
    <w:rsid w:val="00D52EF3"/>
    <w:rsid w:val="00D82FDA"/>
    <w:rsid w:val="00D849A0"/>
    <w:rsid w:val="00DB73E7"/>
    <w:rsid w:val="00DE62A4"/>
    <w:rsid w:val="00E93638"/>
    <w:rsid w:val="00EA3311"/>
    <w:rsid w:val="00EB21AD"/>
    <w:rsid w:val="00EB37DD"/>
    <w:rsid w:val="00EB4073"/>
    <w:rsid w:val="00EB711B"/>
    <w:rsid w:val="00F66AC6"/>
    <w:rsid w:val="00FA11F5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1EEC4B"/>
  <w15:chartTrackingRefBased/>
  <w15:docId w15:val="{7258D25E-3F95-4F99-928B-E2043E8F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overflowPunct w:val="0"/>
    </w:pPr>
    <w:rPr>
      <w:color w:val="00000A"/>
      <w:kern w:val="1"/>
      <w:lang w:eastAsia="zh-CN"/>
    </w:rPr>
  </w:style>
  <w:style w:type="paragraph" w:styleId="Nadpis1">
    <w:name w:val="heading 1"/>
    <w:basedOn w:val="Normln"/>
    <w:qFormat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qFormat/>
    <w:pPr>
      <w:outlineLvl w:val="2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40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Standardnpsmoodstavce10">
    <w:name w:val="Standardní písmo odstavce1"/>
  </w:style>
  <w:style w:type="character" w:customStyle="1" w:styleId="Nadpis1Char">
    <w:name w:val="Nadpis 1 Char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zevChar">
    <w:name w:val="Název Char"/>
    <w:rPr>
      <w:rFonts w:ascii="Cambria" w:eastAsia="Times New Roman" w:hAnsi="Cambria" w:cs="Times New Roman"/>
      <w:b/>
      <w:bCs/>
      <w:sz w:val="32"/>
      <w:szCs w:val="32"/>
    </w:rPr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80"/>
      <w:u w:val="single"/>
    </w:rPr>
  </w:style>
  <w:style w:type="character" w:customStyle="1" w:styleId="Znakypropoznmkupodarou">
    <w:name w:val="Znaky pro poznámku pod čarou"/>
  </w:style>
  <w:style w:type="character" w:customStyle="1" w:styleId="Znakyprovysvtlivky">
    <w:name w:val="Znaky pro vysvětlivky"/>
  </w:style>
  <w:style w:type="character" w:styleId="Sledovanodkaz">
    <w:name w:val="FollowedHyperlink"/>
    <w:rPr>
      <w:color w:val="80000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  <w:jc w:val="center"/>
    </w:pPr>
    <w:rPr>
      <w:rFonts w:ascii="Arial" w:eastAsia="Microsoft YaHei" w:hAnsi="Arial" w:cs="Mangal"/>
      <w:b/>
      <w:bCs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ormlnweb1">
    <w:name w:val="Normální (web)1"/>
    <w:basedOn w:val="Normln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</w:style>
  <w:style w:type="paragraph" w:customStyle="1" w:styleId="Citace">
    <w:name w:val="Citace"/>
    <w:basedOn w:val="Normln"/>
    <w:qFormat/>
  </w:style>
  <w:style w:type="paragraph" w:styleId="Nzev">
    <w:name w:val="Title"/>
    <w:basedOn w:val="Nadpis"/>
    <w:qFormat/>
  </w:style>
  <w:style w:type="paragraph" w:customStyle="1" w:styleId="Podtitul">
    <w:name w:val="Podtitul"/>
    <w:basedOn w:val="Nadpis"/>
    <w:qFormat/>
  </w:style>
  <w:style w:type="paragraph" w:customStyle="1" w:styleId="Vodorovnra">
    <w:name w:val="Vodorovná čára"/>
    <w:basedOn w:val="Normln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Zhlav">
    <w:name w:val="header"/>
    <w:basedOn w:val="Normln"/>
  </w:style>
  <w:style w:type="paragraph" w:styleId="Textbubliny">
    <w:name w:val="Balloon Text"/>
    <w:basedOn w:val="Normln"/>
    <w:link w:val="TextbublinyChar"/>
    <w:uiPriority w:val="99"/>
    <w:semiHidden/>
    <w:unhideWhenUsed/>
    <w:rsid w:val="00100A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00A59"/>
    <w:rPr>
      <w:rFonts w:ascii="Segoe UI" w:hAnsi="Segoe UI" w:cs="Segoe UI"/>
      <w:color w:val="00000A"/>
      <w:kern w:val="1"/>
      <w:sz w:val="18"/>
      <w:szCs w:val="18"/>
      <w:lang w:eastAsia="zh-CN"/>
    </w:rPr>
  </w:style>
  <w:style w:type="character" w:customStyle="1" w:styleId="box-locationitemtableitemline">
    <w:name w:val="box-location__item__table__item__line"/>
    <w:rsid w:val="00D02A94"/>
  </w:style>
  <w:style w:type="paragraph" w:styleId="Odstavecseseznamem">
    <w:name w:val="List Paragraph"/>
    <w:basedOn w:val="Normln"/>
    <w:uiPriority w:val="34"/>
    <w:qFormat/>
    <w:rsid w:val="005672C7"/>
    <w:pPr>
      <w:ind w:left="720"/>
      <w:contextualSpacing/>
    </w:pPr>
  </w:style>
  <w:style w:type="table" w:styleId="Mkatabulky">
    <w:name w:val="Table Grid"/>
    <w:basedOn w:val="Normlntabulka"/>
    <w:uiPriority w:val="59"/>
    <w:rsid w:val="00EB2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EB4073"/>
    <w:rPr>
      <w:rFonts w:asciiTheme="majorHAnsi" w:eastAsiaTheme="majorEastAsia" w:hAnsiTheme="majorHAnsi" w:cstheme="majorBidi"/>
      <w:color w:val="2E74B5" w:themeColor="accent1" w:themeShade="BF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drej.mach@mujes.cz" TargetMode="External"/><Relationship Id="rId5" Type="http://schemas.openxmlformats.org/officeDocument/2006/relationships/hyperlink" Target="mailto:radim.otypka@muje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subject/>
  <dc:creator>Městský úřad Jeseník</dc:creator>
  <cp:keywords/>
  <cp:lastModifiedBy>Mach Ondřej</cp:lastModifiedBy>
  <cp:revision>4</cp:revision>
  <cp:lastPrinted>2022-11-23T12:28:00Z</cp:lastPrinted>
  <dcterms:created xsi:type="dcterms:W3CDTF">2023-12-19T10:09:00Z</dcterms:created>
  <dcterms:modified xsi:type="dcterms:W3CDTF">2023-12-19T10:52:00Z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