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4A89FA89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AE6F5A">
        <w:rPr>
          <w:rFonts w:ascii="Times New Roman" w:hAnsi="Times New Roman" w:cs="Times New Roman"/>
          <w:sz w:val="20"/>
          <w:szCs w:val="20"/>
        </w:rPr>
        <w:t>xxxxxxxxxxxxx</w:t>
      </w:r>
    </w:p>
    <w:p w14:paraId="63830F06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4B25854D" w14:textId="4A272DE7" w:rsidR="00A840A2" w:rsidRPr="006F75A2" w:rsidRDefault="00A840A2" w:rsidP="002156C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 ID:</w:t>
      </w:r>
      <w:r w:rsidR="002156C4">
        <w:rPr>
          <w:rFonts w:ascii="Times New Roman" w:hAnsi="Times New Roman" w:cs="Times New Roman"/>
          <w:sz w:val="20"/>
          <w:szCs w:val="20"/>
        </w:rPr>
        <w:t xml:space="preserve"> </w:t>
      </w:r>
      <w:r w:rsidR="002156C4" w:rsidRPr="002156C4">
        <w:rPr>
          <w:rFonts w:ascii="Times New Roman" w:hAnsi="Times New Roman" w:cs="Times New Roman"/>
          <w:sz w:val="20"/>
          <w:szCs w:val="20"/>
        </w:rPr>
        <w:t>h528pgw</w:t>
      </w:r>
    </w:p>
    <w:p w14:paraId="11043BC8" w14:textId="77777777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75ECE42F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E6F5A">
        <w:rPr>
          <w:rFonts w:ascii="Times New Roman" w:hAnsi="Times New Roman" w:cs="Times New Roman"/>
          <w:sz w:val="20"/>
          <w:szCs w:val="20"/>
        </w:rPr>
        <w:t>xxxxxxxxxxxx</w:t>
      </w:r>
    </w:p>
    <w:p w14:paraId="40A66BDA" w14:textId="25C3E94F" w:rsidR="003A1779" w:rsidRPr="006F75A2" w:rsidRDefault="003A1779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AE6F5A">
        <w:rPr>
          <w:rFonts w:ascii="Times New Roman" w:hAnsi="Times New Roman" w:cs="Times New Roman"/>
          <w:sz w:val="20"/>
          <w:szCs w:val="20"/>
        </w:rPr>
        <w:t>xxxxxxxxxxxxxxxx</w:t>
      </w:r>
    </w:p>
    <w:p w14:paraId="50CAAFB6" w14:textId="5A620D4C" w:rsidR="00965070" w:rsidRPr="006F75A2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6F75A2">
        <w:rPr>
          <w:rFonts w:ascii="Times New Roman" w:hAnsi="Times New Roman" w:cs="Times New Roman"/>
          <w:sz w:val="20"/>
          <w:szCs w:val="20"/>
        </w:rPr>
        <w:t>objednatel</w:t>
      </w:r>
      <w:r w:rsidRPr="006F75A2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6F75A2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54E3E9E1" w:rsidR="008C1128" w:rsidRPr="002534A6" w:rsidRDefault="009415F8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2534A6">
        <w:rPr>
          <w:rFonts w:ascii="Times New Roman" w:hAnsi="Times New Roman" w:cs="Times New Roman"/>
          <w:b/>
          <w:bCs/>
          <w:sz w:val="20"/>
          <w:szCs w:val="20"/>
        </w:rPr>
        <w:t>DAPE v.o.s.</w:t>
      </w:r>
    </w:p>
    <w:p w14:paraId="52539A7F" w14:textId="2BBD434E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534A6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9415F8" w:rsidRPr="002534A6">
        <w:rPr>
          <w:rFonts w:ascii="Times New Roman" w:hAnsi="Times New Roman" w:cs="Times New Roman"/>
          <w:sz w:val="20"/>
          <w:szCs w:val="20"/>
        </w:rPr>
        <w:t>Městského soudu v Praze</w:t>
      </w:r>
      <w:r w:rsidRPr="002534A6">
        <w:rPr>
          <w:rFonts w:ascii="Times New Roman" w:hAnsi="Times New Roman" w:cs="Times New Roman"/>
          <w:sz w:val="20"/>
          <w:szCs w:val="20"/>
        </w:rPr>
        <w:t xml:space="preserve">, oddíl </w:t>
      </w:r>
      <w:r w:rsidR="009415F8" w:rsidRPr="002534A6">
        <w:rPr>
          <w:rFonts w:ascii="Times New Roman" w:hAnsi="Times New Roman" w:cs="Times New Roman"/>
          <w:sz w:val="20"/>
          <w:szCs w:val="20"/>
        </w:rPr>
        <w:t>A</w:t>
      </w:r>
      <w:r w:rsidRPr="002534A6">
        <w:rPr>
          <w:rFonts w:ascii="Times New Roman" w:hAnsi="Times New Roman" w:cs="Times New Roman"/>
          <w:sz w:val="20"/>
          <w:szCs w:val="20"/>
        </w:rPr>
        <w:t xml:space="preserve">, vložka </w:t>
      </w:r>
      <w:r w:rsidR="009415F8" w:rsidRPr="002534A6">
        <w:rPr>
          <w:rFonts w:ascii="Times New Roman" w:hAnsi="Times New Roman" w:cs="Times New Roman"/>
          <w:sz w:val="20"/>
          <w:szCs w:val="20"/>
        </w:rPr>
        <w:t>7539</w:t>
      </w:r>
      <w:r w:rsidR="006102E4" w:rsidRPr="002534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ACC68" w14:textId="34DBC02E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AE6F5A">
        <w:rPr>
          <w:rFonts w:ascii="Times New Roman" w:hAnsi="Times New Roman" w:cs="Times New Roman"/>
          <w:sz w:val="20"/>
          <w:szCs w:val="20"/>
        </w:rPr>
        <w:t>xxxxxxxxxxxx</w:t>
      </w:r>
    </w:p>
    <w:p w14:paraId="72609C8D" w14:textId="6DBF3595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Sídlo: </w:t>
      </w:r>
      <w:r w:rsidR="00031671">
        <w:rPr>
          <w:rFonts w:ascii="Times New Roman" w:hAnsi="Times New Roman" w:cs="Times New Roman"/>
          <w:sz w:val="20"/>
          <w:szCs w:val="20"/>
        </w:rPr>
        <w:t>Vnější 11, 141 00 Praha 4</w:t>
      </w:r>
    </w:p>
    <w:p w14:paraId="7F62C747" w14:textId="4180818B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IČO: </w:t>
      </w:r>
      <w:r w:rsidR="00037632">
        <w:rPr>
          <w:rFonts w:ascii="Times New Roman" w:hAnsi="Times New Roman" w:cs="Times New Roman"/>
          <w:sz w:val="20"/>
          <w:szCs w:val="20"/>
        </w:rPr>
        <w:t>47114894</w:t>
      </w:r>
      <w:r w:rsidRPr="006F75A2">
        <w:rPr>
          <w:rFonts w:ascii="Times New Roman" w:hAnsi="Times New Roman" w:cs="Times New Roman"/>
          <w:sz w:val="20"/>
          <w:szCs w:val="20"/>
        </w:rPr>
        <w:t xml:space="preserve">, DIČ: </w:t>
      </w:r>
      <w:r w:rsidR="00037632">
        <w:rPr>
          <w:rFonts w:ascii="Times New Roman" w:hAnsi="Times New Roman" w:cs="Times New Roman"/>
          <w:sz w:val="20"/>
          <w:szCs w:val="20"/>
        </w:rPr>
        <w:t>CZ47114894</w:t>
      </w:r>
    </w:p>
    <w:p w14:paraId="0B83EAF4" w14:textId="1E741971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3024FA">
        <w:rPr>
          <w:rFonts w:ascii="Times New Roman" w:hAnsi="Times New Roman" w:cs="Times New Roman"/>
          <w:sz w:val="20"/>
          <w:szCs w:val="20"/>
        </w:rPr>
        <w:t>Komerční banka, a. s.</w:t>
      </w:r>
    </w:p>
    <w:p w14:paraId="255EDBBF" w14:textId="20954451" w:rsidR="003024FA" w:rsidRDefault="008C1128" w:rsidP="003A177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E6F5A">
        <w:rPr>
          <w:rFonts w:ascii="Times New Roman" w:hAnsi="Times New Roman" w:cs="Times New Roman"/>
          <w:sz w:val="20"/>
          <w:szCs w:val="20"/>
        </w:rPr>
        <w:t>xxxxxxxxxxx</w:t>
      </w:r>
    </w:p>
    <w:p w14:paraId="123153FE" w14:textId="29017DB9" w:rsidR="004B464E" w:rsidRDefault="003A1779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AE6F5A">
        <w:rPr>
          <w:rFonts w:ascii="Times New Roman" w:hAnsi="Times New Roman" w:cs="Times New Roman"/>
          <w:sz w:val="20"/>
          <w:szCs w:val="20"/>
        </w:rPr>
        <w:t>xxxxxxxxxxxxxxxxxxxxx</w:t>
      </w:r>
      <w:r w:rsidR="004B464E" w:rsidRPr="004B46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46FFDD" w14:textId="295738F8" w:rsidR="008C1128" w:rsidRPr="006F75A2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6F75A2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6F75A2">
        <w:rPr>
          <w:rFonts w:ascii="Times New Roman" w:hAnsi="Times New Roman" w:cs="Times New Roman"/>
          <w:sz w:val="20"/>
          <w:szCs w:val="20"/>
        </w:rPr>
        <w:t>s</w:t>
      </w:r>
      <w:r w:rsidRPr="006F75A2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6F75A2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5E359F46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A86AD3">
        <w:rPr>
          <w:rFonts w:ascii="Times New Roman" w:hAnsi="Times New Roman" w:cs="Times New Roman"/>
          <w:sz w:val="20"/>
          <w:szCs w:val="20"/>
        </w:rPr>
        <w:t>2586</w:t>
      </w:r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6F75A2">
        <w:rPr>
          <w:rFonts w:ascii="Times New Roman" w:hAnsi="Times New Roman" w:cs="Times New Roman"/>
          <w:sz w:val="20"/>
          <w:szCs w:val="20"/>
        </w:rPr>
        <w:t>a násl.</w:t>
      </w:r>
      <w:r w:rsidRPr="006F75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47659F6C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6F75A2">
        <w:rPr>
          <w:rFonts w:ascii="Times New Roman" w:hAnsi="Times New Roman" w:cs="Times New Roman"/>
          <w:sz w:val="20"/>
          <w:szCs w:val="20"/>
        </w:rPr>
        <w:t>zákona č. 89/2012 Sb., občanský zákoník</w:t>
      </w:r>
      <w:r w:rsidR="005D10E3">
        <w:rPr>
          <w:rFonts w:ascii="Times New Roman" w:hAnsi="Times New Roman" w:cs="Times New Roman"/>
          <w:sz w:val="20"/>
          <w:szCs w:val="20"/>
        </w:rPr>
        <w:t xml:space="preserve"> </w:t>
      </w:r>
      <w:r w:rsidR="005D10E3" w:rsidRPr="006F75A2">
        <w:rPr>
          <w:rFonts w:ascii="Times New Roman" w:hAnsi="Times New Roman" w:cs="Times New Roman"/>
          <w:sz w:val="20"/>
          <w:szCs w:val="20"/>
        </w:rPr>
        <w:t>ve znění pozdějších předpisů</w:t>
      </w:r>
      <w:r w:rsidR="001403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C53B53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6F75A2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6F75A2">
        <w:rPr>
          <w:b/>
          <w:sz w:val="28"/>
          <w:szCs w:val="28"/>
        </w:rPr>
        <w:t xml:space="preserve">Smlouvu o </w:t>
      </w:r>
      <w:r w:rsidR="008C1128" w:rsidRPr="006F75A2">
        <w:rPr>
          <w:b/>
          <w:sz w:val="28"/>
          <w:szCs w:val="28"/>
        </w:rPr>
        <w:t>dílo</w:t>
      </w:r>
    </w:p>
    <w:p w14:paraId="0A3A9C9F" w14:textId="7067D133" w:rsidR="007D0BA5" w:rsidRPr="006F75A2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6F75A2">
        <w:rPr>
          <w:bCs/>
        </w:rPr>
        <w:t>(dále jen „smlouva“)</w:t>
      </w:r>
    </w:p>
    <w:bookmarkEnd w:id="0"/>
    <w:p w14:paraId="32A64DBB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6F75A2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6F75A2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15E7C97E" w:rsidR="00FB698A" w:rsidRPr="006F75A2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Předmět</w:t>
      </w:r>
      <w:r w:rsidR="00E50187"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559260A0" w14:textId="3130E094" w:rsidR="00FB698A" w:rsidRPr="006F75A2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DC5D09F" w14:textId="58424C83" w:rsidR="00C96372" w:rsidRPr="006F75A2" w:rsidRDefault="00FC13C1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Objednatel prohlašuje, že má právo hospodaření k nemovitostem, které tvoří historický areál Národní kulturní památky Vyšehrad a jeho úkolem je zabezpečovat </w:t>
      </w:r>
      <w:r w:rsidR="00C96372" w:rsidRPr="006F75A2">
        <w:rPr>
          <w:rFonts w:eastAsiaTheme="minorHAnsi"/>
        </w:rPr>
        <w:t xml:space="preserve">jeho </w:t>
      </w:r>
      <w:r w:rsidRPr="006F75A2">
        <w:rPr>
          <w:rFonts w:eastAsiaTheme="minorHAnsi"/>
        </w:rPr>
        <w:t>ochranu a údržbu</w:t>
      </w:r>
      <w:r w:rsidR="00C96372" w:rsidRPr="006F75A2">
        <w:rPr>
          <w:rFonts w:eastAsiaTheme="minorHAnsi"/>
        </w:rPr>
        <w:t>.</w:t>
      </w:r>
    </w:p>
    <w:p w14:paraId="19FFF337" w14:textId="7E883713" w:rsidR="00FC13C1" w:rsidRPr="006F75A2" w:rsidRDefault="00C96372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6F75A2">
        <w:rPr>
          <w:rFonts w:eastAsiaTheme="minorHAnsi"/>
        </w:rPr>
        <w:t xml:space="preserve">Zhotovitel prohlašuje, že je oprávněn </w:t>
      </w:r>
      <w:r w:rsidR="00F5050B" w:rsidRPr="006F75A2">
        <w:rPr>
          <w:rFonts w:eastAsiaTheme="minorHAnsi"/>
        </w:rPr>
        <w:t>a odborně vybaven k</w:t>
      </w:r>
      <w:r w:rsidRPr="006F75A2">
        <w:rPr>
          <w:rFonts w:eastAsiaTheme="minorHAnsi"/>
        </w:rPr>
        <w:t> provedení díla podle této smlouvy.</w:t>
      </w:r>
    </w:p>
    <w:p w14:paraId="4D4C42D7" w14:textId="2C6E272C" w:rsidR="000D0DDC" w:rsidRPr="006F75A2" w:rsidRDefault="00337CB9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Zhotovitel se zavazuje touto smlouvou provést na vlastní náklady a na své nebezpečí pro objednatele dílo specifikované v</w:t>
      </w:r>
      <w:r w:rsidR="00B457CF">
        <w:rPr>
          <w:rFonts w:eastAsiaTheme="minorHAnsi"/>
        </w:rPr>
        <w:t xml:space="preserve"> odst. 4 této smlouvy a </w:t>
      </w:r>
      <w:r w:rsidR="005635BE">
        <w:rPr>
          <w:rFonts w:eastAsiaTheme="minorHAnsi"/>
        </w:rPr>
        <w:t xml:space="preserve">objednatel se zavazuje </w:t>
      </w:r>
      <w:r w:rsidR="004E2E57">
        <w:rPr>
          <w:rFonts w:eastAsiaTheme="minorHAnsi"/>
        </w:rPr>
        <w:t>zaplatit</w:t>
      </w:r>
      <w:r w:rsidR="005635BE">
        <w:rPr>
          <w:rFonts w:eastAsiaTheme="minorHAnsi"/>
        </w:rPr>
        <w:t xml:space="preserve"> zhotoviteli díla cenu sjednanou touto smlouvou</w:t>
      </w:r>
      <w:r w:rsidR="000D0DDC" w:rsidRPr="006F75A2">
        <w:rPr>
          <w:rFonts w:eastAsiaTheme="minorHAnsi"/>
        </w:rPr>
        <w:t>.</w:t>
      </w:r>
    </w:p>
    <w:p w14:paraId="45144E2B" w14:textId="77777777" w:rsidR="0085315E" w:rsidRPr="008B7F4F" w:rsidRDefault="000D0DDC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B7F4F">
        <w:rPr>
          <w:rFonts w:eastAsiaTheme="minorHAnsi"/>
        </w:rPr>
        <w:t>Předmět</w:t>
      </w:r>
      <w:r w:rsidR="001A0683" w:rsidRPr="008B7F4F">
        <w:rPr>
          <w:rFonts w:eastAsiaTheme="minorHAnsi"/>
        </w:rPr>
        <w:t xml:space="preserve"> plnění dle této smlouvy </w:t>
      </w:r>
      <w:r w:rsidR="00673E09" w:rsidRPr="008B7F4F">
        <w:rPr>
          <w:rFonts w:eastAsiaTheme="minorHAnsi"/>
        </w:rPr>
        <w:t>je provedení</w:t>
      </w:r>
      <w:r w:rsidR="00D40729" w:rsidRPr="008B7F4F">
        <w:rPr>
          <w:rFonts w:eastAsiaTheme="minorHAnsi"/>
        </w:rPr>
        <w:t xml:space="preserve"> pravidelných (běžných) úklidových pracích a služeb v</w:t>
      </w:r>
      <w:r w:rsidR="0085315E" w:rsidRPr="008B7F4F">
        <w:rPr>
          <w:rFonts w:eastAsiaTheme="minorHAnsi"/>
        </w:rPr>
        <w:t> </w:t>
      </w:r>
      <w:r w:rsidR="00186803" w:rsidRPr="008B7F4F">
        <w:rPr>
          <w:rFonts w:eastAsiaTheme="minorHAnsi"/>
        </w:rPr>
        <w:t>budovách</w:t>
      </w:r>
      <w:r w:rsidR="0085315E" w:rsidRPr="008B7F4F">
        <w:rPr>
          <w:rFonts w:eastAsiaTheme="minorHAnsi"/>
        </w:rPr>
        <w:t>:</w:t>
      </w:r>
    </w:p>
    <w:p w14:paraId="42D70E1A" w14:textId="77777777" w:rsidR="0085315E" w:rsidRPr="004E2E57" w:rsidRDefault="0085315E" w:rsidP="00590C3A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E2E57">
        <w:rPr>
          <w:rFonts w:eastAsiaTheme="minorHAnsi"/>
        </w:rPr>
        <w:t>Správní budova</w:t>
      </w:r>
    </w:p>
    <w:p w14:paraId="1BFAA3E7" w14:textId="77777777" w:rsidR="0085315E" w:rsidRPr="004E2E57" w:rsidRDefault="0085315E" w:rsidP="00590C3A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E2E57">
        <w:rPr>
          <w:rFonts w:eastAsiaTheme="minorHAnsi"/>
        </w:rPr>
        <w:t xml:space="preserve">Budova bývalé Galerie Vyšehrad (Prachárna) </w:t>
      </w:r>
    </w:p>
    <w:p w14:paraId="383CEA1B" w14:textId="77777777" w:rsidR="008B7F4F" w:rsidRPr="004E2E57" w:rsidRDefault="008B7F4F" w:rsidP="00590C3A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E2E57">
        <w:rPr>
          <w:rFonts w:eastAsiaTheme="minorHAnsi"/>
        </w:rPr>
        <w:t>Gorlice</w:t>
      </w:r>
    </w:p>
    <w:p w14:paraId="3A52F1DF" w14:textId="77777777" w:rsidR="008B7F4F" w:rsidRPr="004E2E57" w:rsidRDefault="008B7F4F" w:rsidP="00590C3A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4E2E57">
        <w:rPr>
          <w:rFonts w:eastAsiaTheme="minorHAnsi"/>
        </w:rPr>
        <w:t>Gotický sklep</w:t>
      </w:r>
    </w:p>
    <w:p w14:paraId="16785D1B" w14:textId="5FE6F507" w:rsidR="0049511A" w:rsidRPr="008B7F4F" w:rsidRDefault="00186803" w:rsidP="0085315E">
      <w:pPr>
        <w:widowControl w:val="0"/>
        <w:overflowPunct w:val="0"/>
        <w:autoSpaceDE w:val="0"/>
        <w:ind w:left="360" w:right="147"/>
        <w:jc w:val="both"/>
        <w:textAlignment w:val="baseline"/>
        <w:rPr>
          <w:rFonts w:eastAsiaTheme="minorHAnsi"/>
        </w:rPr>
      </w:pPr>
      <w:r w:rsidRPr="008B7F4F">
        <w:rPr>
          <w:rFonts w:eastAsiaTheme="minorHAnsi"/>
        </w:rPr>
        <w:t>viz. Příloha č. 1 – cenová nabídka</w:t>
      </w:r>
      <w:r w:rsidR="00673E09" w:rsidRPr="008B7F4F">
        <w:rPr>
          <w:rFonts w:eastAsiaTheme="minorHAnsi"/>
        </w:rPr>
        <w:t>, která je nedílnou součástí smlouvy</w:t>
      </w:r>
      <w:r w:rsidRPr="008B7F4F">
        <w:rPr>
          <w:rFonts w:eastAsiaTheme="minorHAnsi"/>
        </w:rPr>
        <w:t xml:space="preserve">. </w:t>
      </w:r>
    </w:p>
    <w:p w14:paraId="6EA69462" w14:textId="387DE461" w:rsidR="00B51DEF" w:rsidRPr="00B51DEF" w:rsidRDefault="00B51DEF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B51DEF">
        <w:rPr>
          <w:rFonts w:eastAsiaTheme="minorHAnsi"/>
        </w:rPr>
        <w:t>Součástí předmětu plnění dle této smlouvy, zahrnutou již v ceně prací dle článku III., je také</w:t>
      </w:r>
    </w:p>
    <w:p w14:paraId="079778D4" w14:textId="77777777" w:rsidR="00B51DEF" w:rsidRPr="00B51DEF" w:rsidRDefault="00B51DEF" w:rsidP="00336543">
      <w:pPr>
        <w:widowControl w:val="0"/>
        <w:overflowPunct w:val="0"/>
        <w:autoSpaceDE w:val="0"/>
        <w:ind w:left="360" w:right="147"/>
        <w:jc w:val="both"/>
        <w:textAlignment w:val="baseline"/>
        <w:rPr>
          <w:rFonts w:eastAsiaTheme="minorHAnsi"/>
        </w:rPr>
      </w:pPr>
      <w:r w:rsidRPr="00B51DEF">
        <w:rPr>
          <w:rFonts w:eastAsiaTheme="minorHAnsi"/>
        </w:rPr>
        <w:t>dodávka a použití vlastního souvisejícího materiálu a prostředků zhotovitele, a to zejména čistících, dezinfekčních a údržbových prostředků, PVC sáčků do odpadkových košů a použití vlastních úklidových nástrojů a potřeb.</w:t>
      </w:r>
    </w:p>
    <w:p w14:paraId="22EB3FFE" w14:textId="0FDFBE27" w:rsidR="00B51DEF" w:rsidRPr="00336543" w:rsidRDefault="00B51DEF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6543">
        <w:rPr>
          <w:rFonts w:eastAsiaTheme="minorHAnsi"/>
        </w:rPr>
        <w:t>Součástí předmětu plnění dle této smlouvy není doplňování a dodávka hygienických potřeb</w:t>
      </w:r>
      <w:r w:rsidR="00846701">
        <w:rPr>
          <w:rFonts w:eastAsiaTheme="minorHAnsi"/>
        </w:rPr>
        <w:t xml:space="preserve"> (</w:t>
      </w:r>
      <w:r w:rsidRPr="00336543">
        <w:rPr>
          <w:rFonts w:eastAsiaTheme="minorHAnsi"/>
        </w:rPr>
        <w:t>toaletního papíru, papírových ručníků, tekutého mýdla, apod</w:t>
      </w:r>
      <w:r w:rsidR="00846701">
        <w:rPr>
          <w:rFonts w:eastAsiaTheme="minorHAnsi"/>
        </w:rPr>
        <w:t>)</w:t>
      </w:r>
      <w:r w:rsidRPr="00336543">
        <w:rPr>
          <w:rFonts w:eastAsiaTheme="minorHAnsi"/>
        </w:rPr>
        <w:t>. Bude-li objednatelem od zhotovitele dodávka hygienických potřeb rovněž požadována, bude to řešeno samostatnou objednávkou mimo rámec této smlouvy.</w:t>
      </w:r>
    </w:p>
    <w:p w14:paraId="21A6A430" w14:textId="55180010" w:rsidR="00B51DEF" w:rsidRPr="00846701" w:rsidRDefault="00B51DEF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46701">
        <w:rPr>
          <w:rFonts w:eastAsiaTheme="minorHAnsi"/>
        </w:rPr>
        <w:t xml:space="preserve">Budou-li objednatelem od zhotovitele požadovány úklidové služby nezahrnuté v předmětu plnění dle této </w:t>
      </w:r>
      <w:r w:rsidRPr="00846701">
        <w:rPr>
          <w:rFonts w:eastAsiaTheme="minorHAnsi"/>
        </w:rPr>
        <w:lastRenderedPageBreak/>
        <w:t xml:space="preserve">smlouvy </w:t>
      </w:r>
      <w:r w:rsidR="00197A63" w:rsidRPr="00846701">
        <w:rPr>
          <w:rFonts w:eastAsiaTheme="minorHAnsi"/>
        </w:rPr>
        <w:t>(jako</w:t>
      </w:r>
      <w:r w:rsidRPr="00846701">
        <w:rPr>
          <w:rFonts w:eastAsiaTheme="minorHAnsi"/>
        </w:rPr>
        <w:t xml:space="preserve"> např. mytí oken, generální úklid apod.), bude provedení těchto prací objednáno samostatnou objednávkou mimo rámec této smlouvy.</w:t>
      </w:r>
    </w:p>
    <w:p w14:paraId="365D0176" w14:textId="46839787" w:rsidR="00B51DEF" w:rsidRDefault="00B51DEF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846701">
        <w:rPr>
          <w:rFonts w:eastAsiaTheme="minorHAnsi"/>
        </w:rPr>
        <w:t xml:space="preserve">V případě uzavření objektu </w:t>
      </w:r>
      <w:r w:rsidR="004B464E">
        <w:rPr>
          <w:rFonts w:eastAsiaTheme="minorHAnsi"/>
        </w:rPr>
        <w:t xml:space="preserve">z </w:t>
      </w:r>
      <w:r w:rsidR="00846701">
        <w:rPr>
          <w:rFonts w:eastAsiaTheme="minorHAnsi"/>
        </w:rPr>
        <w:t xml:space="preserve">provozních důvodů na straně objednatele </w:t>
      </w:r>
      <w:r w:rsidRPr="00846701">
        <w:rPr>
          <w:rFonts w:eastAsiaTheme="minorHAnsi"/>
        </w:rPr>
        <w:t xml:space="preserve">má objednatel právo úklidové práce v těchto objektech nepožadovat. V takovém případě objednatel mailem na adresu: dape@dape-uklid.cz zašle žádost o neprovádění úklidu nejpozději 4 dny předem.  O zahájení opětovného úklidu, bude zhotoviteli na stejný email zaslána žádost na zahájení opětovného úklidu, a to minimálně 4 dny předem. </w:t>
      </w:r>
      <w:r w:rsidR="00D66F4E">
        <w:rPr>
          <w:rFonts w:eastAsiaTheme="minorHAnsi"/>
        </w:rPr>
        <w:t xml:space="preserve">Na této mailové adrese také objednatel </w:t>
      </w:r>
      <w:r w:rsidR="0035737E">
        <w:rPr>
          <w:rFonts w:eastAsiaTheme="minorHAnsi"/>
        </w:rPr>
        <w:t xml:space="preserve">oznamuje zhotoviteli požadavky na </w:t>
      </w:r>
      <w:r w:rsidR="002625FB">
        <w:rPr>
          <w:rFonts w:eastAsiaTheme="minorHAnsi"/>
        </w:rPr>
        <w:t xml:space="preserve">zajištění </w:t>
      </w:r>
      <w:r w:rsidR="0035737E">
        <w:rPr>
          <w:rFonts w:eastAsiaTheme="minorHAnsi"/>
        </w:rPr>
        <w:t>úklid</w:t>
      </w:r>
      <w:r w:rsidR="002625FB">
        <w:rPr>
          <w:rFonts w:eastAsiaTheme="minorHAnsi"/>
        </w:rPr>
        <w:t>u</w:t>
      </w:r>
      <w:r w:rsidR="0035737E">
        <w:rPr>
          <w:rFonts w:eastAsiaTheme="minorHAnsi"/>
        </w:rPr>
        <w:t xml:space="preserve"> </w:t>
      </w:r>
      <w:r w:rsidR="00A5024F">
        <w:rPr>
          <w:rFonts w:eastAsiaTheme="minorHAnsi"/>
        </w:rPr>
        <w:t>1. patra správní budovy</w:t>
      </w:r>
      <w:r w:rsidR="002625FB">
        <w:rPr>
          <w:rFonts w:eastAsiaTheme="minorHAnsi"/>
        </w:rPr>
        <w:t>,</w:t>
      </w:r>
      <w:r w:rsidR="00A5024F">
        <w:rPr>
          <w:rFonts w:eastAsiaTheme="minorHAnsi"/>
        </w:rPr>
        <w:t xml:space="preserve"> Galerie Vyšehrad</w:t>
      </w:r>
      <w:r w:rsidR="002625FB">
        <w:rPr>
          <w:rFonts w:eastAsiaTheme="minorHAnsi"/>
        </w:rPr>
        <w:t xml:space="preserve"> (Prachárny) a </w:t>
      </w:r>
      <w:r w:rsidR="00562717">
        <w:rPr>
          <w:rFonts w:eastAsiaTheme="minorHAnsi"/>
        </w:rPr>
        <w:t xml:space="preserve">domlouvá přesné termíny úklidu </w:t>
      </w:r>
      <w:r w:rsidR="002625FB">
        <w:rPr>
          <w:rFonts w:eastAsiaTheme="minorHAnsi"/>
        </w:rPr>
        <w:t>Gorlice</w:t>
      </w:r>
      <w:r w:rsidR="00562717">
        <w:rPr>
          <w:rFonts w:eastAsiaTheme="minorHAnsi"/>
        </w:rPr>
        <w:t xml:space="preserve"> (kasemat)</w:t>
      </w:r>
      <w:r w:rsidR="002625FB">
        <w:rPr>
          <w:rFonts w:eastAsiaTheme="minorHAnsi"/>
        </w:rPr>
        <w:t>.</w:t>
      </w:r>
    </w:p>
    <w:p w14:paraId="0B9FB11C" w14:textId="0796E5A4" w:rsidR="000417CF" w:rsidRPr="00846701" w:rsidRDefault="004F271D" w:rsidP="00590C3A">
      <w:pPr>
        <w:widowControl w:val="0"/>
        <w:numPr>
          <w:ilvl w:val="0"/>
          <w:numId w:val="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Objednatel upozorňuje zhotovitele, že z důvodu </w:t>
      </w:r>
      <w:r w:rsidR="00FF47E0">
        <w:rPr>
          <w:rFonts w:eastAsiaTheme="minorHAnsi"/>
        </w:rPr>
        <w:t xml:space="preserve">přípravy nové expozice v Gotickém sklepě </w:t>
      </w:r>
      <w:r w:rsidR="00F2438D">
        <w:rPr>
          <w:rFonts w:eastAsiaTheme="minorHAnsi"/>
        </w:rPr>
        <w:t xml:space="preserve">může být objednatelem </w:t>
      </w:r>
      <w:r w:rsidR="00741B93">
        <w:rPr>
          <w:rFonts w:eastAsiaTheme="minorHAnsi"/>
        </w:rPr>
        <w:t>úklid tohoto prostoru zrušen</w:t>
      </w:r>
      <w:r w:rsidR="000451E5">
        <w:rPr>
          <w:rFonts w:eastAsiaTheme="minorHAnsi"/>
        </w:rPr>
        <w:t xml:space="preserve"> v 4. čtvrtletí roku 2024.</w:t>
      </w:r>
    </w:p>
    <w:p w14:paraId="3FE8CB35" w14:textId="77777777" w:rsidR="008C1128" w:rsidRPr="006F75A2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6F75A2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4730C398" w:rsidR="00FB2458" w:rsidRPr="006F75A2" w:rsidRDefault="00992879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Doba</w:t>
      </w:r>
      <w:r w:rsidR="008C1128"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 plnění</w:t>
      </w:r>
    </w:p>
    <w:p w14:paraId="06A56506" w14:textId="122141AB" w:rsidR="008C1128" w:rsidRPr="006F75A2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4172914" w14:textId="66DFC7E9" w:rsidR="000C179C" w:rsidRPr="00584587" w:rsidRDefault="000C179C" w:rsidP="00590C3A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Termín zahájení plnění této smlouvy je stanoven na 1.1.202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>.</w:t>
      </w:r>
      <w:r w:rsidRPr="00584587">
        <w:rPr>
          <w:rFonts w:ascii="Times New Roman" w:hAnsi="Times New Roman" w:cs="Times New Roman"/>
          <w:sz w:val="20"/>
          <w:szCs w:val="20"/>
        </w:rPr>
        <w:tab/>
      </w:r>
    </w:p>
    <w:p w14:paraId="2A94E782" w14:textId="27593DA4" w:rsidR="000C179C" w:rsidRPr="00584587" w:rsidRDefault="000C179C" w:rsidP="00590C3A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 xml:space="preserve">Tato smlouva se uzavírá na dobu určitou do </w:t>
      </w:r>
      <w:r>
        <w:rPr>
          <w:rFonts w:ascii="Times New Roman" w:hAnsi="Times New Roman" w:cs="Times New Roman"/>
          <w:sz w:val="20"/>
          <w:szCs w:val="20"/>
        </w:rPr>
        <w:t>30. 4. 2025</w:t>
      </w:r>
      <w:r w:rsidR="00584587">
        <w:rPr>
          <w:rFonts w:ascii="Times New Roman" w:hAnsi="Times New Roman" w:cs="Times New Roman"/>
          <w:sz w:val="20"/>
          <w:szCs w:val="20"/>
        </w:rPr>
        <w:t>.</w:t>
      </w:r>
    </w:p>
    <w:p w14:paraId="75F53F78" w14:textId="158E2C40" w:rsidR="000C179C" w:rsidRPr="00584587" w:rsidRDefault="000C179C" w:rsidP="00590C3A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Místem plnění jsou objekty objednatele, uvedené v článku I.odst.</w:t>
      </w:r>
      <w:r w:rsidR="002F2BC3">
        <w:rPr>
          <w:rFonts w:ascii="Times New Roman" w:hAnsi="Times New Roman" w:cs="Times New Roman"/>
          <w:sz w:val="20"/>
          <w:szCs w:val="20"/>
        </w:rPr>
        <w:t>4</w:t>
      </w:r>
      <w:r w:rsidRPr="000C179C">
        <w:rPr>
          <w:rFonts w:ascii="Times New Roman" w:hAnsi="Times New Roman" w:cs="Times New Roman"/>
          <w:sz w:val="20"/>
          <w:szCs w:val="20"/>
        </w:rPr>
        <w:t xml:space="preserve">. této smlouvy.  </w:t>
      </w:r>
    </w:p>
    <w:p w14:paraId="6E3297DE" w14:textId="77777777" w:rsidR="00AA6DEE" w:rsidRDefault="000C179C" w:rsidP="00590C3A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C179C">
        <w:rPr>
          <w:rFonts w:ascii="Times New Roman" w:hAnsi="Times New Roman" w:cs="Times New Roman"/>
          <w:sz w:val="20"/>
          <w:szCs w:val="20"/>
        </w:rPr>
        <w:t>Četnost provádění prací je 1x týdně</w:t>
      </w:r>
      <w:r w:rsidR="00AA6DEE">
        <w:rPr>
          <w:rFonts w:ascii="Times New Roman" w:hAnsi="Times New Roman" w:cs="Times New Roman"/>
          <w:sz w:val="20"/>
          <w:szCs w:val="20"/>
        </w:rPr>
        <w:t>:</w:t>
      </w:r>
    </w:p>
    <w:p w14:paraId="540C93AF" w14:textId="14A66C55" w:rsidR="001418C2" w:rsidRPr="00A65AC7" w:rsidRDefault="000C179C" w:rsidP="00590C3A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65AC7">
        <w:rPr>
          <w:rFonts w:ascii="Times New Roman" w:hAnsi="Times New Roman" w:cs="Times New Roman"/>
          <w:sz w:val="20"/>
          <w:szCs w:val="20"/>
        </w:rPr>
        <w:t xml:space="preserve">ve </w:t>
      </w:r>
      <w:r w:rsidR="002F2BC3" w:rsidRPr="00A65AC7">
        <w:rPr>
          <w:rFonts w:ascii="Times New Roman" w:hAnsi="Times New Roman" w:cs="Times New Roman"/>
          <w:sz w:val="20"/>
          <w:szCs w:val="20"/>
        </w:rPr>
        <w:t xml:space="preserve">čtvrtek </w:t>
      </w:r>
      <w:r w:rsidR="00585E2E" w:rsidRPr="00A65AC7">
        <w:rPr>
          <w:rFonts w:ascii="Times New Roman" w:hAnsi="Times New Roman" w:cs="Times New Roman"/>
          <w:sz w:val="20"/>
          <w:szCs w:val="20"/>
        </w:rPr>
        <w:t xml:space="preserve">od 17 hodin na </w:t>
      </w:r>
      <w:r w:rsidR="004D413C" w:rsidRPr="00A65AC7">
        <w:rPr>
          <w:rFonts w:ascii="Times New Roman" w:hAnsi="Times New Roman" w:cs="Times New Roman"/>
          <w:sz w:val="20"/>
          <w:szCs w:val="20"/>
        </w:rPr>
        <w:t>správní budově</w:t>
      </w:r>
      <w:r w:rsidR="00274C9A" w:rsidRPr="00A65AC7">
        <w:rPr>
          <w:rFonts w:ascii="Times New Roman" w:hAnsi="Times New Roman" w:cs="Times New Roman"/>
          <w:sz w:val="20"/>
          <w:szCs w:val="20"/>
        </w:rPr>
        <w:t xml:space="preserve"> nebo ve čtvrtek ráno</w:t>
      </w:r>
      <w:r w:rsidR="0026263C" w:rsidRPr="00A65AC7">
        <w:rPr>
          <w:rFonts w:ascii="Times New Roman" w:hAnsi="Times New Roman" w:cs="Times New Roman"/>
          <w:sz w:val="20"/>
          <w:szCs w:val="20"/>
        </w:rPr>
        <w:t>, úklid musí být hotov do 7:30 hod</w:t>
      </w:r>
      <w:r w:rsidR="004D413C" w:rsidRPr="00A65AC7">
        <w:rPr>
          <w:rFonts w:ascii="Times New Roman" w:hAnsi="Times New Roman" w:cs="Times New Roman"/>
          <w:sz w:val="20"/>
          <w:szCs w:val="20"/>
        </w:rPr>
        <w:t xml:space="preserve">, 1. patro </w:t>
      </w:r>
      <w:r w:rsidR="002625FB" w:rsidRPr="00A65AC7">
        <w:rPr>
          <w:rFonts w:ascii="Times New Roman" w:hAnsi="Times New Roman" w:cs="Times New Roman"/>
          <w:sz w:val="20"/>
          <w:szCs w:val="20"/>
        </w:rPr>
        <w:t xml:space="preserve">je uklízeno </w:t>
      </w:r>
      <w:r w:rsidR="004D413C" w:rsidRPr="00A65AC7">
        <w:rPr>
          <w:rFonts w:ascii="Times New Roman" w:hAnsi="Times New Roman" w:cs="Times New Roman"/>
          <w:sz w:val="20"/>
          <w:szCs w:val="20"/>
        </w:rPr>
        <w:t>vždy pouze po domluvě</w:t>
      </w:r>
      <w:r w:rsidR="00D66F4E" w:rsidRPr="00A65AC7">
        <w:rPr>
          <w:rFonts w:ascii="Times New Roman" w:hAnsi="Times New Roman" w:cs="Times New Roman"/>
          <w:sz w:val="20"/>
          <w:szCs w:val="20"/>
        </w:rPr>
        <w:t xml:space="preserve"> mailem viz.</w:t>
      </w:r>
      <w:r w:rsidR="002625FB" w:rsidRPr="00A65AC7">
        <w:rPr>
          <w:rFonts w:ascii="Times New Roman" w:hAnsi="Times New Roman" w:cs="Times New Roman"/>
          <w:sz w:val="20"/>
          <w:szCs w:val="20"/>
        </w:rPr>
        <w:t xml:space="preserve">čl. I. bod </w:t>
      </w:r>
      <w:r w:rsidR="00AA6DEE" w:rsidRPr="00A65AC7">
        <w:rPr>
          <w:rFonts w:ascii="Times New Roman" w:hAnsi="Times New Roman" w:cs="Times New Roman"/>
          <w:sz w:val="20"/>
          <w:szCs w:val="20"/>
        </w:rPr>
        <w:t xml:space="preserve">8 a ve stejný den probíhá </w:t>
      </w:r>
      <w:r w:rsidR="001418C2" w:rsidRPr="00A65AC7">
        <w:rPr>
          <w:rFonts w:ascii="Times New Roman" w:hAnsi="Times New Roman" w:cs="Times New Roman"/>
          <w:sz w:val="20"/>
          <w:szCs w:val="20"/>
        </w:rPr>
        <w:t xml:space="preserve">i úklid v </w:t>
      </w:r>
      <w:r w:rsidR="00585E2E" w:rsidRPr="00A65AC7">
        <w:rPr>
          <w:rFonts w:ascii="Times New Roman" w:hAnsi="Times New Roman" w:cs="Times New Roman"/>
          <w:sz w:val="20"/>
          <w:szCs w:val="20"/>
        </w:rPr>
        <w:t>Gotickém sklepě po 18 hodině (uzavření objektu pro veřejnost)</w:t>
      </w:r>
      <w:r w:rsidR="00A65AC7" w:rsidRPr="00A65AC7">
        <w:rPr>
          <w:rFonts w:ascii="Times New Roman" w:hAnsi="Times New Roman" w:cs="Times New Roman"/>
          <w:sz w:val="20"/>
          <w:szCs w:val="20"/>
        </w:rPr>
        <w:t xml:space="preserve"> nebo ve čtvrtek ráno, úklid musí být hotov do 9:30 hod</w:t>
      </w:r>
      <w:r w:rsidR="00382907" w:rsidRPr="00A65AC7">
        <w:rPr>
          <w:rFonts w:ascii="Times New Roman" w:hAnsi="Times New Roman" w:cs="Times New Roman"/>
          <w:sz w:val="20"/>
          <w:szCs w:val="20"/>
        </w:rPr>
        <w:t>.</w:t>
      </w:r>
    </w:p>
    <w:p w14:paraId="6FFC6151" w14:textId="6924E46E" w:rsidR="004022D0" w:rsidRDefault="00EF6E56" w:rsidP="00590C3A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18C2">
        <w:rPr>
          <w:rFonts w:ascii="Times New Roman" w:hAnsi="Times New Roman" w:cs="Times New Roman"/>
          <w:sz w:val="20"/>
          <w:szCs w:val="20"/>
        </w:rPr>
        <w:t>Budova bývalé Galerie Vyšehrad (Prachárna)</w:t>
      </w:r>
      <w:r w:rsidR="004022D0">
        <w:rPr>
          <w:rFonts w:ascii="Times New Roman" w:hAnsi="Times New Roman" w:cs="Times New Roman"/>
          <w:sz w:val="20"/>
          <w:szCs w:val="20"/>
        </w:rPr>
        <w:t xml:space="preserve"> úklid probíhá vždy</w:t>
      </w:r>
      <w:r w:rsidRPr="001418C2">
        <w:rPr>
          <w:rFonts w:ascii="Times New Roman" w:hAnsi="Times New Roman" w:cs="Times New Roman"/>
          <w:sz w:val="20"/>
          <w:szCs w:val="20"/>
        </w:rPr>
        <w:t xml:space="preserve"> </w:t>
      </w:r>
      <w:r w:rsidR="00585E2E" w:rsidRPr="001418C2">
        <w:rPr>
          <w:rFonts w:ascii="Times New Roman" w:hAnsi="Times New Roman" w:cs="Times New Roman"/>
          <w:sz w:val="20"/>
          <w:szCs w:val="20"/>
        </w:rPr>
        <w:t xml:space="preserve">po 18 </w:t>
      </w:r>
      <w:r w:rsidR="00AA6DEE" w:rsidRPr="001418C2">
        <w:rPr>
          <w:rFonts w:ascii="Times New Roman" w:hAnsi="Times New Roman" w:cs="Times New Roman"/>
          <w:sz w:val="20"/>
          <w:szCs w:val="20"/>
        </w:rPr>
        <w:t>hodině nebo</w:t>
      </w:r>
      <w:r w:rsidR="00105011">
        <w:rPr>
          <w:rFonts w:ascii="Times New Roman" w:hAnsi="Times New Roman" w:cs="Times New Roman"/>
          <w:sz w:val="20"/>
          <w:szCs w:val="20"/>
        </w:rPr>
        <w:t xml:space="preserve"> </w:t>
      </w:r>
      <w:r w:rsidR="00D23A3B">
        <w:rPr>
          <w:rFonts w:ascii="Times New Roman" w:hAnsi="Times New Roman" w:cs="Times New Roman"/>
          <w:sz w:val="20"/>
          <w:szCs w:val="20"/>
        </w:rPr>
        <w:t>ráno před otevírací dobou, tj. do 10:00 hod</w:t>
      </w:r>
      <w:r w:rsidR="00AA6DEE" w:rsidRPr="001418C2">
        <w:rPr>
          <w:rFonts w:ascii="Times New Roman" w:hAnsi="Times New Roman" w:cs="Times New Roman"/>
          <w:sz w:val="20"/>
          <w:szCs w:val="20"/>
        </w:rPr>
        <w:t xml:space="preserve"> </w:t>
      </w:r>
      <w:r w:rsidR="005E39D5" w:rsidRPr="001418C2">
        <w:rPr>
          <w:rFonts w:ascii="Times New Roman" w:hAnsi="Times New Roman" w:cs="Times New Roman"/>
          <w:sz w:val="20"/>
          <w:szCs w:val="20"/>
        </w:rPr>
        <w:t>četnost</w:t>
      </w:r>
      <w:r w:rsidR="002871F2">
        <w:rPr>
          <w:rFonts w:ascii="Times New Roman" w:hAnsi="Times New Roman" w:cs="Times New Roman"/>
          <w:sz w:val="20"/>
          <w:szCs w:val="20"/>
        </w:rPr>
        <w:t xml:space="preserve"> dle domluvy viz.</w:t>
      </w:r>
      <w:r w:rsidR="00AA6DEE" w:rsidRPr="001418C2">
        <w:rPr>
          <w:rFonts w:ascii="Times New Roman" w:hAnsi="Times New Roman" w:cs="Times New Roman"/>
          <w:sz w:val="20"/>
          <w:szCs w:val="20"/>
        </w:rPr>
        <w:t xml:space="preserve"> čl. I. bod 8.</w:t>
      </w:r>
      <w:r w:rsidR="00585E2E" w:rsidRPr="001418C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E0F039" w14:textId="51707EBF" w:rsidR="008C1128" w:rsidRPr="001418C2" w:rsidRDefault="00585E2E" w:rsidP="00590C3A">
      <w:pPr>
        <w:pStyle w:val="Bezmezer"/>
        <w:numPr>
          <w:ilvl w:val="1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18C2">
        <w:rPr>
          <w:rFonts w:ascii="Times New Roman" w:hAnsi="Times New Roman" w:cs="Times New Roman"/>
          <w:sz w:val="20"/>
          <w:szCs w:val="20"/>
        </w:rPr>
        <w:t>Gorlic</w:t>
      </w:r>
      <w:r w:rsidR="004022D0">
        <w:rPr>
          <w:rFonts w:ascii="Times New Roman" w:hAnsi="Times New Roman" w:cs="Times New Roman"/>
          <w:sz w:val="20"/>
          <w:szCs w:val="20"/>
        </w:rPr>
        <w:t>i (</w:t>
      </w:r>
      <w:r w:rsidR="00E22C3B">
        <w:rPr>
          <w:rFonts w:ascii="Times New Roman" w:hAnsi="Times New Roman" w:cs="Times New Roman"/>
          <w:sz w:val="20"/>
          <w:szCs w:val="20"/>
        </w:rPr>
        <w:t xml:space="preserve">kasematy) </w:t>
      </w:r>
      <w:r w:rsidR="00E22C3B" w:rsidRPr="001418C2">
        <w:rPr>
          <w:rFonts w:ascii="Times New Roman" w:hAnsi="Times New Roman" w:cs="Times New Roman"/>
          <w:sz w:val="20"/>
          <w:szCs w:val="20"/>
        </w:rPr>
        <w:t>ráno</w:t>
      </w:r>
      <w:r w:rsidRPr="001418C2">
        <w:rPr>
          <w:rFonts w:ascii="Times New Roman" w:hAnsi="Times New Roman" w:cs="Times New Roman"/>
          <w:sz w:val="20"/>
          <w:szCs w:val="20"/>
        </w:rPr>
        <w:t xml:space="preserve"> vždy od 7 do </w:t>
      </w:r>
      <w:r w:rsidR="00A5702B" w:rsidRPr="001418C2">
        <w:rPr>
          <w:rFonts w:ascii="Times New Roman" w:hAnsi="Times New Roman" w:cs="Times New Roman"/>
          <w:sz w:val="20"/>
          <w:szCs w:val="20"/>
        </w:rPr>
        <w:t xml:space="preserve">10 hod dva dny po sobě. Přesné datum úklidu bude vždy předem domluveno </w:t>
      </w:r>
      <w:r w:rsidR="00B921DB" w:rsidRPr="001418C2">
        <w:rPr>
          <w:rFonts w:ascii="Times New Roman" w:hAnsi="Times New Roman" w:cs="Times New Roman"/>
          <w:sz w:val="20"/>
          <w:szCs w:val="20"/>
        </w:rPr>
        <w:t xml:space="preserve">mailem mezi objednatelem a zhotovitelem </w:t>
      </w:r>
      <w:r w:rsidR="00601C49">
        <w:rPr>
          <w:rFonts w:ascii="Times New Roman" w:hAnsi="Times New Roman" w:cs="Times New Roman"/>
          <w:sz w:val="20"/>
          <w:szCs w:val="20"/>
        </w:rPr>
        <w:t>viz. čl I. bod 8</w:t>
      </w:r>
      <w:r w:rsidR="00B921DB" w:rsidRPr="001418C2">
        <w:rPr>
          <w:rFonts w:ascii="Times New Roman" w:hAnsi="Times New Roman" w:cs="Times New Roman"/>
          <w:sz w:val="20"/>
          <w:szCs w:val="20"/>
        </w:rPr>
        <w:t>.</w:t>
      </w:r>
      <w:r w:rsidR="00E55EC4" w:rsidRPr="001418C2">
        <w:rPr>
          <w:rFonts w:ascii="Times New Roman" w:hAnsi="Times New Roman" w:cs="Times New Roman"/>
          <w:sz w:val="20"/>
          <w:szCs w:val="20"/>
        </w:rPr>
        <w:t xml:space="preserve"> První úklid proběhne v únoru 2024</w:t>
      </w:r>
      <w:r w:rsidR="000B53DB" w:rsidRPr="001418C2">
        <w:rPr>
          <w:rFonts w:ascii="Times New Roman" w:hAnsi="Times New Roman" w:cs="Times New Roman"/>
          <w:sz w:val="20"/>
          <w:szCs w:val="20"/>
        </w:rPr>
        <w:t>, červnu 2024, říjnu 2024, únoru 2025.</w:t>
      </w:r>
      <w:r w:rsidR="00C149C4" w:rsidRPr="001418C2">
        <w:rPr>
          <w:rFonts w:ascii="Times New Roman" w:hAnsi="Times New Roman" w:cs="Times New Roman"/>
          <w:sz w:val="20"/>
          <w:szCs w:val="20"/>
        </w:rPr>
        <w:t xml:space="preserve"> </w:t>
      </w:r>
      <w:r w:rsidR="002122DD" w:rsidRPr="001418C2">
        <w:rPr>
          <w:rFonts w:ascii="Times New Roman" w:hAnsi="Times New Roman" w:cs="Times New Roman"/>
          <w:sz w:val="20"/>
          <w:szCs w:val="20"/>
        </w:rPr>
        <w:t>Ú</w:t>
      </w:r>
      <w:r w:rsidR="00C149C4" w:rsidRPr="001418C2">
        <w:rPr>
          <w:rFonts w:ascii="Times New Roman" w:hAnsi="Times New Roman" w:cs="Times New Roman"/>
          <w:sz w:val="20"/>
          <w:szCs w:val="20"/>
        </w:rPr>
        <w:t>prav</w:t>
      </w:r>
      <w:r w:rsidR="00235769" w:rsidRPr="001418C2">
        <w:rPr>
          <w:rFonts w:ascii="Times New Roman" w:hAnsi="Times New Roman" w:cs="Times New Roman"/>
          <w:sz w:val="20"/>
          <w:szCs w:val="20"/>
        </w:rPr>
        <w:t>a</w:t>
      </w:r>
      <w:r w:rsidR="00C149C4" w:rsidRPr="001418C2">
        <w:rPr>
          <w:rFonts w:ascii="Times New Roman" w:hAnsi="Times New Roman" w:cs="Times New Roman"/>
          <w:sz w:val="20"/>
          <w:szCs w:val="20"/>
        </w:rPr>
        <w:t xml:space="preserve"> termínu</w:t>
      </w:r>
      <w:r w:rsidR="001A5E1A" w:rsidRPr="001418C2">
        <w:rPr>
          <w:rFonts w:ascii="Times New Roman" w:hAnsi="Times New Roman" w:cs="Times New Roman"/>
          <w:sz w:val="20"/>
          <w:szCs w:val="20"/>
        </w:rPr>
        <w:t xml:space="preserve"> úklidu </w:t>
      </w:r>
      <w:r w:rsidR="00235769" w:rsidRPr="001418C2">
        <w:rPr>
          <w:rFonts w:ascii="Times New Roman" w:hAnsi="Times New Roman" w:cs="Times New Roman"/>
          <w:sz w:val="20"/>
          <w:szCs w:val="20"/>
        </w:rPr>
        <w:t>je po dohodě mezi</w:t>
      </w:r>
      <w:r w:rsidR="001A5E1A" w:rsidRPr="001418C2">
        <w:rPr>
          <w:rFonts w:ascii="Times New Roman" w:hAnsi="Times New Roman" w:cs="Times New Roman"/>
          <w:sz w:val="20"/>
          <w:szCs w:val="20"/>
        </w:rPr>
        <w:t xml:space="preserve"> objednatelem a zhotovitelem </w:t>
      </w:r>
      <w:r w:rsidR="00235769" w:rsidRPr="001418C2">
        <w:rPr>
          <w:rFonts w:ascii="Times New Roman" w:hAnsi="Times New Roman" w:cs="Times New Roman"/>
          <w:sz w:val="20"/>
          <w:szCs w:val="20"/>
        </w:rPr>
        <w:t>možná</w:t>
      </w:r>
      <w:r w:rsidR="001A5E1A" w:rsidRPr="001418C2">
        <w:rPr>
          <w:rFonts w:ascii="Times New Roman" w:hAnsi="Times New Roman" w:cs="Times New Roman"/>
          <w:sz w:val="20"/>
          <w:szCs w:val="20"/>
        </w:rPr>
        <w:t xml:space="preserve">. </w:t>
      </w:r>
      <w:r w:rsidR="00721BB2" w:rsidRPr="001418C2">
        <w:rPr>
          <w:rFonts w:ascii="Times New Roman" w:hAnsi="Times New Roman" w:cs="Times New Roman"/>
          <w:sz w:val="20"/>
          <w:szCs w:val="20"/>
        </w:rPr>
        <w:t>Objednatel si vyhrazuje právo zvýšit případnou četnost úklidu z</w:t>
      </w:r>
      <w:r w:rsidR="009E3A04" w:rsidRPr="001418C2">
        <w:rPr>
          <w:rFonts w:ascii="Times New Roman" w:hAnsi="Times New Roman" w:cs="Times New Roman"/>
          <w:sz w:val="20"/>
          <w:szCs w:val="20"/>
        </w:rPr>
        <w:t xml:space="preserve"> 4 na 3 měsíce. Tento požadavek musí být zhotoviteli oznámit, alespoň 1 měsíc předem. Cena za provedení úklidu se v tomto případě nemění a </w:t>
      </w:r>
      <w:r w:rsidR="00DA0B28" w:rsidRPr="001418C2">
        <w:rPr>
          <w:rFonts w:ascii="Times New Roman" w:hAnsi="Times New Roman" w:cs="Times New Roman"/>
          <w:sz w:val="20"/>
          <w:szCs w:val="20"/>
        </w:rPr>
        <w:t>odpovídá Příloze č. 1.</w:t>
      </w:r>
      <w:r w:rsidR="000C179C" w:rsidRPr="001418C2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7B27FD4" w14:textId="77777777" w:rsidR="00482A2F" w:rsidRPr="006F75A2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6F75A2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7551D3AB" w:rsidR="00482A2F" w:rsidRPr="006F75A2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Cena</w:t>
      </w:r>
      <w:r w:rsidR="00090968" w:rsidRPr="006F75A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92879" w:rsidRPr="006F75A2">
        <w:rPr>
          <w:rFonts w:ascii="Times New Roman" w:eastAsia="Times New Roman" w:hAnsi="Times New Roman" w:cs="Times New Roman"/>
          <w:b/>
          <w:sz w:val="20"/>
          <w:szCs w:val="20"/>
        </w:rPr>
        <w:t xml:space="preserve">díla </w:t>
      </w:r>
      <w:r w:rsidR="0011187E" w:rsidRPr="006F75A2">
        <w:rPr>
          <w:rFonts w:ascii="Times New Roman" w:eastAsia="Times New Roman" w:hAnsi="Times New Roman" w:cs="Times New Roman"/>
          <w:b/>
          <w:sz w:val="20"/>
          <w:szCs w:val="20"/>
        </w:rPr>
        <w:t>a platební podmínky</w:t>
      </w:r>
    </w:p>
    <w:p w14:paraId="7AE02DA8" w14:textId="77777777" w:rsidR="00694D27" w:rsidRPr="006F75A2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01E54DA6" w14:textId="47327CC2" w:rsidR="00E54423" w:rsidRPr="009F01B9" w:rsidRDefault="00694D27" w:rsidP="00590C3A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textAlignment w:val="baseline"/>
      </w:pPr>
      <w:r w:rsidRPr="006F75A2">
        <w:t xml:space="preserve">Cena za </w:t>
      </w:r>
      <w:r w:rsidR="00090968" w:rsidRPr="006F75A2">
        <w:t xml:space="preserve">zhotovení </w:t>
      </w:r>
      <w:r w:rsidRPr="006F75A2">
        <w:t>díl</w:t>
      </w:r>
      <w:r w:rsidR="00090968" w:rsidRPr="006F75A2">
        <w:t>a</w:t>
      </w:r>
      <w:r w:rsidRPr="006F75A2">
        <w:t xml:space="preserve"> </w:t>
      </w:r>
      <w:r w:rsidR="000A5838">
        <w:t xml:space="preserve">je </w:t>
      </w:r>
      <w:r w:rsidR="00595FC5">
        <w:t xml:space="preserve">fakturována zhotovitelem 1 x </w:t>
      </w:r>
      <w:r w:rsidR="00E54423">
        <w:t>měsíčně</w:t>
      </w:r>
      <w:r w:rsidR="00157A90">
        <w:t>,</w:t>
      </w:r>
      <w:r w:rsidR="00E54423">
        <w:t xml:space="preserve"> </w:t>
      </w:r>
      <w:r w:rsidR="00157A90">
        <w:t xml:space="preserve">a to </w:t>
      </w:r>
      <w:r w:rsidR="00E54423">
        <w:t>v</w:t>
      </w:r>
      <w:r w:rsidR="00595FC5">
        <w:t> souladu s</w:t>
      </w:r>
      <w:r w:rsidR="00E54423">
        <w:t> </w:t>
      </w:r>
      <w:r w:rsidR="000A5838">
        <w:t>Příloh</w:t>
      </w:r>
      <w:r w:rsidR="00E54423">
        <w:t xml:space="preserve">ou </w:t>
      </w:r>
      <w:r w:rsidR="000A5838">
        <w:t>č. 1</w:t>
      </w:r>
      <w:r w:rsidR="00595FC5">
        <w:t>za všechny objekty dohromady.</w:t>
      </w:r>
      <w:r w:rsidR="00157A90">
        <w:t xml:space="preserve"> </w:t>
      </w:r>
      <w:r w:rsidR="00E54423">
        <w:t xml:space="preserve">Na vystavené faktuře je rozepsán provedený úklid za daný měsíc po jednotlivých objektech. </w:t>
      </w:r>
      <w:r w:rsidR="00157A90" w:rsidRPr="006F75A2">
        <w:t>Faktura bude zaslána</w:t>
      </w:r>
      <w:r w:rsidR="007514C9">
        <w:t xml:space="preserve"> zhotovitelem </w:t>
      </w:r>
      <w:r w:rsidR="007514C9" w:rsidRPr="006F75A2">
        <w:t>elektronicky</w:t>
      </w:r>
      <w:r w:rsidR="00157A90" w:rsidRPr="006F75A2">
        <w:t xml:space="preserve"> na adresu: </w:t>
      </w:r>
      <w:hyperlink r:id="rId11" w:history="1"/>
      <w:r w:rsidR="00AE6F5A">
        <w:t>xxxxxxxxxxx</w:t>
      </w:r>
      <w:r w:rsidR="00157A90" w:rsidRPr="006F75A2">
        <w:t xml:space="preserve"> nebo do datové schránky č. h528pgw.</w:t>
      </w:r>
      <w:r w:rsidR="007514C9">
        <w:t xml:space="preserve"> Dohodnutá splatnost faktur je 14 dní od data doručení faktury objednateli.</w:t>
      </w:r>
      <w:r w:rsidR="00E8236D">
        <w:t xml:space="preserve"> Vystavená faktura musí mít náležitosti daňového dokladu. V případě vrácení faktury zhotoviteli z důvodu nesprávně fakturované výše nebo z</w:t>
      </w:r>
      <w:r w:rsidR="006439B5">
        <w:t> </w:t>
      </w:r>
      <w:r w:rsidR="00E8236D">
        <w:t>důvodu</w:t>
      </w:r>
      <w:r w:rsidR="006439B5">
        <w:t>, že faktura nemá veškeré zákonné náležitosti, je splatnost nově doručené faktury počítána znova od data doručení objednateli.</w:t>
      </w:r>
    </w:p>
    <w:p w14:paraId="48A6B4EE" w14:textId="72D35739" w:rsidR="008F61DB" w:rsidRDefault="00694D27" w:rsidP="00590C3A">
      <w:pPr>
        <w:widowControl w:val="0"/>
        <w:numPr>
          <w:ilvl w:val="0"/>
          <w:numId w:val="3"/>
        </w:numPr>
        <w:suppressAutoHyphens/>
        <w:overflowPunct w:val="0"/>
        <w:autoSpaceDE w:val="0"/>
        <w:ind w:right="147"/>
        <w:textAlignment w:val="baseline"/>
      </w:pPr>
      <w:r w:rsidRPr="006F75A2">
        <w:t xml:space="preserve">Celková </w:t>
      </w:r>
      <w:r w:rsidR="00A65CD1">
        <w:t xml:space="preserve">max. </w:t>
      </w:r>
      <w:r w:rsidRPr="006F75A2">
        <w:t xml:space="preserve">cena za dílo bez DPH </w:t>
      </w:r>
      <w:r w:rsidR="00EF2EAA">
        <w:t xml:space="preserve">při plnění této smlouvy </w:t>
      </w:r>
      <w:r w:rsidR="00A65CD1">
        <w:t>je 350 000 Kč</w:t>
      </w:r>
      <w:r w:rsidR="006A7CFE">
        <w:t xml:space="preserve">, cena </w:t>
      </w:r>
      <w:r w:rsidR="008F3267">
        <w:t>423 500 Kč s 21 % DPH. Celková cena s DPH může být změněna je</w:t>
      </w:r>
      <w:r w:rsidR="001B102B">
        <w:t>n</w:t>
      </w:r>
      <w:r w:rsidR="008F3267">
        <w:t xml:space="preserve"> v důsledku změny sazby </w:t>
      </w:r>
    </w:p>
    <w:p w14:paraId="13212677" w14:textId="79CD53B5" w:rsidR="00FD2153" w:rsidRPr="006F75A2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1B3D95C0" w:rsidR="00FD2153" w:rsidRPr="006F75A2" w:rsidRDefault="00811CCD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Povinnosti zhotovitele a objednatele</w:t>
      </w:r>
    </w:p>
    <w:p w14:paraId="70121F45" w14:textId="77777777" w:rsidR="00FD2153" w:rsidRPr="006F75A2" w:rsidRDefault="00FD2153" w:rsidP="00584587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39E7CE4" w14:textId="7D2DBEA9" w:rsidR="00811CCD" w:rsidRP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Zhotovitel je povinen provádět úklidové práce ve výborné kvalitě, řádně v souladu s touto smlouvou a jejími přílohami.</w:t>
      </w:r>
    </w:p>
    <w:p w14:paraId="71C5CDB0" w14:textId="14D6D63E" w:rsidR="00811CCD" w:rsidRP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Zhotovitel je povinen zaškolit své pracovníky provádějící práce dle této smlouvy o postupech úklidu, o dodržování zásad a prevence v oblasti BOZP, PO, hygieny a OZP, a o povinnosti počínat si vždy tak, aby v souvislosti s výkonem prací nedošlo ke způsobení škody objednatele třetím osobám nebo životnímu prostředí. Škodu způsobenou v souvislosti s výkonem prací je zhotovitel povinen poškozenému subjektu bez zbytečného prodlení a ve skutečné výši nahradit.</w:t>
      </w:r>
    </w:p>
    <w:p w14:paraId="72763139" w14:textId="1D1E3588" w:rsidR="00811CCD" w:rsidRP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Zhotovitel je povinen prokazatelně poučit své pracovníky provádějící práce dle této smlouvy</w:t>
      </w:r>
      <w:r w:rsidR="00584587">
        <w:t xml:space="preserve"> </w:t>
      </w:r>
      <w:r w:rsidRPr="00811CCD">
        <w:t xml:space="preserve">povinnosti mlčenlivosti o skutečnostech, se kterými přijdou při plnění této smlouvy do styku, jakož i o tom, že nesmějí neoprávněně manipulovat jakýmikoliv věcmi nacházejícími se v prostorách objednatele, nahlížet do spisů a dokumentů, pořizovat z nich kopie, odnášet jakékoliv věci nebo dokumenty mimo prostory objednatele, používat komunikační a kancelářskou techniku nebo jiné věci objednatele nebo jeho zaměstnanců, </w:t>
      </w:r>
      <w:r w:rsidRPr="00811CCD">
        <w:lastRenderedPageBreak/>
        <w:t>neoprávněně manipulovat se svěřenými klíči nebo přístupovými kartami, kódy apod. nebo je předávat jakýmkoliv jiným osobám bez vědomí a prokazatelného souhlasu objednatele.</w:t>
      </w:r>
    </w:p>
    <w:p w14:paraId="5427DB03" w14:textId="7A57DA05" w:rsidR="00811CCD" w:rsidRP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Pracovníci zhotovitele provádějící práce dle této smlouvy nesmějí být při výkonu práce pod vlivem alkoholu nebo psychotropních látek, nesmějí v prostorách objednatele kouřit a nesmějí se věnovat jakýmkoliv jiným činnostem než výkonu prací dle této smlouvy. Porušení těchto ustanovení se považuje za podstatné porušení smlouvy. Objednatel je oprávněn plnění těchto povinností kdykoliv namátkově kontrolovat a pracovníci zhotovitele jsou povinni se takové kontrole podrobit.</w:t>
      </w:r>
    </w:p>
    <w:p w14:paraId="4E4C9F5D" w14:textId="3E3BC9BB" w:rsidR="00811CCD" w:rsidRP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Pracovníci zhotovitele jsou povinni opustit prostory objednatele neprodleně po dokončení svých prací.</w:t>
      </w:r>
    </w:p>
    <w:p w14:paraId="022000B4" w14:textId="5C51AA35" w:rsidR="00811CCD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811CCD">
        <w:t>Zhotovitel je povinen mít a po celou dobu účinnosti této smlouvy udržovat pojištění svých podnikatelských rizik a škod způsobených při výkonu činnosti s pojistným krytím nejméně 2 000 000,- Kč. Existenci i udržování tohoto pojištění je povinen objednateli prokázat kdykoliv na požádání, zejména prodloužením platné pojistné smlouvy nebo platného pojistného certifikátu a dokladů o placení pojistného. Neexistence nebo neudržování pojištění se považuje za podstatné porušení smlouvy,</w:t>
      </w:r>
    </w:p>
    <w:p w14:paraId="20C79A70" w14:textId="0C94AAA1" w:rsidR="00811CCD" w:rsidRPr="00B365CF" w:rsidRDefault="00811CCD" w:rsidP="00590C3A">
      <w:pPr>
        <w:widowControl w:val="0"/>
        <w:numPr>
          <w:ilvl w:val="0"/>
          <w:numId w:val="6"/>
        </w:numPr>
        <w:suppressAutoHyphens/>
        <w:overflowPunct w:val="0"/>
        <w:autoSpaceDE w:val="0"/>
        <w:ind w:right="147"/>
        <w:jc w:val="both"/>
        <w:textAlignment w:val="baseline"/>
      </w:pPr>
      <w:r w:rsidRPr="00B365CF">
        <w:rPr>
          <w:rFonts w:eastAsiaTheme="minorHAnsi"/>
        </w:rPr>
        <w:t>Objednatel je zejména povinen poskytovat zhotoviteli</w:t>
      </w:r>
      <w:r w:rsidR="00930503">
        <w:rPr>
          <w:rFonts w:eastAsiaTheme="minorHAnsi"/>
        </w:rPr>
        <w:t>:</w:t>
      </w:r>
    </w:p>
    <w:p w14:paraId="247C7224" w14:textId="6EB8875B" w:rsidR="00811CCD" w:rsidRPr="00930503" w:rsidRDefault="00811CCD" w:rsidP="00590C3A">
      <w:pPr>
        <w:pStyle w:val="Odstavecseseznamem"/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930503">
        <w:rPr>
          <w:rFonts w:eastAsiaTheme="minorHAnsi"/>
        </w:rPr>
        <w:t>Součinnost nezbytnou k provádění prací</w:t>
      </w:r>
      <w:r w:rsidR="00930503">
        <w:rPr>
          <w:rFonts w:eastAsiaTheme="minorHAnsi"/>
        </w:rPr>
        <w:t>;</w:t>
      </w:r>
    </w:p>
    <w:p w14:paraId="55338314" w14:textId="382D92D7" w:rsidR="00811CCD" w:rsidRPr="00930503" w:rsidRDefault="00811CCD" w:rsidP="00590C3A">
      <w:pPr>
        <w:pStyle w:val="Odstavecseseznamem"/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930503">
        <w:rPr>
          <w:rFonts w:eastAsiaTheme="minorHAnsi"/>
        </w:rPr>
        <w:t>Bezplatný odběr elektřiny a vody v rozsahu nutném k provádění prací</w:t>
      </w:r>
      <w:r w:rsidR="00930503">
        <w:rPr>
          <w:rFonts w:eastAsiaTheme="minorHAnsi"/>
        </w:rPr>
        <w:t>;</w:t>
      </w:r>
    </w:p>
    <w:p w14:paraId="7487C999" w14:textId="4767016B" w:rsidR="00811CCD" w:rsidRPr="00930503" w:rsidRDefault="00811CCD" w:rsidP="00590C3A">
      <w:pPr>
        <w:pStyle w:val="Odstavecseseznamem"/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930503">
        <w:rPr>
          <w:rFonts w:eastAsiaTheme="minorHAnsi"/>
        </w:rPr>
        <w:t>Kartu pro vjezd a parkování v areálu po dobu provádění prací</w:t>
      </w:r>
      <w:r w:rsidR="00930503">
        <w:rPr>
          <w:rFonts w:eastAsiaTheme="minorHAnsi"/>
        </w:rPr>
        <w:t>;</w:t>
      </w:r>
    </w:p>
    <w:p w14:paraId="000EEA4A" w14:textId="78B91070" w:rsidR="00811CCD" w:rsidRPr="00930503" w:rsidRDefault="00811CCD" w:rsidP="00590C3A">
      <w:pPr>
        <w:pStyle w:val="Odstavecseseznamem"/>
        <w:widowControl w:val="0"/>
        <w:numPr>
          <w:ilvl w:val="0"/>
          <w:numId w:val="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930503">
        <w:rPr>
          <w:rFonts w:eastAsiaTheme="minorHAnsi"/>
        </w:rPr>
        <w:t>Za práce řádně provedené včas platit zhotoviteli cenu ve výši a za podmínek dle této smlouvy</w:t>
      </w:r>
      <w:r w:rsidR="00930503">
        <w:rPr>
          <w:rFonts w:eastAsiaTheme="minorHAnsi"/>
        </w:rPr>
        <w:t>.</w:t>
      </w:r>
    </w:p>
    <w:p w14:paraId="573ECEAE" w14:textId="77777777" w:rsidR="00811CCD" w:rsidRPr="00811CCD" w:rsidRDefault="00811CCD" w:rsidP="00811CCD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  <w:rPr>
          <w:rFonts w:eastAsiaTheme="minorHAnsi"/>
        </w:rPr>
      </w:pPr>
      <w:r w:rsidRPr="00811CCD">
        <w:rPr>
          <w:rFonts w:eastAsiaTheme="minorHAnsi"/>
        </w:rPr>
        <w:t xml:space="preserve">  </w:t>
      </w:r>
    </w:p>
    <w:p w14:paraId="1C4D4E10" w14:textId="77777777" w:rsidR="005651B5" w:rsidRPr="006F75A2" w:rsidRDefault="005651B5" w:rsidP="0004048A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</w:pPr>
    </w:p>
    <w:p w14:paraId="57550A33" w14:textId="77777777" w:rsidR="00FD2153" w:rsidRPr="006F75A2" w:rsidRDefault="00FD2153" w:rsidP="00FD2153">
      <w:pPr>
        <w:tabs>
          <w:tab w:val="left" w:pos="6840"/>
        </w:tabs>
        <w:suppressAutoHyphens/>
        <w:jc w:val="both"/>
      </w:pPr>
    </w:p>
    <w:p w14:paraId="07DA14ED" w14:textId="0E0A0EF6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54618696" w14:textId="7F670533" w:rsidR="00FD2153" w:rsidRPr="006F75A2" w:rsidRDefault="008825E2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Kontrola kvality prací, reklamace a sankce</w:t>
      </w:r>
    </w:p>
    <w:p w14:paraId="6A82A32F" w14:textId="77777777" w:rsidR="00FD2153" w:rsidRPr="006F75A2" w:rsidRDefault="00FD2153" w:rsidP="00FD2153">
      <w:pPr>
        <w:tabs>
          <w:tab w:val="left" w:pos="6840"/>
        </w:tabs>
        <w:suppressAutoHyphens/>
        <w:jc w:val="both"/>
      </w:pPr>
    </w:p>
    <w:p w14:paraId="60A4EA76" w14:textId="788DB267" w:rsidR="002341C5" w:rsidRPr="002341C5" w:rsidRDefault="002341C5" w:rsidP="00590C3A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341C5">
        <w:rPr>
          <w:rFonts w:ascii="Arial" w:hAnsi="Arial" w:cs="Arial"/>
          <w:sz w:val="22"/>
          <w:szCs w:val="24"/>
          <w:lang w:eastAsia="cs-CZ"/>
        </w:rPr>
        <w:t xml:space="preserve"> </w:t>
      </w:r>
      <w:r w:rsidRPr="002341C5">
        <w:t xml:space="preserve">Objednatel je oprávněn průběžně a kdykoli kontrolovat kvalitu prací. </w:t>
      </w:r>
    </w:p>
    <w:p w14:paraId="2E159642" w14:textId="6F020683" w:rsidR="002341C5" w:rsidRPr="002341C5" w:rsidRDefault="002341C5" w:rsidP="00590C3A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341C5">
        <w:t xml:space="preserve"> Případně zjištěné chyby a nedostatky (dále jen nedostatky) vytkne objednatel buďto operativně telefonicky nebo v závažnějším případě písemnou reklamací, kterou zašle zhotoviteli e-mailem. V reklamaci vytýkaný nedostatek popíše a vyzve zhotovitele k neprodlené nápravě. Zhotovitel je povinen nápravu zajistit prokazatelným způsobem a okamžitě, v odůvodněném případě pak nejpozději do 48 hodin od přijetí reklamace.</w:t>
      </w:r>
    </w:p>
    <w:p w14:paraId="0D322125" w14:textId="77777777" w:rsidR="002341C5" w:rsidRPr="002341C5" w:rsidRDefault="002341C5" w:rsidP="00590C3A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341C5">
        <w:t>Nezajištění nápravy vytčeného nedostatku ze strany zhotovitele je objednatel oprávněn pokutovat smluvní pokutou ve výši 1000,-Kč za každý takový případ. Opakované nezajištění nápravy vytýkaných chyb a nedostatků zhotovitelem se považuje za podstatné porušení smlouvy.</w:t>
      </w:r>
    </w:p>
    <w:p w14:paraId="5A07267F" w14:textId="31FC30A2" w:rsidR="002341C5" w:rsidRPr="002341C5" w:rsidRDefault="002341C5" w:rsidP="00590C3A">
      <w:pPr>
        <w:widowControl w:val="0"/>
        <w:numPr>
          <w:ilvl w:val="0"/>
          <w:numId w:val="8"/>
        </w:numPr>
        <w:suppressAutoHyphens/>
        <w:overflowPunct w:val="0"/>
        <w:autoSpaceDE w:val="0"/>
        <w:ind w:right="147"/>
        <w:jc w:val="both"/>
        <w:textAlignment w:val="baseline"/>
      </w:pPr>
      <w:r w:rsidRPr="002341C5">
        <w:t>V případě prodlení objednatele s úhradou oprávněně vystavené faktury je zhotovitel oprávněn účtovat mu úrok z prodlení ve výši stanovené nařízením vlády č.351/2013Sb. v platném znění.</w:t>
      </w:r>
    </w:p>
    <w:p w14:paraId="0E0FB7FC" w14:textId="77777777" w:rsidR="00CB19AF" w:rsidRDefault="00CB19AF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888426" w14:textId="549C5FB0" w:rsidR="00FD2153" w:rsidRPr="006F75A2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21427FDF" w14:textId="70BCBD94" w:rsidR="00FD2153" w:rsidRPr="006F75A2" w:rsidRDefault="005B7431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Ukončení smluvního vztahu</w:t>
      </w:r>
    </w:p>
    <w:p w14:paraId="38B7C995" w14:textId="7DBD1D9C" w:rsidR="00FD2153" w:rsidRPr="006F75A2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21CC1B59" w14:textId="08C239D3" w:rsidR="005B7431" w:rsidRPr="005B7431" w:rsidRDefault="005B7431" w:rsidP="00590C3A">
      <w:pPr>
        <w:widowControl w:val="0"/>
        <w:numPr>
          <w:ilvl w:val="0"/>
          <w:numId w:val="9"/>
        </w:numPr>
        <w:suppressAutoHyphens/>
        <w:overflowPunct w:val="0"/>
        <w:autoSpaceDE w:val="0"/>
        <w:ind w:right="147"/>
        <w:jc w:val="both"/>
        <w:textAlignment w:val="baseline"/>
      </w:pPr>
      <w:r w:rsidRPr="005B7431">
        <w:t xml:space="preserve">Smluvní vztah skončí nejpozději dnem </w:t>
      </w:r>
      <w:r>
        <w:t>30. 4. 2025</w:t>
      </w:r>
      <w:r w:rsidRPr="005B7431">
        <w:t xml:space="preserve"> nebo výpovědí smlouvy, kterou je nutno zaslat doporučeně písemně na adresu protistrany nebo do datové schránky. Výpovědní doba činí dva měsíce a začíná běžet prvním dnem kalendářního měsíce následujícího po doručení výpovědi. </w:t>
      </w:r>
    </w:p>
    <w:p w14:paraId="3290B80D" w14:textId="56A8D154" w:rsidR="000B48E5" w:rsidRPr="006F75A2" w:rsidRDefault="005B7431" w:rsidP="00590C3A">
      <w:pPr>
        <w:widowControl w:val="0"/>
        <w:numPr>
          <w:ilvl w:val="0"/>
          <w:numId w:val="9"/>
        </w:numPr>
        <w:suppressAutoHyphens/>
        <w:overflowPunct w:val="0"/>
        <w:autoSpaceDE w:val="0"/>
        <w:ind w:right="147"/>
        <w:jc w:val="both"/>
        <w:textAlignment w:val="baseline"/>
      </w:pPr>
      <w:r w:rsidRPr="005B7431">
        <w:t>Odstoupení od smlouvy je možné pro obě strany v případech podstatného porušení smluvních závazků a v souladu s občanským zákoníkem v platném znění. Odstoupení musí být zasláno doporučenou poštou do sídla protistrany nebo datovou schránkou. uvedeného v této smlouvě, pokud některá ze smluvních stran v průběhu trvání smlouvy písemně neoznámí straně druhé jinou adresu, kam si přeje poštu zasílat. V případě nevyzvednutí zásilky v úložné lhůtě platí za den doručení výpovědi 3.den po dni, ve kterém pošta zásilku uložila. V případě odepření převzetí zásilky se za den jejího doručení považuje den odepření. V případě nedoručitelnosti zásilky se za den jejího doručení považuje den pokusu dodávací pošty o doručení, za předpokladu, že zásilka byla zaslána a doručována na adresu dle této smlouvy, jejíž změna nebyla oznámena, nebo na oznámenou adresu novou. Důvod odstoupení musí být v oznámení o odstoupení výslovně popsán a nesmí být dodatečně měněn. V případě důvodného a platného odstoupení zaniká smluvní vztah dnem doručení oznámení protistraně.</w:t>
      </w:r>
    </w:p>
    <w:p w14:paraId="0CB36066" w14:textId="77777777" w:rsidR="0074235A" w:rsidRPr="006F75A2" w:rsidRDefault="0074235A" w:rsidP="004A72E8">
      <w:pPr>
        <w:tabs>
          <w:tab w:val="left" w:pos="6840"/>
        </w:tabs>
        <w:suppressAutoHyphens/>
        <w:jc w:val="both"/>
      </w:pPr>
    </w:p>
    <w:p w14:paraId="74E06E7F" w14:textId="0A5F6AC3" w:rsidR="0074235A" w:rsidRPr="006F75A2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22446E">
        <w:rPr>
          <w:rFonts w:ascii="Times New Roman" w:hAnsi="Times New Roman" w:cs="Times New Roman"/>
          <w:b/>
          <w:bCs/>
          <w:sz w:val="20"/>
          <w:szCs w:val="20"/>
        </w:rPr>
        <w:t>VII</w:t>
      </w:r>
      <w:r w:rsidR="00100907" w:rsidRPr="006F75A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6F75A2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3588CEEB" w14:textId="24CF8711" w:rsidR="000433B5" w:rsidRPr="000433B5" w:rsidRDefault="000433B5" w:rsidP="00827973">
      <w:pPr>
        <w:widowControl w:val="0"/>
        <w:ind w:right="147"/>
      </w:pPr>
    </w:p>
    <w:p w14:paraId="3E90A158" w14:textId="52EEFDBB" w:rsidR="00EC4435" w:rsidRPr="00087796" w:rsidRDefault="00F22708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rPr>
          <w:rFonts w:eastAsiaTheme="minorHAnsi"/>
        </w:rPr>
        <w:t xml:space="preserve">Zhotovitel prohlašuje, že se v plném rozsahu seznámil s rozsahem a povahou díla, že jsou mu známy veškeré technické, kvalitativní a jiné podmínky nezbytné k zhotovení díla, </w:t>
      </w:r>
      <w:r w:rsidR="00E14771" w:rsidRPr="00E14771">
        <w:rPr>
          <w:rFonts w:eastAsiaTheme="minorHAnsi"/>
        </w:rPr>
        <w:t xml:space="preserve">že disponuje veškerými odbornými </w:t>
      </w:r>
      <w:r w:rsidR="00E14771" w:rsidRPr="00E14771">
        <w:rPr>
          <w:rFonts w:eastAsiaTheme="minorHAnsi"/>
        </w:rPr>
        <w:lastRenderedPageBreak/>
        <w:t xml:space="preserve">předpoklady potřebnými pro realizaci předmětu plnění, k činnosti dle </w:t>
      </w:r>
      <w:r w:rsidR="00E14771">
        <w:rPr>
          <w:rFonts w:eastAsiaTheme="minorHAnsi"/>
        </w:rPr>
        <w:t>s</w:t>
      </w:r>
      <w:r w:rsidR="00E14771" w:rsidRPr="00E14771">
        <w:rPr>
          <w:rFonts w:eastAsiaTheme="minorHAnsi"/>
        </w:rPr>
        <w:t xml:space="preserve">mlouvy je oprávněn a </w:t>
      </w:r>
      <w:r w:rsidR="00E14771" w:rsidRPr="00087796">
        <w:rPr>
          <w:rFonts w:eastAsiaTheme="minorHAnsi"/>
        </w:rPr>
        <w:t>na jeho straně neexistují žádné překážky, které by mu bránily předmět plnění dle smlouvy dodat.</w:t>
      </w:r>
    </w:p>
    <w:p w14:paraId="4D8A8BFA" w14:textId="4198101D" w:rsidR="00EC4435" w:rsidRPr="006F75A2" w:rsidRDefault="00087796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9F01B9">
        <w:rPr>
          <w:rFonts w:eastAsiaTheme="minorHAnsi"/>
        </w:rPr>
        <w:t>Z</w:t>
      </w:r>
      <w:r w:rsidRPr="009F01B9">
        <w:t xml:space="preserve">hotovitel je povinen předložit objednateli platný doklad o uzavřeném pojištění odpovědnosti ve výši minimálně </w:t>
      </w:r>
      <w:r w:rsidR="004A1E3B">
        <w:t>2</w:t>
      </w:r>
      <w:r w:rsidRPr="009F01B9">
        <w:t xml:space="preserve"> 000 000,- Kč</w:t>
      </w:r>
      <w:r w:rsidR="00F93B47">
        <w:t xml:space="preserve"> viz. čl IV. bod 6</w:t>
      </w:r>
      <w:r w:rsidRPr="009F01B9">
        <w:t xml:space="preserve">, a to nejpozději v den podpisu smlouvy. </w:t>
      </w:r>
    </w:p>
    <w:p w14:paraId="107313C2" w14:textId="5D4B5616" w:rsidR="00F3598B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0EDB9748" w14:textId="77777777" w:rsidR="00F3598B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6BFCB899" w:rsidR="00F3598B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7B3B2E" w:rsidRPr="006F75A2">
        <w:t>že skutečnosti</w:t>
      </w:r>
      <w:r w:rsidRPr="006F75A2">
        <w:t xml:space="preserve"> uvedené </w:t>
      </w:r>
      <w:r w:rsidR="00D2187F" w:rsidRPr="006F75A2">
        <w:t>v této</w:t>
      </w:r>
      <w:r w:rsidRPr="006F75A2"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Smluvní strany podpisem této smlouvy souhlasí s poskytnutím informací o smlouvě v rozsahu zákona č. 106/1999 Sb., o svobodném přístupu k informacím, ve znění pozdějších předpisů.</w:t>
      </w:r>
    </w:p>
    <w:p w14:paraId="017E8DF9" w14:textId="4DD658F1" w:rsidR="00F22708" w:rsidRPr="006F75A2" w:rsidRDefault="00B51E35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Smluvní strany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6F193CB5" w14:textId="68101E68" w:rsidR="00F22708" w:rsidRPr="006F75A2" w:rsidRDefault="00F22708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Smluvní strany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4179E641" w14:textId="6C93DEF6" w:rsidR="00827973" w:rsidRDefault="00F3598B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>Tato smlouva je vyhotovena ve dvou stejnopisech s platností originálu, z nichž každá ze smluvních stran obdrží jeden.</w:t>
      </w:r>
      <w:r w:rsidR="00F22708" w:rsidRPr="006F75A2">
        <w:t xml:space="preserve"> Tuto smlouvu lze měnit, doplňovat nebo rušit pouze písemně, a to číslovanými dodatky, podepsanými oběma smluvními stranami.</w:t>
      </w:r>
    </w:p>
    <w:p w14:paraId="7200BDE2" w14:textId="13AF910C" w:rsidR="00D2187F" w:rsidRPr="006F75A2" w:rsidRDefault="00D2187F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>
        <w:t xml:space="preserve">Tato smlouva </w:t>
      </w:r>
      <w:r w:rsidR="00CC1D90">
        <w:t>je</w:t>
      </w:r>
      <w:r>
        <w:t xml:space="preserve"> uzavřen</w:t>
      </w:r>
      <w:r w:rsidR="00CC1D90">
        <w:t>a</w:t>
      </w:r>
      <w:r>
        <w:t xml:space="preserve"> na základě poptávkového řízení</w:t>
      </w:r>
      <w:r w:rsidR="00314941">
        <w:t>, které bylo ukončeno dne 5.12.2023</w:t>
      </w:r>
      <w:r w:rsidR="00F8499B">
        <w:t xml:space="preserve"> a vyhodnoceno dne 13.12.2023</w:t>
      </w:r>
      <w:r w:rsidR="00314941">
        <w:t>.</w:t>
      </w:r>
    </w:p>
    <w:p w14:paraId="024171A9" w14:textId="533D3AA8" w:rsidR="00F3598B" w:rsidRPr="006F75A2" w:rsidRDefault="00F22708" w:rsidP="00590C3A">
      <w:pPr>
        <w:pStyle w:val="Odstavecseseznamem"/>
        <w:widowControl w:val="0"/>
        <w:numPr>
          <w:ilvl w:val="0"/>
          <w:numId w:val="2"/>
        </w:numPr>
        <w:ind w:right="147"/>
        <w:jc w:val="both"/>
      </w:pPr>
      <w:r w:rsidRPr="006F75A2">
        <w:t xml:space="preserve">Tato smlouva nabývá platnosti a účinnosti dnem jejího podpisu oběma smluvními stranami. </w:t>
      </w:r>
    </w:p>
    <w:p w14:paraId="010C6903" w14:textId="5F9DE2EE" w:rsidR="0082098F" w:rsidRPr="006F75A2" w:rsidRDefault="0082098F" w:rsidP="005D50ED">
      <w:pPr>
        <w:rPr>
          <w:b/>
          <w:bCs/>
        </w:rPr>
      </w:pPr>
    </w:p>
    <w:p w14:paraId="4717AA97" w14:textId="77777777" w:rsidR="00E46C79" w:rsidRPr="006F75A2" w:rsidRDefault="00E46C79" w:rsidP="005D50ED">
      <w:pPr>
        <w:rPr>
          <w:b/>
          <w:bCs/>
        </w:rPr>
      </w:pPr>
    </w:p>
    <w:p w14:paraId="5EFBDAF2" w14:textId="77777777" w:rsidR="006C6943" w:rsidRPr="006F75A2" w:rsidRDefault="006C6943" w:rsidP="006C6943"/>
    <w:p w14:paraId="49809EF2" w14:textId="7F0B5A3D" w:rsidR="006C6943" w:rsidRPr="006F75A2" w:rsidRDefault="006C6943" w:rsidP="006C6943">
      <w:r w:rsidRPr="006F75A2">
        <w:t>V Praze dne ………………</w:t>
      </w:r>
      <w:r w:rsidRPr="006F75A2">
        <w:tab/>
      </w:r>
      <w:r w:rsidRPr="006F75A2">
        <w:tab/>
      </w:r>
      <w:r w:rsidRPr="006F75A2">
        <w:tab/>
        <w:t>V Praze dne ………………</w:t>
      </w:r>
    </w:p>
    <w:p w14:paraId="665E870C" w14:textId="77777777" w:rsidR="006C6943" w:rsidRPr="006F75A2" w:rsidRDefault="006C6943" w:rsidP="006C6943"/>
    <w:p w14:paraId="536FCF18" w14:textId="77777777" w:rsidR="006C6943" w:rsidRPr="006F75A2" w:rsidRDefault="006C6943" w:rsidP="006C6943"/>
    <w:p w14:paraId="62255F4A" w14:textId="77777777" w:rsidR="006C6943" w:rsidRPr="006F75A2" w:rsidRDefault="006C6943" w:rsidP="006C6943"/>
    <w:p w14:paraId="4EC58A80" w14:textId="77777777" w:rsidR="006C6943" w:rsidRPr="006F75A2" w:rsidRDefault="006C6943" w:rsidP="006C6943">
      <w:pPr>
        <w:spacing w:line="360" w:lineRule="auto"/>
      </w:pPr>
    </w:p>
    <w:p w14:paraId="0B5F2A91" w14:textId="77777777" w:rsidR="006C6943" w:rsidRPr="006F75A2" w:rsidRDefault="006C6943" w:rsidP="004A1D6E">
      <w:pPr>
        <w:spacing w:line="360" w:lineRule="auto"/>
        <w:ind w:firstLine="708"/>
      </w:pPr>
      <w:r w:rsidRPr="006F75A2">
        <w:t>…………………………………….</w:t>
      </w:r>
      <w:r w:rsidRPr="006F75A2">
        <w:tab/>
      </w:r>
      <w:r w:rsidRPr="006F75A2">
        <w:tab/>
        <w:t>…………………………………….</w:t>
      </w:r>
      <w:r w:rsidRPr="006F75A2">
        <w:tab/>
      </w:r>
    </w:p>
    <w:p w14:paraId="5CF0BCE3" w14:textId="4F85FD0A" w:rsidR="006C6943" w:rsidRPr="006F75A2" w:rsidRDefault="006C6943" w:rsidP="006C6943">
      <w:pPr>
        <w:widowControl w:val="0"/>
        <w:ind w:right="147"/>
        <w:jc w:val="both"/>
      </w:pPr>
      <w:r w:rsidRPr="006F75A2">
        <w:tab/>
        <w:t xml:space="preserve"> </w:t>
      </w:r>
      <w:r w:rsidR="00501EAD">
        <w:t xml:space="preserve">    </w:t>
      </w:r>
      <w:r w:rsidRPr="006F75A2">
        <w:t xml:space="preserve"> Za objednatele</w:t>
      </w:r>
      <w:r w:rsidRPr="006F75A2">
        <w:tab/>
      </w:r>
      <w:r w:rsidRPr="006F75A2">
        <w:tab/>
        <w:t xml:space="preserve"> </w:t>
      </w:r>
      <w:r w:rsidRPr="006F75A2">
        <w:tab/>
        <w:t xml:space="preserve">  </w:t>
      </w:r>
      <w:r w:rsidRPr="006F75A2">
        <w:tab/>
        <w:t xml:space="preserve">       </w:t>
      </w:r>
      <w:r w:rsidR="00D6484F">
        <w:t xml:space="preserve">  </w:t>
      </w:r>
      <w:r w:rsidRPr="006F75A2">
        <w:t xml:space="preserve">    </w:t>
      </w:r>
      <w:r w:rsidR="009B6ED2">
        <w:t xml:space="preserve">  </w:t>
      </w:r>
      <w:r w:rsidRPr="006F75A2">
        <w:t xml:space="preserve">    Za zhotovitele</w:t>
      </w:r>
    </w:p>
    <w:p w14:paraId="7142006E" w14:textId="412520B4" w:rsidR="009C61C4" w:rsidRPr="004A1D6E" w:rsidRDefault="00501EAD" w:rsidP="00501EAD">
      <w:pPr>
        <w:widowControl w:val="0"/>
        <w:ind w:right="147"/>
        <w:jc w:val="both"/>
      </w:pPr>
      <w:r>
        <w:rPr>
          <w:b/>
          <w:bCs/>
        </w:rPr>
        <w:t xml:space="preserve">     </w:t>
      </w:r>
      <w:r w:rsidR="009B6ED2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D6484F" w:rsidRPr="004A1D6E">
        <w:t>I</w:t>
      </w:r>
      <w:r w:rsidR="006C6943" w:rsidRPr="004A1D6E">
        <w:t>ng. arch. Petr Kučera</w:t>
      </w:r>
      <w:r w:rsidR="00D6484F" w:rsidRPr="004A1D6E">
        <w:t>, Ph.D.</w:t>
      </w:r>
      <w:r w:rsidR="006C6943" w:rsidRPr="004A1D6E">
        <w:t xml:space="preserve">                                            </w:t>
      </w:r>
      <w:r w:rsidR="009B6ED2">
        <w:t xml:space="preserve">              </w:t>
      </w:r>
      <w:r w:rsidR="00F8499B" w:rsidRPr="004A1D6E">
        <w:t>Ing. Dana Diviš</w:t>
      </w:r>
      <w:r w:rsidR="004A1D6E" w:rsidRPr="004A1D6E">
        <w:t>o</w:t>
      </w:r>
      <w:r w:rsidR="00F8499B" w:rsidRPr="004A1D6E">
        <w:t>v</w:t>
      </w:r>
      <w:r w:rsidR="004A1D6E" w:rsidRPr="004A1D6E">
        <w:t>á</w:t>
      </w:r>
      <w:r w:rsidR="006C6943" w:rsidRPr="004A1D6E">
        <w:t xml:space="preserve">        </w:t>
      </w:r>
    </w:p>
    <w:sectPr w:rsidR="009C61C4" w:rsidRPr="004A1D6E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71F0" w14:textId="77777777" w:rsidR="007F11F0" w:rsidRDefault="007F11F0" w:rsidP="004F24B2">
      <w:r>
        <w:separator/>
      </w:r>
    </w:p>
  </w:endnote>
  <w:endnote w:type="continuationSeparator" w:id="0">
    <w:p w14:paraId="7DC72F34" w14:textId="77777777" w:rsidR="007F11F0" w:rsidRDefault="007F11F0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B188" w14:textId="77777777" w:rsidR="007F11F0" w:rsidRDefault="007F11F0" w:rsidP="004F24B2">
      <w:r>
        <w:separator/>
      </w:r>
    </w:p>
  </w:footnote>
  <w:footnote w:type="continuationSeparator" w:id="0">
    <w:p w14:paraId="2308B2E5" w14:textId="77777777" w:rsidR="007F11F0" w:rsidRDefault="007F11F0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362BD102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E2F70">
      <w:rPr>
        <w:b/>
        <w:bCs/>
        <w:szCs w:val="24"/>
      </w:rPr>
      <w:t>S</w:t>
    </w:r>
    <w:r w:rsidR="008C1128" w:rsidRPr="00BE2F70">
      <w:rPr>
        <w:b/>
        <w:bCs/>
        <w:szCs w:val="24"/>
      </w:rPr>
      <w:t>D</w:t>
    </w:r>
    <w:r w:rsidRPr="00BE2F70">
      <w:rPr>
        <w:b/>
        <w:bCs/>
        <w:szCs w:val="24"/>
      </w:rPr>
      <w:t>/</w:t>
    </w:r>
    <w:r w:rsidR="00382907">
      <w:rPr>
        <w:b/>
        <w:bCs/>
        <w:szCs w:val="24"/>
      </w:rPr>
      <w:t>565</w:t>
    </w:r>
    <w:r w:rsidRPr="00BE2F70">
      <w:rPr>
        <w:b/>
        <w:bCs/>
        <w:szCs w:val="24"/>
      </w:rPr>
      <w:t>/202</w:t>
    </w:r>
    <w:r w:rsidR="00382907">
      <w:rPr>
        <w:b/>
        <w:bCs/>
        <w:szCs w:val="24"/>
      </w:rPr>
      <w:t>3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40F4E"/>
    <w:multiLevelType w:val="hybridMultilevel"/>
    <w:tmpl w:val="932C97AC"/>
    <w:lvl w:ilvl="0" w:tplc="7EF045E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D3C7F"/>
    <w:multiLevelType w:val="hybridMultilevel"/>
    <w:tmpl w:val="D5D4A49C"/>
    <w:lvl w:ilvl="0" w:tplc="05F252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5F861D0"/>
    <w:multiLevelType w:val="hybridMultilevel"/>
    <w:tmpl w:val="8B9C7460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EB0ACE"/>
    <w:multiLevelType w:val="hybridMultilevel"/>
    <w:tmpl w:val="5B7645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E6774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970575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FD5F4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4547BA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1B02"/>
    <w:rsid w:val="000205F1"/>
    <w:rsid w:val="00031671"/>
    <w:rsid w:val="00037632"/>
    <w:rsid w:val="0004048A"/>
    <w:rsid w:val="000417CF"/>
    <w:rsid w:val="000433B5"/>
    <w:rsid w:val="000451E5"/>
    <w:rsid w:val="00065799"/>
    <w:rsid w:val="00071AB0"/>
    <w:rsid w:val="000838BE"/>
    <w:rsid w:val="00087796"/>
    <w:rsid w:val="00090059"/>
    <w:rsid w:val="00090968"/>
    <w:rsid w:val="000915D4"/>
    <w:rsid w:val="000A04DE"/>
    <w:rsid w:val="000A5838"/>
    <w:rsid w:val="000B48E5"/>
    <w:rsid w:val="000B53DB"/>
    <w:rsid w:val="000C179C"/>
    <w:rsid w:val="000C1C4B"/>
    <w:rsid w:val="000C2C21"/>
    <w:rsid w:val="000D0DDC"/>
    <w:rsid w:val="000E6B70"/>
    <w:rsid w:val="00100805"/>
    <w:rsid w:val="00100907"/>
    <w:rsid w:val="00105011"/>
    <w:rsid w:val="00110360"/>
    <w:rsid w:val="0011187E"/>
    <w:rsid w:val="00115006"/>
    <w:rsid w:val="00116EE3"/>
    <w:rsid w:val="0014033D"/>
    <w:rsid w:val="001418C2"/>
    <w:rsid w:val="00141B9D"/>
    <w:rsid w:val="001505B9"/>
    <w:rsid w:val="00157A90"/>
    <w:rsid w:val="001728FE"/>
    <w:rsid w:val="00181720"/>
    <w:rsid w:val="00181741"/>
    <w:rsid w:val="00185FF3"/>
    <w:rsid w:val="00186803"/>
    <w:rsid w:val="00187C24"/>
    <w:rsid w:val="00190877"/>
    <w:rsid w:val="00193F85"/>
    <w:rsid w:val="00194AF5"/>
    <w:rsid w:val="00195B8E"/>
    <w:rsid w:val="00197080"/>
    <w:rsid w:val="00197A63"/>
    <w:rsid w:val="001A0683"/>
    <w:rsid w:val="001A5E1A"/>
    <w:rsid w:val="001B102B"/>
    <w:rsid w:val="001B341B"/>
    <w:rsid w:val="001B64C6"/>
    <w:rsid w:val="001C7805"/>
    <w:rsid w:val="001E2187"/>
    <w:rsid w:val="001E2489"/>
    <w:rsid w:val="001F3222"/>
    <w:rsid w:val="001F7997"/>
    <w:rsid w:val="002122DD"/>
    <w:rsid w:val="0021251D"/>
    <w:rsid w:val="00213312"/>
    <w:rsid w:val="002156C4"/>
    <w:rsid w:val="002211B0"/>
    <w:rsid w:val="00223468"/>
    <w:rsid w:val="0022446E"/>
    <w:rsid w:val="002341C5"/>
    <w:rsid w:val="00235769"/>
    <w:rsid w:val="00241449"/>
    <w:rsid w:val="002446F5"/>
    <w:rsid w:val="002534A6"/>
    <w:rsid w:val="002540B6"/>
    <w:rsid w:val="002540E9"/>
    <w:rsid w:val="002625FB"/>
    <w:rsid w:val="0026263C"/>
    <w:rsid w:val="002634D7"/>
    <w:rsid w:val="00274C9A"/>
    <w:rsid w:val="00277A13"/>
    <w:rsid w:val="002871F2"/>
    <w:rsid w:val="002A1A13"/>
    <w:rsid w:val="002A7C67"/>
    <w:rsid w:val="002D0F60"/>
    <w:rsid w:val="002D4FDF"/>
    <w:rsid w:val="002D5379"/>
    <w:rsid w:val="002E25EC"/>
    <w:rsid w:val="002E5A49"/>
    <w:rsid w:val="002F2BC3"/>
    <w:rsid w:val="00300B92"/>
    <w:rsid w:val="003024FA"/>
    <w:rsid w:val="00314941"/>
    <w:rsid w:val="00321062"/>
    <w:rsid w:val="00327008"/>
    <w:rsid w:val="00335973"/>
    <w:rsid w:val="00336543"/>
    <w:rsid w:val="00337CB9"/>
    <w:rsid w:val="0034673E"/>
    <w:rsid w:val="0035737E"/>
    <w:rsid w:val="003600FF"/>
    <w:rsid w:val="003650B4"/>
    <w:rsid w:val="00382907"/>
    <w:rsid w:val="00383C49"/>
    <w:rsid w:val="003979B5"/>
    <w:rsid w:val="003A1779"/>
    <w:rsid w:val="003A3239"/>
    <w:rsid w:val="003A3B1C"/>
    <w:rsid w:val="003A3EF2"/>
    <w:rsid w:val="003A5812"/>
    <w:rsid w:val="003B2C79"/>
    <w:rsid w:val="003B5AF4"/>
    <w:rsid w:val="003B7931"/>
    <w:rsid w:val="003E74F7"/>
    <w:rsid w:val="003F715C"/>
    <w:rsid w:val="004022D0"/>
    <w:rsid w:val="00411EFC"/>
    <w:rsid w:val="00411FFC"/>
    <w:rsid w:val="00426721"/>
    <w:rsid w:val="0042762B"/>
    <w:rsid w:val="00433A52"/>
    <w:rsid w:val="004367C9"/>
    <w:rsid w:val="00443784"/>
    <w:rsid w:val="00444055"/>
    <w:rsid w:val="00474EA1"/>
    <w:rsid w:val="00482A2F"/>
    <w:rsid w:val="00493A9B"/>
    <w:rsid w:val="0049511A"/>
    <w:rsid w:val="00496AE6"/>
    <w:rsid w:val="004A1D6E"/>
    <w:rsid w:val="004A1E3B"/>
    <w:rsid w:val="004A7156"/>
    <w:rsid w:val="004A72E8"/>
    <w:rsid w:val="004B1E81"/>
    <w:rsid w:val="004B294F"/>
    <w:rsid w:val="004B464E"/>
    <w:rsid w:val="004D413C"/>
    <w:rsid w:val="004E2E57"/>
    <w:rsid w:val="004F24B2"/>
    <w:rsid w:val="004F2671"/>
    <w:rsid w:val="004F271D"/>
    <w:rsid w:val="004F551E"/>
    <w:rsid w:val="004F7018"/>
    <w:rsid w:val="00500841"/>
    <w:rsid w:val="00501EAD"/>
    <w:rsid w:val="0050698D"/>
    <w:rsid w:val="00517E7C"/>
    <w:rsid w:val="0052751A"/>
    <w:rsid w:val="0053704A"/>
    <w:rsid w:val="00543C39"/>
    <w:rsid w:val="00562717"/>
    <w:rsid w:val="005635BE"/>
    <w:rsid w:val="005651B5"/>
    <w:rsid w:val="005676BB"/>
    <w:rsid w:val="00581BFC"/>
    <w:rsid w:val="00584587"/>
    <w:rsid w:val="00585E2E"/>
    <w:rsid w:val="00590C3A"/>
    <w:rsid w:val="00595B94"/>
    <w:rsid w:val="00595FC5"/>
    <w:rsid w:val="00596F45"/>
    <w:rsid w:val="005A0393"/>
    <w:rsid w:val="005A1AD6"/>
    <w:rsid w:val="005A4CDD"/>
    <w:rsid w:val="005B49D4"/>
    <w:rsid w:val="005B6DBF"/>
    <w:rsid w:val="005B7431"/>
    <w:rsid w:val="005D10E3"/>
    <w:rsid w:val="005D50ED"/>
    <w:rsid w:val="005D5CED"/>
    <w:rsid w:val="005E184E"/>
    <w:rsid w:val="005E39D5"/>
    <w:rsid w:val="00601C49"/>
    <w:rsid w:val="00606C87"/>
    <w:rsid w:val="006102E4"/>
    <w:rsid w:val="006143B4"/>
    <w:rsid w:val="00622F03"/>
    <w:rsid w:val="0062675A"/>
    <w:rsid w:val="006425F0"/>
    <w:rsid w:val="006439B5"/>
    <w:rsid w:val="006441C6"/>
    <w:rsid w:val="00660BED"/>
    <w:rsid w:val="00673E09"/>
    <w:rsid w:val="006854D6"/>
    <w:rsid w:val="00694D27"/>
    <w:rsid w:val="006A3A82"/>
    <w:rsid w:val="006A7CFE"/>
    <w:rsid w:val="006B4BC9"/>
    <w:rsid w:val="006C17E5"/>
    <w:rsid w:val="006C6943"/>
    <w:rsid w:val="006E09D2"/>
    <w:rsid w:val="006E496B"/>
    <w:rsid w:val="006F75A2"/>
    <w:rsid w:val="00702897"/>
    <w:rsid w:val="007054C5"/>
    <w:rsid w:val="00712133"/>
    <w:rsid w:val="007158BB"/>
    <w:rsid w:val="007167DF"/>
    <w:rsid w:val="00720D1E"/>
    <w:rsid w:val="00721BB2"/>
    <w:rsid w:val="00741B93"/>
    <w:rsid w:val="0074235A"/>
    <w:rsid w:val="007429A9"/>
    <w:rsid w:val="007514C9"/>
    <w:rsid w:val="0075315C"/>
    <w:rsid w:val="007531B2"/>
    <w:rsid w:val="00755769"/>
    <w:rsid w:val="007613E6"/>
    <w:rsid w:val="00782321"/>
    <w:rsid w:val="00782460"/>
    <w:rsid w:val="00790603"/>
    <w:rsid w:val="007A3F46"/>
    <w:rsid w:val="007A5B2B"/>
    <w:rsid w:val="007A632B"/>
    <w:rsid w:val="007B1DD1"/>
    <w:rsid w:val="007B3B2E"/>
    <w:rsid w:val="007B5E10"/>
    <w:rsid w:val="007D0BA5"/>
    <w:rsid w:val="007D1A12"/>
    <w:rsid w:val="007F03C8"/>
    <w:rsid w:val="007F11F0"/>
    <w:rsid w:val="007F3360"/>
    <w:rsid w:val="008105BD"/>
    <w:rsid w:val="00811CCD"/>
    <w:rsid w:val="0082098F"/>
    <w:rsid w:val="00823AD9"/>
    <w:rsid w:val="00827973"/>
    <w:rsid w:val="00831AEF"/>
    <w:rsid w:val="00846701"/>
    <w:rsid w:val="0085315E"/>
    <w:rsid w:val="008767A2"/>
    <w:rsid w:val="00882441"/>
    <w:rsid w:val="008825E2"/>
    <w:rsid w:val="008878B0"/>
    <w:rsid w:val="00892B12"/>
    <w:rsid w:val="008A1945"/>
    <w:rsid w:val="008A5F09"/>
    <w:rsid w:val="008B7F4F"/>
    <w:rsid w:val="008C1128"/>
    <w:rsid w:val="008C4B44"/>
    <w:rsid w:val="008F3267"/>
    <w:rsid w:val="008F61DB"/>
    <w:rsid w:val="00904DD2"/>
    <w:rsid w:val="00930503"/>
    <w:rsid w:val="009334C7"/>
    <w:rsid w:val="009415F8"/>
    <w:rsid w:val="00965070"/>
    <w:rsid w:val="00992879"/>
    <w:rsid w:val="009A4DA3"/>
    <w:rsid w:val="009A62AD"/>
    <w:rsid w:val="009B17F1"/>
    <w:rsid w:val="009B6ED2"/>
    <w:rsid w:val="009C61C4"/>
    <w:rsid w:val="009E00FC"/>
    <w:rsid w:val="009E3A04"/>
    <w:rsid w:val="009E70C0"/>
    <w:rsid w:val="009F01B9"/>
    <w:rsid w:val="009F270B"/>
    <w:rsid w:val="009F35F1"/>
    <w:rsid w:val="00A25E2D"/>
    <w:rsid w:val="00A42FB7"/>
    <w:rsid w:val="00A5024F"/>
    <w:rsid w:val="00A52585"/>
    <w:rsid w:val="00A5702B"/>
    <w:rsid w:val="00A625D9"/>
    <w:rsid w:val="00A65AC7"/>
    <w:rsid w:val="00A65CD1"/>
    <w:rsid w:val="00A716D9"/>
    <w:rsid w:val="00A8008C"/>
    <w:rsid w:val="00A840A2"/>
    <w:rsid w:val="00A86449"/>
    <w:rsid w:val="00A86AD3"/>
    <w:rsid w:val="00AA391A"/>
    <w:rsid w:val="00AA6DEE"/>
    <w:rsid w:val="00AB1031"/>
    <w:rsid w:val="00AC3140"/>
    <w:rsid w:val="00AE6F5A"/>
    <w:rsid w:val="00AF2B10"/>
    <w:rsid w:val="00AF36AA"/>
    <w:rsid w:val="00B02DD5"/>
    <w:rsid w:val="00B0332E"/>
    <w:rsid w:val="00B127CC"/>
    <w:rsid w:val="00B136A5"/>
    <w:rsid w:val="00B15536"/>
    <w:rsid w:val="00B20145"/>
    <w:rsid w:val="00B21E61"/>
    <w:rsid w:val="00B2254C"/>
    <w:rsid w:val="00B26B3C"/>
    <w:rsid w:val="00B27702"/>
    <w:rsid w:val="00B365CF"/>
    <w:rsid w:val="00B457CF"/>
    <w:rsid w:val="00B51D32"/>
    <w:rsid w:val="00B51DEF"/>
    <w:rsid w:val="00B51E35"/>
    <w:rsid w:val="00B65C22"/>
    <w:rsid w:val="00B75B7A"/>
    <w:rsid w:val="00B80B53"/>
    <w:rsid w:val="00B85D3C"/>
    <w:rsid w:val="00B87AA9"/>
    <w:rsid w:val="00B921DB"/>
    <w:rsid w:val="00B94E61"/>
    <w:rsid w:val="00BA0A54"/>
    <w:rsid w:val="00BB49AF"/>
    <w:rsid w:val="00BC1E62"/>
    <w:rsid w:val="00BC7558"/>
    <w:rsid w:val="00BD178D"/>
    <w:rsid w:val="00BD3677"/>
    <w:rsid w:val="00BD5C85"/>
    <w:rsid w:val="00BE2F70"/>
    <w:rsid w:val="00BE4F04"/>
    <w:rsid w:val="00BE7B07"/>
    <w:rsid w:val="00C0474A"/>
    <w:rsid w:val="00C067E4"/>
    <w:rsid w:val="00C149C4"/>
    <w:rsid w:val="00C24E0F"/>
    <w:rsid w:val="00C255DD"/>
    <w:rsid w:val="00C3475B"/>
    <w:rsid w:val="00C3590A"/>
    <w:rsid w:val="00C50269"/>
    <w:rsid w:val="00C50483"/>
    <w:rsid w:val="00C533BC"/>
    <w:rsid w:val="00C67712"/>
    <w:rsid w:val="00C929A8"/>
    <w:rsid w:val="00C96372"/>
    <w:rsid w:val="00CA1790"/>
    <w:rsid w:val="00CA3D88"/>
    <w:rsid w:val="00CB19AF"/>
    <w:rsid w:val="00CB50CD"/>
    <w:rsid w:val="00CC1D90"/>
    <w:rsid w:val="00CD081D"/>
    <w:rsid w:val="00CD6597"/>
    <w:rsid w:val="00CE73F6"/>
    <w:rsid w:val="00D01D4C"/>
    <w:rsid w:val="00D2187F"/>
    <w:rsid w:val="00D219E8"/>
    <w:rsid w:val="00D23A3B"/>
    <w:rsid w:val="00D240D3"/>
    <w:rsid w:val="00D36945"/>
    <w:rsid w:val="00D40729"/>
    <w:rsid w:val="00D459C8"/>
    <w:rsid w:val="00D53CB2"/>
    <w:rsid w:val="00D53D40"/>
    <w:rsid w:val="00D6484F"/>
    <w:rsid w:val="00D64E3C"/>
    <w:rsid w:val="00D66F4E"/>
    <w:rsid w:val="00D833C5"/>
    <w:rsid w:val="00DA0B28"/>
    <w:rsid w:val="00DB0ABE"/>
    <w:rsid w:val="00DB18FE"/>
    <w:rsid w:val="00DB70FB"/>
    <w:rsid w:val="00DB7F02"/>
    <w:rsid w:val="00DC47A0"/>
    <w:rsid w:val="00DC4A78"/>
    <w:rsid w:val="00DD5A4D"/>
    <w:rsid w:val="00DE11F7"/>
    <w:rsid w:val="00E002FE"/>
    <w:rsid w:val="00E12BFB"/>
    <w:rsid w:val="00E14771"/>
    <w:rsid w:val="00E22C3B"/>
    <w:rsid w:val="00E33ADA"/>
    <w:rsid w:val="00E41C4A"/>
    <w:rsid w:val="00E46C79"/>
    <w:rsid w:val="00E50187"/>
    <w:rsid w:val="00E54423"/>
    <w:rsid w:val="00E55BCF"/>
    <w:rsid w:val="00E55EC4"/>
    <w:rsid w:val="00E603E1"/>
    <w:rsid w:val="00E67B5F"/>
    <w:rsid w:val="00E721E2"/>
    <w:rsid w:val="00E73B69"/>
    <w:rsid w:val="00E8236D"/>
    <w:rsid w:val="00EB0EF6"/>
    <w:rsid w:val="00EB5AEB"/>
    <w:rsid w:val="00EC41CB"/>
    <w:rsid w:val="00EC4435"/>
    <w:rsid w:val="00EF2C16"/>
    <w:rsid w:val="00EF2EAA"/>
    <w:rsid w:val="00EF3D86"/>
    <w:rsid w:val="00EF6E56"/>
    <w:rsid w:val="00F22644"/>
    <w:rsid w:val="00F22708"/>
    <w:rsid w:val="00F2438D"/>
    <w:rsid w:val="00F32278"/>
    <w:rsid w:val="00F34D7C"/>
    <w:rsid w:val="00F3598B"/>
    <w:rsid w:val="00F37552"/>
    <w:rsid w:val="00F40693"/>
    <w:rsid w:val="00F47077"/>
    <w:rsid w:val="00F5050B"/>
    <w:rsid w:val="00F72209"/>
    <w:rsid w:val="00F72678"/>
    <w:rsid w:val="00F74174"/>
    <w:rsid w:val="00F769D6"/>
    <w:rsid w:val="00F8499B"/>
    <w:rsid w:val="00F85E9B"/>
    <w:rsid w:val="00F922B2"/>
    <w:rsid w:val="00F93B47"/>
    <w:rsid w:val="00F94EBC"/>
    <w:rsid w:val="00F96DF2"/>
    <w:rsid w:val="00FB2458"/>
    <w:rsid w:val="00FB37C3"/>
    <w:rsid w:val="00FB698A"/>
    <w:rsid w:val="00FC13C1"/>
    <w:rsid w:val="00FD2153"/>
    <w:rsid w:val="00FD3AEF"/>
    <w:rsid w:val="00FD3B77"/>
    <w:rsid w:val="00FE559B"/>
    <w:rsid w:val="00FE7C81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87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E14771"/>
    <w:pPr>
      <w:widowControl w:val="0"/>
      <w:suppressAutoHyphens/>
      <w:ind w:left="720"/>
    </w:pPr>
    <w:rPr>
      <w:rFonts w:eastAsia="Calibri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f38d87e0da201eb20d492b804344571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c7bcfd49da40fe747c7e2f3e779e62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customXml/itemProps3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20C1D-C040-4804-8EDA-3592DB310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2020-11-10T08:44:00Z</cp:lastPrinted>
  <dcterms:created xsi:type="dcterms:W3CDTF">2023-12-19T11:22:00Z</dcterms:created>
  <dcterms:modified xsi:type="dcterms:W3CDTF">2023-12-19T11:23:00Z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