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479A" w14:textId="77777777" w:rsidR="00FB6A02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655247F4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817FE2">
        <w:rPr>
          <w:noProof/>
        </w:rPr>
        <mc:AlternateContent>
          <mc:Choice Requires="wps">
            <w:drawing>
              <wp:inline distT="0" distB="0" distL="0" distR="0" wp14:anchorId="655247F5" wp14:editId="655247F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655247FF" w14:textId="77777777" w:rsidR="00FB6A02" w:rsidRDefault="00817FE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MZE-67871/2023-11141</w:t>
                            </w:r>
                          </w:p>
                          <w:p w14:paraId="65524800" w14:textId="77777777" w:rsidR="00FB6A02" w:rsidRDefault="00817F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24802" wp14:editId="65524803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24801" w14:textId="77777777" w:rsidR="00FB6A02" w:rsidRDefault="00817FE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mzedms027057855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247F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655247FF" w14:textId="77777777" w:rsidR="00FB6A02" w:rsidRDefault="00817FE2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MZE-67871/2023-11141</w:t>
                      </w:r>
                    </w:p>
                    <w:p w14:paraId="65524800" w14:textId="77777777" w:rsidR="00FB6A02" w:rsidRDefault="00817F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524802" wp14:editId="65524803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24801" w14:textId="77777777" w:rsidR="00FB6A02" w:rsidRDefault="00817FE2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mzedms027057855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552479B" w14:textId="77777777" w:rsidR="00FB6A02" w:rsidRDefault="00817FE2">
      <w:pPr>
        <w:rPr>
          <w:szCs w:val="22"/>
        </w:rPr>
      </w:pPr>
      <w:r>
        <w:rPr>
          <w:szCs w:val="22"/>
        </w:rPr>
        <w:t xml:space="preserve"> </w:t>
      </w:r>
    </w:p>
    <w:p w14:paraId="6552479C" w14:textId="77777777" w:rsidR="00FB6A02" w:rsidRDefault="00817FE2">
      <w:pPr>
        <w:pStyle w:val="Nadpis2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 xml:space="preserve">Dodatek č. 1 ke Smlouvě o nájmu nebytových prostor </w:t>
      </w:r>
    </w:p>
    <w:p w14:paraId="6552479D" w14:textId="77777777" w:rsidR="00FB6A02" w:rsidRDefault="00817FE2">
      <w:pPr>
        <w:pStyle w:val="Nadpis2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č. 795-2023-11141/1</w:t>
      </w:r>
    </w:p>
    <w:p w14:paraId="6552479E" w14:textId="77777777" w:rsidR="00FB6A02" w:rsidRDefault="00FB6A02">
      <w:pPr>
        <w:pStyle w:val="Nadpis2"/>
        <w:jc w:val="center"/>
        <w:rPr>
          <w:b/>
          <w:bCs/>
          <w:i w:val="0"/>
          <w:sz w:val="24"/>
        </w:rPr>
      </w:pPr>
    </w:p>
    <w:p w14:paraId="6552479F" w14:textId="77777777" w:rsidR="00FB6A02" w:rsidRDefault="00817FE2">
      <w:pPr>
        <w:jc w:val="center"/>
      </w:pPr>
      <w:r>
        <w:t>uzavřený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                   č. 219/2000Sb.“)</w:t>
      </w:r>
    </w:p>
    <w:p w14:paraId="655247A0" w14:textId="77777777" w:rsidR="00FB6A02" w:rsidRDefault="00FB6A02">
      <w:pPr>
        <w:jc w:val="center"/>
      </w:pPr>
    </w:p>
    <w:p w14:paraId="655247A1" w14:textId="77777777" w:rsidR="00FB6A02" w:rsidRDefault="00817FE2">
      <w:r>
        <w:t>mezi stranami:</w:t>
      </w:r>
    </w:p>
    <w:p w14:paraId="655247A2" w14:textId="77777777" w:rsidR="00FB6A02" w:rsidRDefault="00FB6A02"/>
    <w:p w14:paraId="655247A3" w14:textId="77777777" w:rsidR="00FB6A02" w:rsidRDefault="00817FE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– Ministerstvo zemědělství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5247A4" w14:textId="77777777" w:rsidR="00FB6A02" w:rsidRDefault="00817FE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Těšnov 65/17, Nové Město, 110 00 Praha 1, </w:t>
      </w:r>
    </w:p>
    <w:p w14:paraId="655247A5" w14:textId="77777777" w:rsidR="00FB6A02" w:rsidRDefault="00817FE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14:paraId="655247A6" w14:textId="77777777" w:rsidR="00FB6A02" w:rsidRDefault="00817FE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00020478</w:t>
      </w:r>
    </w:p>
    <w:p w14:paraId="655247A7" w14:textId="77777777" w:rsidR="00FB6A02" w:rsidRDefault="00817FE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CZ00020478</w:t>
      </w:r>
      <w:r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655247A8" w14:textId="77777777" w:rsidR="00FB6A02" w:rsidRDefault="00817FE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655247A9" w14:textId="77777777" w:rsidR="00FB6A02" w:rsidRDefault="00817FE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Praha 1</w:t>
      </w:r>
    </w:p>
    <w:p w14:paraId="655247AA" w14:textId="77777777" w:rsidR="00FB6A02" w:rsidRDefault="00817FE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19-1226001/0710 - nájem</w:t>
      </w:r>
    </w:p>
    <w:p w14:paraId="655247AB" w14:textId="77777777" w:rsidR="00FB6A02" w:rsidRDefault="00817FE2">
      <w:pPr>
        <w:pStyle w:val="Zkladntext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1226001/0710 – služby</w:t>
      </w:r>
    </w:p>
    <w:p w14:paraId="655247AC" w14:textId="77777777" w:rsidR="00FB6A02" w:rsidRDefault="00817FE2">
      <w:pPr>
        <w:rPr>
          <w:szCs w:val="22"/>
        </w:rPr>
      </w:pPr>
      <w:r>
        <w:rPr>
          <w:szCs w:val="22"/>
        </w:rPr>
        <w:t>Kontaktní osoba:</w:t>
      </w:r>
      <w:r>
        <w:rPr>
          <w:szCs w:val="22"/>
        </w:rPr>
        <w:tab/>
        <w:t>Hana Kasalová, referent odboru vnitřní správy</w:t>
      </w:r>
    </w:p>
    <w:p w14:paraId="655247AD" w14:textId="77777777" w:rsidR="00FB6A02" w:rsidRDefault="00817FE2">
      <w:pPr>
        <w:ind w:left="1416" w:firstLine="708"/>
        <w:rPr>
          <w:szCs w:val="22"/>
        </w:rPr>
      </w:pPr>
      <w:r>
        <w:rPr>
          <w:szCs w:val="22"/>
        </w:rPr>
        <w:t>Klostermannova 635/III., 337 01 Rokycany</w:t>
      </w:r>
    </w:p>
    <w:p w14:paraId="655247AE" w14:textId="77777777" w:rsidR="00FB6A02" w:rsidRDefault="00817FE2">
      <w:pPr>
        <w:rPr>
          <w:szCs w:val="22"/>
        </w:rPr>
      </w:pPr>
      <w:r>
        <w:rPr>
          <w:szCs w:val="22"/>
        </w:rPr>
        <w:t>Telefon: 725 832 086</w:t>
      </w:r>
    </w:p>
    <w:p w14:paraId="655247AF" w14:textId="77777777" w:rsidR="00FB6A02" w:rsidRDefault="00817FE2">
      <w:pPr>
        <w:rPr>
          <w:rStyle w:val="Hypertextovodkaz"/>
          <w:rFonts w:eastAsia="Calibri"/>
          <w:szCs w:val="22"/>
        </w:rPr>
      </w:pPr>
      <w:r>
        <w:rPr>
          <w:szCs w:val="22"/>
        </w:rPr>
        <w:t xml:space="preserve">e-mail: </w:t>
      </w:r>
      <w:hyperlink r:id="rId10" w:history="1">
        <w:r>
          <w:rPr>
            <w:rStyle w:val="Hypertextovodkaz"/>
            <w:szCs w:val="22"/>
          </w:rPr>
          <w:t>hana.kasalova</w:t>
        </w:r>
        <w:r>
          <w:rPr>
            <w:rStyle w:val="Hypertextovodkaz"/>
            <w:rFonts w:eastAsia="Calibri"/>
            <w:szCs w:val="22"/>
          </w:rPr>
          <w:t>@mze.cz</w:t>
        </w:r>
      </w:hyperlink>
      <w:r>
        <w:rPr>
          <w:rStyle w:val="Hypertextovodkaz"/>
          <w:rFonts w:eastAsia="Calibri"/>
          <w:szCs w:val="22"/>
        </w:rPr>
        <w:t xml:space="preserve">    </w:t>
      </w:r>
    </w:p>
    <w:p w14:paraId="655247B0" w14:textId="77777777" w:rsidR="00FB6A02" w:rsidRDefault="00FB6A02">
      <w:pPr>
        <w:pStyle w:val="Zkladntext"/>
        <w:rPr>
          <w:rFonts w:ascii="Arial" w:hAnsi="Arial" w:cs="Arial"/>
          <w:sz w:val="22"/>
          <w:szCs w:val="22"/>
        </w:rPr>
      </w:pPr>
    </w:p>
    <w:p w14:paraId="655247B1" w14:textId="77777777" w:rsidR="00FB6A02" w:rsidRDefault="00817FE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pronajímatel“</w:t>
      </w:r>
      <w:r>
        <w:rPr>
          <w:rFonts w:ascii="Arial" w:hAnsi="Arial" w:cs="Arial"/>
          <w:sz w:val="22"/>
          <w:szCs w:val="22"/>
        </w:rPr>
        <w:t xml:space="preserve"> na straně jedné) </w:t>
      </w:r>
    </w:p>
    <w:p w14:paraId="655247B2" w14:textId="77777777" w:rsidR="00FB6A02" w:rsidRDefault="00FB6A02">
      <w:pPr>
        <w:rPr>
          <w:szCs w:val="22"/>
        </w:rPr>
      </w:pPr>
    </w:p>
    <w:p w14:paraId="655247B3" w14:textId="77777777" w:rsidR="00FB6A02" w:rsidRDefault="00817FE2">
      <w:pPr>
        <w:rPr>
          <w:szCs w:val="22"/>
        </w:rPr>
      </w:pPr>
      <w:r>
        <w:rPr>
          <w:szCs w:val="22"/>
        </w:rPr>
        <w:t>a</w:t>
      </w:r>
    </w:p>
    <w:p w14:paraId="655247B4" w14:textId="77777777" w:rsidR="00FB6A02" w:rsidRDefault="00FB6A02">
      <w:pPr>
        <w:pStyle w:val="Default"/>
        <w:rPr>
          <w:rFonts w:ascii="Times New Roman" w:hAnsi="Times New Roman" w:cs="Times New Roman"/>
        </w:rPr>
      </w:pPr>
    </w:p>
    <w:p w14:paraId="655247B5" w14:textId="77777777" w:rsidR="00FB6A02" w:rsidRDefault="00817FE2">
      <w:pPr>
        <w:pStyle w:val="Zkladntext2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Středočeský kraj</w:t>
      </w:r>
    </w:p>
    <w:p w14:paraId="655247B6" w14:textId="77777777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 Zborovská 11, 150 21 Praha 5</w:t>
      </w:r>
    </w:p>
    <w:p w14:paraId="655247B7" w14:textId="77777777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70891095</w:t>
      </w:r>
    </w:p>
    <w:p w14:paraId="655247B8" w14:textId="77777777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není plátce DPH</w:t>
      </w:r>
    </w:p>
    <w:p w14:paraId="655247B9" w14:textId="68DA6F36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 </w:t>
      </w:r>
      <w:r w:rsidR="002B143F">
        <w:rPr>
          <w:rFonts w:ascii="Arial" w:eastAsia="Arial" w:hAnsi="Arial" w:cs="Arial"/>
          <w:sz w:val="22"/>
          <w:szCs w:val="22"/>
        </w:rPr>
        <w:t>XXXXXXXXXXXXX</w:t>
      </w:r>
    </w:p>
    <w:p w14:paraId="655247BA" w14:textId="77777777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Správa nemovitostí ve vlastnictví kraje</w:t>
      </w:r>
    </w:p>
    <w:p w14:paraId="655247BB" w14:textId="77777777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Integrovaná střední škola Rakovník</w:t>
      </w:r>
    </w:p>
    <w:p w14:paraId="655247BC" w14:textId="77777777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příspěvková organizace</w:t>
      </w:r>
    </w:p>
    <w:p w14:paraId="655247BD" w14:textId="77777777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>se sídlem Lubenská 2309, Rakovník II, 269 01 Rakovník</w:t>
      </w:r>
    </w:p>
    <w:p w14:paraId="655247BE" w14:textId="77777777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47019450</w:t>
      </w:r>
    </w:p>
    <w:p w14:paraId="655247BF" w14:textId="77777777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IZO: 600170250</w:t>
      </w:r>
    </w:p>
    <w:p w14:paraId="655247C0" w14:textId="77777777" w:rsidR="00FB6A02" w:rsidRDefault="00817FE2">
      <w:pPr>
        <w:pStyle w:val="Zkladntext2"/>
        <w:jc w:val="lef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není plátce DPH</w:t>
      </w:r>
    </w:p>
    <w:p w14:paraId="655247C1" w14:textId="12CF66B4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 </w:t>
      </w:r>
      <w:r w:rsidR="002B143F">
        <w:rPr>
          <w:rFonts w:ascii="Arial" w:eastAsia="Arial" w:hAnsi="Arial" w:cs="Arial"/>
          <w:sz w:val="22"/>
          <w:szCs w:val="22"/>
        </w:rPr>
        <w:t>XXXXXXXXXXXXX</w:t>
      </w:r>
    </w:p>
    <w:p w14:paraId="655247C2" w14:textId="77777777" w:rsidR="00FB6A02" w:rsidRDefault="00817FE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Komerční banka</w:t>
      </w:r>
    </w:p>
    <w:p w14:paraId="655247C3" w14:textId="77777777" w:rsidR="00FB6A02" w:rsidRDefault="00817FE2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7939-221/0100</w:t>
      </w:r>
    </w:p>
    <w:p w14:paraId="655247C4" w14:textId="77777777" w:rsidR="00FB6A02" w:rsidRDefault="00FB6A0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655247C5" w14:textId="77777777" w:rsidR="00FB6A02" w:rsidRDefault="00817FE2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14:paraId="655247C6" w14:textId="77777777" w:rsidR="00FB6A02" w:rsidRDefault="00FB6A02">
      <w:pPr>
        <w:rPr>
          <w:szCs w:val="22"/>
        </w:rPr>
      </w:pPr>
    </w:p>
    <w:p w14:paraId="655247C7" w14:textId="77777777" w:rsidR="00FB6A02" w:rsidRDefault="00817FE2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655247C8" w14:textId="77777777" w:rsidR="00FB6A02" w:rsidRDefault="00FB6A02">
      <w:pPr>
        <w:rPr>
          <w:szCs w:val="22"/>
        </w:rPr>
      </w:pPr>
    </w:p>
    <w:p w14:paraId="655247C9" w14:textId="77777777" w:rsidR="00FB6A02" w:rsidRDefault="00817FE2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lastRenderedPageBreak/>
        <w:t>Předmětem tohoto dodatku je zpřesnění výměry pronajatých prostor na základě provedené pasportizace objektu.</w:t>
      </w:r>
    </w:p>
    <w:p w14:paraId="655247CA" w14:textId="77777777" w:rsidR="00FB6A02" w:rsidRDefault="00FB6A02">
      <w:pPr>
        <w:rPr>
          <w:szCs w:val="22"/>
        </w:rPr>
      </w:pPr>
    </w:p>
    <w:p w14:paraId="655247CB" w14:textId="77777777" w:rsidR="00FB6A02" w:rsidRDefault="00FB6A02">
      <w:pPr>
        <w:rPr>
          <w:szCs w:val="22"/>
        </w:rPr>
      </w:pPr>
    </w:p>
    <w:p w14:paraId="655247CC" w14:textId="77777777" w:rsidR="00FB6A02" w:rsidRDefault="00817FE2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I.</w:t>
      </w:r>
    </w:p>
    <w:p w14:paraId="655247CD" w14:textId="77777777" w:rsidR="00FB6A02" w:rsidRDefault="00FB6A02">
      <w:pPr>
        <w:jc w:val="center"/>
        <w:rPr>
          <w:rFonts w:eastAsia="Times New Roman"/>
          <w:b/>
          <w:szCs w:val="22"/>
        </w:rPr>
      </w:pPr>
    </w:p>
    <w:p w14:paraId="655247CE" w14:textId="77777777" w:rsidR="00FB6A02" w:rsidRDefault="00817FE2">
      <w:pPr>
        <w:rPr>
          <w:szCs w:val="22"/>
        </w:rPr>
      </w:pPr>
      <w:r>
        <w:rPr>
          <w:rFonts w:eastAsia="Times New Roman"/>
          <w:b/>
          <w:szCs w:val="22"/>
        </w:rPr>
        <w:t>S účinností od 1. 1. 2024 se zrušuje odstavec 2) článku II. Smlouvy a nahrazuje se novým zněním:</w:t>
      </w:r>
    </w:p>
    <w:p w14:paraId="655247CF" w14:textId="77777777" w:rsidR="00FB6A02" w:rsidRDefault="00FB6A02">
      <w:pPr>
        <w:rPr>
          <w:rFonts w:eastAsia="Times New Roman"/>
          <w:szCs w:val="22"/>
        </w:rPr>
      </w:pPr>
    </w:p>
    <w:p w14:paraId="655247D0" w14:textId="77777777" w:rsidR="00FB6A02" w:rsidRDefault="00817FE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Předmětem nájmu upraveného touto smlouvou jsou nebytové prostory v Budově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o celkové výměře 331,95 m² </w:t>
      </w:r>
      <w:r>
        <w:rPr>
          <w:rFonts w:ascii="Arial" w:eastAsia="Arial" w:hAnsi="Arial" w:cs="Arial"/>
          <w:sz w:val="22"/>
          <w:szCs w:val="22"/>
        </w:rPr>
        <w:t xml:space="preserve">(95,20 m² jídelna, 236,75 m² kuchyně a pomocné prostory) (dále také jen </w:t>
      </w:r>
      <w:r>
        <w:rPr>
          <w:rFonts w:ascii="Arial" w:eastAsia="Arial" w:hAnsi="Arial" w:cs="Arial"/>
          <w:b/>
          <w:bCs/>
          <w:sz w:val="22"/>
          <w:szCs w:val="22"/>
        </w:rPr>
        <w:t>„pronajímané prostory“</w:t>
      </w:r>
      <w:r>
        <w:rPr>
          <w:rFonts w:ascii="Arial" w:eastAsia="Arial" w:hAnsi="Arial" w:cs="Arial"/>
          <w:sz w:val="22"/>
          <w:szCs w:val="22"/>
        </w:rPr>
        <w:t xml:space="preserve">). V souvislosti s nájmem nebytových prostor se pronajímá garáž       č. 7 a č. 11 </w:t>
      </w:r>
      <w:r>
        <w:rPr>
          <w:rFonts w:ascii="Arial" w:eastAsia="Arial" w:hAnsi="Arial" w:cs="Arial"/>
          <w:b/>
          <w:bCs/>
          <w:sz w:val="22"/>
          <w:szCs w:val="22"/>
        </w:rPr>
        <w:t>o celkové výměře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33 m².</w:t>
      </w:r>
    </w:p>
    <w:p w14:paraId="655247D1" w14:textId="77777777" w:rsidR="00FB6A02" w:rsidRDefault="00FB6A02">
      <w:pPr>
        <w:jc w:val="center"/>
        <w:rPr>
          <w:rFonts w:eastAsia="Times New Roman"/>
          <w:b/>
          <w:szCs w:val="22"/>
        </w:rPr>
      </w:pPr>
    </w:p>
    <w:p w14:paraId="655247D2" w14:textId="77777777" w:rsidR="00FB6A02" w:rsidRDefault="00FB6A02">
      <w:pPr>
        <w:jc w:val="center"/>
        <w:rPr>
          <w:rFonts w:eastAsia="Times New Roman"/>
          <w:b/>
          <w:szCs w:val="22"/>
        </w:rPr>
      </w:pPr>
    </w:p>
    <w:p w14:paraId="655247D3" w14:textId="77777777" w:rsidR="00FB6A02" w:rsidRDefault="00FB6A02">
      <w:pPr>
        <w:jc w:val="center"/>
        <w:rPr>
          <w:rFonts w:eastAsia="Times New Roman"/>
          <w:b/>
          <w:szCs w:val="22"/>
        </w:rPr>
      </w:pPr>
    </w:p>
    <w:p w14:paraId="655247D4" w14:textId="77777777" w:rsidR="00FB6A02" w:rsidRDefault="00817FE2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II.</w:t>
      </w:r>
    </w:p>
    <w:p w14:paraId="655247D5" w14:textId="77777777" w:rsidR="00FB6A02" w:rsidRDefault="00817FE2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655247D6" w14:textId="77777777" w:rsidR="00FB6A02" w:rsidRDefault="00FB6A02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655247D7" w14:textId="77777777" w:rsidR="00FB6A02" w:rsidRDefault="00817FE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Dodatek č. 1 nabývá platnosti dnem jeho podpisu oběma smluvními stranami a sjednává se s účinností od 1. 1. 2024 za předpokladu, že bude neprodleně po podpisu, nejpozději dnem 31. 12. 2023 zveřejněn v registru smluv. Pokud dodatek nebude do dne účinnosti zveřejněn v registru smluv, nabývá účinnosti dnem jeho zveřejnění.</w:t>
      </w:r>
    </w:p>
    <w:p w14:paraId="655247D8" w14:textId="77777777" w:rsidR="00FB6A02" w:rsidRDefault="00FB6A02">
      <w:pPr>
        <w:rPr>
          <w:szCs w:val="22"/>
        </w:rPr>
      </w:pPr>
    </w:p>
    <w:p w14:paraId="655247D9" w14:textId="77777777" w:rsidR="00FB6A02" w:rsidRDefault="00817FE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Ostatní ustanovení Smlouvy zůstávají beze změn.</w:t>
      </w:r>
    </w:p>
    <w:p w14:paraId="655247DA" w14:textId="77777777" w:rsidR="00FB6A02" w:rsidRDefault="00FB6A02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55247DB" w14:textId="77777777" w:rsidR="00FB6A02" w:rsidRDefault="00817FE2">
      <w:r>
        <w:rPr>
          <w:szCs w:val="22"/>
        </w:rPr>
        <w:t>3) Dodatek č. 1 je vyhotoven ve čtyřech stejnopisech, z nichž</w:t>
      </w:r>
      <w:r>
        <w:t xml:space="preserve"> každá ze smluvních stran </w:t>
      </w:r>
      <w:proofErr w:type="gramStart"/>
      <w:r>
        <w:t>obdrží</w:t>
      </w:r>
      <w:proofErr w:type="gramEnd"/>
      <w:r>
        <w:t xml:space="preserve"> po dvou stejnopisech.</w:t>
      </w:r>
    </w:p>
    <w:p w14:paraId="655247DC" w14:textId="77777777" w:rsidR="00FB6A02" w:rsidRDefault="00FB6A02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0BEB98F7" w14:textId="77777777" w:rsidR="00C667D6" w:rsidRDefault="00C667D6" w:rsidP="00C667D6">
      <w:pPr>
        <w:rPr>
          <w:b/>
          <w:szCs w:val="22"/>
        </w:rPr>
      </w:pPr>
      <w:r>
        <w:rPr>
          <w:b/>
          <w:szCs w:val="22"/>
        </w:rPr>
        <w:t>Přílohy:</w:t>
      </w:r>
    </w:p>
    <w:p w14:paraId="6857EE28" w14:textId="77777777" w:rsidR="00C667D6" w:rsidRDefault="00C667D6" w:rsidP="00C667D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Užívané prostory</w:t>
      </w:r>
    </w:p>
    <w:p w14:paraId="655247DD" w14:textId="77777777" w:rsidR="00FB6A02" w:rsidRDefault="00FB6A02">
      <w:pPr>
        <w:ind w:left="567" w:hanging="283"/>
      </w:pPr>
    </w:p>
    <w:p w14:paraId="655247DE" w14:textId="77777777" w:rsidR="00FB6A02" w:rsidRDefault="00FB6A02">
      <w:pPr>
        <w:ind w:left="567" w:hanging="283"/>
      </w:pPr>
    </w:p>
    <w:p w14:paraId="655247E1" w14:textId="77777777" w:rsidR="00FB6A02" w:rsidRDefault="00FB6A02">
      <w:pPr>
        <w:ind w:left="567" w:hanging="283"/>
      </w:pPr>
    </w:p>
    <w:p w14:paraId="655247E2" w14:textId="28CA6F17" w:rsidR="00FB6A02" w:rsidRDefault="00817FE2">
      <w:pPr>
        <w:ind w:left="567" w:hanging="283"/>
      </w:pPr>
      <w:r>
        <w:t xml:space="preserve">V Praze dne </w:t>
      </w:r>
      <w:r w:rsidR="00D21085">
        <w:t>15.12.2023</w:t>
      </w:r>
      <w:r>
        <w:t xml:space="preserve">                          </w:t>
      </w:r>
      <w:r>
        <w:tab/>
      </w:r>
      <w:r>
        <w:tab/>
      </w:r>
      <w:r>
        <w:tab/>
        <w:t xml:space="preserve">   V Rakovníku dne</w:t>
      </w:r>
      <w:r w:rsidR="00D21085">
        <w:t xml:space="preserve"> 18.12.2023</w:t>
      </w:r>
    </w:p>
    <w:p w14:paraId="226F096A" w14:textId="77777777" w:rsidR="00D21085" w:rsidRDefault="00D21085">
      <w:pPr>
        <w:ind w:left="567" w:hanging="283"/>
      </w:pPr>
    </w:p>
    <w:p w14:paraId="655247E3" w14:textId="77777777" w:rsidR="00FB6A02" w:rsidRDefault="00817FE2">
      <w:pPr>
        <w:pStyle w:val="Default"/>
        <w:rPr>
          <w:sz w:val="22"/>
          <w:szCs w:val="22"/>
        </w:rPr>
      </w:pPr>
      <w:r>
        <w:t xml:space="preserve">     </w:t>
      </w:r>
      <w:r>
        <w:rPr>
          <w:sz w:val="22"/>
          <w:szCs w:val="22"/>
        </w:rPr>
        <w:t>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Nájemce:                            </w:t>
      </w:r>
    </w:p>
    <w:p w14:paraId="655247E4" w14:textId="77777777" w:rsidR="00FB6A02" w:rsidRDefault="00FB6A02">
      <w:pPr>
        <w:pStyle w:val="Default"/>
      </w:pPr>
    </w:p>
    <w:p w14:paraId="655247E5" w14:textId="77777777" w:rsidR="00FB6A02" w:rsidRDefault="00FB6A02">
      <w:pPr>
        <w:pStyle w:val="Default"/>
      </w:pPr>
    </w:p>
    <w:p w14:paraId="655247E6" w14:textId="77777777" w:rsidR="00FB6A02" w:rsidRDefault="00FB6A02">
      <w:pPr>
        <w:pStyle w:val="Default"/>
      </w:pPr>
    </w:p>
    <w:p w14:paraId="655247E7" w14:textId="77777777" w:rsidR="00FB6A02" w:rsidRDefault="00FB6A02">
      <w:pPr>
        <w:pStyle w:val="Default"/>
      </w:pPr>
    </w:p>
    <w:p w14:paraId="655247E8" w14:textId="77777777" w:rsidR="00FB6A02" w:rsidRDefault="00FB6A02">
      <w:pPr>
        <w:pStyle w:val="Default"/>
        <w:rPr>
          <w:sz w:val="22"/>
          <w:szCs w:val="22"/>
        </w:rPr>
      </w:pPr>
    </w:p>
    <w:p w14:paraId="655247E9" w14:textId="77777777" w:rsidR="00FB6A02" w:rsidRDefault="00FB6A02">
      <w:pPr>
        <w:pStyle w:val="Default"/>
        <w:rPr>
          <w:sz w:val="22"/>
          <w:szCs w:val="22"/>
        </w:rPr>
      </w:pPr>
    </w:p>
    <w:p w14:paraId="655247EA" w14:textId="77777777" w:rsidR="00FB6A02" w:rsidRDefault="00FB6A02">
      <w:pPr>
        <w:pStyle w:val="Default"/>
        <w:rPr>
          <w:sz w:val="22"/>
          <w:szCs w:val="22"/>
        </w:rPr>
      </w:pPr>
    </w:p>
    <w:p w14:paraId="655247EB" w14:textId="77777777" w:rsidR="00FB6A02" w:rsidRDefault="00FB6A02">
      <w:pPr>
        <w:pStyle w:val="Default"/>
        <w:rPr>
          <w:sz w:val="22"/>
          <w:szCs w:val="22"/>
        </w:rPr>
      </w:pPr>
    </w:p>
    <w:p w14:paraId="655247EC" w14:textId="77777777" w:rsidR="00FB6A02" w:rsidRDefault="00FB6A02">
      <w:pPr>
        <w:pStyle w:val="Default"/>
        <w:rPr>
          <w:sz w:val="22"/>
          <w:szCs w:val="22"/>
        </w:rPr>
      </w:pPr>
    </w:p>
    <w:p w14:paraId="655247ED" w14:textId="7004D1D8" w:rsidR="00FB6A02" w:rsidRDefault="005F6EE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XXXXXXXXXXXXXXXXXX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XXXXXXXXXXXXXXXXX</w:t>
      </w:r>
    </w:p>
    <w:p w14:paraId="655247EE" w14:textId="77777777" w:rsidR="00FB6A02" w:rsidRDefault="00817FE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…………………………………………..</w:t>
      </w:r>
    </w:p>
    <w:p w14:paraId="655247EF" w14:textId="77777777" w:rsidR="00FB6A02" w:rsidRDefault="00817FE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Integrovaná střední škola Rakovník</w:t>
      </w:r>
    </w:p>
    <w:p w14:paraId="655247F0" w14:textId="23175567" w:rsidR="00FB6A02" w:rsidRDefault="00817FE2">
      <w:pPr>
        <w:rPr>
          <w:szCs w:val="22"/>
        </w:rPr>
      </w:pPr>
      <w:r>
        <w:rPr>
          <w:szCs w:val="22"/>
        </w:rPr>
        <w:tab/>
        <w:t xml:space="preserve">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 w:rsidR="005F6EE8">
        <w:rPr>
          <w:szCs w:val="22"/>
        </w:rPr>
        <w:t>XXXXXXXXXXXXX</w:t>
      </w:r>
      <w:r>
        <w:rPr>
          <w:szCs w:val="22"/>
        </w:rPr>
        <w:t xml:space="preserve">   </w:t>
      </w:r>
    </w:p>
    <w:p w14:paraId="655247F1" w14:textId="29E7F4D2" w:rsidR="00FB6A02" w:rsidRDefault="00817FE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ředitel odboru vnitřní správy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655247F2" w14:textId="77777777" w:rsidR="00FB6A02" w:rsidRDefault="00FB6A02">
      <w:pPr>
        <w:rPr>
          <w:szCs w:val="22"/>
        </w:rPr>
      </w:pPr>
    </w:p>
    <w:p w14:paraId="655247F3" w14:textId="77777777" w:rsidR="00FB6A02" w:rsidRDefault="00FB6A02">
      <w:pPr>
        <w:rPr>
          <w:szCs w:val="22"/>
        </w:rPr>
      </w:pPr>
    </w:p>
    <w:sectPr w:rsidR="00FB6A02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1B46" w14:textId="77777777" w:rsidR="00C92EFB" w:rsidRDefault="00C92EFB">
      <w:r>
        <w:separator/>
      </w:r>
    </w:p>
  </w:endnote>
  <w:endnote w:type="continuationSeparator" w:id="0">
    <w:p w14:paraId="09BC47AB" w14:textId="77777777" w:rsidR="00C92EFB" w:rsidRDefault="00C9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47F9" w14:textId="77777777" w:rsidR="00FB6A02" w:rsidRDefault="00000000">
    <w:pPr>
      <w:pStyle w:val="Zpat"/>
    </w:pPr>
    <w:fldSimple w:instr=" DOCVARIABLE  dms_cj  \* MERGEFORMAT ">
      <w:r w:rsidR="00817FE2">
        <w:rPr>
          <w:bCs/>
        </w:rPr>
        <w:t>MZE-67871/2023-11141</w:t>
      </w:r>
    </w:fldSimple>
    <w:r w:rsidR="00817FE2">
      <w:tab/>
    </w:r>
    <w:r w:rsidR="00817FE2">
      <w:fldChar w:fldCharType="begin"/>
    </w:r>
    <w:r w:rsidR="00817FE2">
      <w:instrText>PAGE   \* MERGEFORMAT</w:instrText>
    </w:r>
    <w:r w:rsidR="00817FE2">
      <w:fldChar w:fldCharType="separate"/>
    </w:r>
    <w:r w:rsidR="00817FE2">
      <w:t>2</w:t>
    </w:r>
    <w:r w:rsidR="00817FE2">
      <w:fldChar w:fldCharType="end"/>
    </w:r>
  </w:p>
  <w:p w14:paraId="655247FA" w14:textId="77777777" w:rsidR="00FB6A02" w:rsidRDefault="00FB6A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380A" w14:textId="77777777" w:rsidR="00C92EFB" w:rsidRDefault="00C92EFB">
      <w:r>
        <w:separator/>
      </w:r>
    </w:p>
  </w:footnote>
  <w:footnote w:type="continuationSeparator" w:id="0">
    <w:p w14:paraId="2FEE9375" w14:textId="77777777" w:rsidR="00C92EFB" w:rsidRDefault="00C9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47F7" w14:textId="3B16987E" w:rsidR="00FB6A02" w:rsidRDefault="00FB6A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47F8" w14:textId="6CE4F5C8" w:rsidR="00FB6A02" w:rsidRDefault="00FB6A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47FB" w14:textId="3D4C81A6" w:rsidR="00FB6A02" w:rsidRDefault="00FB6A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412225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6FAEC1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A6965C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2392F7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7AF450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1D303E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69EE5B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D83032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0590E3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37681E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AEEAED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1F2A07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67EC22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18D872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5374FE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78BC25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927420651">
    <w:abstractNumId w:val="0"/>
  </w:num>
  <w:num w:numId="2" w16cid:durableId="1506508047">
    <w:abstractNumId w:val="1"/>
  </w:num>
  <w:num w:numId="3" w16cid:durableId="1889223465">
    <w:abstractNumId w:val="2"/>
  </w:num>
  <w:num w:numId="4" w16cid:durableId="976498512">
    <w:abstractNumId w:val="3"/>
  </w:num>
  <w:num w:numId="5" w16cid:durableId="2012024027">
    <w:abstractNumId w:val="4"/>
  </w:num>
  <w:num w:numId="6" w16cid:durableId="753550471">
    <w:abstractNumId w:val="5"/>
  </w:num>
  <w:num w:numId="7" w16cid:durableId="858809410">
    <w:abstractNumId w:val="6"/>
  </w:num>
  <w:num w:numId="8" w16cid:durableId="2096508251">
    <w:abstractNumId w:val="7"/>
  </w:num>
  <w:num w:numId="9" w16cid:durableId="1816726031">
    <w:abstractNumId w:val="8"/>
  </w:num>
  <w:num w:numId="10" w16cid:durableId="1578132891">
    <w:abstractNumId w:val="9"/>
  </w:num>
  <w:num w:numId="11" w16cid:durableId="649333060">
    <w:abstractNumId w:val="10"/>
  </w:num>
  <w:num w:numId="12" w16cid:durableId="696155527">
    <w:abstractNumId w:val="11"/>
  </w:num>
  <w:num w:numId="13" w16cid:durableId="764153185">
    <w:abstractNumId w:val="12"/>
  </w:num>
  <w:num w:numId="14" w16cid:durableId="1935433838">
    <w:abstractNumId w:val="13"/>
  </w:num>
  <w:num w:numId="15" w16cid:durableId="648944808">
    <w:abstractNumId w:val="14"/>
  </w:num>
  <w:num w:numId="16" w16cid:durableId="1371882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7057855"/>
    <w:docVar w:name="dms_carovy_kod_cj" w:val="MZE-67871/2023-11141"/>
    <w:docVar w:name="dms_cj" w:val="MZE-67871/2023-11141"/>
    <w:docVar w:name="dms_cj_skn" w:val="%%%nevyplněno%%%"/>
    <w:docVar w:name="dms_datum" w:val="28. 11. 2023"/>
    <w:docVar w:name="dms_datum_textem" w:val="28. listopadu 2023"/>
    <w:docVar w:name="dms_datum_vzniku" w:val="28. 11. 2023 13:53:27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26280/2023-11141"/>
    <w:docVar w:name="dms_spravce_jmeno" w:val="Hana Kasalová"/>
    <w:docVar w:name="dms_spravce_mail" w:val="Hana.Kasalova@mze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nebytových prostor - Integrovaná střední škola Rakovník"/>
    <w:docVar w:name="dms_VNVSpravce" w:val="%%%nevyplněno%%%"/>
    <w:docVar w:name="dms_zpracoval_jmeno" w:val="Hana Kasalová"/>
    <w:docVar w:name="dms_zpracoval_mail" w:val="Hana.Kasalova@mze.cz"/>
    <w:docVar w:name="dms_zpracoval_telefon" w:val="%%%nevyplněno%%%"/>
  </w:docVars>
  <w:rsids>
    <w:rsidRoot w:val="00FB6A02"/>
    <w:rsid w:val="00150215"/>
    <w:rsid w:val="001B2D84"/>
    <w:rsid w:val="002B143F"/>
    <w:rsid w:val="003D77F4"/>
    <w:rsid w:val="004637E8"/>
    <w:rsid w:val="005F6EE8"/>
    <w:rsid w:val="00757879"/>
    <w:rsid w:val="00817FE2"/>
    <w:rsid w:val="00C667D6"/>
    <w:rsid w:val="00C92EFB"/>
    <w:rsid w:val="00D21085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6552479A"/>
  <w15:docId w15:val="{9BADDD74-3827-41E5-AC18-38EA6476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ana.kasal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2719</Characters>
  <Application>Microsoft Office Word</Application>
  <DocSecurity>0</DocSecurity>
  <Lines>22</Lines>
  <Paragraphs>6</Paragraphs>
  <ScaleCrop>false</ScaleCrop>
  <Company>T-Soft a.s.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Kasalová Hana</cp:lastModifiedBy>
  <cp:revision>5</cp:revision>
  <dcterms:created xsi:type="dcterms:W3CDTF">2023-12-18T19:57:00Z</dcterms:created>
  <dcterms:modified xsi:type="dcterms:W3CDTF">2023-12-18T20:01:00Z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