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0320DDB3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7D64F3" w:rsidRPr="00AD60F2">
        <w:rPr>
          <w:rFonts w:ascii="Arial" w:hAnsi="Arial"/>
          <w:spacing w:val="0"/>
          <w:kern w:val="0"/>
          <w:sz w:val="24"/>
          <w:szCs w:val="24"/>
        </w:rPr>
        <w:t>1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5B7826D" w14:textId="4E6701BD" w:rsidR="007D0A1E" w:rsidRPr="004D66EA" w:rsidRDefault="007D0A1E" w:rsidP="007D0A1E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 xml:space="preserve">Konsorcium KPMG a </w:t>
      </w:r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</w:p>
    <w:p w14:paraId="1C138AB5" w14:textId="77777777" w:rsidR="007D0A1E" w:rsidRPr="004D66EA" w:rsidRDefault="007D0A1E" w:rsidP="007D0A1E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34BD0604" w14:textId="77777777" w:rsidR="007D0A1E" w:rsidRPr="004D66EA" w:rsidRDefault="007D0A1E" w:rsidP="007D0A1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529C8D23" w14:textId="77777777" w:rsidR="007D0A1E" w:rsidRPr="004D66EA" w:rsidRDefault="007D0A1E" w:rsidP="007D0A1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</w:t>
      </w:r>
      <w:proofErr w:type="gramStart"/>
      <w:r w:rsidRPr="004D66EA">
        <w:rPr>
          <w:rFonts w:ascii="Arial" w:hAnsi="Arial" w:cs="Arial"/>
          <w:bCs/>
          <w:color w:val="000000"/>
          <w:sz w:val="20"/>
          <w:szCs w:val="20"/>
        </w:rPr>
        <w:t>1a</w:t>
      </w:r>
      <w:proofErr w:type="gramEnd"/>
      <w:r w:rsidRPr="004D66EA">
        <w:rPr>
          <w:rFonts w:ascii="Arial" w:hAnsi="Arial" w:cs="Arial"/>
          <w:bCs/>
          <w:color w:val="000000"/>
          <w:sz w:val="20"/>
          <w:szCs w:val="20"/>
        </w:rPr>
        <w:t>, 186 00 Praha 8</w:t>
      </w:r>
    </w:p>
    <w:p w14:paraId="5ADF4EB5" w14:textId="77777777" w:rsidR="007D0A1E" w:rsidRPr="004D66EA" w:rsidRDefault="007D0A1E" w:rsidP="007D0A1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43DB4B2C" w14:textId="77777777" w:rsidR="007D0A1E" w:rsidRPr="004D66EA" w:rsidRDefault="007D0A1E" w:rsidP="007D0A1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4EDFB385" w14:textId="0472A669" w:rsidR="007D0A1E" w:rsidRDefault="007D0A1E" w:rsidP="007D0A1E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117501" w:rsidRPr="00117501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76F6DBAA" w14:textId="77777777" w:rsidR="007D0A1E" w:rsidRPr="004D66EA" w:rsidRDefault="007D0A1E" w:rsidP="007D0A1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77560D9A" w14:textId="77777777" w:rsidR="007D0A1E" w:rsidRPr="004D66EA" w:rsidRDefault="007D0A1E" w:rsidP="007D0A1E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3B54CF19" w14:textId="77777777" w:rsidR="007D0A1E" w:rsidRPr="004D66EA" w:rsidRDefault="007D0A1E" w:rsidP="007D0A1E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3F99B930" w14:textId="77777777" w:rsidR="007D0A1E" w:rsidRPr="004D66EA" w:rsidRDefault="007D0A1E" w:rsidP="007D0A1E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4D66EA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07624EBE" w14:textId="77777777" w:rsidR="007D0A1E" w:rsidRPr="004D66EA" w:rsidRDefault="007D0A1E" w:rsidP="007D0A1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Smíchov,</w:t>
      </w:r>
    </w:p>
    <w:p w14:paraId="61737C81" w14:textId="77777777" w:rsidR="007D0A1E" w:rsidRPr="004D66EA" w:rsidRDefault="007D0A1E" w:rsidP="007D0A1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67C4485" w14:textId="77777777" w:rsidR="007D0A1E" w:rsidRPr="004D66EA" w:rsidRDefault="007D0A1E" w:rsidP="007D0A1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085D6C20" w14:textId="261751B9" w:rsidR="007D0A1E" w:rsidRPr="004D66EA" w:rsidRDefault="007D0A1E" w:rsidP="007D0A1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117501" w:rsidRPr="00117501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309B7E2" w14:textId="77777777" w:rsidR="007D0A1E" w:rsidRPr="004D66EA" w:rsidRDefault="007D0A1E" w:rsidP="007D0A1E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26E00BAE" w14:textId="77777777" w:rsidR="007D0A1E" w:rsidRPr="004D66EA" w:rsidRDefault="007D0A1E" w:rsidP="007D0A1E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1" w:name="_Toc357594080"/>
      <w:bookmarkStart w:id="2" w:name="_Toc358638376"/>
      <w:bookmarkStart w:id="3" w:name="_Toc361816449"/>
      <w:bookmarkStart w:id="4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7850E46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Podpisem Rámcové dohody se tak Poskytovatel zavázal Objednateli poskytovat služby definované v čl.</w:t>
      </w:r>
      <w:r w:rsidR="00521E7C">
        <w:rPr>
          <w:rFonts w:ascii="Arial" w:hAnsi="Arial" w:cs="Arial"/>
          <w:sz w:val="20"/>
          <w:szCs w:val="20"/>
        </w:rPr>
        <w:t xml:space="preserve"> 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E35744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521E7C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6F87253A" w14:textId="61FAC87A" w:rsidR="00E470A8" w:rsidRDefault="00F06FC1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="00511241">
        <w:rPr>
          <w:rFonts w:ascii="Arial" w:hAnsi="Arial" w:cs="Arial"/>
          <w:sz w:val="20"/>
          <w:szCs w:val="20"/>
        </w:rPr>
        <w:t xml:space="preserve">spočívající v zajištění </w:t>
      </w:r>
      <w:r w:rsidR="00511241" w:rsidRPr="00511241">
        <w:rPr>
          <w:rFonts w:ascii="Arial" w:hAnsi="Arial" w:cs="Arial"/>
          <w:sz w:val="20"/>
          <w:szCs w:val="20"/>
        </w:rPr>
        <w:t xml:space="preserve">kapacit IT odborníků </w:t>
      </w:r>
      <w:r w:rsidR="00F24A5C" w:rsidRPr="00F24A5C">
        <w:rPr>
          <w:rFonts w:ascii="Arial" w:hAnsi="Arial" w:cs="Arial"/>
          <w:sz w:val="20"/>
          <w:szCs w:val="20"/>
        </w:rPr>
        <w:t>na poskytování odborných poradenských služeb pro projekt Jednotné měsíční hlášení zaměstnavatelů (dále jen „projekt JMHZ“)</w:t>
      </w:r>
      <w:r w:rsidR="00CE29AB">
        <w:rPr>
          <w:rFonts w:ascii="Arial" w:hAnsi="Arial" w:cs="Arial"/>
          <w:sz w:val="20"/>
          <w:szCs w:val="20"/>
        </w:rPr>
        <w:t>.</w:t>
      </w:r>
    </w:p>
    <w:p w14:paraId="6CE9DD1D" w14:textId="62D497D8" w:rsidR="00F24A5C" w:rsidRDefault="00F24A5C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24A5C">
        <w:rPr>
          <w:rFonts w:ascii="Arial" w:hAnsi="Arial" w:cs="Arial"/>
          <w:sz w:val="20"/>
          <w:szCs w:val="20"/>
        </w:rPr>
        <w:t>Cílem a účelem projektu je zjednodušení a zefektivnění přenosu dokumentů, informací a dat mezi zaměstnavateli a státními institucemi. Záměr projektu JMHZ je digitalizací procesů mezi zaměstnavateli a státní správou odbourat část administrativní zátěže, která je nyní kladena na zaměstnavatele a vytvořit jednoduché a uživatelsky přívětivé prostředí. Vznikne jedno datové uložiště, ze kterého si instituce, na základě předem vydefinovaného oprávnění a na základě svěřené agendy, potřebné informace budou přebírat. Zaměstnavatel by bude prostřednictvím nově vytvořené datové věty zasílat informace státní správě pouze jednou. Tvorba datové věty dává příležitost i jednotlivým institucím k provedení revize stávajících formulářů, které ne vždy již odpovídají skutečným současným potřebám, a to jak do rozsahu, tak i kvality zprostředkovaných informací.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16CC7B38" w14:textId="0EC0603D" w:rsidR="00E470A8" w:rsidRDefault="00D2241A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C96B17">
        <w:rPr>
          <w:rFonts w:ascii="Arial" w:hAnsi="Arial" w:cs="Arial"/>
          <w:sz w:val="20"/>
          <w:szCs w:val="20"/>
        </w:rPr>
        <w:t>Partner/Ředitel</w:t>
      </w:r>
      <w:r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 xml:space="preserve">– předpokládaný rozsah je </w:t>
      </w:r>
      <w:r>
        <w:rPr>
          <w:rFonts w:ascii="Arial" w:hAnsi="Arial" w:cs="Arial"/>
          <w:sz w:val="20"/>
          <w:szCs w:val="20"/>
        </w:rPr>
        <w:t>5</w:t>
      </w:r>
      <w:r w:rsidR="00793B3D">
        <w:rPr>
          <w:rFonts w:ascii="Arial" w:hAnsi="Arial" w:cs="Arial"/>
          <w:sz w:val="20"/>
          <w:szCs w:val="20"/>
        </w:rPr>
        <w:t>0 MD.</w:t>
      </w:r>
    </w:p>
    <w:p w14:paraId="5B9E543D" w14:textId="77CAB536" w:rsidR="00E470A8" w:rsidRDefault="00D2241A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C96B17">
        <w:rPr>
          <w:rFonts w:ascii="Arial" w:hAnsi="Arial" w:cs="Arial"/>
          <w:sz w:val="20"/>
          <w:szCs w:val="20"/>
        </w:rPr>
        <w:t>Senior manager I.</w:t>
      </w:r>
      <w:r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 xml:space="preserve">– předpokládaný rozsah je </w:t>
      </w:r>
      <w:r>
        <w:rPr>
          <w:rFonts w:ascii="Arial" w:hAnsi="Arial" w:cs="Arial"/>
          <w:sz w:val="20"/>
          <w:szCs w:val="20"/>
        </w:rPr>
        <w:t>10</w:t>
      </w:r>
      <w:r w:rsidR="00793B3D">
        <w:rPr>
          <w:rFonts w:ascii="Arial" w:hAnsi="Arial" w:cs="Arial"/>
          <w:sz w:val="20"/>
          <w:szCs w:val="20"/>
        </w:rPr>
        <w:t>0 MD.</w:t>
      </w:r>
    </w:p>
    <w:p w14:paraId="2FB6CD66" w14:textId="26D135D7" w:rsidR="00E470A8" w:rsidRDefault="00D2241A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C96B17">
        <w:rPr>
          <w:rFonts w:ascii="Arial" w:hAnsi="Arial" w:cs="Arial"/>
          <w:sz w:val="20"/>
          <w:szCs w:val="20"/>
        </w:rPr>
        <w:t>Senior manager I</w:t>
      </w:r>
      <w:r>
        <w:rPr>
          <w:rFonts w:ascii="Arial" w:hAnsi="Arial" w:cs="Arial"/>
          <w:sz w:val="20"/>
          <w:szCs w:val="20"/>
        </w:rPr>
        <w:t>I</w:t>
      </w:r>
      <w:r w:rsidRPr="00C96B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 xml:space="preserve">– předpokládaný rozsah je </w:t>
      </w:r>
      <w:r>
        <w:rPr>
          <w:rFonts w:ascii="Arial" w:hAnsi="Arial" w:cs="Arial"/>
          <w:sz w:val="20"/>
          <w:szCs w:val="20"/>
        </w:rPr>
        <w:t>100</w:t>
      </w:r>
      <w:r w:rsidR="00793B3D">
        <w:rPr>
          <w:rFonts w:ascii="Arial" w:hAnsi="Arial" w:cs="Arial"/>
          <w:sz w:val="20"/>
          <w:szCs w:val="20"/>
        </w:rPr>
        <w:t xml:space="preserve"> MD.</w:t>
      </w:r>
    </w:p>
    <w:p w14:paraId="6F9A6EE6" w14:textId="2638A362" w:rsidR="00E470A8" w:rsidRDefault="00D2241A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C96B17">
        <w:rPr>
          <w:rFonts w:ascii="Arial" w:hAnsi="Arial" w:cs="Arial"/>
          <w:sz w:val="20"/>
          <w:szCs w:val="20"/>
        </w:rPr>
        <w:t>Manager I.</w:t>
      </w:r>
      <w:r w:rsidR="00793B3D">
        <w:rPr>
          <w:rFonts w:ascii="Arial" w:hAnsi="Arial" w:cs="Arial"/>
          <w:sz w:val="20"/>
          <w:szCs w:val="20"/>
        </w:rPr>
        <w:t xml:space="preserve"> – předpokládaný rozsah je </w:t>
      </w:r>
      <w:r>
        <w:rPr>
          <w:rFonts w:ascii="Arial" w:hAnsi="Arial" w:cs="Arial"/>
          <w:sz w:val="20"/>
          <w:szCs w:val="20"/>
        </w:rPr>
        <w:t>10</w:t>
      </w:r>
      <w:r w:rsidR="00793B3D">
        <w:rPr>
          <w:rFonts w:ascii="Arial" w:hAnsi="Arial" w:cs="Arial"/>
          <w:sz w:val="20"/>
          <w:szCs w:val="20"/>
        </w:rPr>
        <w:t>0 MD.</w:t>
      </w:r>
    </w:p>
    <w:p w14:paraId="59CB8CD3" w14:textId="67A8C013" w:rsidR="00D2241A" w:rsidRDefault="00D2241A" w:rsidP="00D2241A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C96B17">
        <w:rPr>
          <w:rFonts w:ascii="Arial" w:hAnsi="Arial" w:cs="Arial"/>
          <w:sz w:val="20"/>
          <w:szCs w:val="20"/>
        </w:rPr>
        <w:t xml:space="preserve">Manager </w:t>
      </w:r>
      <w:r>
        <w:rPr>
          <w:rFonts w:ascii="Arial" w:hAnsi="Arial" w:cs="Arial"/>
          <w:sz w:val="20"/>
          <w:szCs w:val="20"/>
        </w:rPr>
        <w:t>I</w:t>
      </w:r>
      <w:r w:rsidRPr="00C96B17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 xml:space="preserve"> – předpokládaný rozsah je 100 MD.</w:t>
      </w:r>
    </w:p>
    <w:p w14:paraId="70E6504B" w14:textId="007BB2B0" w:rsidR="00D2241A" w:rsidRDefault="00D2241A" w:rsidP="00D2241A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C96B17">
        <w:rPr>
          <w:rFonts w:ascii="Arial" w:hAnsi="Arial" w:cs="Arial"/>
          <w:sz w:val="20"/>
          <w:szCs w:val="20"/>
        </w:rPr>
        <w:t>Manager I</w:t>
      </w:r>
      <w:r>
        <w:rPr>
          <w:rFonts w:ascii="Arial" w:hAnsi="Arial" w:cs="Arial"/>
          <w:sz w:val="20"/>
          <w:szCs w:val="20"/>
        </w:rPr>
        <w:t>II</w:t>
      </w:r>
      <w:r w:rsidRPr="00C96B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– předpokládaný rozsah je 100 MD.</w:t>
      </w:r>
    </w:p>
    <w:p w14:paraId="4EA33EB0" w14:textId="2482B34D" w:rsidR="00D2241A" w:rsidRDefault="00D2241A" w:rsidP="00D2241A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C96B17">
        <w:rPr>
          <w:rFonts w:ascii="Arial" w:hAnsi="Arial" w:cs="Arial"/>
          <w:sz w:val="20"/>
          <w:szCs w:val="20"/>
        </w:rPr>
        <w:t>Manager I</w:t>
      </w:r>
      <w:r>
        <w:rPr>
          <w:rFonts w:ascii="Arial" w:hAnsi="Arial" w:cs="Arial"/>
          <w:sz w:val="20"/>
          <w:szCs w:val="20"/>
        </w:rPr>
        <w:t>V</w:t>
      </w:r>
      <w:r w:rsidRPr="00C96B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– předpokládaný rozsah je 100 MD.</w:t>
      </w:r>
    </w:p>
    <w:p w14:paraId="4072543D" w14:textId="0711D1AC" w:rsidR="00793B3D" w:rsidRDefault="00793B3D" w:rsidP="00793B3D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49E8FA4" w14:textId="620C2791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4584BBA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lastRenderedPageBreak/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9"/>
      <w:bookmarkEnd w:id="10"/>
    </w:p>
    <w:p w14:paraId="6DFA7854" w14:textId="2B7166C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>cenu určenou v souladu s čl.</w:t>
      </w:r>
      <w:r w:rsidR="00521E7C">
        <w:rPr>
          <w:rFonts w:ascii="Arial" w:hAnsi="Arial" w:cs="Arial"/>
          <w:sz w:val="20"/>
          <w:szCs w:val="20"/>
        </w:rPr>
        <w:t xml:space="preserve"> 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8CA5C0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72B24E7E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AE6902">
        <w:rPr>
          <w:rFonts w:ascii="Arial" w:hAnsi="Arial" w:cs="Arial"/>
          <w:sz w:val="20"/>
          <w:szCs w:val="20"/>
        </w:rPr>
        <w:t xml:space="preserve">9 450 </w:t>
      </w:r>
      <w:r w:rsidR="00AE6902" w:rsidRPr="00AE6902">
        <w:rPr>
          <w:rFonts w:ascii="Arial" w:hAnsi="Arial" w:cs="Arial"/>
          <w:sz w:val="20"/>
          <w:szCs w:val="20"/>
        </w:rPr>
        <w:t>000</w:t>
      </w:r>
      <w:r w:rsidRPr="00AE6902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51622EF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</w:t>
      </w:r>
      <w:r w:rsidR="00AE6902">
        <w:rPr>
          <w:rFonts w:ascii="Arial" w:hAnsi="Arial" w:cs="Arial"/>
          <w:sz w:val="20"/>
          <w:szCs w:val="20"/>
          <w:lang w:eastAsia="en-US"/>
        </w:rPr>
        <w:t xml:space="preserve"> 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731BF28F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do 31. </w:t>
      </w:r>
      <w:r w:rsidR="00230A26">
        <w:rPr>
          <w:rFonts w:ascii="Arial" w:hAnsi="Arial" w:cs="Arial"/>
          <w:sz w:val="20"/>
          <w:szCs w:val="20"/>
          <w:lang w:eastAsia="en-US"/>
        </w:rPr>
        <w:t>3</w:t>
      </w:r>
      <w:r>
        <w:rPr>
          <w:rFonts w:ascii="Arial" w:hAnsi="Arial" w:cs="Arial"/>
          <w:sz w:val="20"/>
          <w:szCs w:val="20"/>
          <w:lang w:eastAsia="en-US"/>
        </w:rPr>
        <w:t>. 202</w:t>
      </w:r>
      <w:r w:rsidR="00A41A97">
        <w:rPr>
          <w:rFonts w:ascii="Arial" w:hAnsi="Arial" w:cs="Arial"/>
          <w:sz w:val="20"/>
          <w:szCs w:val="20"/>
          <w:lang w:eastAsia="en-US"/>
        </w:rPr>
        <w:t>4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974AA0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Dílčí smlouva je uzavřena elektronicky, tj. prostřednictvím uznávaného elektronického podpisu </w:t>
      </w:r>
      <w:r w:rsidRPr="00407C33">
        <w:rPr>
          <w:rFonts w:ascii="Arial" w:hAnsi="Arial" w:cs="Arial"/>
          <w:sz w:val="20"/>
          <w:szCs w:val="20"/>
        </w:rPr>
        <w:lastRenderedPageBreak/>
        <w:t>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6BD98D00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14032C3E" w14:textId="77777777" w:rsidR="00AE6902" w:rsidRPr="00A16B28" w:rsidRDefault="00AE690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521E7C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2E70E5E3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21E7C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521E7C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478969F6" w14:textId="77777777" w:rsidR="00F67D03" w:rsidRPr="00E07D66" w:rsidRDefault="00F67D03" w:rsidP="00F67D03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3D49DDF6" w14:textId="23DC11BB" w:rsidR="001227A2" w:rsidRPr="00A16B28" w:rsidRDefault="000C6C84" w:rsidP="00F67D03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vrchní ředitel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F67D03" w:rsidRPr="00E07D66">
              <w:rPr>
                <w:rFonts w:ascii="Arial" w:hAnsi="Arial" w:cs="Arial"/>
                <w:sz w:val="20"/>
                <w:szCs w:val="22"/>
              </w:rPr>
              <w:t>sekce</w:t>
            </w:r>
            <w:r>
              <w:rPr>
                <w:rFonts w:ascii="Arial" w:hAnsi="Arial" w:cs="Arial"/>
                <w:sz w:val="20"/>
                <w:szCs w:val="22"/>
              </w:rPr>
              <w:t xml:space="preserve"> informačních technologií</w:t>
            </w: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B8878C3" w14:textId="77777777" w:rsidR="00521E7C" w:rsidRDefault="00521E7C" w:rsidP="00521E7C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KPMG Česká republika, s.r.o.</w:t>
            </w:r>
          </w:p>
          <w:p w14:paraId="313737FB" w14:textId="77777777" w:rsidR="00521E7C" w:rsidRDefault="00521E7C" w:rsidP="00521E7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4D66EA">
              <w:rPr>
                <w:rFonts w:ascii="Arial" w:hAnsi="Arial" w:cs="Arial"/>
                <w:bCs/>
                <w:sz w:val="20"/>
                <w:szCs w:val="20"/>
              </w:rPr>
              <w:t>Martin Hladík</w:t>
            </w:r>
          </w:p>
          <w:p w14:paraId="657619F2" w14:textId="5811780C" w:rsidR="00256337" w:rsidRPr="00A16B28" w:rsidRDefault="00521E7C" w:rsidP="00521E7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6EA">
              <w:rPr>
                <w:rFonts w:ascii="Arial" w:hAnsi="Arial" w:cs="Arial"/>
                <w:bCs/>
                <w:sz w:val="20"/>
                <w:szCs w:val="20"/>
              </w:rPr>
              <w:t>prokurista</w:t>
            </w:r>
          </w:p>
          <w:p w14:paraId="63990D6F" w14:textId="6F42B722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E7C" w:rsidRPr="00A16B28" w14:paraId="0BA0C4BA" w14:textId="77777777" w:rsidTr="00521E7C">
        <w:trPr>
          <w:trHeight w:val="820"/>
          <w:jc w:val="center"/>
        </w:trPr>
        <w:tc>
          <w:tcPr>
            <w:tcW w:w="4535" w:type="dxa"/>
          </w:tcPr>
          <w:p w14:paraId="1F616289" w14:textId="77777777" w:rsidR="00521E7C" w:rsidRPr="00A16B28" w:rsidRDefault="00521E7C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60DD491" w14:textId="77777777" w:rsidR="00521E7C" w:rsidRPr="00A16B28" w:rsidRDefault="00521E7C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E7C" w:rsidRPr="00A16B28" w14:paraId="7BF472F1" w14:textId="77777777" w:rsidTr="00521E7C">
        <w:trPr>
          <w:trHeight w:val="820"/>
          <w:jc w:val="center"/>
        </w:trPr>
        <w:tc>
          <w:tcPr>
            <w:tcW w:w="4535" w:type="dxa"/>
          </w:tcPr>
          <w:p w14:paraId="3DE37D52" w14:textId="77777777" w:rsidR="00521E7C" w:rsidRPr="00A16B28" w:rsidRDefault="00521E7C" w:rsidP="00521E7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8AC25F5" w14:textId="77777777" w:rsidR="00521E7C" w:rsidRPr="00A16B28" w:rsidRDefault="00521E7C" w:rsidP="00521E7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2F391267" w14:textId="77777777" w:rsidR="00521E7C" w:rsidRPr="00A16B28" w:rsidRDefault="00521E7C" w:rsidP="00521E7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B4B89DB" w14:textId="3B83D08F" w:rsidR="00521E7C" w:rsidRPr="00A16B28" w:rsidRDefault="00521E7C" w:rsidP="00521E7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521E7C" w:rsidRPr="00A16B28" w14:paraId="70059879" w14:textId="77777777" w:rsidTr="00521E7C">
        <w:trPr>
          <w:trHeight w:val="820"/>
          <w:jc w:val="center"/>
        </w:trPr>
        <w:tc>
          <w:tcPr>
            <w:tcW w:w="4535" w:type="dxa"/>
          </w:tcPr>
          <w:p w14:paraId="3D76A497" w14:textId="77777777" w:rsidR="00521E7C" w:rsidRPr="00A16B28" w:rsidRDefault="00521E7C" w:rsidP="00521E7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1B74422" w14:textId="77777777" w:rsidR="00521E7C" w:rsidRPr="00A16B28" w:rsidRDefault="00521E7C" w:rsidP="00521E7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EBD8EAB" w14:textId="77777777" w:rsidR="00521E7C" w:rsidRPr="00A16B28" w:rsidRDefault="00521E7C" w:rsidP="00521E7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16E015" w14:textId="77777777" w:rsidR="00521E7C" w:rsidRPr="00A16B28" w:rsidRDefault="00521E7C" w:rsidP="00521E7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84A9A60" w14:textId="77777777" w:rsidR="00521E7C" w:rsidRDefault="00521E7C" w:rsidP="00521E7C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0A2EC7B6" w14:textId="77777777" w:rsidR="00521E7C" w:rsidRDefault="00521E7C" w:rsidP="00521E7C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Pavel </w:t>
            </w:r>
            <w:r w:rsidRPr="004D66EA">
              <w:rPr>
                <w:rFonts w:ascii="Arial" w:hAnsi="Arial" w:cs="Arial"/>
                <w:bCs/>
                <w:sz w:val="20"/>
                <w:szCs w:val="20"/>
              </w:rPr>
              <w:t>Wimmer</w:t>
            </w:r>
          </w:p>
          <w:p w14:paraId="0B950C4D" w14:textId="3FB04CFC" w:rsidR="00521E7C" w:rsidRPr="00521E7C" w:rsidRDefault="00521E7C" w:rsidP="00521E7C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4788F65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F5402" w:rsidRPr="00A5360B" w14:paraId="67EB180C" w14:textId="11127166" w:rsidTr="00AB66D8">
        <w:trPr>
          <w:trHeight w:val="460"/>
        </w:trPr>
        <w:tc>
          <w:tcPr>
            <w:tcW w:w="2182" w:type="dxa"/>
            <w:shd w:val="clear" w:color="auto" w:fill="auto"/>
            <w:vAlign w:val="center"/>
          </w:tcPr>
          <w:p w14:paraId="17DC509C" w14:textId="6F92998B" w:rsidR="00DF5402" w:rsidRPr="000236B7" w:rsidRDefault="00DF5402" w:rsidP="00AB66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A0D365A" w14:textId="75D0E29A" w:rsidR="00DF5402" w:rsidRPr="000236B7" w:rsidRDefault="00DF5402" w:rsidP="00AB66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D9ABAE3" w14:textId="109E1FE7" w:rsidR="00DF5402" w:rsidRPr="00A16B28" w:rsidRDefault="00DF5402" w:rsidP="00AB66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FB2BE5D" w14:textId="6F984C0B" w:rsidR="00DF5402" w:rsidRPr="00BB2C2E" w:rsidRDefault="00DF5402" w:rsidP="00AB66D8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AB66D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974AA0" w:rsidRPr="00A5360B" w14:paraId="6F4CF446" w14:textId="6FB2770A" w:rsidTr="00974AA0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1068037" w14:textId="3933D0AB" w:rsidR="00974AA0" w:rsidRPr="009C2F33" w:rsidRDefault="00974AA0" w:rsidP="00974A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B17">
              <w:rPr>
                <w:rFonts w:ascii="Arial" w:hAnsi="Arial" w:cs="Arial"/>
                <w:sz w:val="20"/>
                <w:szCs w:val="20"/>
              </w:rPr>
              <w:t>Partner/Ředitel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171A17D" w14:textId="0A275BA7" w:rsidR="00974AA0" w:rsidRPr="00DF5402" w:rsidRDefault="00117501" w:rsidP="00974AA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501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880A6FA" w14:textId="183173C5" w:rsidR="00974AA0" w:rsidRPr="00796AF1" w:rsidRDefault="00974AA0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C8DBFC8" w14:textId="469BB75C" w:rsidR="00974AA0" w:rsidRPr="00796AF1" w:rsidRDefault="00974AA0" w:rsidP="00AB66D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</w:tr>
      <w:tr w:rsidR="00974AA0" w:rsidRPr="00A5360B" w14:paraId="44A413DB" w14:textId="55032CF4" w:rsidTr="00974AA0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6209C55" w14:textId="093A6A37" w:rsidR="00974AA0" w:rsidRPr="009C2F33" w:rsidRDefault="00974AA0" w:rsidP="00974A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B17">
              <w:rPr>
                <w:rFonts w:ascii="Arial" w:hAnsi="Arial" w:cs="Arial"/>
                <w:sz w:val="20"/>
                <w:szCs w:val="20"/>
              </w:rPr>
              <w:t>Senior manager 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C1A365A" w14:textId="4DD45E77" w:rsidR="00974AA0" w:rsidRPr="00796AF1" w:rsidRDefault="00117501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501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974AA0" w:rsidRPr="00796AF1" w:rsidRDefault="00974AA0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E0698C" w14:textId="5ED60D67" w:rsidR="00974AA0" w:rsidRPr="00796AF1" w:rsidRDefault="00974AA0" w:rsidP="00AB66D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</w:tr>
      <w:tr w:rsidR="00974AA0" w:rsidRPr="00A5360B" w14:paraId="62A81AFF" w14:textId="3D3E290E" w:rsidTr="00974AA0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5752EDDC" w14:textId="019C6CD2" w:rsidR="00974AA0" w:rsidRPr="006C7131" w:rsidRDefault="00974AA0" w:rsidP="00974A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B17">
              <w:rPr>
                <w:rFonts w:ascii="Arial" w:hAnsi="Arial" w:cs="Arial"/>
                <w:sz w:val="20"/>
                <w:szCs w:val="20"/>
              </w:rPr>
              <w:t>Senior manager 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37BE25F" w14:textId="0B89573F" w:rsidR="00974AA0" w:rsidRDefault="00117501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501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38CF7FAF" w14:textId="6F6D8FBD" w:rsidR="00974AA0" w:rsidRDefault="00974AA0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4B9C80B" w14:textId="54CCFF1C" w:rsidR="00974AA0" w:rsidRDefault="00974AA0" w:rsidP="00AB66D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</w:tr>
      <w:tr w:rsidR="00974AA0" w:rsidRPr="00A5360B" w14:paraId="2C9EBD21" w14:textId="363C0C30" w:rsidTr="00974AA0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5F3467B4" w14:textId="5A2AB2A3" w:rsidR="00974AA0" w:rsidRPr="009C2F33" w:rsidRDefault="00974AA0" w:rsidP="00974A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B17">
              <w:rPr>
                <w:rFonts w:ascii="Arial" w:hAnsi="Arial" w:cs="Arial"/>
                <w:sz w:val="20"/>
                <w:szCs w:val="20"/>
              </w:rPr>
              <w:t>Manager 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87B48A4" w14:textId="1AC74ADA" w:rsidR="00974AA0" w:rsidRPr="00796AF1" w:rsidRDefault="00117501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501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5266AB53" w14:textId="1C57AF10" w:rsidR="00974AA0" w:rsidRPr="00796AF1" w:rsidRDefault="00974AA0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8AC5E23" w14:textId="5763B514" w:rsidR="00974AA0" w:rsidRPr="00796AF1" w:rsidRDefault="00974AA0" w:rsidP="00AB66D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13 000,00</w:t>
            </w:r>
          </w:p>
        </w:tc>
      </w:tr>
      <w:tr w:rsidR="00974AA0" w:rsidRPr="00A5360B" w14:paraId="02F90820" w14:textId="47A4303E" w:rsidTr="00974AA0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2D174C96" w14:textId="20300AF5" w:rsidR="00974AA0" w:rsidRPr="009C2F33" w:rsidRDefault="00974AA0" w:rsidP="00974A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B17">
              <w:rPr>
                <w:rFonts w:ascii="Arial" w:hAnsi="Arial" w:cs="Arial"/>
                <w:sz w:val="20"/>
                <w:szCs w:val="20"/>
              </w:rPr>
              <w:t>Manager 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1E1EAC9" w14:textId="18D2A891" w:rsidR="00974AA0" w:rsidRPr="00796AF1" w:rsidRDefault="00117501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501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9C5B66B" w14:textId="3BDC7E7A" w:rsidR="00974AA0" w:rsidRPr="00796AF1" w:rsidRDefault="00974AA0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0DB97F7" w14:textId="2726AD4A" w:rsidR="00974AA0" w:rsidRPr="00796AF1" w:rsidRDefault="00974AA0" w:rsidP="00AB66D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13 000,00</w:t>
            </w:r>
          </w:p>
        </w:tc>
      </w:tr>
      <w:tr w:rsidR="00974AA0" w:rsidRPr="00A5360B" w14:paraId="38C0641C" w14:textId="03617F41" w:rsidTr="00974AA0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3FD0CC6C" w14:textId="06F0E4F4" w:rsidR="00974AA0" w:rsidRPr="006C7131" w:rsidRDefault="00974AA0" w:rsidP="00974A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B17">
              <w:rPr>
                <w:rFonts w:ascii="Arial" w:hAnsi="Arial" w:cs="Arial"/>
                <w:sz w:val="20"/>
                <w:szCs w:val="20"/>
              </w:rPr>
              <w:t>Manager III.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83F2021" w14:textId="70F72993" w:rsidR="00974AA0" w:rsidRDefault="00117501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501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6A76072D" w14:textId="5F3D0272" w:rsidR="00974AA0" w:rsidRDefault="00974AA0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E5B8DA5" w14:textId="11D2AE60" w:rsidR="00974AA0" w:rsidRDefault="00974AA0" w:rsidP="00AB66D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13 000,00</w:t>
            </w:r>
          </w:p>
        </w:tc>
      </w:tr>
      <w:tr w:rsidR="00974AA0" w:rsidRPr="00A5360B" w14:paraId="0171FADA" w14:textId="2955DEA6" w:rsidTr="00974AA0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20139E06" w14:textId="30EB2693" w:rsidR="00974AA0" w:rsidRPr="009C2F33" w:rsidRDefault="00974AA0" w:rsidP="00974A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B17">
              <w:rPr>
                <w:rFonts w:ascii="Arial" w:hAnsi="Arial" w:cs="Arial"/>
                <w:sz w:val="20"/>
                <w:szCs w:val="20"/>
              </w:rPr>
              <w:t>Manager IV.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BA203A1" w14:textId="6B6151E2" w:rsidR="00974AA0" w:rsidRDefault="00117501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501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51082706" w14:textId="06AD9C28" w:rsidR="00974AA0" w:rsidRDefault="00974AA0" w:rsidP="00974AA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E4B4984" w14:textId="5A785F15" w:rsidR="00974AA0" w:rsidRDefault="00974AA0" w:rsidP="00AB66D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13 000,00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57C0" w14:textId="77777777" w:rsidR="00F21540" w:rsidRDefault="00F21540">
      <w:r>
        <w:separator/>
      </w:r>
    </w:p>
  </w:endnote>
  <w:endnote w:type="continuationSeparator" w:id="0">
    <w:p w14:paraId="46322441" w14:textId="77777777" w:rsidR="00F21540" w:rsidRDefault="00F21540">
      <w:r>
        <w:continuationSeparator/>
      </w:r>
    </w:p>
  </w:endnote>
  <w:endnote w:type="continuationNotice" w:id="1">
    <w:p w14:paraId="48620D53" w14:textId="77777777" w:rsidR="00F21540" w:rsidRDefault="00F215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D326" w14:textId="77777777" w:rsidR="00F21540" w:rsidRDefault="00F21540">
      <w:r>
        <w:separator/>
      </w:r>
    </w:p>
  </w:footnote>
  <w:footnote w:type="continuationSeparator" w:id="0">
    <w:p w14:paraId="07DD43A4" w14:textId="77777777" w:rsidR="00F21540" w:rsidRDefault="00F21540">
      <w:r>
        <w:continuationSeparator/>
      </w:r>
    </w:p>
  </w:footnote>
  <w:footnote w:type="continuationNotice" w:id="1">
    <w:p w14:paraId="04A7AD03" w14:textId="77777777" w:rsidR="00F21540" w:rsidRDefault="00F215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83pt;height:140.25pt" o:bullet="t">
        <v:imagedata r:id="rId1" o:title=""/>
      </v:shape>
    </w:pict>
  </w:numPicBullet>
  <w:numPicBullet w:numPicBulletId="1">
    <w:pict>
      <v:shape id="_x0000_i1044" type="#_x0000_t75" style="width:12pt;height:12pt" o:bullet="t">
        <v:imagedata r:id="rId2" o:title=""/>
      </v:shape>
    </w:pict>
  </w:numPicBullet>
  <w:numPicBullet w:numPicBulletId="2">
    <w:pict>
      <v:shape id="_x0000_i1045" type="#_x0000_t75" style="width:9pt;height:9pt" o:bullet="t">
        <v:imagedata r:id="rId3" o:title=""/>
      </v:shape>
    </w:pict>
  </w:numPicBullet>
  <w:numPicBullet w:numPicBulletId="3">
    <w:pict>
      <v:shape id="_x0000_i1046" type="#_x0000_t75" style="width:9pt;height:9pt" o:bullet="t">
        <v:imagedata r:id="rId4" o:title=""/>
      </v:shape>
    </w:pict>
  </w:numPicBullet>
  <w:numPicBullet w:numPicBulletId="4">
    <w:pict>
      <v:shape id="_x0000_i1047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2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4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6"/>
  </w:num>
  <w:num w:numId="6" w16cid:durableId="949317791">
    <w:abstractNumId w:val="13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4"/>
  </w:num>
  <w:num w:numId="10" w16cid:durableId="1645768299">
    <w:abstractNumId w:val="26"/>
  </w:num>
  <w:num w:numId="11" w16cid:durableId="10037740">
    <w:abstractNumId w:val="22"/>
  </w:num>
  <w:num w:numId="12" w16cid:durableId="409543295">
    <w:abstractNumId w:val="37"/>
  </w:num>
  <w:num w:numId="13" w16cid:durableId="654459808">
    <w:abstractNumId w:val="36"/>
  </w:num>
  <w:num w:numId="14" w16cid:durableId="463155709">
    <w:abstractNumId w:val="10"/>
  </w:num>
  <w:num w:numId="15" w16cid:durableId="2120103895">
    <w:abstractNumId w:val="46"/>
  </w:num>
  <w:num w:numId="16" w16cid:durableId="252393947">
    <w:abstractNumId w:val="14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3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7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7"/>
  </w:num>
  <w:num w:numId="31" w16cid:durableId="1480613658">
    <w:abstractNumId w:val="39"/>
  </w:num>
  <w:num w:numId="32" w16cid:durableId="112411444">
    <w:abstractNumId w:val="48"/>
  </w:num>
  <w:num w:numId="33" w16cid:durableId="1384864722">
    <w:abstractNumId w:val="38"/>
  </w:num>
  <w:num w:numId="34" w16cid:durableId="1364398714">
    <w:abstractNumId w:val="32"/>
  </w:num>
  <w:num w:numId="35" w16cid:durableId="1414161201">
    <w:abstractNumId w:val="6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7"/>
  </w:num>
  <w:num w:numId="41" w16cid:durableId="782190033">
    <w:abstractNumId w:val="28"/>
  </w:num>
  <w:num w:numId="42" w16cid:durableId="79330020">
    <w:abstractNumId w:val="23"/>
  </w:num>
  <w:num w:numId="43" w16cid:durableId="936643173">
    <w:abstractNumId w:val="55"/>
  </w:num>
  <w:num w:numId="44" w16cid:durableId="932325692">
    <w:abstractNumId w:val="15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3"/>
  </w:num>
  <w:num w:numId="48" w16cid:durableId="1553732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5"/>
  </w:num>
  <w:num w:numId="51" w16cid:durableId="510222785">
    <w:abstractNumId w:val="35"/>
  </w:num>
  <w:num w:numId="52" w16cid:durableId="908535363">
    <w:abstractNumId w:val="11"/>
  </w:num>
  <w:num w:numId="53" w16cid:durableId="2147159868">
    <w:abstractNumId w:val="30"/>
  </w:num>
  <w:num w:numId="54" w16cid:durableId="1777947227">
    <w:abstractNumId w:val="54"/>
  </w:num>
  <w:num w:numId="55" w16cid:durableId="823737311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501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1E7C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0A1E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4AA0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66D8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902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540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1254</Words>
  <Characters>7443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8680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23</cp:revision>
  <cp:lastPrinted>2022-11-22T11:37:00Z</cp:lastPrinted>
  <dcterms:created xsi:type="dcterms:W3CDTF">2023-08-14T19:38:00Z</dcterms:created>
  <dcterms:modified xsi:type="dcterms:W3CDTF">2023-12-19T08:41:00Z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