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E634" w14:textId="77777777" w:rsidR="00B529F7" w:rsidRDefault="00C96C2E">
      <w:pPr>
        <w:pStyle w:val="Nadpis10"/>
        <w:keepNext/>
        <w:keepLines/>
        <w:spacing w:before="300" w:after="280" w:line="240" w:lineRule="auto"/>
        <w:jc w:val="center"/>
      </w:pPr>
      <w:bookmarkStart w:id="0" w:name="bookmark0"/>
      <w:r>
        <w:t>SMLOUVA O VYUŽITÍ VÝSLEDKŮ</w:t>
      </w:r>
      <w:bookmarkEnd w:id="0"/>
    </w:p>
    <w:p w14:paraId="29E50FE4" w14:textId="77777777" w:rsidR="00B529F7" w:rsidRDefault="00C96C2E">
      <w:pPr>
        <w:pStyle w:val="Zkladntext1"/>
        <w:spacing w:after="340" w:line="240" w:lineRule="auto"/>
      </w:pPr>
      <w:r>
        <w:t>Smluvní strany:</w:t>
      </w:r>
    </w:p>
    <w:p w14:paraId="539F5DBE" w14:textId="77777777" w:rsidR="00B529F7" w:rsidRDefault="00C96C2E">
      <w:pPr>
        <w:pStyle w:val="Nadpis10"/>
        <w:keepNext/>
        <w:keepLines/>
        <w:spacing w:after="0" w:line="240" w:lineRule="auto"/>
      </w:pPr>
      <w:bookmarkStart w:id="1" w:name="bookmark2"/>
      <w:bookmarkStart w:id="2" w:name="_Hlk153797485"/>
      <w:r>
        <w:t>Příjemce: Centrum dopravního výzkumu, v. v. i.</w:t>
      </w:r>
      <w:bookmarkEnd w:id="1"/>
    </w:p>
    <w:p w14:paraId="23DC198B" w14:textId="77777777" w:rsidR="00B529F7" w:rsidRDefault="00C96C2E">
      <w:pPr>
        <w:pStyle w:val="Zkladntext1"/>
        <w:spacing w:line="240" w:lineRule="auto"/>
      </w:pPr>
      <w:r>
        <w:t>se sídlem Líšeňská 33a. 636 00 Brno</w:t>
      </w:r>
    </w:p>
    <w:p w14:paraId="4DCCA2F7" w14:textId="77777777" w:rsidR="00B529F7" w:rsidRDefault="00C96C2E">
      <w:pPr>
        <w:pStyle w:val="Zkladntext1"/>
        <w:spacing w:line="240" w:lineRule="auto"/>
      </w:pPr>
      <w:r>
        <w:t>IČO: 44994575</w:t>
      </w:r>
    </w:p>
    <w:p w14:paraId="3E94C3C9" w14:textId="77777777" w:rsidR="00B529F7" w:rsidRDefault="00C96C2E">
      <w:pPr>
        <w:pStyle w:val="Zkladntext1"/>
        <w:spacing w:line="240" w:lineRule="auto"/>
      </w:pPr>
      <w:r>
        <w:t>Bankovní spojení: Komerční banka, a.s.</w:t>
      </w:r>
    </w:p>
    <w:p w14:paraId="6C27B8A1" w14:textId="77777777" w:rsidR="00B529F7" w:rsidRDefault="00C96C2E">
      <w:pPr>
        <w:pStyle w:val="Zkladntext1"/>
        <w:spacing w:line="240" w:lineRule="auto"/>
      </w:pPr>
      <w:r>
        <w:t>Číslo účtu: 100 736 621/0100</w:t>
      </w:r>
    </w:p>
    <w:p w14:paraId="4AE2E4AF" w14:textId="77777777" w:rsidR="00B529F7" w:rsidRDefault="00C96C2E">
      <w:pPr>
        <w:pStyle w:val="Zkladntext1"/>
        <w:spacing w:line="240" w:lineRule="auto"/>
      </w:pPr>
      <w:r>
        <w:t>Zapsané v Rejstříku veřejných výzkumných institucí vedeném MŠMT</w:t>
      </w:r>
    </w:p>
    <w:bookmarkEnd w:id="2"/>
    <w:p w14:paraId="7D6BF280" w14:textId="77777777" w:rsidR="00B529F7" w:rsidRDefault="00C96C2E">
      <w:pPr>
        <w:pStyle w:val="Zkladntext1"/>
        <w:spacing w:line="240" w:lineRule="auto"/>
      </w:pPr>
      <w:r>
        <w:t>Zastoupené: Ing. Jindřich Frič. Ph.D., MBA, ředitel</w:t>
      </w:r>
    </w:p>
    <w:p w14:paraId="31430C0A" w14:textId="4D3BF019" w:rsidR="00B529F7" w:rsidRDefault="00C96C2E">
      <w:pPr>
        <w:pStyle w:val="Zkladntext1"/>
        <w:spacing w:line="240" w:lineRule="auto"/>
      </w:pPr>
      <w:r>
        <w:t xml:space="preserve">Kontaktní osoba: </w:t>
      </w:r>
      <w:r w:rsidR="00744CDE">
        <w:t>xxxxxxx</w:t>
      </w:r>
    </w:p>
    <w:p w14:paraId="7431B911" w14:textId="77777777" w:rsidR="00B529F7" w:rsidRDefault="00C96C2E">
      <w:pPr>
        <w:pStyle w:val="Zkladntext1"/>
        <w:spacing w:after="340" w:line="240" w:lineRule="auto"/>
      </w:pPr>
      <w:r>
        <w:t>(dále jen „příjemce“)</w:t>
      </w:r>
    </w:p>
    <w:p w14:paraId="3295AE6C" w14:textId="77777777" w:rsidR="00B529F7" w:rsidRDefault="00C96C2E">
      <w:pPr>
        <w:pStyle w:val="Zkladntext1"/>
        <w:spacing w:after="340" w:line="240" w:lineRule="auto"/>
      </w:pPr>
      <w:r>
        <w:t>a</w:t>
      </w:r>
    </w:p>
    <w:p w14:paraId="335138C8" w14:textId="77777777" w:rsidR="00B529F7" w:rsidRDefault="00C96C2E">
      <w:pPr>
        <w:pStyle w:val="Nadpis10"/>
        <w:keepNext/>
        <w:keepLines/>
        <w:spacing w:after="0" w:line="240" w:lineRule="auto"/>
      </w:pPr>
      <w:bookmarkStart w:id="3" w:name="bookmark4"/>
      <w:r>
        <w:t>Další účastník: CITIQ s.r.o.</w:t>
      </w:r>
      <w:bookmarkEnd w:id="3"/>
    </w:p>
    <w:p w14:paraId="4DFC1870" w14:textId="77777777" w:rsidR="00B529F7" w:rsidRDefault="00C96C2E">
      <w:pPr>
        <w:pStyle w:val="Zkladntext1"/>
        <w:spacing w:line="240" w:lineRule="auto"/>
      </w:pPr>
      <w:r>
        <w:t>se sídlem: Brněnská 344. 686 03 Staré Město</w:t>
      </w:r>
    </w:p>
    <w:p w14:paraId="5B425AFA" w14:textId="77777777" w:rsidR="00B529F7" w:rsidRDefault="00C96C2E">
      <w:pPr>
        <w:pStyle w:val="Zkladntext1"/>
        <w:spacing w:line="240" w:lineRule="auto"/>
      </w:pPr>
      <w:r>
        <w:t>IČO: 29375746</w:t>
      </w:r>
    </w:p>
    <w:p w14:paraId="1BA8FDF1" w14:textId="77777777" w:rsidR="00B529F7" w:rsidRDefault="00C96C2E">
      <w:pPr>
        <w:pStyle w:val="Zkladntext1"/>
        <w:spacing w:line="240" w:lineRule="auto"/>
      </w:pPr>
      <w:r>
        <w:t>Zapsané: v OR vedeném u Krajského soudu v Brně, oddíl C, vložka 76726 Bankovní spojení: Československá obchodní banka, a.s.</w:t>
      </w:r>
    </w:p>
    <w:p w14:paraId="3D22C737" w14:textId="77777777" w:rsidR="00B529F7" w:rsidRDefault="00C96C2E">
      <w:pPr>
        <w:pStyle w:val="Zkladntext1"/>
        <w:spacing w:line="240" w:lineRule="auto"/>
      </w:pPr>
      <w:r>
        <w:t>Číslo účtu: 255402087/0300</w:t>
      </w:r>
    </w:p>
    <w:p w14:paraId="7A415973" w14:textId="77777777" w:rsidR="00B529F7" w:rsidRDefault="00C96C2E">
      <w:pPr>
        <w:pStyle w:val="Zkladntext1"/>
        <w:spacing w:line="240" w:lineRule="auto"/>
      </w:pPr>
      <w:r>
        <w:t>Zastoupené: Ing. Lukášem Veclem. jednatelem společnosti</w:t>
      </w:r>
    </w:p>
    <w:p w14:paraId="38119421" w14:textId="04F12D16" w:rsidR="00B529F7" w:rsidRDefault="00C96C2E">
      <w:pPr>
        <w:pStyle w:val="Zkladntext1"/>
        <w:spacing w:line="240" w:lineRule="auto"/>
      </w:pPr>
      <w:r>
        <w:t>Kontaktní osoba: Ing. Lukáš V</w:t>
      </w:r>
      <w:r w:rsidR="00744CDE">
        <w:t>e</w:t>
      </w:r>
      <w:r>
        <w:t>c</w:t>
      </w:r>
      <w:r w:rsidR="00744CDE">
        <w:t>l</w:t>
      </w:r>
    </w:p>
    <w:p w14:paraId="156C7980" w14:textId="77777777" w:rsidR="00B529F7" w:rsidRDefault="00C96C2E">
      <w:pPr>
        <w:pStyle w:val="Zkladntext1"/>
        <w:spacing w:after="340" w:line="240" w:lineRule="auto"/>
      </w:pPr>
      <w:r>
        <w:t>(dále jen „partner č. 1“)</w:t>
      </w:r>
    </w:p>
    <w:p w14:paraId="7D7DF039" w14:textId="77777777" w:rsidR="00B529F7" w:rsidRDefault="00C96C2E">
      <w:pPr>
        <w:pStyle w:val="Zkladntext1"/>
        <w:spacing w:after="340" w:line="240" w:lineRule="auto"/>
      </w:pPr>
      <w:r>
        <w:t>a</w:t>
      </w:r>
    </w:p>
    <w:p w14:paraId="6375BAE8" w14:textId="77777777" w:rsidR="00B529F7" w:rsidRDefault="00C96C2E">
      <w:pPr>
        <w:pStyle w:val="Nadpis10"/>
        <w:keepNext/>
        <w:keepLines/>
        <w:spacing w:after="0" w:line="240" w:lineRule="auto"/>
      </w:pPr>
      <w:bookmarkStart w:id="4" w:name="bookmark6"/>
      <w:r>
        <w:t>Další účastník: MACH SYSTEMS s.r.o.</w:t>
      </w:r>
      <w:bookmarkEnd w:id="4"/>
    </w:p>
    <w:p w14:paraId="36904E64" w14:textId="77777777" w:rsidR="00B529F7" w:rsidRDefault="00C96C2E">
      <w:pPr>
        <w:pStyle w:val="Zkladntext1"/>
        <w:spacing w:line="240" w:lineRule="auto"/>
      </w:pPr>
      <w:r>
        <w:t>Se sídlem: Počernická 272/96, 108 00 Praha 10</w:t>
      </w:r>
    </w:p>
    <w:p w14:paraId="591C32AF" w14:textId="77777777" w:rsidR="00B529F7" w:rsidRDefault="00C96C2E">
      <w:pPr>
        <w:pStyle w:val="Zkladntext1"/>
        <w:spacing w:line="240" w:lineRule="auto"/>
      </w:pPr>
      <w:r>
        <w:t>IČO: 29413893</w:t>
      </w:r>
    </w:p>
    <w:p w14:paraId="29D1540B" w14:textId="77777777" w:rsidR="00B529F7" w:rsidRDefault="00C96C2E">
      <w:pPr>
        <w:pStyle w:val="Zkladntext1"/>
        <w:spacing w:line="240" w:lineRule="auto"/>
      </w:pPr>
      <w:r>
        <w:t>Zapsané: v OR vedeném u Městského soudu v Praze, oddíl C, vložka 20529</w:t>
      </w:r>
    </w:p>
    <w:p w14:paraId="5E91F61F" w14:textId="77777777" w:rsidR="00B529F7" w:rsidRDefault="00C96C2E">
      <w:pPr>
        <w:pStyle w:val="Zkladntext1"/>
        <w:spacing w:line="240" w:lineRule="auto"/>
      </w:pPr>
      <w:r>
        <w:t>Bankovní spojení: Fio banka, a.s., V Celnici 1028/10. Praha 1</w:t>
      </w:r>
    </w:p>
    <w:p w14:paraId="209BF215" w14:textId="77777777" w:rsidR="00B529F7" w:rsidRDefault="00C96C2E">
      <w:pPr>
        <w:pStyle w:val="Zkladntext1"/>
        <w:spacing w:line="240" w:lineRule="auto"/>
      </w:pPr>
      <w:r>
        <w:t>Číslo účet: 2000363281/2010</w:t>
      </w:r>
    </w:p>
    <w:p w14:paraId="19A2DBE9" w14:textId="77777777" w:rsidR="00B529F7" w:rsidRDefault="00C96C2E">
      <w:pPr>
        <w:pStyle w:val="Zkladntext1"/>
        <w:spacing w:line="240" w:lineRule="auto"/>
      </w:pPr>
      <w:r>
        <w:t>Zastoupené: Ing. Miroslavem Macháčkem, jednatelem společnosti</w:t>
      </w:r>
    </w:p>
    <w:p w14:paraId="17DB29AD" w14:textId="77777777" w:rsidR="00B529F7" w:rsidRDefault="00C96C2E">
      <w:pPr>
        <w:pStyle w:val="Zkladntext1"/>
        <w:spacing w:line="240" w:lineRule="auto"/>
      </w:pPr>
      <w:r>
        <w:t>Kontaktní osoba: Ing. Miroslav Macháček</w:t>
      </w:r>
    </w:p>
    <w:p w14:paraId="4DDA95E2" w14:textId="77777777" w:rsidR="00B529F7" w:rsidRDefault="00C96C2E">
      <w:pPr>
        <w:pStyle w:val="Zkladntext1"/>
        <w:spacing w:after="660" w:line="240" w:lineRule="auto"/>
      </w:pPr>
      <w:r>
        <w:t>(dále jen „partner č. 2")</w:t>
      </w:r>
    </w:p>
    <w:p w14:paraId="55B4D63E" w14:textId="77777777" w:rsidR="00B529F7" w:rsidRDefault="00C96C2E">
      <w:pPr>
        <w:pStyle w:val="Nadpis10"/>
        <w:keepNext/>
        <w:keepLines/>
        <w:spacing w:after="280" w:line="240" w:lineRule="auto"/>
        <w:jc w:val="center"/>
      </w:pPr>
      <w:bookmarkStart w:id="5" w:name="bookmark8"/>
      <w:r>
        <w:t>Článek I.</w:t>
      </w:r>
      <w:bookmarkEnd w:id="5"/>
    </w:p>
    <w:p w14:paraId="158BEBE2" w14:textId="7020557B" w:rsidR="00B529F7" w:rsidRDefault="0082106E">
      <w:pPr>
        <w:pStyle w:val="Zkladntext1"/>
        <w:spacing w:line="240" w:lineRule="auto"/>
        <w:ind w:left="520" w:hanging="520"/>
      </w:pPr>
      <w:r>
        <w:t>1.1</w:t>
      </w:r>
      <w:r w:rsidR="00C96C2E">
        <w:t xml:space="preserve"> Tato smlouva se uzavírá pro vymezení práv a povinností smluvních stran ve věci vlastnictví, užívání a šířeni výsledků projektu.</w:t>
      </w:r>
    </w:p>
    <w:p w14:paraId="33E4EB09" w14:textId="77777777" w:rsidR="00B529F7" w:rsidRDefault="00C96C2E">
      <w:pPr>
        <w:pStyle w:val="Zkladntext1"/>
        <w:numPr>
          <w:ilvl w:val="1"/>
          <w:numId w:val="1"/>
        </w:numPr>
        <w:tabs>
          <w:tab w:val="left" w:pos="514"/>
        </w:tabs>
        <w:spacing w:line="240" w:lineRule="auto"/>
        <w:ind w:left="520" w:hanging="520"/>
      </w:pPr>
      <w:r>
        <w:t xml:space="preserve">Příjemce při využití svých výzkumných kapacit realizoval výzkumný projekt s názvem </w:t>
      </w:r>
      <w:r>
        <w:rPr>
          <w:b/>
          <w:bCs/>
        </w:rPr>
        <w:t xml:space="preserve">„Systém pro řízení nabídky služeb dostupné parkovací kapacity“ </w:t>
      </w:r>
      <w:r>
        <w:t xml:space="preserve">(dále jen </w:t>
      </w:r>
      <w:r>
        <w:rPr>
          <w:b/>
          <w:bCs/>
        </w:rPr>
        <w:t xml:space="preserve">„projekt”), </w:t>
      </w:r>
      <w:r>
        <w:t>vedený pod číslem CK.02000263, a to ve 2. veřejné soutěži ve výzkumu. vývoji a inovacích vyhlášené v Programu na podporu aplikovaného výzkumu, experimentálního vývoje a inovací v oblasti dopravy - DOPRAVA 2020+.</w:t>
      </w:r>
    </w:p>
    <w:p w14:paraId="70197901" w14:textId="77777777" w:rsidR="00B529F7" w:rsidRDefault="00C96C2E">
      <w:pPr>
        <w:pStyle w:val="Zkladntext1"/>
        <w:numPr>
          <w:ilvl w:val="1"/>
          <w:numId w:val="1"/>
        </w:numPr>
        <w:tabs>
          <w:tab w:val="left" w:pos="517"/>
        </w:tabs>
        <w:spacing w:after="520" w:line="240" w:lineRule="auto"/>
        <w:ind w:left="540" w:hanging="540"/>
        <w:jc w:val="both"/>
      </w:pPr>
      <w:r>
        <w:t xml:space="preserve">Poskytovatelem podpory na řešení předmětného projektu výzkumu, vývoje a inovací byla Technologická agentura České republiky se sídlem Evropská 2589/33b, 160 00 Praha 6, IČ: 72050365 (dále </w:t>
      </w:r>
      <w:r>
        <w:rPr>
          <w:b/>
          <w:bCs/>
        </w:rPr>
        <w:t>jen „poskytovatel").</w:t>
      </w:r>
    </w:p>
    <w:p w14:paraId="1C44192C" w14:textId="77777777" w:rsidR="00B529F7" w:rsidRDefault="00C96C2E">
      <w:pPr>
        <w:pStyle w:val="Nadpis10"/>
        <w:keepNext/>
        <w:keepLines/>
        <w:spacing w:after="260"/>
        <w:jc w:val="center"/>
      </w:pPr>
      <w:bookmarkStart w:id="6" w:name="bookmark10"/>
      <w:r>
        <w:lastRenderedPageBreak/>
        <w:t>Článek II.</w:t>
      </w:r>
      <w:bookmarkEnd w:id="6"/>
    </w:p>
    <w:p w14:paraId="7B865F8F" w14:textId="77777777" w:rsidR="00B529F7" w:rsidRDefault="00C96C2E">
      <w:pPr>
        <w:pStyle w:val="Zkladntext1"/>
        <w:numPr>
          <w:ilvl w:val="1"/>
          <w:numId w:val="2"/>
        </w:numPr>
        <w:tabs>
          <w:tab w:val="left" w:pos="517"/>
        </w:tabs>
        <w:ind w:left="540" w:hanging="540"/>
        <w:jc w:val="both"/>
      </w:pPr>
      <w:r>
        <w:t xml:space="preserve">Projekt byl příjemcem řešen v souladu se Smlouvou o poskytnutí podpory uzavřené pod č. </w:t>
      </w:r>
      <w:r>
        <w:rPr>
          <w:b/>
          <w:bCs/>
        </w:rPr>
        <w:t xml:space="preserve">2020CK02000263 </w:t>
      </w:r>
      <w:r>
        <w:t>(dále jen Smlouva o poskytnutí podpory) mezi příjemcem a poskytovatelem dne 11.02. 2021.</w:t>
      </w:r>
    </w:p>
    <w:p w14:paraId="6D0CE217" w14:textId="77777777" w:rsidR="00B529F7" w:rsidRDefault="00C96C2E">
      <w:pPr>
        <w:pStyle w:val="Zkladntext1"/>
        <w:numPr>
          <w:ilvl w:val="1"/>
          <w:numId w:val="2"/>
        </w:numPr>
        <w:tabs>
          <w:tab w:val="left" w:pos="517"/>
        </w:tabs>
        <w:ind w:left="540" w:hanging="540"/>
        <w:jc w:val="both"/>
      </w:pPr>
      <w:r>
        <w:t>Na základě Smlouvy o poskytnutí podpory obdržel příjemce finanční prostředky od poskytovatele formou účelové dotace na řešení projektu.</w:t>
      </w:r>
    </w:p>
    <w:p w14:paraId="224A70FC" w14:textId="77777777" w:rsidR="00B529F7" w:rsidRDefault="00C96C2E">
      <w:pPr>
        <w:pStyle w:val="Zkladntext1"/>
        <w:numPr>
          <w:ilvl w:val="1"/>
          <w:numId w:val="2"/>
        </w:numPr>
        <w:tabs>
          <w:tab w:val="left" w:pos="517"/>
        </w:tabs>
        <w:spacing w:after="520"/>
      </w:pPr>
      <w:r>
        <w:t xml:space="preserve">Termín ukončení projektu byl stanoven na </w:t>
      </w:r>
      <w:r>
        <w:rPr>
          <w:b/>
          <w:bCs/>
        </w:rPr>
        <w:t>30.11.2023.</w:t>
      </w:r>
    </w:p>
    <w:p w14:paraId="1CDD4B4A" w14:textId="77777777" w:rsidR="00B529F7" w:rsidRDefault="00C96C2E">
      <w:pPr>
        <w:pStyle w:val="Nadpis10"/>
        <w:keepNext/>
        <w:keepLines/>
        <w:spacing w:after="260"/>
        <w:jc w:val="center"/>
      </w:pPr>
      <w:bookmarkStart w:id="7" w:name="bookmark12"/>
      <w:r>
        <w:t>Článek III.</w:t>
      </w:r>
      <w:bookmarkEnd w:id="7"/>
    </w:p>
    <w:p w14:paraId="709E2441" w14:textId="77777777" w:rsidR="00B529F7" w:rsidRDefault="00C96C2E">
      <w:pPr>
        <w:pStyle w:val="Zkladntext1"/>
        <w:numPr>
          <w:ilvl w:val="1"/>
          <w:numId w:val="3"/>
        </w:numPr>
        <w:tabs>
          <w:tab w:val="left" w:pos="517"/>
        </w:tabs>
        <w:spacing w:line="240" w:lineRule="auto"/>
      </w:pPr>
      <w:r>
        <w:t>V rámci řešení výše uvedeného projektu bylo dosaženo následujících výsledků:</w:t>
      </w:r>
    </w:p>
    <w:p w14:paraId="5BC4C6BA" w14:textId="6B890287" w:rsidR="00B529F7" w:rsidRDefault="00BC19A9">
      <w:pPr>
        <w:pStyle w:val="Zkladntext1"/>
        <w:spacing w:after="260"/>
        <w:ind w:left="1360"/>
      </w:pPr>
      <w:r>
        <w:t>xxxxxx</w:t>
      </w:r>
    </w:p>
    <w:p w14:paraId="2708B5F3" w14:textId="77777777" w:rsidR="00B529F7" w:rsidRDefault="00C96C2E">
      <w:pPr>
        <w:pStyle w:val="Zkladntext1"/>
        <w:numPr>
          <w:ilvl w:val="1"/>
          <w:numId w:val="3"/>
        </w:numPr>
        <w:tabs>
          <w:tab w:val="left" w:pos="517"/>
        </w:tabs>
        <w:spacing w:after="260"/>
        <w:ind w:left="540" w:hanging="540"/>
        <w:jc w:val="both"/>
      </w:pPr>
      <w:r>
        <w:t>Uvedené výsledky odpovídají cílům projektu, které jsou v souladu s cíli Programu na podporu aplikovaného výzkumu, experimentálního vývoje a inovací v oblasti dopravy - DOPRAVA 2020+.</w:t>
      </w:r>
    </w:p>
    <w:p w14:paraId="1438DFBB" w14:textId="77777777" w:rsidR="00B529F7" w:rsidRDefault="00C96C2E">
      <w:pPr>
        <w:pStyle w:val="Nadpis10"/>
        <w:keepNext/>
        <w:keepLines/>
        <w:spacing w:after="260"/>
        <w:jc w:val="center"/>
      </w:pPr>
      <w:bookmarkStart w:id="8" w:name="bookmark22"/>
      <w:r>
        <w:t>Článek IV.</w:t>
      </w:r>
      <w:bookmarkEnd w:id="8"/>
    </w:p>
    <w:p w14:paraId="64EBC21A" w14:textId="77777777" w:rsidR="00B529F7" w:rsidRDefault="00C96C2E">
      <w:pPr>
        <w:pStyle w:val="Zkladntext1"/>
        <w:numPr>
          <w:ilvl w:val="1"/>
          <w:numId w:val="5"/>
        </w:numPr>
        <w:tabs>
          <w:tab w:val="left" w:pos="517"/>
        </w:tabs>
        <w:spacing w:after="260"/>
        <w:ind w:left="340" w:hanging="340"/>
      </w:pPr>
      <w:r>
        <w:t>Smluvní strany shodně prohlašují, že výsledky projektu, uvedený v čl. III, odstavec 3.1 této smlouvy vznikly spoluprací pracovníků všech smluvních stran, a že duševní vlastnictví k výsledkům projektu je tedy společným majetkem všech smluvních stran. Smluvní strany se v návaznosti na tom, v jakém poměru se podílely na vytvoření výsledku projektu, dohodly na rozdělení svých práv k předmětným výsledkům v následujících poměrech:</w:t>
      </w:r>
    </w:p>
    <w:p w14:paraId="4507CEE3" w14:textId="56C24DDB" w:rsidR="00B529F7" w:rsidRDefault="00BC19A9">
      <w:pPr>
        <w:pStyle w:val="Zkladntext1"/>
        <w:tabs>
          <w:tab w:val="left" w:pos="4018"/>
        </w:tabs>
        <w:spacing w:after="260" w:line="240" w:lineRule="auto"/>
        <w:ind w:left="1360"/>
      </w:pPr>
      <w:r>
        <w:rPr>
          <w:b/>
          <w:bCs/>
        </w:rPr>
        <w:t>xxxxxxxxxxxxx</w:t>
      </w:r>
    </w:p>
    <w:p w14:paraId="5798AA1D" w14:textId="77777777" w:rsidR="00B529F7" w:rsidRDefault="00C96C2E">
      <w:pPr>
        <w:pStyle w:val="Zkladntext1"/>
        <w:numPr>
          <w:ilvl w:val="1"/>
          <w:numId w:val="5"/>
        </w:numPr>
        <w:tabs>
          <w:tab w:val="left" w:pos="469"/>
        </w:tabs>
        <w:ind w:left="540" w:hanging="540"/>
      </w:pPr>
      <w:r>
        <w:t>Příjemce a partneři využijí výsledky projektu uvedené v čl. III odst. 3.1 této smlouvy především při implementaci výsledků do praxe. Příjemce se zavazuje zpřístupnit výsledky projektu uvedené v článku lil. této smlouvy v souladu s ustanovením § 16 zákona č. 130/2002 Sb. a Všeobecnými podmínkami, které tvoří nedílnou součást Smlouvy o poskytnutí podpory.</w:t>
      </w:r>
    </w:p>
    <w:p w14:paraId="16C2F799" w14:textId="77777777" w:rsidR="00B529F7" w:rsidRDefault="00C96C2E">
      <w:pPr>
        <w:pStyle w:val="Zkladntext1"/>
        <w:numPr>
          <w:ilvl w:val="1"/>
          <w:numId w:val="5"/>
        </w:numPr>
        <w:tabs>
          <w:tab w:val="left" w:pos="404"/>
        </w:tabs>
        <w:spacing w:after="520" w:line="240" w:lineRule="auto"/>
        <w:jc w:val="both"/>
      </w:pPr>
      <w:r>
        <w:t>Žádná ze smluvních stran nesmí využít či použít výsledky v rozporu s pravidly projektu.</w:t>
      </w:r>
    </w:p>
    <w:p w14:paraId="50A172FC" w14:textId="77777777" w:rsidR="00B529F7" w:rsidRDefault="00C96C2E">
      <w:pPr>
        <w:pStyle w:val="Nadpis10"/>
        <w:keepNext/>
        <w:keepLines/>
        <w:spacing w:after="260"/>
        <w:jc w:val="center"/>
      </w:pPr>
      <w:bookmarkStart w:id="9" w:name="bookmark24"/>
      <w:r>
        <w:t>Článek V.</w:t>
      </w:r>
      <w:bookmarkEnd w:id="9"/>
    </w:p>
    <w:p w14:paraId="5CC5158C" w14:textId="77777777" w:rsidR="00B529F7" w:rsidRDefault="00C96C2E">
      <w:pPr>
        <w:pStyle w:val="Zkladntext1"/>
        <w:numPr>
          <w:ilvl w:val="1"/>
          <w:numId w:val="8"/>
        </w:numPr>
        <w:tabs>
          <w:tab w:val="left" w:pos="547"/>
        </w:tabs>
        <w:ind w:left="540" w:hanging="540"/>
        <w:jc w:val="both"/>
      </w:pPr>
      <w:r>
        <w:t>Příjemce a partneři jsou oprávněni užívat pro své potřeby výsledky projektu dle č. III, odst. 3.1. této smlouvy, a to způsobem, neodporujícím této smlouvě či Smlouvě o poskytnutí podpory včetně jejich příloh.</w:t>
      </w:r>
    </w:p>
    <w:p w14:paraId="0FD87A33" w14:textId="77777777" w:rsidR="00B529F7" w:rsidRDefault="00C96C2E">
      <w:pPr>
        <w:pStyle w:val="Zkladntext1"/>
        <w:numPr>
          <w:ilvl w:val="1"/>
          <w:numId w:val="8"/>
        </w:numPr>
        <w:tabs>
          <w:tab w:val="left" w:pos="547"/>
        </w:tabs>
        <w:ind w:left="540" w:hanging="540"/>
        <w:jc w:val="both"/>
      </w:pPr>
      <w:r>
        <w:t>Příjemce a partneři jsou oprávněni oslovit další subjekty ve věci komerčního využití výsledků projektu uvedených v čl. III odst. 3.1 této smlouvy.</w:t>
      </w:r>
    </w:p>
    <w:p w14:paraId="7ED49DF0" w14:textId="637EA4F1" w:rsidR="00B529F7" w:rsidRDefault="00BC19A9">
      <w:pPr>
        <w:pStyle w:val="Zkladntext1"/>
        <w:numPr>
          <w:ilvl w:val="1"/>
          <w:numId w:val="8"/>
        </w:numPr>
        <w:tabs>
          <w:tab w:val="left" w:pos="547"/>
        </w:tabs>
        <w:ind w:left="540" w:hanging="540"/>
        <w:jc w:val="both"/>
      </w:pPr>
      <w:r>
        <w:t>xxxxxx</w:t>
      </w:r>
    </w:p>
    <w:p w14:paraId="3DBBEEDB" w14:textId="77777777" w:rsidR="00B529F7" w:rsidRDefault="00C96C2E">
      <w:pPr>
        <w:pStyle w:val="Zkladntext1"/>
        <w:numPr>
          <w:ilvl w:val="1"/>
          <w:numId w:val="8"/>
        </w:numPr>
        <w:tabs>
          <w:tab w:val="left" w:pos="547"/>
        </w:tabs>
        <w:ind w:left="540" w:hanging="540"/>
        <w:jc w:val="both"/>
      </w:pPr>
      <w:r>
        <w:t>Smluvní strany se dále dohodly na dodatečné odměně za předpokladu, že příjemce přivede nového klienta a tento uskuteční objednávku. Dodatečná odměna bude předmětem jednání s ohledem na povahu a rozsah nově získané zakázky ze strany příjemce.</w:t>
      </w:r>
    </w:p>
    <w:p w14:paraId="6DC72C56" w14:textId="77777777" w:rsidR="00B529F7" w:rsidRDefault="00C96C2E">
      <w:pPr>
        <w:pStyle w:val="Zkladntext1"/>
        <w:numPr>
          <w:ilvl w:val="1"/>
          <w:numId w:val="8"/>
        </w:numPr>
        <w:tabs>
          <w:tab w:val="left" w:pos="547"/>
        </w:tabs>
        <w:ind w:left="540" w:hanging="540"/>
        <w:jc w:val="both"/>
      </w:pPr>
      <w:r>
        <w:t>Příjemce i oba partneři se zavazují informovat se navzájem o uzavření smlouvy nebo o přijetí objednávky na komerční využití výsledků, a to bez zbytečného odkladu po potvrzení každé jednotlivé objednávky /smlouvy.</w:t>
      </w:r>
    </w:p>
    <w:p w14:paraId="0CFCC4D9" w14:textId="77777777" w:rsidR="00B529F7" w:rsidRDefault="00C96C2E">
      <w:pPr>
        <w:pStyle w:val="Zkladntext1"/>
        <w:numPr>
          <w:ilvl w:val="1"/>
          <w:numId w:val="8"/>
        </w:numPr>
        <w:tabs>
          <w:tab w:val="left" w:pos="547"/>
        </w:tabs>
        <w:ind w:left="540" w:hanging="540"/>
        <w:jc w:val="both"/>
      </w:pPr>
      <w:r>
        <w:t xml:space="preserve">Smluvní strany se dále zavazují po celou dobu realizace komerčního využití výsledků projektu </w:t>
      </w:r>
      <w:r>
        <w:lastRenderedPageBreak/>
        <w:t>vzájemně spolupracovat tak, aby bylo dosaženo co nejlepšího výsledku komercionalizace výsledků.</w:t>
      </w:r>
    </w:p>
    <w:p w14:paraId="581877FF" w14:textId="77777777" w:rsidR="00B529F7" w:rsidRDefault="00C96C2E">
      <w:pPr>
        <w:pStyle w:val="Zkladntext1"/>
        <w:numPr>
          <w:ilvl w:val="1"/>
          <w:numId w:val="8"/>
        </w:numPr>
        <w:tabs>
          <w:tab w:val="left" w:pos="547"/>
        </w:tabs>
        <w:ind w:left="540" w:hanging="540"/>
        <w:jc w:val="both"/>
      </w:pPr>
      <w:r>
        <w:t>Smluvní strany jsou při využití výsledků vázány zejména podmínkami této smlouvy, implementačním plánem a všeobecně závaznými právními předpisy.</w:t>
      </w:r>
    </w:p>
    <w:p w14:paraId="3DC05032" w14:textId="77777777" w:rsidR="00B529F7" w:rsidRDefault="00C96C2E">
      <w:pPr>
        <w:pStyle w:val="Zkladntext1"/>
        <w:numPr>
          <w:ilvl w:val="1"/>
          <w:numId w:val="8"/>
        </w:numPr>
        <w:tabs>
          <w:tab w:val="left" w:pos="547"/>
        </w:tabs>
        <w:ind w:left="540" w:hanging="540"/>
        <w:jc w:val="both"/>
      </w:pPr>
      <w:r>
        <w:t>Příjemce a partneři se zavazují, že nebudou žádným způsobem omezovat propagaci, případně distribuci či prodej nové služby nebo výrobku vyvinutého v souvislosti s řešením projektu a dalších odborných činností příjemce a partnerů, pokud to bude prováděno v souladu s obecně závaznými právními předpisy.</w:t>
      </w:r>
    </w:p>
    <w:p w14:paraId="15D170D9" w14:textId="77777777" w:rsidR="00B529F7" w:rsidRDefault="00C96C2E">
      <w:pPr>
        <w:pStyle w:val="Zkladntext1"/>
        <w:numPr>
          <w:ilvl w:val="1"/>
          <w:numId w:val="8"/>
        </w:numPr>
        <w:tabs>
          <w:tab w:val="left" w:pos="547"/>
        </w:tabs>
        <w:spacing w:after="520"/>
        <w:ind w:left="540" w:hanging="540"/>
        <w:jc w:val="both"/>
      </w:pPr>
      <w:r>
        <w:t>Smluvní strany si vzájemně dávají souhlas použít název dalších smluvních stran za účelem informování veřejnosti o vzájemné spolupráci na projektu a o výsledcích spolupráce.</w:t>
      </w:r>
    </w:p>
    <w:p w14:paraId="1EE2F0C7" w14:textId="77777777" w:rsidR="00B529F7" w:rsidRDefault="00C96C2E">
      <w:pPr>
        <w:pStyle w:val="Nadpis10"/>
        <w:keepNext/>
        <w:keepLines/>
        <w:spacing w:after="260" w:line="240" w:lineRule="auto"/>
        <w:jc w:val="center"/>
      </w:pPr>
      <w:bookmarkStart w:id="10" w:name="bookmark26"/>
      <w:r>
        <w:t>Článek VI.</w:t>
      </w:r>
      <w:bookmarkEnd w:id="10"/>
    </w:p>
    <w:p w14:paraId="033BC1C3" w14:textId="77777777" w:rsidR="00B529F7" w:rsidRDefault="00C96C2E">
      <w:pPr>
        <w:pStyle w:val="Zkladntext1"/>
        <w:numPr>
          <w:ilvl w:val="1"/>
          <w:numId w:val="9"/>
        </w:numPr>
        <w:tabs>
          <w:tab w:val="left" w:pos="547"/>
        </w:tabs>
        <w:ind w:left="540" w:hanging="540"/>
        <w:jc w:val="both"/>
      </w:pPr>
      <w:r>
        <w:t>Výsledky řešení projektu tvoří, až do okamžiku jejich uveřejnění, obchodní tajemství ve smyslu ustanovení § 504 zákona č. 89/2012 Sb., občanského zákoníku, v platném znění, a smluvní strany se zavazují obsah tohoto obchodního tajemství neporušit ve vztahu k žádné třetí osobě bez předchozího písemného souhlasu další smluvní strany. Výsledky řešení projektu netvoří žádné jiné důvěrné informace, se kterými by bylo třeba nakládat podle zvláštních právních předpisů.</w:t>
      </w:r>
    </w:p>
    <w:p w14:paraId="2685038C" w14:textId="77777777" w:rsidR="00B529F7" w:rsidRDefault="00C96C2E">
      <w:pPr>
        <w:pStyle w:val="Zkladntext1"/>
        <w:numPr>
          <w:ilvl w:val="1"/>
          <w:numId w:val="9"/>
        </w:numPr>
        <w:tabs>
          <w:tab w:val="left" w:pos="547"/>
        </w:tabs>
        <w:ind w:left="540" w:hanging="540"/>
        <w:jc w:val="both"/>
      </w:pPr>
      <w:r>
        <w:t>Dále se smluvní strany zavazují zachovávat mlčenlivost o veškerých důvěrných informacích, které získaly v souvislosti sjednáním o uzavření této smlouvy, s uzavřením této smlouvy a následně v souvislosti s plněním uzavřené smlouvy. Důvěrnými informacemi jsou zejména informace o obchodních, výrobních, technických a organizačních záležitostech druhé smluvní strany, dále technické informace, odborné informace a podnikatelsky využitelné znalosti a dovednosti, jež jsou utajované, významné a identifikovatelné v příslušné formě a jsou předmětem obchodního tajemství některé ze smluvních stran.</w:t>
      </w:r>
    </w:p>
    <w:p w14:paraId="57E5E40F" w14:textId="77777777" w:rsidR="00B529F7" w:rsidRDefault="00C96C2E">
      <w:pPr>
        <w:pStyle w:val="Zkladntext1"/>
        <w:numPr>
          <w:ilvl w:val="1"/>
          <w:numId w:val="9"/>
        </w:numPr>
        <w:tabs>
          <w:tab w:val="left" w:pos="543"/>
        </w:tabs>
        <w:ind w:left="520" w:hanging="520"/>
        <w:jc w:val="both"/>
      </w:pPr>
      <w:r>
        <w:t>Příjemce a partneři se zavazují dodržovat implementační plán a dohodnutém rozsahu a dohodnutým způsobem (tzn. poskytovat vzájemnou součinnost při kontrolách projektu poskytovatelem i po jeho ukončení, evidovat způsob šíření výsledků ve své činnosti, kde byly výsledky využity uvádět výsledky jako referenci). Příjemce nebo partneři se zavazují uhradit protistranám náhradu škody, vzniklé porušením povinnosti dle této smlouvy, a to do 15 dnů ode dne doručení výzvy k úhradě.</w:t>
      </w:r>
    </w:p>
    <w:p w14:paraId="296AE7E5" w14:textId="77777777" w:rsidR="00B529F7" w:rsidRDefault="00C96C2E">
      <w:pPr>
        <w:pStyle w:val="Zkladntext1"/>
        <w:numPr>
          <w:ilvl w:val="1"/>
          <w:numId w:val="9"/>
        </w:numPr>
        <w:tabs>
          <w:tab w:val="left" w:pos="543"/>
        </w:tabs>
        <w:spacing w:after="260"/>
        <w:ind w:left="520" w:hanging="520"/>
        <w:jc w:val="both"/>
      </w:pPr>
      <w:r>
        <w:t>Pokud partner nesplní svůj závazek dle této smlouvy ani poté, co byl příjemcem vyzván, aby jej splnil v přiměřeném náhradním termínu, je povinen zaplatit příjemci jednorázovou smluvní pokutu ve výši, která bude vyměřena jakožto sankce případného krácení dotace poskytovatelem dotace nebo jiným k tomu oprávněným orgánem. Totéž platí v případě, ukáže-li se prohlášení partnera učiněné v této smlouvě jako nepravdivé. Zaplacením smluvní pokuty nezaniká právo příjemce na náhradu škody v plné výši.</w:t>
      </w:r>
    </w:p>
    <w:p w14:paraId="054F0ADF" w14:textId="77777777" w:rsidR="00B529F7" w:rsidRDefault="00C96C2E">
      <w:pPr>
        <w:pStyle w:val="Nadpis10"/>
        <w:keepNext/>
        <w:keepLines/>
        <w:spacing w:after="260"/>
        <w:jc w:val="center"/>
      </w:pPr>
      <w:bookmarkStart w:id="11" w:name="bookmark28"/>
      <w:r>
        <w:t>Článek VII.</w:t>
      </w:r>
      <w:bookmarkEnd w:id="11"/>
    </w:p>
    <w:p w14:paraId="4460B5D9" w14:textId="77777777" w:rsidR="00B529F7" w:rsidRDefault="00C96C2E">
      <w:pPr>
        <w:pStyle w:val="Zkladntext1"/>
        <w:numPr>
          <w:ilvl w:val="1"/>
          <w:numId w:val="10"/>
        </w:numPr>
        <w:tabs>
          <w:tab w:val="left" w:pos="543"/>
        </w:tabs>
        <w:ind w:left="520" w:hanging="520"/>
        <w:jc w:val="both"/>
      </w:pPr>
      <w:r>
        <w:t>Řešení projektu není veřejnou zakázkou, a proto se na úpravu práv k jeho výsledkům a jejich využití nevztahují ustanovení § 16 odst. 1 a 2 zákona č. 130/2002 Sb. o podpoře výzkumu, experimentálního vývoje a inovací.</w:t>
      </w:r>
    </w:p>
    <w:p w14:paraId="4D2D1F72" w14:textId="77777777" w:rsidR="00B529F7" w:rsidRDefault="00C96C2E">
      <w:pPr>
        <w:pStyle w:val="Zkladntext1"/>
        <w:numPr>
          <w:ilvl w:val="1"/>
          <w:numId w:val="10"/>
        </w:numPr>
        <w:tabs>
          <w:tab w:val="left" w:pos="543"/>
        </w:tabs>
        <w:ind w:left="520" w:hanging="520"/>
        <w:jc w:val="both"/>
      </w:pPr>
      <w:r>
        <w:t>Všechna práva k výsledkům řešení projektu patří ve smyslu ustanovení § 16 odst. 3 zákona č. 130/2002 Sb. o podpoře výzkumu, experimentálního vývoje a inovací příjemci a partnerům v poměrech, uvedených v čl. IV, odst. 4.1. této smlouvy</w:t>
      </w:r>
    </w:p>
    <w:p w14:paraId="571C3B8B" w14:textId="77777777" w:rsidR="00B529F7" w:rsidRDefault="00C96C2E">
      <w:pPr>
        <w:pStyle w:val="Zkladntext1"/>
        <w:numPr>
          <w:ilvl w:val="1"/>
          <w:numId w:val="10"/>
        </w:numPr>
        <w:tabs>
          <w:tab w:val="left" w:pos="543"/>
        </w:tabs>
        <w:ind w:left="520" w:hanging="520"/>
        <w:jc w:val="both"/>
      </w:pPr>
      <w:r>
        <w:t xml:space="preserve">Zpracované výsledky projektu včetně závěrečné zprávy podléhají ochraně dle zákona č. 121/2000 Sb.. o právu autorském, o právech souvisejících s právem autorským a o změně některých zákonů (autorský zákon) a ve smyslu ustanovení § 58 tohoto zákona je lze považovat za zaměstnanecké dílo, k němuž majetková práva vykonávají smluvní strany jako </w:t>
      </w:r>
      <w:r>
        <w:lastRenderedPageBreak/>
        <w:t>zaměstnavatelé autorů.</w:t>
      </w:r>
    </w:p>
    <w:p w14:paraId="7125293F" w14:textId="77777777" w:rsidR="00B529F7" w:rsidRDefault="00C96C2E">
      <w:pPr>
        <w:pStyle w:val="Zkladntext1"/>
        <w:numPr>
          <w:ilvl w:val="1"/>
          <w:numId w:val="10"/>
        </w:numPr>
        <w:tabs>
          <w:tab w:val="left" w:pos="543"/>
        </w:tabs>
        <w:ind w:left="520" w:hanging="520"/>
        <w:jc w:val="both"/>
      </w:pPr>
      <w:r>
        <w:t>Žádná ze smluvních stran nenese zodpovědnost za jakékoli použití výsledku projektu další smluvní stranou a za případné škody tím způsobené v maximálním rozsahu takovéhoto omezení odpovědnosti, které dovoluje příslušný platný předpis.</w:t>
      </w:r>
    </w:p>
    <w:p w14:paraId="39AC495A" w14:textId="77777777" w:rsidR="00B529F7" w:rsidRDefault="00C96C2E">
      <w:pPr>
        <w:pStyle w:val="Zkladntext1"/>
        <w:numPr>
          <w:ilvl w:val="1"/>
          <w:numId w:val="10"/>
        </w:numPr>
        <w:tabs>
          <w:tab w:val="left" w:pos="543"/>
        </w:tabs>
        <w:spacing w:after="520"/>
        <w:ind w:left="520" w:hanging="520"/>
        <w:jc w:val="both"/>
      </w:pPr>
      <w:r>
        <w:t>Smluvní strany se dohodly na tom, že informace, dokumentace a výsledky práce předané druhé straně smlouvy v souvislosti s plněním projektu, mohou být pokládány za důvěrné. Informace a výsledcích projektu budou dodávány do rejstříků informací a podobných rejstříků v takové podobě a míře podobnosti, která bude respektovat ochranu důvěrných informací. Ochrana důvěrných informací se netýká informací již dříve zveřejněných ve formě publikačních výsledku projektu.</w:t>
      </w:r>
    </w:p>
    <w:p w14:paraId="2186D817" w14:textId="77777777" w:rsidR="00B529F7" w:rsidRDefault="00C96C2E">
      <w:pPr>
        <w:pStyle w:val="Nadpis10"/>
        <w:keepNext/>
        <w:keepLines/>
        <w:spacing w:after="260"/>
        <w:jc w:val="center"/>
      </w:pPr>
      <w:bookmarkStart w:id="12" w:name="bookmark30"/>
      <w:r>
        <w:t>Článek VIII.</w:t>
      </w:r>
      <w:bookmarkEnd w:id="12"/>
    </w:p>
    <w:p w14:paraId="4D1CAE64" w14:textId="77777777" w:rsidR="00B529F7" w:rsidRDefault="00C96C2E">
      <w:pPr>
        <w:pStyle w:val="Zkladntext1"/>
        <w:numPr>
          <w:ilvl w:val="1"/>
          <w:numId w:val="11"/>
        </w:numPr>
        <w:tabs>
          <w:tab w:val="left" w:pos="543"/>
        </w:tabs>
        <w:ind w:left="520" w:hanging="520"/>
        <w:jc w:val="both"/>
      </w:pPr>
      <w:r>
        <w:t>Smluvní strana, která poruší povinnosti dle článku č. IV, V a VI této smlouvy, je povinna za každé takové porušení zaplatit Smluvní straně, které se porušení přímo dotýká, smluvní pokutu ve výši 50.000,- Kč. Uplatnění nároku na náhradu škody tím není dotčeno.</w:t>
      </w:r>
    </w:p>
    <w:p w14:paraId="4FD6A819" w14:textId="77777777" w:rsidR="00BC19A9" w:rsidRDefault="00C96C2E" w:rsidP="00BC19A9">
      <w:pPr>
        <w:pStyle w:val="Zkladntext1"/>
        <w:numPr>
          <w:ilvl w:val="1"/>
          <w:numId w:val="11"/>
        </w:numPr>
        <w:tabs>
          <w:tab w:val="left" w:pos="542"/>
        </w:tabs>
        <w:spacing w:after="260"/>
        <w:ind w:left="520" w:hanging="520"/>
        <w:jc w:val="both"/>
      </w:pPr>
      <w:r>
        <w:t>Smluvní strany jsou povinny se navzájem písemně upozornit na každou změnu údajů uvedených v této smlouvě.</w:t>
      </w:r>
    </w:p>
    <w:p w14:paraId="1F8723F3" w14:textId="22CA8ED8" w:rsidR="00B529F7" w:rsidRDefault="00C96C2E" w:rsidP="00BC19A9">
      <w:pPr>
        <w:pStyle w:val="Zkladntext1"/>
        <w:numPr>
          <w:ilvl w:val="1"/>
          <w:numId w:val="11"/>
        </w:numPr>
        <w:tabs>
          <w:tab w:val="left" w:pos="542"/>
        </w:tabs>
        <w:spacing w:after="260"/>
        <w:ind w:left="520" w:hanging="520"/>
        <w:jc w:val="both"/>
      </w:pPr>
      <w:r>
        <w:t>Tuto smlouvu je možné měnit nebo doplňovat jen písemnými dodatky vzájemně potvrzenými oběma smluvními stranami.</w:t>
      </w:r>
    </w:p>
    <w:p w14:paraId="1E7AF593" w14:textId="77777777" w:rsidR="00B529F7" w:rsidRDefault="00C96C2E">
      <w:pPr>
        <w:pStyle w:val="Zkladntext1"/>
        <w:numPr>
          <w:ilvl w:val="1"/>
          <w:numId w:val="11"/>
        </w:numPr>
        <w:tabs>
          <w:tab w:val="left" w:pos="542"/>
        </w:tabs>
        <w:ind w:left="540" w:hanging="540"/>
        <w:jc w:val="both"/>
      </w:pPr>
      <w:r>
        <w:t>Tato smlouvaje sepsána ve třech vyhotoveních, z nichž každá ze smluvních stran obdrží po jednom, poskytovatel obdrží elektronickou verzi.</w:t>
      </w:r>
    </w:p>
    <w:p w14:paraId="6E2BC923" w14:textId="77777777" w:rsidR="00B529F7" w:rsidRDefault="00C96C2E">
      <w:pPr>
        <w:pStyle w:val="Zkladntext1"/>
        <w:numPr>
          <w:ilvl w:val="1"/>
          <w:numId w:val="11"/>
        </w:numPr>
        <w:tabs>
          <w:tab w:val="left" w:pos="542"/>
        </w:tabs>
        <w:ind w:left="540" w:hanging="540"/>
        <w:jc w:val="both"/>
      </w:pPr>
      <w:r>
        <w:t>Právní vztahy touto smlouvou neupravené se řídí ustanoveními zák. č 89/2012 Sb., občanského zákoníku, v platném znění.</w:t>
      </w:r>
    </w:p>
    <w:p w14:paraId="20D04186" w14:textId="77777777" w:rsidR="00B529F7" w:rsidRDefault="00C96C2E">
      <w:pPr>
        <w:pStyle w:val="Zkladntext1"/>
        <w:numPr>
          <w:ilvl w:val="1"/>
          <w:numId w:val="11"/>
        </w:numPr>
        <w:tabs>
          <w:tab w:val="left" w:pos="542"/>
        </w:tabs>
        <w:ind w:left="540" w:hanging="540"/>
        <w:jc w:val="both"/>
      </w:pPr>
      <w:r>
        <w:t>Tato smlouva nabývá účinnosti dnem podpisu. Smlouva se sjednává na dobu určitou do tří let po skončení projektu.</w:t>
      </w:r>
    </w:p>
    <w:p w14:paraId="706E6441" w14:textId="77777777" w:rsidR="00B529F7" w:rsidRDefault="00C96C2E">
      <w:pPr>
        <w:pStyle w:val="Zkladntext1"/>
        <w:numPr>
          <w:ilvl w:val="1"/>
          <w:numId w:val="11"/>
        </w:numPr>
        <w:tabs>
          <w:tab w:val="left" w:pos="542"/>
        </w:tabs>
        <w:ind w:left="540" w:hanging="540"/>
        <w:jc w:val="both"/>
      </w:pPr>
      <w:r>
        <w:t>Smluvní strany berou na vědomí, že tato smlouva podléhá uveřejnění v registru smluv ve smyslu zákona č. 340/2015 Sb., o zvláštních podmínkách účinnosti některých smluv, uveřejňování těchto smluv a o registru smluv, ve znění pozdějších předpisů.</w:t>
      </w:r>
    </w:p>
    <w:p w14:paraId="560902C1" w14:textId="77777777" w:rsidR="00B529F7" w:rsidRDefault="00C96C2E">
      <w:pPr>
        <w:pStyle w:val="Zkladntext1"/>
        <w:numPr>
          <w:ilvl w:val="1"/>
          <w:numId w:val="11"/>
        </w:numPr>
        <w:tabs>
          <w:tab w:val="left" w:pos="542"/>
        </w:tabs>
        <w:jc w:val="both"/>
      </w:pPr>
      <w:r>
        <w:t>Uveřejnění v registru smluv zajišťuje příjemce.</w:t>
      </w:r>
    </w:p>
    <w:p w14:paraId="32BB8ABE" w14:textId="77777777" w:rsidR="00B529F7" w:rsidRDefault="00C96C2E">
      <w:pPr>
        <w:pStyle w:val="Zkladntext1"/>
        <w:numPr>
          <w:ilvl w:val="1"/>
          <w:numId w:val="11"/>
        </w:numPr>
        <w:tabs>
          <w:tab w:val="left" w:pos="542"/>
        </w:tabs>
        <w:ind w:left="540" w:hanging="540"/>
        <w:jc w:val="both"/>
      </w:pPr>
      <w:r>
        <w:t>Smluvní strany výslovně prohlašují, že údaje a další skutečnosti uvedené v této smlouvě, vyjma částí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I zákona č. 340/2015 Sb. v platném znění.</w:t>
      </w:r>
    </w:p>
    <w:p w14:paraId="5FC672B0" w14:textId="77777777" w:rsidR="00B529F7" w:rsidRDefault="00C96C2E">
      <w:pPr>
        <w:pStyle w:val="Zkladntext1"/>
        <w:numPr>
          <w:ilvl w:val="1"/>
          <w:numId w:val="11"/>
        </w:numPr>
        <w:tabs>
          <w:tab w:val="left" w:pos="542"/>
        </w:tabs>
        <w:ind w:left="540" w:hanging="540"/>
        <w:jc w:val="both"/>
      </w:pPr>
      <w:r>
        <w:t>Smluvní strany výslovně uvádějí, že kromě ujednání týkajících se názvu výsledku (odstavec 3.1), rozvržení vlastnických podílů na výsledku projektu (odstavec 4.1), podílu na zisku z komercializace výsledku projektu (odstavec 5.3) a Přílohy I. neobsahuje jejich obchodní tajemství a nic tedy nebrání jeho uveřejnění v registru smluv.</w:t>
      </w:r>
    </w:p>
    <w:p w14:paraId="5B11622F" w14:textId="039C9845" w:rsidR="00BC19A9" w:rsidRPr="007F236C" w:rsidRDefault="00C96C2E" w:rsidP="007F236C">
      <w:pPr>
        <w:pStyle w:val="Zkladntext1"/>
        <w:numPr>
          <w:ilvl w:val="1"/>
          <w:numId w:val="11"/>
        </w:numPr>
        <w:tabs>
          <w:tab w:val="left" w:pos="542"/>
        </w:tabs>
        <w:ind w:left="540" w:hanging="540"/>
        <w:jc w:val="both"/>
      </w:pPr>
      <w:r w:rsidRPr="007F236C">
        <w:t>Osoby podepisující tuto smlouvu za Smluvní strany souhlasí s uveřejněním svých osobních údajů, které jsou uvedeny v této smlouvě v registru smluv. Tento souhlas je udělen na dobu</w:t>
      </w:r>
      <w:r w:rsidR="00BC19A9" w:rsidRPr="007F236C">
        <w:t xml:space="preserve"> </w:t>
      </w:r>
      <w:r w:rsidR="00BC19A9" w:rsidRPr="007F236C">
        <w:t>Tento souhlas je udělen na dobu neurčitou.</w:t>
      </w:r>
    </w:p>
    <w:p w14:paraId="44F08A9A" w14:textId="77777777" w:rsidR="00BC19A9" w:rsidRPr="00BC19A9" w:rsidRDefault="00BC19A9" w:rsidP="00BC19A9">
      <w:pPr>
        <w:pStyle w:val="Zkladntext21"/>
        <w:spacing w:line="276" w:lineRule="auto"/>
        <w:rPr>
          <w:color w:val="000000"/>
          <w:sz w:val="22"/>
          <w:szCs w:val="22"/>
          <w:lang w:bidi="cs-CZ"/>
        </w:rPr>
      </w:pPr>
    </w:p>
    <w:p w14:paraId="5B021481" w14:textId="77777777" w:rsidR="00BC19A9" w:rsidRPr="00BC19A9" w:rsidRDefault="00BC19A9" w:rsidP="00BC19A9">
      <w:pPr>
        <w:pStyle w:val="Zkladntext21"/>
        <w:tabs>
          <w:tab w:val="left" w:pos="5387"/>
        </w:tabs>
        <w:spacing w:line="276" w:lineRule="auto"/>
        <w:rPr>
          <w:color w:val="000000"/>
          <w:sz w:val="22"/>
          <w:szCs w:val="22"/>
          <w:lang w:bidi="cs-CZ"/>
        </w:rPr>
      </w:pPr>
      <w:r w:rsidRPr="00BC19A9">
        <w:rPr>
          <w:color w:val="000000"/>
          <w:sz w:val="22"/>
          <w:szCs w:val="22"/>
          <w:lang w:bidi="cs-CZ"/>
        </w:rPr>
        <w:t>V Brně dne .............</w:t>
      </w:r>
      <w:r w:rsidRPr="00BC19A9">
        <w:rPr>
          <w:color w:val="000000"/>
          <w:sz w:val="22"/>
          <w:szCs w:val="22"/>
          <w:lang w:bidi="cs-CZ"/>
        </w:rPr>
        <w:tab/>
        <w:t>Ve Starém Městě dne ........................</w:t>
      </w:r>
    </w:p>
    <w:p w14:paraId="79D97B8A" w14:textId="77777777" w:rsidR="00BC19A9" w:rsidRPr="00BC19A9" w:rsidRDefault="00BC19A9" w:rsidP="00BC19A9">
      <w:pPr>
        <w:pStyle w:val="Zkladntext21"/>
        <w:spacing w:line="276" w:lineRule="auto"/>
        <w:rPr>
          <w:color w:val="000000"/>
          <w:sz w:val="22"/>
          <w:szCs w:val="22"/>
          <w:lang w:bidi="cs-CZ"/>
        </w:rPr>
      </w:pPr>
    </w:p>
    <w:p w14:paraId="276565CE" w14:textId="77777777" w:rsidR="00BC19A9" w:rsidRPr="00BC19A9" w:rsidRDefault="00BC19A9" w:rsidP="00BC19A9">
      <w:pPr>
        <w:pStyle w:val="Zkladntext21"/>
        <w:spacing w:line="276" w:lineRule="auto"/>
        <w:rPr>
          <w:color w:val="000000"/>
          <w:sz w:val="22"/>
          <w:szCs w:val="22"/>
          <w:lang w:bidi="cs-CZ"/>
        </w:rPr>
      </w:pPr>
    </w:p>
    <w:p w14:paraId="77FF4F4C" w14:textId="77777777" w:rsidR="00BC19A9" w:rsidRPr="00BC19A9" w:rsidRDefault="00BC19A9" w:rsidP="00BC19A9">
      <w:pPr>
        <w:pStyle w:val="Zkladntext21"/>
        <w:tabs>
          <w:tab w:val="center" w:pos="1985"/>
          <w:tab w:val="center" w:pos="6804"/>
        </w:tabs>
        <w:spacing w:line="276" w:lineRule="auto"/>
        <w:rPr>
          <w:color w:val="000000"/>
          <w:sz w:val="22"/>
          <w:szCs w:val="22"/>
          <w:lang w:bidi="cs-CZ"/>
        </w:rPr>
      </w:pPr>
      <w:r w:rsidRPr="00BC19A9">
        <w:rPr>
          <w:color w:val="000000"/>
          <w:sz w:val="22"/>
          <w:szCs w:val="22"/>
          <w:lang w:bidi="cs-CZ"/>
        </w:rPr>
        <w:t>………………………………</w:t>
      </w:r>
      <w:r w:rsidRPr="00BC19A9">
        <w:rPr>
          <w:color w:val="000000"/>
          <w:sz w:val="22"/>
          <w:szCs w:val="22"/>
          <w:lang w:bidi="cs-CZ"/>
        </w:rPr>
        <w:tab/>
        <w:t>………………………………</w:t>
      </w:r>
    </w:p>
    <w:p w14:paraId="1892110C" w14:textId="77777777" w:rsidR="00BC19A9" w:rsidRPr="00BC19A9" w:rsidRDefault="00BC19A9" w:rsidP="00BC19A9">
      <w:pPr>
        <w:pStyle w:val="Zkladntext21"/>
        <w:tabs>
          <w:tab w:val="center" w:pos="1985"/>
          <w:tab w:val="center" w:pos="6804"/>
        </w:tabs>
        <w:spacing w:line="276" w:lineRule="auto"/>
        <w:rPr>
          <w:color w:val="000000"/>
          <w:sz w:val="22"/>
          <w:szCs w:val="22"/>
          <w:lang w:bidi="cs-CZ"/>
        </w:rPr>
      </w:pPr>
      <w:r w:rsidRPr="00BC19A9">
        <w:rPr>
          <w:color w:val="000000"/>
          <w:sz w:val="22"/>
          <w:szCs w:val="22"/>
          <w:lang w:bidi="cs-CZ"/>
        </w:rPr>
        <w:lastRenderedPageBreak/>
        <w:tab/>
        <w:t>příjemce</w:t>
      </w:r>
      <w:r w:rsidRPr="00BC19A9">
        <w:rPr>
          <w:color w:val="000000"/>
          <w:sz w:val="22"/>
          <w:szCs w:val="22"/>
          <w:lang w:bidi="cs-CZ"/>
        </w:rPr>
        <w:tab/>
        <w:t>partner č. 1</w:t>
      </w:r>
    </w:p>
    <w:p w14:paraId="36A4A558" w14:textId="77777777" w:rsidR="00BC19A9" w:rsidRPr="00BC19A9" w:rsidRDefault="00BC19A9" w:rsidP="00BC19A9">
      <w:pPr>
        <w:pStyle w:val="Zkladntext21"/>
        <w:tabs>
          <w:tab w:val="center" w:pos="1985"/>
          <w:tab w:val="center" w:pos="6804"/>
        </w:tabs>
        <w:spacing w:line="276" w:lineRule="auto"/>
        <w:rPr>
          <w:color w:val="000000"/>
          <w:sz w:val="22"/>
          <w:szCs w:val="22"/>
          <w:lang w:bidi="cs-CZ"/>
        </w:rPr>
      </w:pPr>
      <w:r w:rsidRPr="00BC19A9">
        <w:rPr>
          <w:color w:val="000000"/>
          <w:sz w:val="22"/>
          <w:szCs w:val="22"/>
          <w:lang w:bidi="cs-CZ"/>
        </w:rPr>
        <w:tab/>
        <w:t>Centrum dopravního výzkumu, v. v. i.</w:t>
      </w:r>
      <w:r w:rsidRPr="00BC19A9">
        <w:rPr>
          <w:color w:val="000000"/>
          <w:sz w:val="22"/>
          <w:szCs w:val="22"/>
          <w:lang w:bidi="cs-CZ"/>
        </w:rPr>
        <w:tab/>
        <w:t>CITIQ s.r.o.</w:t>
      </w:r>
    </w:p>
    <w:p w14:paraId="6567EC58" w14:textId="77777777" w:rsidR="00BC19A9" w:rsidRPr="00BC19A9" w:rsidRDefault="00BC19A9" w:rsidP="00BC19A9">
      <w:pPr>
        <w:pStyle w:val="Zkladntext21"/>
        <w:tabs>
          <w:tab w:val="center" w:pos="1985"/>
          <w:tab w:val="center" w:pos="6804"/>
        </w:tabs>
        <w:spacing w:line="276" w:lineRule="auto"/>
        <w:rPr>
          <w:color w:val="000000"/>
          <w:sz w:val="22"/>
          <w:szCs w:val="22"/>
          <w:lang w:bidi="cs-CZ"/>
        </w:rPr>
      </w:pPr>
      <w:r w:rsidRPr="00BC19A9">
        <w:rPr>
          <w:color w:val="000000"/>
          <w:sz w:val="22"/>
          <w:szCs w:val="22"/>
          <w:lang w:bidi="cs-CZ"/>
        </w:rPr>
        <w:tab/>
        <w:t>Ing. Jindřich Frič, Ph.D., MBA, ředitel</w:t>
      </w:r>
      <w:r w:rsidRPr="00BC19A9">
        <w:rPr>
          <w:color w:val="000000"/>
          <w:sz w:val="22"/>
          <w:szCs w:val="22"/>
          <w:lang w:bidi="cs-CZ"/>
        </w:rPr>
        <w:tab/>
        <w:t>Ing. Lukáš Vecl, jednatel</w:t>
      </w:r>
    </w:p>
    <w:p w14:paraId="5EE2E1D4" w14:textId="77777777" w:rsidR="00BC19A9" w:rsidRPr="00BC19A9" w:rsidRDefault="00BC19A9" w:rsidP="00BC19A9">
      <w:pPr>
        <w:pStyle w:val="Zkladntext21"/>
        <w:tabs>
          <w:tab w:val="center" w:pos="1985"/>
          <w:tab w:val="center" w:pos="6804"/>
        </w:tabs>
        <w:spacing w:line="276" w:lineRule="auto"/>
        <w:rPr>
          <w:color w:val="000000"/>
          <w:sz w:val="22"/>
          <w:szCs w:val="22"/>
          <w:lang w:bidi="cs-CZ"/>
        </w:rPr>
      </w:pPr>
    </w:p>
    <w:p w14:paraId="40FE7781" w14:textId="77777777" w:rsidR="00BC19A9" w:rsidRPr="00BC19A9" w:rsidRDefault="00BC19A9" w:rsidP="00BC19A9">
      <w:pPr>
        <w:pStyle w:val="Zkladntext21"/>
        <w:tabs>
          <w:tab w:val="left" w:pos="5387"/>
        </w:tabs>
        <w:spacing w:line="276" w:lineRule="auto"/>
        <w:rPr>
          <w:color w:val="000000"/>
          <w:sz w:val="22"/>
          <w:szCs w:val="22"/>
          <w:lang w:bidi="cs-CZ"/>
        </w:rPr>
      </w:pPr>
    </w:p>
    <w:p w14:paraId="7D3B6281" w14:textId="77777777" w:rsidR="00BC19A9" w:rsidRPr="00BC19A9" w:rsidRDefault="00BC19A9" w:rsidP="00BC19A9">
      <w:pPr>
        <w:pStyle w:val="Zkladntext21"/>
        <w:tabs>
          <w:tab w:val="left" w:pos="5387"/>
        </w:tabs>
        <w:spacing w:line="276" w:lineRule="auto"/>
        <w:rPr>
          <w:color w:val="000000"/>
          <w:sz w:val="22"/>
          <w:szCs w:val="22"/>
          <w:lang w:bidi="cs-CZ"/>
        </w:rPr>
      </w:pPr>
    </w:p>
    <w:p w14:paraId="6A3EFC7A" w14:textId="77777777" w:rsidR="00BC19A9" w:rsidRPr="00BC19A9" w:rsidRDefault="00BC19A9" w:rsidP="00BC19A9">
      <w:pPr>
        <w:pStyle w:val="Zkladntext21"/>
        <w:tabs>
          <w:tab w:val="left" w:pos="5387"/>
        </w:tabs>
        <w:spacing w:line="276" w:lineRule="auto"/>
        <w:rPr>
          <w:color w:val="000000"/>
          <w:sz w:val="22"/>
          <w:szCs w:val="22"/>
          <w:lang w:bidi="cs-CZ"/>
        </w:rPr>
      </w:pPr>
    </w:p>
    <w:p w14:paraId="0D68B9DA" w14:textId="77777777" w:rsidR="00BC19A9" w:rsidRPr="00BC19A9" w:rsidRDefault="00BC19A9" w:rsidP="00BC19A9">
      <w:pPr>
        <w:pStyle w:val="Zkladntext21"/>
        <w:tabs>
          <w:tab w:val="left" w:pos="5387"/>
        </w:tabs>
        <w:spacing w:line="276" w:lineRule="auto"/>
        <w:rPr>
          <w:color w:val="000000"/>
          <w:sz w:val="22"/>
          <w:szCs w:val="22"/>
          <w:lang w:bidi="cs-CZ"/>
        </w:rPr>
      </w:pPr>
    </w:p>
    <w:p w14:paraId="05AE9865" w14:textId="77777777" w:rsidR="00BC19A9" w:rsidRPr="00BC19A9" w:rsidRDefault="00BC19A9" w:rsidP="00BC19A9">
      <w:pPr>
        <w:pStyle w:val="Zkladntext21"/>
        <w:tabs>
          <w:tab w:val="left" w:pos="5387"/>
        </w:tabs>
        <w:spacing w:line="276" w:lineRule="auto"/>
        <w:rPr>
          <w:color w:val="000000"/>
          <w:sz w:val="22"/>
          <w:szCs w:val="22"/>
          <w:lang w:bidi="cs-CZ"/>
        </w:rPr>
      </w:pPr>
      <w:r w:rsidRPr="00BC19A9">
        <w:rPr>
          <w:color w:val="000000"/>
          <w:sz w:val="22"/>
          <w:szCs w:val="22"/>
          <w:lang w:bidi="cs-CZ"/>
        </w:rPr>
        <w:t>V Praze dne .............</w:t>
      </w:r>
      <w:r w:rsidRPr="00BC19A9">
        <w:rPr>
          <w:color w:val="000000"/>
          <w:sz w:val="22"/>
          <w:szCs w:val="22"/>
          <w:lang w:bidi="cs-CZ"/>
        </w:rPr>
        <w:tab/>
      </w:r>
    </w:p>
    <w:p w14:paraId="16191703" w14:textId="77777777" w:rsidR="00BC19A9" w:rsidRPr="00BC19A9" w:rsidRDefault="00BC19A9" w:rsidP="00BC19A9">
      <w:pPr>
        <w:pStyle w:val="Zkladntext21"/>
        <w:spacing w:line="276" w:lineRule="auto"/>
        <w:rPr>
          <w:color w:val="000000"/>
          <w:sz w:val="22"/>
          <w:szCs w:val="22"/>
          <w:lang w:bidi="cs-CZ"/>
        </w:rPr>
      </w:pPr>
    </w:p>
    <w:p w14:paraId="5B948A08" w14:textId="77777777" w:rsidR="00BC19A9" w:rsidRPr="00BC19A9" w:rsidRDefault="00BC19A9" w:rsidP="00BC19A9">
      <w:pPr>
        <w:pStyle w:val="Zkladntext21"/>
        <w:spacing w:line="276" w:lineRule="auto"/>
        <w:rPr>
          <w:color w:val="000000"/>
          <w:sz w:val="22"/>
          <w:szCs w:val="22"/>
          <w:lang w:bidi="cs-CZ"/>
        </w:rPr>
      </w:pPr>
    </w:p>
    <w:p w14:paraId="6C803ABB" w14:textId="77777777" w:rsidR="00BC19A9" w:rsidRPr="00BC19A9" w:rsidRDefault="00BC19A9" w:rsidP="00BC19A9">
      <w:pPr>
        <w:pStyle w:val="Zkladntext21"/>
        <w:tabs>
          <w:tab w:val="center" w:pos="1985"/>
          <w:tab w:val="center" w:pos="6804"/>
        </w:tabs>
        <w:spacing w:line="276" w:lineRule="auto"/>
        <w:rPr>
          <w:color w:val="000000"/>
          <w:sz w:val="22"/>
          <w:szCs w:val="22"/>
          <w:lang w:bidi="cs-CZ"/>
        </w:rPr>
      </w:pPr>
      <w:r w:rsidRPr="00BC19A9">
        <w:rPr>
          <w:color w:val="000000"/>
          <w:sz w:val="22"/>
          <w:szCs w:val="22"/>
          <w:lang w:bidi="cs-CZ"/>
        </w:rPr>
        <w:t>………………………………</w:t>
      </w:r>
      <w:r w:rsidRPr="00BC19A9">
        <w:rPr>
          <w:color w:val="000000"/>
          <w:sz w:val="22"/>
          <w:szCs w:val="22"/>
          <w:lang w:bidi="cs-CZ"/>
        </w:rPr>
        <w:tab/>
      </w:r>
    </w:p>
    <w:p w14:paraId="0E5A125F" w14:textId="77777777" w:rsidR="00BC19A9" w:rsidRPr="00BC19A9" w:rsidRDefault="00BC19A9" w:rsidP="00BC19A9">
      <w:pPr>
        <w:pStyle w:val="Zkladntext21"/>
        <w:tabs>
          <w:tab w:val="center" w:pos="1985"/>
          <w:tab w:val="center" w:pos="6804"/>
        </w:tabs>
        <w:spacing w:line="276" w:lineRule="auto"/>
        <w:rPr>
          <w:color w:val="000000"/>
          <w:sz w:val="22"/>
          <w:szCs w:val="22"/>
          <w:lang w:bidi="cs-CZ"/>
        </w:rPr>
      </w:pPr>
      <w:r w:rsidRPr="00BC19A9">
        <w:rPr>
          <w:color w:val="000000"/>
          <w:sz w:val="22"/>
          <w:szCs w:val="22"/>
          <w:lang w:bidi="cs-CZ"/>
        </w:rPr>
        <w:tab/>
        <w:t>partner č. 2</w:t>
      </w:r>
      <w:r w:rsidRPr="00BC19A9">
        <w:rPr>
          <w:color w:val="000000"/>
          <w:sz w:val="22"/>
          <w:szCs w:val="22"/>
          <w:lang w:bidi="cs-CZ"/>
        </w:rPr>
        <w:tab/>
      </w:r>
    </w:p>
    <w:p w14:paraId="307F727F" w14:textId="77777777" w:rsidR="00BC19A9" w:rsidRPr="00BC19A9" w:rsidRDefault="00BC19A9" w:rsidP="00BC19A9">
      <w:pPr>
        <w:pStyle w:val="Zkladntext21"/>
        <w:tabs>
          <w:tab w:val="center" w:pos="1985"/>
          <w:tab w:val="center" w:pos="6804"/>
        </w:tabs>
        <w:spacing w:line="276" w:lineRule="auto"/>
        <w:rPr>
          <w:color w:val="000000"/>
          <w:sz w:val="22"/>
          <w:szCs w:val="22"/>
          <w:lang w:bidi="cs-CZ"/>
        </w:rPr>
      </w:pPr>
      <w:r w:rsidRPr="00BC19A9">
        <w:rPr>
          <w:color w:val="000000"/>
          <w:sz w:val="22"/>
          <w:szCs w:val="22"/>
          <w:lang w:bidi="cs-CZ"/>
        </w:rPr>
        <w:tab/>
        <w:t>MACH SYSTEMS s.r.o.</w:t>
      </w:r>
      <w:r w:rsidRPr="00BC19A9">
        <w:rPr>
          <w:color w:val="000000"/>
          <w:sz w:val="22"/>
          <w:szCs w:val="22"/>
          <w:lang w:bidi="cs-CZ"/>
        </w:rPr>
        <w:tab/>
      </w:r>
    </w:p>
    <w:p w14:paraId="24583D84" w14:textId="77777777" w:rsidR="00BC19A9" w:rsidRPr="00BC19A9" w:rsidRDefault="00BC19A9" w:rsidP="00BC19A9">
      <w:pPr>
        <w:pStyle w:val="Zkladntext21"/>
        <w:tabs>
          <w:tab w:val="center" w:pos="1985"/>
          <w:tab w:val="center" w:pos="6804"/>
        </w:tabs>
        <w:spacing w:line="276" w:lineRule="auto"/>
        <w:rPr>
          <w:color w:val="000000"/>
          <w:sz w:val="22"/>
          <w:szCs w:val="22"/>
          <w:lang w:bidi="cs-CZ"/>
        </w:rPr>
      </w:pPr>
      <w:r w:rsidRPr="00BC19A9">
        <w:rPr>
          <w:color w:val="000000"/>
          <w:sz w:val="22"/>
          <w:szCs w:val="22"/>
          <w:lang w:bidi="cs-CZ"/>
        </w:rPr>
        <w:tab/>
        <w:t xml:space="preserve">Ing. Miroslav Macháček, jednatel </w:t>
      </w:r>
      <w:r w:rsidRPr="00BC19A9">
        <w:rPr>
          <w:color w:val="000000"/>
          <w:sz w:val="22"/>
          <w:szCs w:val="22"/>
          <w:lang w:bidi="cs-CZ"/>
        </w:rPr>
        <w:tab/>
        <w:t xml:space="preserve"> </w:t>
      </w:r>
    </w:p>
    <w:p w14:paraId="5B2AB7B5" w14:textId="683CC073" w:rsidR="00BC19A9" w:rsidRDefault="00BC19A9" w:rsidP="00BC19A9">
      <w:pPr>
        <w:pStyle w:val="Zkladntext1"/>
        <w:tabs>
          <w:tab w:val="left" w:pos="542"/>
        </w:tabs>
        <w:spacing w:after="660"/>
        <w:ind w:left="540"/>
        <w:jc w:val="both"/>
      </w:pPr>
    </w:p>
    <w:p w14:paraId="788E52A5" w14:textId="4E0EC2E5" w:rsidR="00C96C2E" w:rsidRDefault="00C96C2E">
      <w:pPr>
        <w:pStyle w:val="Zkladntext20"/>
        <w:spacing w:after="40"/>
        <w:ind w:left="0" w:right="0" w:firstLine="980"/>
        <w:jc w:val="left"/>
      </w:pPr>
      <w:r>
        <w:t xml:space="preserve">                               </w:t>
      </w:r>
    </w:p>
    <w:sectPr w:rsidR="00C96C2E">
      <w:footerReference w:type="default" r:id="rId7"/>
      <w:pgSz w:w="11900" w:h="16840"/>
      <w:pgMar w:top="1468" w:right="1669" w:bottom="1497" w:left="1466" w:header="104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9768" w14:textId="77777777" w:rsidR="00E631A2" w:rsidRDefault="00E631A2">
      <w:r>
        <w:separator/>
      </w:r>
    </w:p>
  </w:endnote>
  <w:endnote w:type="continuationSeparator" w:id="0">
    <w:p w14:paraId="3336A264" w14:textId="77777777" w:rsidR="00E631A2" w:rsidRDefault="00E6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CF8E" w14:textId="77777777" w:rsidR="00B529F7" w:rsidRDefault="00C96C2E">
    <w:pPr>
      <w:spacing w:line="1" w:lineRule="exact"/>
    </w:pPr>
    <w:r>
      <w:rPr>
        <w:noProof/>
      </w:rPr>
      <mc:AlternateContent>
        <mc:Choice Requires="wps">
          <w:drawing>
            <wp:anchor distT="0" distB="0" distL="0" distR="0" simplePos="0" relativeHeight="62914690" behindDoc="1" locked="0" layoutInCell="1" allowOverlap="1" wp14:anchorId="19CB9106" wp14:editId="31875CFC">
              <wp:simplePos x="0" y="0"/>
              <wp:positionH relativeFrom="page">
                <wp:posOffset>3640455</wp:posOffset>
              </wp:positionH>
              <wp:positionV relativeFrom="page">
                <wp:posOffset>9806305</wp:posOffset>
              </wp:positionV>
              <wp:extent cx="155575" cy="106680"/>
              <wp:effectExtent l="0" t="0" r="0" b="0"/>
              <wp:wrapNone/>
              <wp:docPr id="15" name="Shape 15"/>
              <wp:cNvGraphicFramePr/>
              <a:graphic xmlns:a="http://schemas.openxmlformats.org/drawingml/2006/main">
                <a:graphicData uri="http://schemas.microsoft.com/office/word/2010/wordprocessingShape">
                  <wps:wsp>
                    <wps:cNvSpPr txBox="1"/>
                    <wps:spPr>
                      <a:xfrm>
                        <a:off x="0" y="0"/>
                        <a:ext cx="155575" cy="106680"/>
                      </a:xfrm>
                      <a:prstGeom prst="rect">
                        <a:avLst/>
                      </a:prstGeom>
                      <a:noFill/>
                    </wps:spPr>
                    <wps:txbx>
                      <w:txbxContent>
                        <w:p w14:paraId="2834AF3A" w14:textId="77777777" w:rsidR="00B529F7" w:rsidRDefault="00C96C2E">
                          <w:pPr>
                            <w:pStyle w:val="Zhlavnebozpat20"/>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/6</w:t>
                          </w:r>
                        </w:p>
                      </w:txbxContent>
                    </wps:txbx>
                    <wps:bodyPr wrap="none" lIns="0" tIns="0" rIns="0" bIns="0">
                      <a:spAutoFit/>
                    </wps:bodyPr>
                  </wps:wsp>
                </a:graphicData>
              </a:graphic>
            </wp:anchor>
          </w:drawing>
        </mc:Choice>
        <mc:Fallback>
          <w:pict>
            <v:shapetype w14:anchorId="19CB9106" id="_x0000_t202" coordsize="21600,21600" o:spt="202" path="m,l,21600r21600,l21600,xe">
              <v:stroke joinstyle="miter"/>
              <v:path gradientshapeok="t" o:connecttype="rect"/>
            </v:shapetype>
            <v:shape id="Shape 15" o:spid="_x0000_s1026" type="#_x0000_t202" style="position:absolute;margin-left:286.65pt;margin-top:772.15pt;width:12.25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" filled="f" stroked="f">
              <v:textbox style="mso-fit-shape-to-text:t" inset="0,0,0,0">
                <w:txbxContent>
                  <w:p w14:paraId="2834AF3A" w14:textId="77777777" w:rsidR="00B529F7" w:rsidRDefault="00C96C2E">
                    <w:pPr>
                      <w:pStyle w:val="Zhlavnebozpat20"/>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DA32A" w14:textId="77777777" w:rsidR="00E631A2" w:rsidRDefault="00E631A2"/>
  </w:footnote>
  <w:footnote w:type="continuationSeparator" w:id="0">
    <w:p w14:paraId="27098DE2" w14:textId="77777777" w:rsidR="00E631A2" w:rsidRDefault="00E631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020D0"/>
    <w:multiLevelType w:val="multilevel"/>
    <w:tmpl w:val="E7EA977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54E8A"/>
    <w:multiLevelType w:val="multilevel"/>
    <w:tmpl w:val="AA9C93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910404"/>
    <w:multiLevelType w:val="multilevel"/>
    <w:tmpl w:val="72D612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F43D96"/>
    <w:multiLevelType w:val="multilevel"/>
    <w:tmpl w:val="BE3C94E0"/>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1A5DBF"/>
    <w:multiLevelType w:val="multilevel"/>
    <w:tmpl w:val="406E1FC6"/>
    <w:lvl w:ilvl="0">
      <w:start w:val="1"/>
      <w:numFmt w:val="decimal"/>
      <w:lvlText w:val="8.%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1F300A6"/>
    <w:multiLevelType w:val="multilevel"/>
    <w:tmpl w:val="19C854B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BC7FF7"/>
    <w:multiLevelType w:val="multilevel"/>
    <w:tmpl w:val="08FA991A"/>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3221C2"/>
    <w:multiLevelType w:val="multilevel"/>
    <w:tmpl w:val="7DA813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7038BD"/>
    <w:multiLevelType w:val="multilevel"/>
    <w:tmpl w:val="F23C8E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4A6E84"/>
    <w:multiLevelType w:val="multilevel"/>
    <w:tmpl w:val="3CEA5FF0"/>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A33E26"/>
    <w:multiLevelType w:val="multilevel"/>
    <w:tmpl w:val="FD6C9CFC"/>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0C0FEC"/>
    <w:multiLevelType w:val="multilevel"/>
    <w:tmpl w:val="E3E2DB9A"/>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6545091">
    <w:abstractNumId w:val="11"/>
  </w:num>
  <w:num w:numId="2" w16cid:durableId="1444420460">
    <w:abstractNumId w:val="5"/>
  </w:num>
  <w:num w:numId="3" w16cid:durableId="1378972301">
    <w:abstractNumId w:val="8"/>
  </w:num>
  <w:num w:numId="4" w16cid:durableId="864099071">
    <w:abstractNumId w:val="7"/>
  </w:num>
  <w:num w:numId="5" w16cid:durableId="677197787">
    <w:abstractNumId w:val="0"/>
  </w:num>
  <w:num w:numId="6" w16cid:durableId="2080403875">
    <w:abstractNumId w:val="2"/>
  </w:num>
  <w:num w:numId="7" w16cid:durableId="831143470">
    <w:abstractNumId w:val="1"/>
  </w:num>
  <w:num w:numId="8" w16cid:durableId="1943301797">
    <w:abstractNumId w:val="6"/>
  </w:num>
  <w:num w:numId="9" w16cid:durableId="2120908425">
    <w:abstractNumId w:val="3"/>
  </w:num>
  <w:num w:numId="10" w16cid:durableId="2061006065">
    <w:abstractNumId w:val="9"/>
  </w:num>
  <w:num w:numId="11" w16cid:durableId="1836649395">
    <w:abstractNumId w:val="10"/>
  </w:num>
  <w:num w:numId="12" w16cid:durableId="221186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9F7"/>
    <w:rsid w:val="00744CDE"/>
    <w:rsid w:val="007F236C"/>
    <w:rsid w:val="0082106E"/>
    <w:rsid w:val="008F265C"/>
    <w:rsid w:val="00B529F7"/>
    <w:rsid w:val="00BC19A9"/>
    <w:rsid w:val="00C96C2E"/>
    <w:rsid w:val="00E5409A"/>
    <w:rsid w:val="00E631A2"/>
    <w:rsid w:val="00F36D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316C"/>
  <w15:docId w15:val="{E933E09E-4EC8-4119-A318-DB304859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28"/>
      <w:szCs w:val="28"/>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5"/>
      <w:szCs w:val="15"/>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color w:val="356ADC"/>
      <w:sz w:val="16"/>
      <w:szCs w:val="16"/>
      <w:u w:val="none"/>
    </w:rPr>
  </w:style>
  <w:style w:type="paragraph" w:customStyle="1" w:styleId="Zkladntext1">
    <w:name w:val="Základní text1"/>
    <w:basedOn w:val="Normln"/>
    <w:link w:val="Zkladntext"/>
    <w:pPr>
      <w:spacing w:line="252" w:lineRule="auto"/>
    </w:pPr>
    <w:rPr>
      <w:rFonts w:ascii="Times New Roman" w:eastAsia="Times New Roman" w:hAnsi="Times New Roman" w:cs="Times New Roman"/>
      <w:sz w:val="22"/>
      <w:szCs w:val="22"/>
    </w:rPr>
  </w:style>
  <w:style w:type="paragraph" w:customStyle="1" w:styleId="Zkladntext40">
    <w:name w:val="Základní text (4)"/>
    <w:basedOn w:val="Normln"/>
    <w:link w:val="Zkladntext4"/>
    <w:rPr>
      <w:rFonts w:ascii="Segoe UI" w:eastAsia="Segoe UI" w:hAnsi="Segoe UI" w:cs="Segoe UI"/>
      <w:sz w:val="28"/>
      <w:szCs w:val="28"/>
    </w:rPr>
  </w:style>
  <w:style w:type="paragraph" w:customStyle="1" w:styleId="Titulekobrzku0">
    <w:name w:val="Titulek obrázku"/>
    <w:basedOn w:val="Normln"/>
    <w:link w:val="Titulekobrzku"/>
    <w:pPr>
      <w:spacing w:after="20"/>
      <w:jc w:val="center"/>
    </w:pPr>
    <w:rPr>
      <w:rFonts w:ascii="Times New Roman" w:eastAsia="Times New Roman" w:hAnsi="Times New Roman" w:cs="Times New Roman"/>
      <w:sz w:val="22"/>
      <w:szCs w:val="22"/>
    </w:rPr>
  </w:style>
  <w:style w:type="paragraph" w:customStyle="1" w:styleId="Nadpis10">
    <w:name w:val="Nadpis #1"/>
    <w:basedOn w:val="Normln"/>
    <w:link w:val="Nadpis1"/>
    <w:pPr>
      <w:spacing w:after="130" w:line="252" w:lineRule="auto"/>
      <w:outlineLvl w:val="0"/>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30">
    <w:name w:val="Základní text (3)"/>
    <w:basedOn w:val="Normln"/>
    <w:link w:val="Zkladntext3"/>
    <w:rPr>
      <w:rFonts w:ascii="Segoe UI" w:eastAsia="Segoe UI" w:hAnsi="Segoe UI" w:cs="Segoe UI"/>
      <w:sz w:val="15"/>
      <w:szCs w:val="15"/>
    </w:rPr>
  </w:style>
  <w:style w:type="paragraph" w:customStyle="1" w:styleId="Zkladntext20">
    <w:name w:val="Základní text (2)"/>
    <w:basedOn w:val="Normln"/>
    <w:link w:val="Zkladntext2"/>
    <w:pPr>
      <w:spacing w:line="218" w:lineRule="auto"/>
      <w:ind w:left="500" w:right="5580"/>
      <w:jc w:val="right"/>
    </w:pPr>
    <w:rPr>
      <w:rFonts w:ascii="Verdana" w:eastAsia="Verdana" w:hAnsi="Verdana" w:cs="Verdana"/>
      <w:color w:val="356ADC"/>
      <w:sz w:val="16"/>
      <w:szCs w:val="16"/>
    </w:rPr>
  </w:style>
  <w:style w:type="paragraph" w:styleId="Zkladntext21">
    <w:name w:val="Body Text 2"/>
    <w:basedOn w:val="Normln"/>
    <w:link w:val="Zkladntext2Char"/>
    <w:rsid w:val="00BC19A9"/>
    <w:pPr>
      <w:widowControl/>
      <w:jc w:val="both"/>
    </w:pPr>
    <w:rPr>
      <w:rFonts w:ascii="Times New Roman" w:eastAsia="Times New Roman" w:hAnsi="Times New Roman" w:cs="Times New Roman"/>
      <w:color w:val="auto"/>
      <w:sz w:val="20"/>
      <w:lang w:bidi="ar-SA"/>
    </w:rPr>
  </w:style>
  <w:style w:type="character" w:customStyle="1" w:styleId="Zkladntext2Char">
    <w:name w:val="Základní text 2 Char"/>
    <w:basedOn w:val="Standardnpsmoodstavce"/>
    <w:link w:val="Zkladntext21"/>
    <w:rsid w:val="00BC19A9"/>
    <w:rPr>
      <w:rFonts w:ascii="Times New Roman" w:eastAsia="Times New Roman" w:hAnsi="Times New Roman" w:cs="Times New Roman"/>
      <w:sz w:val="20"/>
      <w:lang w:bidi="ar-SA"/>
    </w:rPr>
  </w:style>
  <w:style w:type="character" w:customStyle="1" w:styleId="ordo-link">
    <w:name w:val="ordo-link"/>
    <w:basedOn w:val="Standardnpsmoodstavce"/>
    <w:rsid w:val="00BC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1621</Words>
  <Characters>9569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6</cp:revision>
  <dcterms:created xsi:type="dcterms:W3CDTF">2023-12-18T10:20:00Z</dcterms:created>
  <dcterms:modified xsi:type="dcterms:W3CDTF">2023-12-18T12:58:00Z</dcterms:modified>
</cp:coreProperties>
</file>