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Příloha č. 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C64AEB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64AEB">
        <w:rPr>
          <w:rFonts w:ascii="Arial" w:hAnsi="Arial" w:cs="Arial"/>
          <w:b/>
          <w:sz w:val="36"/>
          <w:szCs w:val="36"/>
        </w:rPr>
        <w:t>Protokol o předání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Dne </w:t>
      </w:r>
      <w:r w:rsidR="00B85258">
        <w:rPr>
          <w:rFonts w:ascii="Tahoma" w:hAnsi="Tahoma" w:cs="Tahoma"/>
          <w:sz w:val="20"/>
          <w:szCs w:val="20"/>
        </w:rPr>
        <w:t>1</w:t>
      </w:r>
      <w:r w:rsidR="002A00A0">
        <w:rPr>
          <w:rFonts w:ascii="Tahoma" w:hAnsi="Tahoma" w:cs="Tahoma"/>
          <w:sz w:val="20"/>
          <w:szCs w:val="20"/>
        </w:rPr>
        <w:t>.</w:t>
      </w:r>
      <w:r w:rsidR="00B85258">
        <w:rPr>
          <w:rFonts w:ascii="Tahoma" w:hAnsi="Tahoma" w:cs="Tahoma"/>
          <w:sz w:val="20"/>
          <w:szCs w:val="20"/>
        </w:rPr>
        <w:t>05</w:t>
      </w:r>
      <w:r w:rsidR="002A00A0">
        <w:rPr>
          <w:rFonts w:ascii="Tahoma" w:hAnsi="Tahoma" w:cs="Tahoma"/>
          <w:sz w:val="20"/>
          <w:szCs w:val="20"/>
        </w:rPr>
        <w:t>.201</w:t>
      </w:r>
      <w:r w:rsidR="00B85258">
        <w:rPr>
          <w:rFonts w:ascii="Tahoma" w:hAnsi="Tahoma" w:cs="Tahoma"/>
          <w:sz w:val="20"/>
          <w:szCs w:val="20"/>
        </w:rPr>
        <w:t>7</w:t>
      </w:r>
      <w:r w:rsidRPr="00230A16">
        <w:rPr>
          <w:rFonts w:ascii="Tahoma" w:hAnsi="Tahoma" w:cs="Tahoma"/>
          <w:sz w:val="20"/>
          <w:szCs w:val="20"/>
        </w:rPr>
        <w:t xml:space="preserve"> byly provozovně</w:t>
      </w:r>
      <w:r w:rsidR="002A00A0">
        <w:rPr>
          <w:rFonts w:ascii="Tahoma" w:hAnsi="Tahoma" w:cs="Tahoma"/>
          <w:sz w:val="20"/>
          <w:szCs w:val="20"/>
        </w:rPr>
        <w:t xml:space="preserve"> samostatná pošta </w:t>
      </w:r>
      <w:r w:rsidR="00B85258">
        <w:rPr>
          <w:rFonts w:ascii="Tahoma" w:hAnsi="Tahoma" w:cs="Tahoma"/>
          <w:sz w:val="20"/>
          <w:szCs w:val="20"/>
        </w:rPr>
        <w:t>Pa</w:t>
      </w:r>
      <w:r w:rsidR="002A00A0">
        <w:rPr>
          <w:rFonts w:ascii="Tahoma" w:hAnsi="Tahoma" w:cs="Tahoma"/>
          <w:sz w:val="20"/>
          <w:szCs w:val="20"/>
        </w:rPr>
        <w:t>rtner</w:t>
      </w:r>
      <w:r w:rsidR="00B85258">
        <w:rPr>
          <w:rFonts w:ascii="Tahoma" w:hAnsi="Tahoma" w:cs="Tahoma"/>
          <w:sz w:val="20"/>
          <w:szCs w:val="20"/>
        </w:rPr>
        <w:t xml:space="preserve"> 742 92 Bílovec 5</w:t>
      </w:r>
      <w:r w:rsidRPr="00230A16">
        <w:rPr>
          <w:rFonts w:ascii="Tahoma" w:hAnsi="Tahoma" w:cs="Tahoma"/>
          <w:sz w:val="20"/>
          <w:szCs w:val="20"/>
        </w:rPr>
        <w:t xml:space="preserve"> předány dle Smlouvy o zajištění služeb pro Českou poštu, </w:t>
      </w:r>
      <w:proofErr w:type="spellStart"/>
      <w:proofErr w:type="gramStart"/>
      <w:r w:rsidRPr="00230A16">
        <w:rPr>
          <w:rFonts w:ascii="Tahoma" w:hAnsi="Tahoma" w:cs="Tahoma"/>
          <w:sz w:val="20"/>
          <w:szCs w:val="20"/>
        </w:rPr>
        <w:t>s.p</w:t>
      </w:r>
      <w:proofErr w:type="spellEnd"/>
      <w:r w:rsidRPr="00230A16">
        <w:rPr>
          <w:rFonts w:ascii="Tahoma" w:hAnsi="Tahoma" w:cs="Tahoma"/>
          <w:sz w:val="20"/>
          <w:szCs w:val="20"/>
        </w:rPr>
        <w:t>.</w:t>
      </w:r>
      <w:proofErr w:type="gramEnd"/>
      <w:r w:rsidRPr="00230A16">
        <w:rPr>
          <w:rFonts w:ascii="Tahoma" w:hAnsi="Tahoma" w:cs="Tahoma"/>
          <w:sz w:val="20"/>
          <w:szCs w:val="20"/>
        </w:rPr>
        <w:t>, č.:</w:t>
      </w:r>
      <w:r w:rsidR="00B85258">
        <w:rPr>
          <w:rFonts w:ascii="Tahoma" w:hAnsi="Tahoma" w:cs="Tahoma"/>
          <w:sz w:val="20"/>
          <w:szCs w:val="20"/>
        </w:rPr>
        <w:t>2016/11155</w:t>
      </w:r>
      <w:r w:rsidRPr="00230A16">
        <w:rPr>
          <w:rFonts w:ascii="Tahoma" w:hAnsi="Tahoma" w:cs="Tahoma"/>
          <w:sz w:val="20"/>
          <w:szCs w:val="20"/>
        </w:rPr>
        <w:t xml:space="preserve"> následující zapůjčené součásti vybavení provozovny:</w:t>
      </w:r>
    </w:p>
    <w:p w:rsidR="00752762" w:rsidRPr="00230A16" w:rsidRDefault="000F67DC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260DEB"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87DF9">
              <w:rPr>
                <w:rFonts w:ascii="Tahoma" w:hAnsi="Tahoma" w:cs="Tahoma"/>
                <w:b/>
                <w:sz w:val="20"/>
                <w:szCs w:val="20"/>
              </w:rPr>
            </w:r>
            <w:r w:rsidR="00E87DF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Viz příloha č. 8,9,10 Technologická příručka pro Partnera, Uživatelská dokumentace APOST – Samostatná pošta Partner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2873D6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2873D6">
              <w:rPr>
                <w:rFonts w:ascii="Tahoma" w:hAnsi="Tahoma" w:cs="Tahoma"/>
                <w:sz w:val="20"/>
                <w:szCs w:val="20"/>
              </w:rPr>
              <w:t xml:space="preserve">Denní razítko s rozlišovací značkou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723255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723255">
              <w:rPr>
                <w:rFonts w:ascii="Tahoma" w:hAnsi="Tahoma" w:cs="Tahoma"/>
                <w:sz w:val="20"/>
                <w:szCs w:val="20"/>
              </w:rPr>
              <w:t>Plombovací kleště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rozlišovací značka </w:t>
            </w:r>
            <w:r w:rsidRPr="00723255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BF0FF7" w:rsidRDefault="00BD0974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Billtest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B85258">
              <w:rPr>
                <w:rFonts w:ascii="Tahoma" w:hAnsi="Tahoma" w:cs="Tahoma"/>
                <w:sz w:val="20"/>
                <w:szCs w:val="20"/>
              </w:rPr>
              <w:t xml:space="preserve">UV lampa </w:t>
            </w:r>
            <w:r>
              <w:rPr>
                <w:rFonts w:ascii="Tahoma" w:hAnsi="Tahoma" w:cs="Tahoma"/>
                <w:sz w:val="20"/>
                <w:szCs w:val="20"/>
              </w:rPr>
              <w:t>(detektor)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Děrovací kleště na dálniční kupony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Default="00B85258" w:rsidP="00B8525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 – 705 229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260DEB">
        <w:tc>
          <w:tcPr>
            <w:tcW w:w="236" w:type="dxa"/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258" w:rsidRPr="009D4274" w:rsidRDefault="00B85258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87DF9">
              <w:rPr>
                <w:rFonts w:ascii="Tahoma" w:hAnsi="Tahoma" w:cs="Tahoma"/>
                <w:b/>
                <w:sz w:val="20"/>
                <w:szCs w:val="20"/>
              </w:rPr>
            </w:r>
            <w:r w:rsidR="00E87DF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723255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723255">
              <w:rPr>
                <w:rFonts w:ascii="Tahoma" w:hAnsi="Tahoma" w:cs="Tahoma"/>
                <w:sz w:val="20"/>
                <w:szCs w:val="20"/>
              </w:rPr>
              <w:t xml:space="preserve">1x přepážka partnera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723255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723255">
              <w:rPr>
                <w:rFonts w:ascii="Tahoma" w:hAnsi="Tahoma" w:cs="Tahoma"/>
                <w:sz w:val="20"/>
                <w:szCs w:val="20"/>
              </w:rPr>
              <w:t xml:space="preserve">1x přepážka partnera sklo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723255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723255">
              <w:rPr>
                <w:rFonts w:ascii="Tahoma" w:hAnsi="Tahoma" w:cs="Tahoma"/>
                <w:sz w:val="20"/>
                <w:szCs w:val="20"/>
              </w:rPr>
              <w:t xml:space="preserve">1x židle pracovní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723255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723255">
              <w:rPr>
                <w:rFonts w:ascii="Tahoma" w:hAnsi="Tahoma" w:cs="Tahoma"/>
                <w:sz w:val="20"/>
                <w:szCs w:val="20"/>
              </w:rPr>
              <w:t xml:space="preserve">1x skříňka pod kopírku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723255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23255">
              <w:rPr>
                <w:rFonts w:ascii="Tahoma" w:hAnsi="Tahoma" w:cs="Tahoma"/>
                <w:sz w:val="20"/>
                <w:szCs w:val="20"/>
              </w:rPr>
              <w:t xml:space="preserve">x židle pro veřejnost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723255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723255">
              <w:rPr>
                <w:rFonts w:ascii="Tahoma" w:hAnsi="Tahoma" w:cs="Tahoma"/>
                <w:sz w:val="20"/>
                <w:szCs w:val="20"/>
              </w:rPr>
              <w:t xml:space="preserve">1x stolek pro veřejnost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723255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723255">
              <w:rPr>
                <w:rFonts w:ascii="Tahoma" w:hAnsi="Tahoma" w:cs="Tahoma"/>
                <w:sz w:val="20"/>
                <w:szCs w:val="20"/>
              </w:rPr>
              <w:t xml:space="preserve">1x panel s vitrínou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723255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723255">
              <w:rPr>
                <w:rFonts w:ascii="Tahoma" w:hAnsi="Tahoma" w:cs="Tahoma"/>
                <w:sz w:val="20"/>
                <w:szCs w:val="20"/>
              </w:rPr>
              <w:t>1x cedule HPV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723255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723255">
              <w:rPr>
                <w:rFonts w:ascii="Tahoma" w:hAnsi="Tahoma" w:cs="Tahoma"/>
                <w:sz w:val="20"/>
                <w:szCs w:val="20"/>
              </w:rPr>
              <w:t>1x cedule ČP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723255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723255">
              <w:rPr>
                <w:rFonts w:ascii="Tahoma" w:hAnsi="Tahoma" w:cs="Tahoma"/>
                <w:sz w:val="20"/>
                <w:szCs w:val="20"/>
              </w:rPr>
              <w:t>1x cedule PS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723255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zvonkové zařízení pro imobilní občany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5C542A">
        <w:tc>
          <w:tcPr>
            <w:tcW w:w="236" w:type="dxa"/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87DF9">
              <w:rPr>
                <w:rFonts w:ascii="Tahoma" w:hAnsi="Tahoma" w:cs="Tahoma"/>
                <w:b/>
                <w:sz w:val="20"/>
                <w:szCs w:val="20"/>
              </w:rPr>
            </w:r>
            <w:r w:rsidR="00E87DF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B8525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258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EF7B4C" w:rsidRDefault="00B85258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85258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C3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C3B" w:rsidRPr="006635C5" w:rsidRDefault="006E6C3B" w:rsidP="007E318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C3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C3B" w:rsidRPr="009D4274" w:rsidRDefault="006E6C3B" w:rsidP="007E318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C3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C3B" w:rsidRPr="009D4274" w:rsidRDefault="006E6C3B" w:rsidP="007E318F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C3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C3B" w:rsidRPr="00EF7B4C" w:rsidRDefault="006E6C3B" w:rsidP="00A4724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C3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C3B" w:rsidRPr="00230A16" w:rsidTr="005C542A">
        <w:tc>
          <w:tcPr>
            <w:tcW w:w="236" w:type="dxa"/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6E6C3B" w:rsidRPr="009D4274" w:rsidRDefault="006E6C3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87DF9">
              <w:rPr>
                <w:rFonts w:ascii="Tahoma" w:hAnsi="Tahoma" w:cs="Tahoma"/>
                <w:b/>
                <w:sz w:val="20"/>
                <w:szCs w:val="20"/>
              </w:rPr>
            </w:r>
            <w:r w:rsidR="00E87DF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B85258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Viz příloha č. 8, 9,10 Technologická příručka pro partnera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="00B85258">
        <w:rPr>
          <w:rFonts w:ascii="Tahoma" w:hAnsi="Tahoma" w:cs="Tahoma"/>
          <w:sz w:val="20"/>
          <w:szCs w:val="20"/>
        </w:rPr>
        <w:t>Z</w:t>
      </w:r>
      <w:r w:rsidRPr="00230A16">
        <w:rPr>
          <w:rFonts w:ascii="Tahoma" w:hAnsi="Tahoma" w:cs="Tahoma"/>
          <w:sz w:val="20"/>
          <w:szCs w:val="20"/>
        </w:rPr>
        <w:t xml:space="preserve">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B85258" w:rsidRDefault="00B85258" w:rsidP="00B85258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85258" w:rsidRDefault="00B85258" w:rsidP="00B85258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85258" w:rsidRDefault="00B85258" w:rsidP="00B85258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85258" w:rsidRDefault="00B85258" w:rsidP="00B85258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85258" w:rsidRPr="00BB5BE6" w:rsidRDefault="00B85258" w:rsidP="00B85258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Bílovci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proofErr w:type="gramStart"/>
      <w:r>
        <w:rPr>
          <w:rFonts w:ascii="Tahoma" w:hAnsi="Tahoma" w:cs="Tahoma"/>
          <w:sz w:val="20"/>
          <w:szCs w:val="20"/>
        </w:rPr>
        <w:t>1.05.2017</w:t>
      </w:r>
      <w:proofErr w:type="gramEnd"/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 xml:space="preserve"> Bílovci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>1.05.2017</w:t>
      </w:r>
    </w:p>
    <w:p w:rsidR="00B85258" w:rsidRDefault="00B85258" w:rsidP="00B85258">
      <w:pPr>
        <w:jc w:val="both"/>
        <w:rPr>
          <w:rFonts w:ascii="Tahoma" w:hAnsi="Tahoma" w:cs="Tahoma"/>
          <w:sz w:val="20"/>
          <w:szCs w:val="20"/>
        </w:rPr>
      </w:pPr>
    </w:p>
    <w:p w:rsidR="00B85258" w:rsidRDefault="00B85258" w:rsidP="00B8525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</w:t>
      </w:r>
    </w:p>
    <w:p w:rsidR="00B85258" w:rsidRDefault="00B85258" w:rsidP="00B8525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B85258" w:rsidRDefault="00B85258" w:rsidP="00B8525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ab/>
      </w:r>
    </w:p>
    <w:p w:rsidR="00B85258" w:rsidRPr="00BB5BE6" w:rsidRDefault="00B85258" w:rsidP="00B8525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B85258" w:rsidRDefault="00B85258" w:rsidP="00B85258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Město Bílovec </w:t>
      </w:r>
      <w:r w:rsidRPr="00BB5BE6">
        <w:rPr>
          <w:rFonts w:ascii="Tahoma" w:hAnsi="Tahoma" w:cs="Tahoma"/>
          <w:sz w:val="20"/>
          <w:szCs w:val="20"/>
        </w:rPr>
        <w:t xml:space="preserve">       </w:t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Paní Jana Slavíková </w:t>
      </w:r>
    </w:p>
    <w:p w:rsidR="00B85258" w:rsidRPr="000A6BE1" w:rsidRDefault="00B85258" w:rsidP="00B8525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 xml:space="preserve">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  <w:szCs w:val="20"/>
        </w:rPr>
        <w:tab/>
        <w:t>V</w:t>
      </w:r>
      <w:r w:rsidRPr="00BB5BE6">
        <w:rPr>
          <w:rFonts w:ascii="Tahoma" w:hAnsi="Tahoma" w:cs="Tahoma"/>
          <w:sz w:val="20"/>
          <w:szCs w:val="20"/>
        </w:rPr>
        <w:t>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Bílovec 1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sectPr w:rsidR="00D868D3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CF" w:rsidRDefault="00A24BCF" w:rsidP="00E26E3A">
      <w:pPr>
        <w:spacing w:line="240" w:lineRule="auto"/>
      </w:pPr>
      <w:r>
        <w:separator/>
      </w:r>
    </w:p>
  </w:endnote>
  <w:endnote w:type="continuationSeparator" w:id="0">
    <w:p w:rsidR="00A24BCF" w:rsidRDefault="00A24BC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E87DF9">
      <w:rPr>
        <w:noProof/>
      </w:rPr>
      <w:t>1</w:t>
    </w:r>
    <w:r w:rsidR="00263DDE">
      <w:rPr>
        <w:noProof/>
      </w:rPr>
      <w:fldChar w:fldCharType="end"/>
    </w:r>
    <w:r>
      <w:t>/</w:t>
    </w:r>
    <w:r w:rsidR="00E87DF9">
      <w:fldChar w:fldCharType="begin"/>
    </w:r>
    <w:r w:rsidR="00E87DF9">
      <w:instrText xml:space="preserve"> NUMPAGES  \* Arabic  \* MERGEFORMAT </w:instrText>
    </w:r>
    <w:r w:rsidR="00E87DF9">
      <w:fldChar w:fldCharType="separate"/>
    </w:r>
    <w:r w:rsidR="00E87DF9">
      <w:rPr>
        <w:noProof/>
      </w:rPr>
      <w:t>2</w:t>
    </w:r>
    <w:r w:rsidR="00E87DF9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CF" w:rsidRDefault="00A24BCF" w:rsidP="00E26E3A">
      <w:pPr>
        <w:spacing w:line="240" w:lineRule="auto"/>
      </w:pPr>
      <w:r>
        <w:separator/>
      </w:r>
    </w:p>
  </w:footnote>
  <w:footnote w:type="continuationSeparator" w:id="0">
    <w:p w:rsidR="00A24BCF" w:rsidRDefault="00A24BC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CF571" wp14:editId="3E80AE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9C3300E" wp14:editId="00177C4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006840F" wp14:editId="3505010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</w:t>
    </w:r>
    <w:proofErr w:type="gramStart"/>
    <w:r w:rsidR="009F4989">
      <w:rPr>
        <w:color w:val="002776"/>
      </w:rPr>
      <w:t>č. 5</w:t>
    </w:r>
    <w:r w:rsidR="002A00A0">
      <w:rPr>
        <w:color w:val="002776"/>
      </w:rPr>
      <w:t xml:space="preserve">                                                                             </w:t>
    </w:r>
    <w:r w:rsidR="00B85258">
      <w:rPr>
        <w:color w:val="002776"/>
      </w:rPr>
      <w:t xml:space="preserve">   </w:t>
    </w:r>
    <w:r w:rsidR="002A00A0">
      <w:rPr>
        <w:color w:val="002776"/>
      </w:rPr>
      <w:t>partner</w:t>
    </w:r>
    <w:proofErr w:type="gramEnd"/>
    <w:r w:rsidR="002A00A0">
      <w:rPr>
        <w:color w:val="002776"/>
      </w:rPr>
      <w:t xml:space="preserve"> </w:t>
    </w:r>
    <w:r w:rsidR="00B85258">
      <w:rPr>
        <w:color w:val="002776"/>
      </w:rPr>
      <w:t>–</w:t>
    </w:r>
    <w:r w:rsidR="002A00A0">
      <w:rPr>
        <w:color w:val="002776"/>
      </w:rPr>
      <w:t xml:space="preserve"> </w:t>
    </w:r>
    <w:r w:rsidR="00B85258">
      <w:rPr>
        <w:color w:val="002776"/>
      </w:rPr>
      <w:t>Bílovec 5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A00A0"/>
    <w:rsid w:val="002B7210"/>
    <w:rsid w:val="002B7B70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E6C3B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519F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85258"/>
    <w:rsid w:val="00B97216"/>
    <w:rsid w:val="00BA49BB"/>
    <w:rsid w:val="00BA4B21"/>
    <w:rsid w:val="00BB3463"/>
    <w:rsid w:val="00BC0FCF"/>
    <w:rsid w:val="00BD0974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87DF9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B593-3675-4886-8542-53830A0F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16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8</cp:revision>
  <cp:lastPrinted>2016-11-16T09:16:00Z</cp:lastPrinted>
  <dcterms:created xsi:type="dcterms:W3CDTF">2013-03-28T14:54:00Z</dcterms:created>
  <dcterms:modified xsi:type="dcterms:W3CDTF">2017-06-26T15:26:00Z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