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BD3F" w14:textId="77777777" w:rsidR="005527F3" w:rsidRPr="002A70C3" w:rsidRDefault="005527F3" w:rsidP="00DA6A9F">
      <w:pPr>
        <w:pStyle w:val="Nzev"/>
        <w:rPr>
          <w:rFonts w:ascii="Arial" w:hAnsi="Arial" w:cs="Arial"/>
          <w:sz w:val="36"/>
        </w:rPr>
      </w:pPr>
      <w:r w:rsidRPr="002A70C3">
        <w:rPr>
          <w:rFonts w:ascii="Arial" w:hAnsi="Arial" w:cs="Arial"/>
          <w:sz w:val="36"/>
        </w:rPr>
        <w:t>Dodatek č. 1</w:t>
      </w:r>
    </w:p>
    <w:p w14:paraId="2D43E0E0" w14:textId="6285DDF9" w:rsidR="006F7A9C" w:rsidRPr="002A70C3" w:rsidRDefault="006F7A9C" w:rsidP="00DA6A9F">
      <w:pPr>
        <w:pStyle w:val="Nzev"/>
        <w:rPr>
          <w:rFonts w:ascii="Arial" w:hAnsi="Arial" w:cs="Arial"/>
          <w:sz w:val="36"/>
        </w:rPr>
      </w:pPr>
      <w:r w:rsidRPr="002A70C3">
        <w:rPr>
          <w:rFonts w:ascii="Arial" w:hAnsi="Arial" w:cs="Arial"/>
          <w:sz w:val="36"/>
        </w:rPr>
        <w:t>SMLOUV</w:t>
      </w:r>
      <w:r w:rsidR="005527F3" w:rsidRPr="002A70C3">
        <w:rPr>
          <w:rFonts w:ascii="Arial" w:hAnsi="Arial" w:cs="Arial"/>
          <w:sz w:val="36"/>
        </w:rPr>
        <w:t>Y</w:t>
      </w:r>
      <w:r w:rsidRPr="002A70C3">
        <w:rPr>
          <w:rFonts w:ascii="Arial" w:hAnsi="Arial" w:cs="Arial"/>
          <w:sz w:val="36"/>
        </w:rPr>
        <w:t xml:space="preserve"> O DÍLO</w:t>
      </w:r>
    </w:p>
    <w:p w14:paraId="2016C1A0" w14:textId="656B5175" w:rsidR="006F7A9C" w:rsidRPr="002A70C3" w:rsidRDefault="006F7A9C" w:rsidP="00DA6A9F">
      <w:pPr>
        <w:pStyle w:val="Nzev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 xml:space="preserve">č. objednatele </w:t>
      </w:r>
      <w:r w:rsidR="00C17407" w:rsidRPr="002A70C3">
        <w:rPr>
          <w:rFonts w:ascii="Arial" w:hAnsi="Arial" w:cs="Arial"/>
          <w:sz w:val="24"/>
          <w:szCs w:val="24"/>
        </w:rPr>
        <w:t>IRM/702/23</w:t>
      </w:r>
      <w:r w:rsidR="00DA6A9F" w:rsidRPr="002A70C3">
        <w:rPr>
          <w:rFonts w:ascii="Arial" w:hAnsi="Arial" w:cs="Arial"/>
          <w:sz w:val="24"/>
          <w:szCs w:val="24"/>
        </w:rPr>
        <w:tab/>
        <w:t>č. zhotovitele …..</w:t>
      </w:r>
    </w:p>
    <w:p w14:paraId="6995C40D" w14:textId="73B13FAC" w:rsidR="006F7A9C" w:rsidRPr="002A70C3" w:rsidRDefault="006F7A9C" w:rsidP="00DA6A9F">
      <w:pPr>
        <w:spacing w:before="480"/>
        <w:jc w:val="both"/>
        <w:rPr>
          <w:rFonts w:ascii="Arial" w:hAnsi="Arial" w:cs="Arial"/>
          <w:b/>
          <w:sz w:val="18"/>
          <w:szCs w:val="18"/>
        </w:rPr>
      </w:pPr>
      <w:r w:rsidRPr="002A70C3">
        <w:rPr>
          <w:rFonts w:ascii="Arial" w:hAnsi="Arial" w:cs="Arial"/>
          <w:sz w:val="24"/>
        </w:rPr>
        <w:t>uzavřen</w:t>
      </w:r>
      <w:r w:rsidR="005527F3" w:rsidRPr="002A70C3">
        <w:rPr>
          <w:rFonts w:ascii="Arial" w:hAnsi="Arial" w:cs="Arial"/>
          <w:sz w:val="24"/>
        </w:rPr>
        <w:t>é</w:t>
      </w:r>
      <w:r w:rsidRPr="002A70C3">
        <w:rPr>
          <w:rFonts w:ascii="Arial" w:hAnsi="Arial" w:cs="Arial"/>
          <w:sz w:val="24"/>
        </w:rPr>
        <w:t xml:space="preserve"> podle ustanovení § 2586 a následujících</w:t>
      </w:r>
      <w:r w:rsidR="00DA6A9F" w:rsidRPr="002A70C3">
        <w:rPr>
          <w:rFonts w:ascii="Arial" w:hAnsi="Arial" w:cs="Arial"/>
          <w:sz w:val="24"/>
        </w:rPr>
        <w:t xml:space="preserve"> </w:t>
      </w:r>
      <w:r w:rsidRPr="002A70C3">
        <w:rPr>
          <w:rFonts w:ascii="Arial" w:hAnsi="Arial" w:cs="Arial"/>
          <w:sz w:val="24"/>
        </w:rPr>
        <w:t>zákona č. 89/2012 Sb., občanský zákoník, v platném a účinném znění</w:t>
      </w:r>
      <w:r w:rsidR="009F3004" w:rsidRPr="002A70C3">
        <w:rPr>
          <w:rFonts w:ascii="Arial" w:hAnsi="Arial" w:cs="Arial"/>
          <w:sz w:val="24"/>
        </w:rPr>
        <w:t>,</w:t>
      </w:r>
    </w:p>
    <w:p w14:paraId="434286C6" w14:textId="601873EB" w:rsidR="005527F3" w:rsidRPr="002A70C3" w:rsidRDefault="006F7A9C" w:rsidP="00DA6A9F">
      <w:pPr>
        <w:pStyle w:val="Nzev"/>
        <w:spacing w:before="480"/>
        <w:jc w:val="left"/>
        <w:rPr>
          <w:rFonts w:ascii="Arial" w:hAnsi="Arial" w:cs="Arial"/>
          <w:sz w:val="36"/>
          <w:szCs w:val="36"/>
        </w:rPr>
      </w:pPr>
      <w:r w:rsidRPr="002A70C3">
        <w:rPr>
          <w:rFonts w:ascii="Arial" w:hAnsi="Arial" w:cs="Arial"/>
          <w:b w:val="0"/>
          <w:sz w:val="36"/>
          <w:szCs w:val="36"/>
        </w:rPr>
        <w:t>k</w:t>
      </w:r>
      <w:r w:rsidR="00DA6A9F" w:rsidRPr="002A70C3">
        <w:rPr>
          <w:rFonts w:ascii="Arial" w:hAnsi="Arial" w:cs="Arial"/>
          <w:b w:val="0"/>
          <w:sz w:val="36"/>
          <w:szCs w:val="36"/>
        </w:rPr>
        <w:t> </w:t>
      </w:r>
      <w:r w:rsidRPr="002A70C3">
        <w:rPr>
          <w:rFonts w:ascii="Arial" w:hAnsi="Arial" w:cs="Arial"/>
          <w:b w:val="0"/>
          <w:sz w:val="36"/>
          <w:szCs w:val="36"/>
        </w:rPr>
        <w:t>akci</w:t>
      </w:r>
      <w:r w:rsidR="00DA6A9F" w:rsidRPr="002A70C3">
        <w:rPr>
          <w:rFonts w:ascii="Arial" w:hAnsi="Arial" w:cs="Arial"/>
          <w:sz w:val="36"/>
          <w:szCs w:val="36"/>
        </w:rPr>
        <w:t xml:space="preserve"> </w:t>
      </w:r>
      <w:r w:rsidRPr="002A70C3">
        <w:rPr>
          <w:rFonts w:ascii="Arial" w:hAnsi="Arial" w:cs="Arial"/>
          <w:sz w:val="36"/>
          <w:szCs w:val="36"/>
        </w:rPr>
        <w:t>„</w:t>
      </w:r>
      <w:r w:rsidR="00C17407" w:rsidRPr="002A70C3">
        <w:rPr>
          <w:rFonts w:ascii="Arial" w:hAnsi="Arial" w:cs="Arial"/>
          <w:sz w:val="36"/>
          <w:szCs w:val="36"/>
        </w:rPr>
        <w:t>Stavební úpravy MK na pozemku č. parc. 528, k. ú. Lipí u Náchoda</w:t>
      </w:r>
      <w:r w:rsidRPr="002A70C3">
        <w:rPr>
          <w:rFonts w:ascii="Arial" w:hAnsi="Arial" w:cs="Arial"/>
          <w:sz w:val="36"/>
          <w:szCs w:val="36"/>
        </w:rPr>
        <w:t>“</w:t>
      </w:r>
      <w:r w:rsidR="009F3004" w:rsidRPr="002A70C3">
        <w:rPr>
          <w:rFonts w:ascii="Arial" w:hAnsi="Arial" w:cs="Arial"/>
          <w:sz w:val="36"/>
          <w:szCs w:val="36"/>
        </w:rPr>
        <w:t>,</w:t>
      </w:r>
    </w:p>
    <w:p w14:paraId="58A7A85E" w14:textId="6CEF8F71" w:rsidR="006F7A9C" w:rsidRPr="002A70C3" w:rsidRDefault="005527F3" w:rsidP="005527F3">
      <w:pPr>
        <w:jc w:val="both"/>
        <w:rPr>
          <w:rFonts w:ascii="Arial" w:hAnsi="Arial" w:cs="Arial"/>
          <w:sz w:val="24"/>
        </w:rPr>
      </w:pPr>
      <w:r w:rsidRPr="002A70C3">
        <w:rPr>
          <w:rFonts w:ascii="Arial" w:hAnsi="Arial" w:cs="Arial"/>
          <w:sz w:val="24"/>
        </w:rPr>
        <w:t>(dále též jen „původn</w:t>
      </w:r>
      <w:r w:rsidR="00EA3F96" w:rsidRPr="002A70C3">
        <w:rPr>
          <w:rFonts w:ascii="Arial" w:hAnsi="Arial" w:cs="Arial"/>
          <w:sz w:val="24"/>
        </w:rPr>
        <w:t>í</w:t>
      </w:r>
      <w:r w:rsidRPr="002A70C3">
        <w:rPr>
          <w:rFonts w:ascii="Arial" w:hAnsi="Arial" w:cs="Arial"/>
          <w:sz w:val="24"/>
        </w:rPr>
        <w:t xml:space="preserve"> smlouva“)</w:t>
      </w:r>
      <w:r w:rsidR="009F3004" w:rsidRPr="002A70C3">
        <w:rPr>
          <w:rFonts w:ascii="Arial" w:hAnsi="Arial" w:cs="Arial"/>
          <w:sz w:val="24"/>
        </w:rPr>
        <w:t>,</w:t>
      </w:r>
    </w:p>
    <w:p w14:paraId="78302CF9" w14:textId="58AB79AC" w:rsidR="00332782" w:rsidRPr="002A70C3" w:rsidRDefault="00332782" w:rsidP="00642B4E">
      <w:pPr>
        <w:pStyle w:val="Nadpis3"/>
        <w:keepNext w:val="0"/>
        <w:tabs>
          <w:tab w:val="left" w:pos="567"/>
          <w:tab w:val="num" w:pos="720"/>
        </w:tabs>
        <w:spacing w:before="240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který uzavírají smluvní strany</w:t>
      </w:r>
    </w:p>
    <w:p w14:paraId="6B3A4BFC" w14:textId="77777777" w:rsidR="00332782" w:rsidRPr="002A70C3" w:rsidRDefault="00332782" w:rsidP="00332782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/>
          <w:sz w:val="24"/>
          <w:szCs w:val="24"/>
        </w:rPr>
        <w:t>město Náchod,</w:t>
      </w:r>
    </w:p>
    <w:p w14:paraId="3681E262" w14:textId="17ECD2A0" w:rsidR="00332782" w:rsidRPr="002A70C3" w:rsidRDefault="00332782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sídlo:</w:t>
      </w:r>
      <w:r w:rsidRPr="002A70C3">
        <w:rPr>
          <w:rFonts w:ascii="Arial" w:hAnsi="Arial" w:cs="Arial"/>
          <w:sz w:val="24"/>
          <w:szCs w:val="24"/>
        </w:rPr>
        <w:tab/>
        <w:t>Masarykovo náměstí 40, 547 01  Náchod,</w:t>
      </w:r>
    </w:p>
    <w:p w14:paraId="2FD6895E" w14:textId="77777777" w:rsidR="00332782" w:rsidRPr="002A70C3" w:rsidRDefault="00332782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adresa pro doručování:</w:t>
      </w:r>
      <w:r w:rsidRPr="002A70C3">
        <w:rPr>
          <w:rFonts w:ascii="Arial" w:hAnsi="Arial" w:cs="Arial"/>
          <w:sz w:val="24"/>
          <w:szCs w:val="24"/>
        </w:rPr>
        <w:tab/>
        <w:t>Masarykovo náměstí 40, 547 01  Náchod,</w:t>
      </w:r>
    </w:p>
    <w:p w14:paraId="5460A4BA" w14:textId="77777777" w:rsidR="00332782" w:rsidRPr="002A70C3" w:rsidRDefault="00332782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datová schránka:</w:t>
      </w:r>
      <w:r w:rsidRPr="002A70C3">
        <w:rPr>
          <w:rFonts w:ascii="Arial" w:hAnsi="Arial" w:cs="Arial"/>
          <w:sz w:val="24"/>
          <w:szCs w:val="24"/>
        </w:rPr>
        <w:tab/>
        <w:t>gmtbqhx,</w:t>
      </w:r>
    </w:p>
    <w:p w14:paraId="1A9C5BA6" w14:textId="77777777" w:rsidR="00332782" w:rsidRPr="002A70C3" w:rsidRDefault="00332782" w:rsidP="002A70C3">
      <w:pPr>
        <w:tabs>
          <w:tab w:val="left" w:pos="567"/>
          <w:tab w:val="left" w:pos="3119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IČO:</w:t>
      </w:r>
      <w:r w:rsidRPr="002A70C3">
        <w:rPr>
          <w:rFonts w:ascii="Arial" w:hAnsi="Arial" w:cs="Arial"/>
          <w:sz w:val="24"/>
          <w:szCs w:val="24"/>
        </w:rPr>
        <w:tab/>
      </w:r>
      <w:r w:rsidRPr="002A70C3">
        <w:rPr>
          <w:rFonts w:ascii="Arial" w:hAnsi="Arial" w:cs="Arial"/>
          <w:sz w:val="24"/>
          <w:szCs w:val="24"/>
        </w:rPr>
        <w:tab/>
        <w:t>00272868,</w:t>
      </w:r>
    </w:p>
    <w:p w14:paraId="7B74AE3E" w14:textId="77777777" w:rsidR="00332782" w:rsidRPr="002A70C3" w:rsidRDefault="00332782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DIČ:</w:t>
      </w:r>
      <w:r w:rsidRPr="002A70C3">
        <w:rPr>
          <w:rFonts w:ascii="Arial" w:hAnsi="Arial" w:cs="Arial"/>
          <w:sz w:val="24"/>
          <w:szCs w:val="24"/>
        </w:rPr>
        <w:tab/>
      </w:r>
      <w:r w:rsidRPr="002A70C3">
        <w:rPr>
          <w:rFonts w:ascii="Arial" w:hAnsi="Arial" w:cs="Arial"/>
          <w:sz w:val="24"/>
          <w:szCs w:val="24"/>
        </w:rPr>
        <w:tab/>
        <w:t>CZ00272868,</w:t>
      </w:r>
    </w:p>
    <w:p w14:paraId="464D708B" w14:textId="19039995" w:rsidR="00332782" w:rsidRPr="002A70C3" w:rsidRDefault="00332782" w:rsidP="00332782">
      <w:pPr>
        <w:tabs>
          <w:tab w:val="left" w:pos="567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zástupce ve věcech smluvních: Ing. Jan Čtvrtečka, místostarosta města,</w:t>
      </w:r>
    </w:p>
    <w:p w14:paraId="23E34D41" w14:textId="77777777" w:rsidR="00332782" w:rsidRPr="002A70C3" w:rsidRDefault="00332782" w:rsidP="00332782">
      <w:pPr>
        <w:tabs>
          <w:tab w:val="left" w:pos="567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zástupce ve věcech technických:</w:t>
      </w:r>
    </w:p>
    <w:p w14:paraId="446A00E0" w14:textId="4E765145" w:rsidR="00C17407" w:rsidRPr="002A70C3" w:rsidRDefault="00C17407" w:rsidP="00C1740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CBD71FF" w14:textId="77777777" w:rsidR="00332782" w:rsidRPr="002A70C3" w:rsidRDefault="00332782" w:rsidP="00332782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Cs/>
          <w:sz w:val="24"/>
          <w:szCs w:val="24"/>
        </w:rPr>
        <w:t xml:space="preserve">jako </w:t>
      </w:r>
      <w:r w:rsidRPr="002A70C3">
        <w:rPr>
          <w:rFonts w:ascii="Arial" w:hAnsi="Arial" w:cs="Arial"/>
          <w:b/>
          <w:sz w:val="24"/>
          <w:szCs w:val="24"/>
        </w:rPr>
        <w:t>objednatel</w:t>
      </w:r>
      <w:r w:rsidRPr="002A70C3">
        <w:rPr>
          <w:rFonts w:ascii="Arial" w:hAnsi="Arial" w:cs="Arial"/>
          <w:bCs/>
          <w:sz w:val="24"/>
          <w:szCs w:val="24"/>
        </w:rPr>
        <w:t>, na straně jedné (dále též jen „objednatel“),</w:t>
      </w:r>
    </w:p>
    <w:p w14:paraId="5ACAFE9B" w14:textId="77777777" w:rsidR="00332782" w:rsidRPr="002A70C3" w:rsidRDefault="00332782" w:rsidP="00332782">
      <w:pPr>
        <w:tabs>
          <w:tab w:val="left" w:pos="2835"/>
        </w:tabs>
        <w:spacing w:before="240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/>
          <w:sz w:val="24"/>
          <w:szCs w:val="24"/>
        </w:rPr>
        <w:t>a</w:t>
      </w:r>
    </w:p>
    <w:p w14:paraId="7B1FC5F4" w14:textId="77777777" w:rsidR="00C17407" w:rsidRPr="002A70C3" w:rsidRDefault="00C17407" w:rsidP="00C17407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/>
          <w:sz w:val="24"/>
          <w:szCs w:val="24"/>
        </w:rPr>
        <w:t>SILVAGRO s.r.o.,</w:t>
      </w:r>
    </w:p>
    <w:p w14:paraId="0CFA201F" w14:textId="735907EF" w:rsidR="00C17407" w:rsidRPr="002A70C3" w:rsidRDefault="00C17407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sídlo:</w:t>
      </w:r>
      <w:r w:rsidRPr="002A70C3">
        <w:rPr>
          <w:rFonts w:ascii="Arial" w:hAnsi="Arial" w:cs="Arial"/>
          <w:sz w:val="24"/>
          <w:szCs w:val="24"/>
        </w:rPr>
        <w:tab/>
        <w:t>č.p. 120, 549 41 Zábrodí,</w:t>
      </w:r>
    </w:p>
    <w:p w14:paraId="72AF101D" w14:textId="77777777" w:rsidR="00C17407" w:rsidRPr="002A70C3" w:rsidRDefault="00C17407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adresa pro doručování:</w:t>
      </w:r>
      <w:r w:rsidRPr="002A70C3">
        <w:rPr>
          <w:rFonts w:ascii="Arial" w:hAnsi="Arial" w:cs="Arial"/>
          <w:sz w:val="24"/>
          <w:szCs w:val="24"/>
        </w:rPr>
        <w:tab/>
        <w:t>č.p. 120, 549 41 Zábrodí</w:t>
      </w:r>
    </w:p>
    <w:p w14:paraId="410A13FC" w14:textId="77777777" w:rsidR="00C17407" w:rsidRPr="002A70C3" w:rsidRDefault="00C17407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datová schránka:</w:t>
      </w:r>
      <w:r w:rsidRPr="002A70C3">
        <w:rPr>
          <w:rFonts w:ascii="Arial" w:hAnsi="Arial" w:cs="Arial"/>
          <w:sz w:val="24"/>
          <w:szCs w:val="24"/>
        </w:rPr>
        <w:tab/>
        <w:t>c392bs3</w:t>
      </w:r>
    </w:p>
    <w:p w14:paraId="3AAD704E" w14:textId="2A1B4327" w:rsidR="00C17407" w:rsidRPr="002A70C3" w:rsidRDefault="00C17407" w:rsidP="002A70C3">
      <w:pPr>
        <w:tabs>
          <w:tab w:val="left" w:pos="567"/>
          <w:tab w:val="left" w:pos="3119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IČO:</w:t>
      </w:r>
      <w:r w:rsidRPr="002A70C3">
        <w:rPr>
          <w:rFonts w:ascii="Arial" w:hAnsi="Arial" w:cs="Arial"/>
          <w:sz w:val="24"/>
          <w:szCs w:val="24"/>
        </w:rPr>
        <w:tab/>
      </w:r>
      <w:r w:rsidRPr="002A70C3">
        <w:rPr>
          <w:rFonts w:ascii="Arial" w:hAnsi="Arial" w:cs="Arial"/>
          <w:sz w:val="24"/>
          <w:szCs w:val="24"/>
        </w:rPr>
        <w:tab/>
        <w:t>27476162,</w:t>
      </w:r>
    </w:p>
    <w:p w14:paraId="2ABA3E4C" w14:textId="77777777" w:rsidR="00C17407" w:rsidRPr="002A70C3" w:rsidRDefault="00C17407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bookmarkStart w:id="0" w:name="_Hlk507579586"/>
      <w:r w:rsidRPr="002A70C3">
        <w:rPr>
          <w:rFonts w:ascii="Arial" w:hAnsi="Arial" w:cs="Arial"/>
          <w:sz w:val="24"/>
          <w:szCs w:val="24"/>
        </w:rPr>
        <w:t>DIČ (v případě plátce DPH):</w:t>
      </w:r>
      <w:r w:rsidRPr="002A70C3">
        <w:rPr>
          <w:rFonts w:ascii="Arial" w:hAnsi="Arial" w:cs="Arial"/>
          <w:sz w:val="24"/>
          <w:szCs w:val="24"/>
        </w:rPr>
        <w:tab/>
        <w:t>CZ27476162,</w:t>
      </w:r>
    </w:p>
    <w:bookmarkEnd w:id="0"/>
    <w:p w14:paraId="58B33331" w14:textId="35398C8D" w:rsidR="00C17407" w:rsidRPr="002A70C3" w:rsidRDefault="00C17407" w:rsidP="002A70C3">
      <w:pPr>
        <w:tabs>
          <w:tab w:val="left" w:pos="567"/>
          <w:tab w:val="left" w:pos="311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zástupce ve věcech smluvních: Jan Dlauhoweský, jednatel</w:t>
      </w:r>
    </w:p>
    <w:p w14:paraId="6DBFC1A1" w14:textId="77777777" w:rsidR="00C17407" w:rsidRPr="002A70C3" w:rsidRDefault="00C17407" w:rsidP="002A70C3">
      <w:pPr>
        <w:tabs>
          <w:tab w:val="left" w:pos="567"/>
          <w:tab w:val="left" w:pos="311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zástupce ve věcech technických:</w:t>
      </w:r>
    </w:p>
    <w:p w14:paraId="70742DBA" w14:textId="2C18AF97" w:rsidR="00C17407" w:rsidRPr="002A70C3" w:rsidRDefault="00C17407" w:rsidP="002A70C3">
      <w:pPr>
        <w:tabs>
          <w:tab w:val="left" w:pos="567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40B3CAC" w14:textId="77777777" w:rsidR="00C17407" w:rsidRPr="002A70C3" w:rsidRDefault="00C17407" w:rsidP="002A70C3">
      <w:pPr>
        <w:tabs>
          <w:tab w:val="left" w:pos="3119"/>
        </w:tabs>
        <w:spacing w:before="120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bankovní spojení:</w:t>
      </w:r>
      <w:r w:rsidRPr="002A70C3">
        <w:rPr>
          <w:rFonts w:ascii="Arial" w:hAnsi="Arial" w:cs="Arial"/>
          <w:sz w:val="24"/>
          <w:szCs w:val="24"/>
        </w:rPr>
        <w:tab/>
        <w:t>Česká spořitelna a.s.,</w:t>
      </w:r>
    </w:p>
    <w:p w14:paraId="2E234EF4" w14:textId="77777777" w:rsidR="00C17407" w:rsidRPr="002A70C3" w:rsidRDefault="00C17407" w:rsidP="002A70C3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A70C3">
        <w:rPr>
          <w:rFonts w:ascii="Arial" w:hAnsi="Arial" w:cs="Arial"/>
          <w:sz w:val="24"/>
          <w:szCs w:val="24"/>
        </w:rPr>
        <w:t>číslo účtu:</w:t>
      </w:r>
      <w:r w:rsidRPr="002A70C3">
        <w:rPr>
          <w:rFonts w:ascii="Arial" w:hAnsi="Arial" w:cs="Arial"/>
          <w:sz w:val="24"/>
          <w:szCs w:val="24"/>
        </w:rPr>
        <w:tab/>
        <w:t>1186246379/0800,</w:t>
      </w:r>
    </w:p>
    <w:p w14:paraId="53DE56E1" w14:textId="1DF9165A" w:rsidR="00332782" w:rsidRPr="002A70C3" w:rsidRDefault="00332782" w:rsidP="00332782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Cs/>
          <w:sz w:val="24"/>
          <w:szCs w:val="24"/>
        </w:rPr>
        <w:t xml:space="preserve">jako </w:t>
      </w:r>
      <w:r w:rsidRPr="002A70C3">
        <w:rPr>
          <w:rFonts w:ascii="Arial" w:hAnsi="Arial" w:cs="Arial"/>
          <w:b/>
          <w:sz w:val="24"/>
          <w:szCs w:val="24"/>
        </w:rPr>
        <w:t>zhotovitel</w:t>
      </w:r>
      <w:r w:rsidRPr="002A70C3">
        <w:rPr>
          <w:rFonts w:ascii="Arial" w:hAnsi="Arial" w:cs="Arial"/>
          <w:bCs/>
          <w:sz w:val="24"/>
          <w:szCs w:val="24"/>
        </w:rPr>
        <w:t>, na straně druhé (dále též jen „zhotovitel“)</w:t>
      </w:r>
      <w:r w:rsidR="00F00EF8" w:rsidRPr="002A70C3">
        <w:rPr>
          <w:rFonts w:ascii="Arial" w:hAnsi="Arial" w:cs="Arial"/>
          <w:bCs/>
          <w:sz w:val="24"/>
          <w:szCs w:val="24"/>
        </w:rPr>
        <w:t>:</w:t>
      </w:r>
    </w:p>
    <w:p w14:paraId="65820964" w14:textId="77777777" w:rsidR="00C17407" w:rsidRPr="002A70C3" w:rsidRDefault="00C17407" w:rsidP="000F4718">
      <w:pPr>
        <w:pStyle w:val="Zkladntextodsazen"/>
        <w:tabs>
          <w:tab w:val="left" w:pos="6096"/>
        </w:tabs>
        <w:spacing w:before="240"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/>
          <w:sz w:val="24"/>
          <w:szCs w:val="24"/>
        </w:rPr>
        <w:t>I. OKOLNOSTI UZAVŘENÍ DODATKU</w:t>
      </w:r>
    </w:p>
    <w:p w14:paraId="66BCE951" w14:textId="78FDED86" w:rsidR="00F21D6C" w:rsidRPr="002A70C3" w:rsidRDefault="00F00EF8" w:rsidP="00C93C0A">
      <w:pPr>
        <w:pStyle w:val="Zkladntextodsazen"/>
        <w:tabs>
          <w:tab w:val="left" w:pos="6096"/>
        </w:tabs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 xml:space="preserve">Smluvní strany </w:t>
      </w:r>
      <w:r w:rsidR="00F21D6C" w:rsidRPr="002A70C3">
        <w:rPr>
          <w:rFonts w:ascii="Arial" w:hAnsi="Arial" w:cs="Arial"/>
          <w:sz w:val="24"/>
          <w:szCs w:val="24"/>
        </w:rPr>
        <w:t xml:space="preserve">spolu </w:t>
      </w:r>
      <w:r w:rsidR="00C17407" w:rsidRPr="002A70C3">
        <w:rPr>
          <w:rFonts w:ascii="Arial" w:hAnsi="Arial" w:cs="Arial"/>
          <w:sz w:val="24"/>
          <w:szCs w:val="24"/>
        </w:rPr>
        <w:t xml:space="preserve">dne 03.10.2023 uzavřely původní smlouvu, ve které se zhotovitel zavázal provést dílo, kterým se rozumí </w:t>
      </w:r>
      <w:r w:rsidR="00F21D6C" w:rsidRPr="002A70C3">
        <w:rPr>
          <w:rFonts w:ascii="Arial" w:hAnsi="Arial" w:cs="Arial"/>
          <w:sz w:val="24"/>
          <w:szCs w:val="24"/>
        </w:rPr>
        <w:t xml:space="preserve">stavební práce, dodávky a služby, jak jsou podrobně popsány v zadávací dokumentaci k veřejné zakázce „Stavební úpravy MK na pozemku č. parc. 528, k.ú. Lipí u Náchoda“, včetně všech změn, doplnění či </w:t>
      </w:r>
      <w:r w:rsidR="00F21D6C" w:rsidRPr="002A70C3">
        <w:rPr>
          <w:rFonts w:ascii="Arial" w:hAnsi="Arial" w:cs="Arial"/>
          <w:sz w:val="24"/>
          <w:szCs w:val="24"/>
        </w:rPr>
        <w:lastRenderedPageBreak/>
        <w:t>vysvětlení, tedy zejména v</w:t>
      </w:r>
      <w:r w:rsidR="000F4718" w:rsidRPr="002A70C3">
        <w:rPr>
          <w:rFonts w:ascii="Arial" w:hAnsi="Arial" w:cs="Arial"/>
          <w:sz w:val="24"/>
          <w:szCs w:val="24"/>
        </w:rPr>
        <w:t> </w:t>
      </w:r>
      <w:r w:rsidR="00F21D6C" w:rsidRPr="002A70C3">
        <w:rPr>
          <w:rFonts w:ascii="Arial" w:hAnsi="Arial" w:cs="Arial"/>
          <w:sz w:val="24"/>
          <w:szCs w:val="24"/>
        </w:rPr>
        <w:t>dokumentaci stavby vypracované Ing. Adamem Benešem, se sídlem Žďárky 282, PSČ 549 37, IČO:</w:t>
      </w:r>
      <w:r w:rsidR="00396F34" w:rsidRPr="002A70C3">
        <w:rPr>
          <w:rFonts w:ascii="Arial" w:hAnsi="Arial" w:cs="Arial"/>
          <w:sz w:val="24"/>
          <w:szCs w:val="24"/>
        </w:rPr>
        <w:t> </w:t>
      </w:r>
      <w:r w:rsidR="00F21D6C" w:rsidRPr="002A70C3">
        <w:rPr>
          <w:rFonts w:ascii="Arial" w:hAnsi="Arial" w:cs="Arial"/>
          <w:sz w:val="24"/>
          <w:szCs w:val="24"/>
        </w:rPr>
        <w:t>04803302 ve stupni projektové dokumentace v podrobnostech pro provedení stavby.</w:t>
      </w:r>
    </w:p>
    <w:p w14:paraId="026B21FD" w14:textId="240DD871" w:rsidR="00C17407" w:rsidRPr="002A70C3" w:rsidRDefault="00F21D6C" w:rsidP="00C93C0A">
      <w:pPr>
        <w:pStyle w:val="Zkladntextodsazen"/>
        <w:tabs>
          <w:tab w:val="left" w:pos="6096"/>
        </w:tabs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Zhotovitel se v původní smlouvě zavázal provést dílo nejpozději do 30.11.2023.</w:t>
      </w:r>
    </w:p>
    <w:p w14:paraId="7660999F" w14:textId="1F51BA7D" w:rsidR="00C93C0A" w:rsidRPr="002A70C3" w:rsidRDefault="00F21D6C" w:rsidP="00C93C0A">
      <w:pPr>
        <w:pStyle w:val="Zkladntextodsazen"/>
        <w:tabs>
          <w:tab w:val="left" w:pos="6096"/>
        </w:tabs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Smluvní strany činí nesporným, že dne 29.11.2023 zaslal zhotovitel objednateli e-mail, ve kterém informuje, že v provádění díla nelze pokračovat</w:t>
      </w:r>
      <w:r w:rsidR="00E51B17" w:rsidRPr="002A70C3">
        <w:rPr>
          <w:rFonts w:ascii="Arial" w:hAnsi="Arial" w:cs="Arial"/>
          <w:sz w:val="24"/>
          <w:szCs w:val="24"/>
        </w:rPr>
        <w:t>, neboť tomu brání</w:t>
      </w:r>
      <w:r w:rsidRPr="002A70C3">
        <w:rPr>
          <w:rFonts w:ascii="Arial" w:hAnsi="Arial" w:cs="Arial"/>
          <w:sz w:val="24"/>
          <w:szCs w:val="24"/>
        </w:rPr>
        <w:t xml:space="preserve"> </w:t>
      </w:r>
      <w:r w:rsidR="00E51B17" w:rsidRPr="002A70C3">
        <w:rPr>
          <w:rFonts w:ascii="Arial" w:hAnsi="Arial" w:cs="Arial"/>
          <w:sz w:val="24"/>
          <w:szCs w:val="24"/>
        </w:rPr>
        <w:t>povětrnostní podmínky v místě stavby</w:t>
      </w:r>
      <w:r w:rsidR="00C93C0A" w:rsidRPr="002A70C3">
        <w:rPr>
          <w:rFonts w:ascii="Arial" w:hAnsi="Arial" w:cs="Arial"/>
          <w:sz w:val="24"/>
          <w:szCs w:val="24"/>
        </w:rPr>
        <w:t xml:space="preserve">, konkrétně </w:t>
      </w:r>
      <w:r w:rsidR="00E51B17" w:rsidRPr="002A70C3">
        <w:rPr>
          <w:rFonts w:ascii="Arial" w:hAnsi="Arial" w:cs="Arial"/>
          <w:sz w:val="24"/>
          <w:szCs w:val="24"/>
        </w:rPr>
        <w:t xml:space="preserve">sněhové srážky a zejména teploty vzduchu pohybující </w:t>
      </w:r>
      <w:r w:rsidR="00C93C0A" w:rsidRPr="002A70C3">
        <w:rPr>
          <w:rFonts w:ascii="Arial" w:hAnsi="Arial" w:cs="Arial"/>
          <w:sz w:val="24"/>
          <w:szCs w:val="24"/>
        </w:rPr>
        <w:t xml:space="preserve">se </w:t>
      </w:r>
      <w:r w:rsidR="00E51B17" w:rsidRPr="002A70C3">
        <w:rPr>
          <w:rFonts w:ascii="Arial" w:hAnsi="Arial" w:cs="Arial"/>
          <w:sz w:val="24"/>
          <w:szCs w:val="24"/>
        </w:rPr>
        <w:t>alespoň část dne pod bodem mrazu</w:t>
      </w:r>
      <w:r w:rsidR="00C93C0A" w:rsidRPr="002A70C3">
        <w:rPr>
          <w:rFonts w:ascii="Arial" w:hAnsi="Arial" w:cs="Arial"/>
          <w:sz w:val="24"/>
          <w:szCs w:val="24"/>
        </w:rPr>
        <w:t xml:space="preserve">. </w:t>
      </w:r>
    </w:p>
    <w:p w14:paraId="77DF607B" w14:textId="094451B0" w:rsidR="00C93C0A" w:rsidRPr="002A70C3" w:rsidRDefault="00E51B17" w:rsidP="00C93C0A">
      <w:pPr>
        <w:pStyle w:val="Zkladntextodsazen"/>
        <w:tabs>
          <w:tab w:val="left" w:pos="6096"/>
        </w:tabs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 xml:space="preserve">Objednatel potvrzuje, že od 29.11.2023 </w:t>
      </w:r>
      <w:r w:rsidR="00C93C0A" w:rsidRPr="002A70C3">
        <w:rPr>
          <w:rFonts w:ascii="Arial" w:hAnsi="Arial" w:cs="Arial"/>
          <w:sz w:val="24"/>
          <w:szCs w:val="24"/>
        </w:rPr>
        <w:t xml:space="preserve">skutečně </w:t>
      </w:r>
      <w:r w:rsidRPr="002A70C3">
        <w:rPr>
          <w:rFonts w:ascii="Arial" w:hAnsi="Arial" w:cs="Arial"/>
          <w:sz w:val="24"/>
          <w:szCs w:val="24"/>
        </w:rPr>
        <w:t xml:space="preserve">nelze v provádění díla pokračovat. </w:t>
      </w:r>
      <w:r w:rsidR="00C93C0A" w:rsidRPr="002A70C3">
        <w:rPr>
          <w:rFonts w:ascii="Arial" w:hAnsi="Arial" w:cs="Arial"/>
          <w:sz w:val="24"/>
          <w:szCs w:val="24"/>
        </w:rPr>
        <w:t>Tvrdí, že nevhodné povětrnostní podmínky nejsou skrytými překážkami dle ustanovení čl. VI. odst. 4 původní smlouvy. Je ale ochoten, s ohledem na dosavadní dobré vztahy se zhotovitelem, přistoupit na přerušení prací a z toho vyplývající posun termínu</w:t>
      </w:r>
      <w:r w:rsidR="008C2B71" w:rsidRPr="002A70C3">
        <w:rPr>
          <w:rFonts w:ascii="Arial" w:hAnsi="Arial" w:cs="Arial"/>
          <w:sz w:val="24"/>
          <w:szCs w:val="24"/>
        </w:rPr>
        <w:t xml:space="preserve"> provedení díla o dva celé pracovní dny.</w:t>
      </w:r>
      <w:r w:rsidR="00C93C0A" w:rsidRPr="002A70C3">
        <w:rPr>
          <w:rFonts w:ascii="Arial" w:hAnsi="Arial" w:cs="Arial"/>
          <w:sz w:val="24"/>
          <w:szCs w:val="24"/>
        </w:rPr>
        <w:t xml:space="preserve"> </w:t>
      </w:r>
    </w:p>
    <w:p w14:paraId="67AE8316" w14:textId="62E96A3E" w:rsidR="00E51B17" w:rsidRPr="002A70C3" w:rsidRDefault="00E51B17" w:rsidP="000F4718">
      <w:pPr>
        <w:pStyle w:val="Zkladntextodsazen"/>
        <w:tabs>
          <w:tab w:val="left" w:pos="6096"/>
        </w:tabs>
        <w:spacing w:before="240"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/>
          <w:sz w:val="24"/>
          <w:szCs w:val="24"/>
        </w:rPr>
        <w:t>II. PŘEDMĚT DODATKU</w:t>
      </w:r>
    </w:p>
    <w:p w14:paraId="3BBD2DA6" w14:textId="49D3ECD8" w:rsidR="000F4718" w:rsidRPr="002A70C3" w:rsidRDefault="000F4718" w:rsidP="00AB333A">
      <w:pPr>
        <w:pStyle w:val="Zkladntextodsazen"/>
        <w:tabs>
          <w:tab w:val="left" w:pos="6096"/>
        </w:tabs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Smluvní strany sjednávají, že budou vycházet z toho, že provádění díla je platně přerušeno dle ustanovení čl. VI. odst. 4 původní smlouvy, a to od 29.11.2023, kdy zhotovitel oznámil objednateli, že v provádění díla nelze pokračovat.</w:t>
      </w:r>
    </w:p>
    <w:p w14:paraId="4BCF645F" w14:textId="76164F9D" w:rsidR="005C7D0C" w:rsidRPr="002A70C3" w:rsidRDefault="000F4718" w:rsidP="00AB333A">
      <w:pPr>
        <w:pStyle w:val="Zkladntextodsazen"/>
        <w:tabs>
          <w:tab w:val="left" w:pos="6096"/>
        </w:tabs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 xml:space="preserve">Zhotovitel se zavazuje, že provádění díla </w:t>
      </w:r>
      <w:r w:rsidR="00061AFD" w:rsidRPr="002A70C3">
        <w:rPr>
          <w:rFonts w:ascii="Arial" w:hAnsi="Arial" w:cs="Arial"/>
          <w:sz w:val="24"/>
          <w:szCs w:val="24"/>
        </w:rPr>
        <w:t>opětovně zahájí</w:t>
      </w:r>
      <w:r w:rsidRPr="002A70C3">
        <w:rPr>
          <w:rFonts w:ascii="Arial" w:hAnsi="Arial" w:cs="Arial"/>
          <w:sz w:val="24"/>
          <w:szCs w:val="24"/>
        </w:rPr>
        <w:t xml:space="preserve"> </w:t>
      </w:r>
      <w:r w:rsidR="00C64D91" w:rsidRPr="002A70C3">
        <w:rPr>
          <w:rFonts w:ascii="Arial" w:hAnsi="Arial" w:cs="Arial"/>
          <w:sz w:val="24"/>
          <w:szCs w:val="24"/>
        </w:rPr>
        <w:t xml:space="preserve">prvního pracovního dne poté, </w:t>
      </w:r>
      <w:r w:rsidR="005C7D0C" w:rsidRPr="002A70C3">
        <w:rPr>
          <w:rFonts w:ascii="Arial" w:hAnsi="Arial" w:cs="Arial"/>
          <w:sz w:val="24"/>
          <w:szCs w:val="24"/>
        </w:rPr>
        <w:t>co denní ani noční teplota vzduchu neklesne pod 5 °C ve třech dnech po sobě jdoucích.</w:t>
      </w:r>
      <w:r w:rsidR="00061AFD" w:rsidRPr="002A70C3">
        <w:rPr>
          <w:rFonts w:ascii="Arial" w:hAnsi="Arial" w:cs="Arial"/>
          <w:sz w:val="24"/>
          <w:szCs w:val="24"/>
        </w:rPr>
        <w:t xml:space="preserve"> Zhotovitel se zavazuje dokončit dílo nejpozději prvního následujícího pracovního dne po dni opětovného zahájení provádění díla. Zhotovitel se zavazuje předat dílo </w:t>
      </w:r>
      <w:r w:rsidR="008C2B71" w:rsidRPr="002A70C3">
        <w:rPr>
          <w:rFonts w:ascii="Arial" w:hAnsi="Arial" w:cs="Arial"/>
          <w:sz w:val="24"/>
          <w:szCs w:val="24"/>
        </w:rPr>
        <w:t xml:space="preserve">objednateli nejpozději </w:t>
      </w:r>
      <w:r w:rsidR="00061AFD" w:rsidRPr="002A70C3">
        <w:rPr>
          <w:rFonts w:ascii="Arial" w:hAnsi="Arial" w:cs="Arial"/>
          <w:sz w:val="24"/>
          <w:szCs w:val="24"/>
        </w:rPr>
        <w:t xml:space="preserve">druhého pracovního dne po </w:t>
      </w:r>
      <w:r w:rsidR="008C2B71" w:rsidRPr="002A70C3">
        <w:rPr>
          <w:rFonts w:ascii="Arial" w:hAnsi="Arial" w:cs="Arial"/>
          <w:sz w:val="24"/>
          <w:szCs w:val="24"/>
        </w:rPr>
        <w:t>dni opětovného zahájení provádění díla.</w:t>
      </w:r>
    </w:p>
    <w:p w14:paraId="21EA0FA9" w14:textId="3F9E8083" w:rsidR="008C2B71" w:rsidRPr="002A70C3" w:rsidRDefault="008C2B71" w:rsidP="00AB333A">
      <w:pPr>
        <w:pStyle w:val="Zkladntextodsazen"/>
        <w:tabs>
          <w:tab w:val="left" w:pos="6096"/>
        </w:tabs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Den opětovného zahájení provádění díla bude dle uvedených pravidel odsouhlasen na úrovni zástupců ve věcech technických</w:t>
      </w:r>
      <w:r w:rsidR="00E27B1B" w:rsidRPr="002A70C3">
        <w:rPr>
          <w:rFonts w:ascii="Arial" w:hAnsi="Arial" w:cs="Arial"/>
          <w:sz w:val="24"/>
          <w:szCs w:val="24"/>
        </w:rPr>
        <w:t>, a to alespoň e-mailem, a zapíše se do stavebního deníku</w:t>
      </w:r>
      <w:r w:rsidRPr="002A70C3">
        <w:rPr>
          <w:rFonts w:ascii="Arial" w:hAnsi="Arial" w:cs="Arial"/>
          <w:sz w:val="24"/>
          <w:szCs w:val="24"/>
        </w:rPr>
        <w:t>.</w:t>
      </w:r>
    </w:p>
    <w:p w14:paraId="31C10903" w14:textId="4E9D4C5F" w:rsidR="00AB333A" w:rsidRPr="002A70C3" w:rsidRDefault="00AB333A" w:rsidP="00AB333A">
      <w:pPr>
        <w:pStyle w:val="Zkladntextodsazen"/>
        <w:tabs>
          <w:tab w:val="left" w:pos="6096"/>
        </w:tabs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Ostatní ustanovení původní smlouvy zůstávají nedotčena, a tedy neprovede-li zhotovitel dílo v termínu dle tohoto dodatku, bude povinen zaplatit objednateli smluvní pokutu ve výši 0,2 % z ceny díla vč. DPH za každý započatý den prodlení oproti novému termínu provedení díla, vyplývajícímu z tohoto dodatku.</w:t>
      </w:r>
    </w:p>
    <w:p w14:paraId="3778370C" w14:textId="385B33AB" w:rsidR="006F7A9C" w:rsidRPr="002A70C3" w:rsidRDefault="00FF75E0" w:rsidP="002A70C3">
      <w:pPr>
        <w:pStyle w:val="Zkladntext"/>
        <w:spacing w:before="480"/>
        <w:rPr>
          <w:rFonts w:ascii="Arial" w:hAnsi="Arial" w:cs="Arial"/>
          <w:bCs/>
          <w:sz w:val="24"/>
          <w:szCs w:val="24"/>
        </w:rPr>
      </w:pPr>
      <w:r w:rsidRPr="002A70C3">
        <w:rPr>
          <w:rFonts w:ascii="Arial" w:hAnsi="Arial" w:cs="Arial"/>
          <w:bCs/>
          <w:sz w:val="24"/>
          <w:szCs w:val="24"/>
        </w:rPr>
        <w:t>Tento dodatek se uzavírá elektronicky. Tento dodatek je uzavřen a nabývá platnosti okamžikem doručení oboustranně podepsaného dodatku první podepisující straně.</w:t>
      </w:r>
    </w:p>
    <w:p w14:paraId="19E4A120" w14:textId="09E6842B" w:rsidR="006F7A9C" w:rsidRPr="002A70C3" w:rsidRDefault="00197A34" w:rsidP="006F7A9C">
      <w:pPr>
        <w:pStyle w:val="Zkladntext"/>
        <w:spacing w:before="2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A70C3">
        <w:rPr>
          <w:rFonts w:ascii="Arial" w:hAnsi="Arial" w:cs="Arial"/>
          <w:bCs/>
          <w:color w:val="000000" w:themeColor="text1"/>
          <w:sz w:val="24"/>
          <w:szCs w:val="24"/>
        </w:rPr>
        <w:t xml:space="preserve">Tento dodatek </w:t>
      </w:r>
      <w:r w:rsidR="006F7A9C" w:rsidRPr="002A70C3">
        <w:rPr>
          <w:rFonts w:ascii="Arial" w:hAnsi="Arial" w:cs="Arial"/>
          <w:bCs/>
          <w:color w:val="000000" w:themeColor="text1"/>
          <w:sz w:val="24"/>
          <w:szCs w:val="24"/>
        </w:rPr>
        <w:t xml:space="preserve">se uzavírá na základě usnesení Rady města Náchoda č. </w:t>
      </w:r>
      <w:r w:rsidR="002A70C3" w:rsidRPr="002A70C3">
        <w:rPr>
          <w:rFonts w:ascii="Arial" w:hAnsi="Arial" w:cs="Arial"/>
          <w:bCs/>
          <w:color w:val="000000" w:themeColor="text1"/>
          <w:sz w:val="24"/>
          <w:szCs w:val="24"/>
        </w:rPr>
        <w:t>54/1131/23</w:t>
      </w:r>
      <w:r w:rsidR="006F7A9C" w:rsidRPr="002A70C3">
        <w:rPr>
          <w:rFonts w:ascii="Arial" w:hAnsi="Arial" w:cs="Arial"/>
          <w:bCs/>
          <w:color w:val="000000" w:themeColor="text1"/>
          <w:sz w:val="24"/>
          <w:szCs w:val="24"/>
        </w:rPr>
        <w:t xml:space="preserve"> ze dne </w:t>
      </w:r>
      <w:r w:rsidR="002A70C3">
        <w:rPr>
          <w:rFonts w:ascii="Arial" w:hAnsi="Arial" w:cs="Arial"/>
          <w:bCs/>
          <w:color w:val="000000" w:themeColor="text1"/>
          <w:sz w:val="24"/>
          <w:szCs w:val="24"/>
        </w:rPr>
        <w:t>6.12.2023</w:t>
      </w:r>
    </w:p>
    <w:p w14:paraId="50E8710B" w14:textId="4E210328" w:rsidR="00B54B87" w:rsidRPr="002A70C3" w:rsidRDefault="00B54B87" w:rsidP="00B54B87">
      <w:pPr>
        <w:tabs>
          <w:tab w:val="left" w:pos="5103"/>
        </w:tabs>
        <w:spacing w:before="120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město Náchod</w:t>
      </w:r>
      <w:r w:rsidRPr="002A70C3">
        <w:rPr>
          <w:rFonts w:ascii="Arial" w:hAnsi="Arial" w:cs="Arial"/>
          <w:sz w:val="24"/>
          <w:szCs w:val="24"/>
        </w:rPr>
        <w:tab/>
      </w:r>
      <w:r w:rsidR="00BE697C" w:rsidRPr="002A70C3">
        <w:rPr>
          <w:rFonts w:ascii="Arial" w:hAnsi="Arial" w:cs="Arial"/>
          <w:sz w:val="24"/>
          <w:szCs w:val="24"/>
        </w:rPr>
        <w:t>SILVAGRO s.r.o.</w:t>
      </w:r>
    </w:p>
    <w:p w14:paraId="0045A32B" w14:textId="286B7DA3" w:rsidR="00B54B87" w:rsidRPr="002A70C3" w:rsidRDefault="00B54B87" w:rsidP="00B54B87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Ing. Jan Čtvrtečka</w:t>
      </w:r>
      <w:r w:rsidRPr="002A70C3">
        <w:rPr>
          <w:rFonts w:ascii="Arial" w:hAnsi="Arial" w:cs="Arial"/>
          <w:sz w:val="24"/>
          <w:szCs w:val="24"/>
        </w:rPr>
        <w:tab/>
      </w:r>
      <w:r w:rsidR="00BE697C" w:rsidRPr="002A70C3">
        <w:rPr>
          <w:rFonts w:ascii="Arial" w:hAnsi="Arial" w:cs="Arial"/>
          <w:sz w:val="24"/>
          <w:szCs w:val="24"/>
        </w:rPr>
        <w:t>Jan Dlauhoweský</w:t>
      </w:r>
    </w:p>
    <w:p w14:paraId="0A9158E1" w14:textId="41F4CDE0" w:rsidR="00B54B87" w:rsidRPr="002A70C3" w:rsidRDefault="00B54B87" w:rsidP="00B54B87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místostarosta</w:t>
      </w:r>
      <w:r w:rsidRPr="002A70C3">
        <w:rPr>
          <w:rFonts w:ascii="Arial" w:hAnsi="Arial" w:cs="Arial"/>
          <w:sz w:val="24"/>
          <w:szCs w:val="24"/>
        </w:rPr>
        <w:tab/>
      </w:r>
      <w:r w:rsidR="00BE697C" w:rsidRPr="002A70C3">
        <w:rPr>
          <w:rFonts w:ascii="Arial" w:hAnsi="Arial" w:cs="Arial"/>
          <w:sz w:val="24"/>
          <w:szCs w:val="24"/>
        </w:rPr>
        <w:t>jednatel</w:t>
      </w:r>
    </w:p>
    <w:sectPr w:rsidR="00B54B87" w:rsidRPr="002A70C3" w:rsidSect="002A70C3">
      <w:footerReference w:type="default" r:id="rId8"/>
      <w:pgSz w:w="11907" w:h="16840" w:code="9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7A5B" w14:textId="77777777" w:rsidR="004C1756" w:rsidRDefault="004C1756">
      <w:r>
        <w:separator/>
      </w:r>
    </w:p>
  </w:endnote>
  <w:endnote w:type="continuationSeparator" w:id="0">
    <w:p w14:paraId="25A53F7D" w14:textId="77777777" w:rsidR="004C1756" w:rsidRDefault="004C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7559" w14:textId="5E062B74" w:rsidR="003B4D49" w:rsidRPr="002A70C3" w:rsidRDefault="003B4D49" w:rsidP="00A3564A">
    <w:pPr>
      <w:tabs>
        <w:tab w:val="center" w:pos="4535"/>
        <w:tab w:val="right" w:pos="9071"/>
      </w:tabs>
      <w:jc w:val="center"/>
      <w:rPr>
        <w:rFonts w:ascii="Arial" w:hAnsi="Arial" w:cs="Arial"/>
        <w:color w:val="333333"/>
        <w:szCs w:val="24"/>
      </w:rPr>
    </w:pPr>
    <w:r w:rsidRPr="002A70C3">
      <w:rPr>
        <w:rStyle w:val="slostrnky"/>
        <w:rFonts w:ascii="Arial" w:hAnsi="Arial" w:cs="Arial"/>
      </w:rPr>
      <w:fldChar w:fldCharType="begin"/>
    </w:r>
    <w:r w:rsidRPr="002A70C3">
      <w:rPr>
        <w:rStyle w:val="slostrnky"/>
        <w:rFonts w:ascii="Arial" w:hAnsi="Arial" w:cs="Arial"/>
      </w:rPr>
      <w:instrText xml:space="preserve"> PAGE </w:instrText>
    </w:r>
    <w:r w:rsidRPr="002A70C3">
      <w:rPr>
        <w:rStyle w:val="slostrnky"/>
        <w:rFonts w:ascii="Arial" w:hAnsi="Arial" w:cs="Arial"/>
      </w:rPr>
      <w:fldChar w:fldCharType="separate"/>
    </w:r>
    <w:r w:rsidR="007E3590">
      <w:rPr>
        <w:rStyle w:val="slostrnky"/>
        <w:rFonts w:ascii="Arial" w:hAnsi="Arial" w:cs="Arial"/>
      </w:rPr>
      <w:t>2</w:t>
    </w:r>
    <w:r w:rsidRPr="002A70C3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2937" w14:textId="77777777" w:rsidR="004C1756" w:rsidRDefault="004C1756">
      <w:r>
        <w:separator/>
      </w:r>
    </w:p>
  </w:footnote>
  <w:footnote w:type="continuationSeparator" w:id="0">
    <w:p w14:paraId="22393958" w14:textId="77777777" w:rsidR="004C1756" w:rsidRDefault="004C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0AA"/>
    <w:multiLevelType w:val="hybridMultilevel"/>
    <w:tmpl w:val="F6189FE8"/>
    <w:lvl w:ilvl="0" w:tplc="BCE05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2C47"/>
    <w:rsid w:val="000315DA"/>
    <w:rsid w:val="000528B1"/>
    <w:rsid w:val="00061AFD"/>
    <w:rsid w:val="0006733A"/>
    <w:rsid w:val="00067A8C"/>
    <w:rsid w:val="00086BA0"/>
    <w:rsid w:val="00086FB2"/>
    <w:rsid w:val="00094BDD"/>
    <w:rsid w:val="00097CD1"/>
    <w:rsid w:val="00097E6B"/>
    <w:rsid w:val="000C7FCA"/>
    <w:rsid w:val="000D3F67"/>
    <w:rsid w:val="000F1620"/>
    <w:rsid w:val="000F3E9F"/>
    <w:rsid w:val="000F4718"/>
    <w:rsid w:val="000F623B"/>
    <w:rsid w:val="001111F1"/>
    <w:rsid w:val="00116C10"/>
    <w:rsid w:val="001173AC"/>
    <w:rsid w:val="00144D3F"/>
    <w:rsid w:val="00161FBE"/>
    <w:rsid w:val="00166C45"/>
    <w:rsid w:val="001672CF"/>
    <w:rsid w:val="00181FC7"/>
    <w:rsid w:val="00197A34"/>
    <w:rsid w:val="001A5722"/>
    <w:rsid w:val="001A71F2"/>
    <w:rsid w:val="001B1F03"/>
    <w:rsid w:val="001B2080"/>
    <w:rsid w:val="001B2D48"/>
    <w:rsid w:val="001B70CE"/>
    <w:rsid w:val="001C534A"/>
    <w:rsid w:val="001D1B52"/>
    <w:rsid w:val="00202687"/>
    <w:rsid w:val="00204136"/>
    <w:rsid w:val="00217FC3"/>
    <w:rsid w:val="002219AB"/>
    <w:rsid w:val="00224FDF"/>
    <w:rsid w:val="002256B4"/>
    <w:rsid w:val="0022628C"/>
    <w:rsid w:val="002366D3"/>
    <w:rsid w:val="00240976"/>
    <w:rsid w:val="00247273"/>
    <w:rsid w:val="00253F4E"/>
    <w:rsid w:val="002A70C3"/>
    <w:rsid w:val="002B349A"/>
    <w:rsid w:val="002B692F"/>
    <w:rsid w:val="002C07CF"/>
    <w:rsid w:val="002C3576"/>
    <w:rsid w:val="002D7BD8"/>
    <w:rsid w:val="002E0675"/>
    <w:rsid w:val="002E3ACB"/>
    <w:rsid w:val="002F059A"/>
    <w:rsid w:val="002F423D"/>
    <w:rsid w:val="00326B8C"/>
    <w:rsid w:val="00330CAD"/>
    <w:rsid w:val="00332782"/>
    <w:rsid w:val="00341454"/>
    <w:rsid w:val="00344B32"/>
    <w:rsid w:val="0036652D"/>
    <w:rsid w:val="00370424"/>
    <w:rsid w:val="00370534"/>
    <w:rsid w:val="00383198"/>
    <w:rsid w:val="0038696A"/>
    <w:rsid w:val="00390250"/>
    <w:rsid w:val="00396F34"/>
    <w:rsid w:val="003B322F"/>
    <w:rsid w:val="003B4D49"/>
    <w:rsid w:val="003C694A"/>
    <w:rsid w:val="003D1327"/>
    <w:rsid w:val="003D7861"/>
    <w:rsid w:val="003F2D67"/>
    <w:rsid w:val="00400D86"/>
    <w:rsid w:val="004079BA"/>
    <w:rsid w:val="0041050E"/>
    <w:rsid w:val="00415906"/>
    <w:rsid w:val="004174C2"/>
    <w:rsid w:val="00430222"/>
    <w:rsid w:val="00433F58"/>
    <w:rsid w:val="00466E7E"/>
    <w:rsid w:val="00483D43"/>
    <w:rsid w:val="00485C61"/>
    <w:rsid w:val="00487C32"/>
    <w:rsid w:val="004B1FF6"/>
    <w:rsid w:val="004C032F"/>
    <w:rsid w:val="004C1756"/>
    <w:rsid w:val="004E46AE"/>
    <w:rsid w:val="004F024C"/>
    <w:rsid w:val="004F2F18"/>
    <w:rsid w:val="00507B0A"/>
    <w:rsid w:val="0052012F"/>
    <w:rsid w:val="00525105"/>
    <w:rsid w:val="00526668"/>
    <w:rsid w:val="00531837"/>
    <w:rsid w:val="005331F8"/>
    <w:rsid w:val="005437D7"/>
    <w:rsid w:val="00546207"/>
    <w:rsid w:val="005527F3"/>
    <w:rsid w:val="005655CA"/>
    <w:rsid w:val="00577FD2"/>
    <w:rsid w:val="00581BDD"/>
    <w:rsid w:val="00585045"/>
    <w:rsid w:val="00587FB4"/>
    <w:rsid w:val="00591ADA"/>
    <w:rsid w:val="005B0002"/>
    <w:rsid w:val="005B045B"/>
    <w:rsid w:val="005B596B"/>
    <w:rsid w:val="005C1055"/>
    <w:rsid w:val="005C7D0C"/>
    <w:rsid w:val="005D27CE"/>
    <w:rsid w:val="005E3FAA"/>
    <w:rsid w:val="005E4089"/>
    <w:rsid w:val="005E4C57"/>
    <w:rsid w:val="005E7980"/>
    <w:rsid w:val="005F2E8E"/>
    <w:rsid w:val="005F3011"/>
    <w:rsid w:val="00603CCA"/>
    <w:rsid w:val="00604FBF"/>
    <w:rsid w:val="00606A22"/>
    <w:rsid w:val="006141C4"/>
    <w:rsid w:val="00622808"/>
    <w:rsid w:val="00633F42"/>
    <w:rsid w:val="006341E1"/>
    <w:rsid w:val="00642B4E"/>
    <w:rsid w:val="0065043A"/>
    <w:rsid w:val="00681B65"/>
    <w:rsid w:val="006847C0"/>
    <w:rsid w:val="00685BCD"/>
    <w:rsid w:val="00694261"/>
    <w:rsid w:val="006A22E7"/>
    <w:rsid w:val="006A4FD6"/>
    <w:rsid w:val="006A7108"/>
    <w:rsid w:val="006B0DC6"/>
    <w:rsid w:val="006C0539"/>
    <w:rsid w:val="006C2523"/>
    <w:rsid w:val="006C665F"/>
    <w:rsid w:val="006D1CE9"/>
    <w:rsid w:val="006E2447"/>
    <w:rsid w:val="006F2CCD"/>
    <w:rsid w:val="006F6CEE"/>
    <w:rsid w:val="006F7A9C"/>
    <w:rsid w:val="00716E4F"/>
    <w:rsid w:val="00750B21"/>
    <w:rsid w:val="00750E4F"/>
    <w:rsid w:val="00753FEE"/>
    <w:rsid w:val="00766CEC"/>
    <w:rsid w:val="007771DC"/>
    <w:rsid w:val="00797AA0"/>
    <w:rsid w:val="007A7851"/>
    <w:rsid w:val="007B1FFB"/>
    <w:rsid w:val="007B557A"/>
    <w:rsid w:val="007D3C63"/>
    <w:rsid w:val="007D3D67"/>
    <w:rsid w:val="007D5E3F"/>
    <w:rsid w:val="007D7F38"/>
    <w:rsid w:val="007E284B"/>
    <w:rsid w:val="007E3590"/>
    <w:rsid w:val="007E5932"/>
    <w:rsid w:val="007F63AC"/>
    <w:rsid w:val="00805FFF"/>
    <w:rsid w:val="00810052"/>
    <w:rsid w:val="008117D6"/>
    <w:rsid w:val="008168B6"/>
    <w:rsid w:val="0081762B"/>
    <w:rsid w:val="00825B18"/>
    <w:rsid w:val="00850A8D"/>
    <w:rsid w:val="00851162"/>
    <w:rsid w:val="00853FFA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2B71"/>
    <w:rsid w:val="008C4F3C"/>
    <w:rsid w:val="008D1FD3"/>
    <w:rsid w:val="008D4896"/>
    <w:rsid w:val="008E3A4B"/>
    <w:rsid w:val="008E6D87"/>
    <w:rsid w:val="00917E53"/>
    <w:rsid w:val="00922878"/>
    <w:rsid w:val="00933B2F"/>
    <w:rsid w:val="00937751"/>
    <w:rsid w:val="009409FB"/>
    <w:rsid w:val="00940F5B"/>
    <w:rsid w:val="00942CE0"/>
    <w:rsid w:val="00942D2F"/>
    <w:rsid w:val="00956FD9"/>
    <w:rsid w:val="00963192"/>
    <w:rsid w:val="0099475B"/>
    <w:rsid w:val="009B75D5"/>
    <w:rsid w:val="009D2EBB"/>
    <w:rsid w:val="009F3004"/>
    <w:rsid w:val="009F5938"/>
    <w:rsid w:val="009F6F70"/>
    <w:rsid w:val="009F7924"/>
    <w:rsid w:val="00A05BAA"/>
    <w:rsid w:val="00A20155"/>
    <w:rsid w:val="00A20945"/>
    <w:rsid w:val="00A256E0"/>
    <w:rsid w:val="00A26987"/>
    <w:rsid w:val="00A312B3"/>
    <w:rsid w:val="00A322BC"/>
    <w:rsid w:val="00A3564A"/>
    <w:rsid w:val="00A375AB"/>
    <w:rsid w:val="00A4607D"/>
    <w:rsid w:val="00A52063"/>
    <w:rsid w:val="00A61478"/>
    <w:rsid w:val="00A77717"/>
    <w:rsid w:val="00A9157A"/>
    <w:rsid w:val="00A95088"/>
    <w:rsid w:val="00AB333A"/>
    <w:rsid w:val="00AC4C77"/>
    <w:rsid w:val="00AF043F"/>
    <w:rsid w:val="00B01B02"/>
    <w:rsid w:val="00B059FD"/>
    <w:rsid w:val="00B05EEE"/>
    <w:rsid w:val="00B102C6"/>
    <w:rsid w:val="00B105C2"/>
    <w:rsid w:val="00B14A99"/>
    <w:rsid w:val="00B34D98"/>
    <w:rsid w:val="00B36C28"/>
    <w:rsid w:val="00B54B87"/>
    <w:rsid w:val="00B553D7"/>
    <w:rsid w:val="00B557C0"/>
    <w:rsid w:val="00B64243"/>
    <w:rsid w:val="00B736FF"/>
    <w:rsid w:val="00B767F4"/>
    <w:rsid w:val="00B9538B"/>
    <w:rsid w:val="00BA122E"/>
    <w:rsid w:val="00BA25B6"/>
    <w:rsid w:val="00BB3105"/>
    <w:rsid w:val="00BB5766"/>
    <w:rsid w:val="00BC5D3A"/>
    <w:rsid w:val="00BD0316"/>
    <w:rsid w:val="00BD1FAC"/>
    <w:rsid w:val="00BE5C25"/>
    <w:rsid w:val="00BE697C"/>
    <w:rsid w:val="00BE7D04"/>
    <w:rsid w:val="00BF30F7"/>
    <w:rsid w:val="00BF4B5C"/>
    <w:rsid w:val="00C069BC"/>
    <w:rsid w:val="00C07A87"/>
    <w:rsid w:val="00C13EBA"/>
    <w:rsid w:val="00C17407"/>
    <w:rsid w:val="00C21FCF"/>
    <w:rsid w:val="00C2305D"/>
    <w:rsid w:val="00C24455"/>
    <w:rsid w:val="00C332E8"/>
    <w:rsid w:val="00C34F8C"/>
    <w:rsid w:val="00C417C2"/>
    <w:rsid w:val="00C43AEC"/>
    <w:rsid w:val="00C46E28"/>
    <w:rsid w:val="00C60816"/>
    <w:rsid w:val="00C64D91"/>
    <w:rsid w:val="00C74D8D"/>
    <w:rsid w:val="00C84EB2"/>
    <w:rsid w:val="00C85760"/>
    <w:rsid w:val="00C9318A"/>
    <w:rsid w:val="00C93C0A"/>
    <w:rsid w:val="00CC41B9"/>
    <w:rsid w:val="00CC67E7"/>
    <w:rsid w:val="00CD14D3"/>
    <w:rsid w:val="00CE77B6"/>
    <w:rsid w:val="00D0341F"/>
    <w:rsid w:val="00D50A9E"/>
    <w:rsid w:val="00D53CD5"/>
    <w:rsid w:val="00D65B8F"/>
    <w:rsid w:val="00D81A7D"/>
    <w:rsid w:val="00D85483"/>
    <w:rsid w:val="00D923D9"/>
    <w:rsid w:val="00D94146"/>
    <w:rsid w:val="00DA6A9F"/>
    <w:rsid w:val="00DA736E"/>
    <w:rsid w:val="00DB7BDC"/>
    <w:rsid w:val="00DC365E"/>
    <w:rsid w:val="00DC49A3"/>
    <w:rsid w:val="00E27B1B"/>
    <w:rsid w:val="00E27DA1"/>
    <w:rsid w:val="00E3353D"/>
    <w:rsid w:val="00E3793C"/>
    <w:rsid w:val="00E51B17"/>
    <w:rsid w:val="00E52F3A"/>
    <w:rsid w:val="00E968BB"/>
    <w:rsid w:val="00EA3F96"/>
    <w:rsid w:val="00EA606F"/>
    <w:rsid w:val="00EB279D"/>
    <w:rsid w:val="00EB3041"/>
    <w:rsid w:val="00EC2F5D"/>
    <w:rsid w:val="00EE65EF"/>
    <w:rsid w:val="00EF1AE9"/>
    <w:rsid w:val="00EF4E1D"/>
    <w:rsid w:val="00EF6AA7"/>
    <w:rsid w:val="00F00EF8"/>
    <w:rsid w:val="00F159D7"/>
    <w:rsid w:val="00F21D6C"/>
    <w:rsid w:val="00F33761"/>
    <w:rsid w:val="00F3601E"/>
    <w:rsid w:val="00F375B4"/>
    <w:rsid w:val="00F4642B"/>
    <w:rsid w:val="00F46D1C"/>
    <w:rsid w:val="00F67489"/>
    <w:rsid w:val="00F74993"/>
    <w:rsid w:val="00F86DFB"/>
    <w:rsid w:val="00F939D5"/>
    <w:rsid w:val="00F9468E"/>
    <w:rsid w:val="00F95EC1"/>
    <w:rsid w:val="00FA3588"/>
    <w:rsid w:val="00FA6A60"/>
    <w:rsid w:val="00FB1EDB"/>
    <w:rsid w:val="00FB29E8"/>
    <w:rsid w:val="00FB2B1E"/>
    <w:rsid w:val="00FC2664"/>
    <w:rsid w:val="00FD1A80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14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1478"/>
    <w:rPr>
      <w:rFonts w:ascii="CG Times (W1)" w:eastAsia="Times New Roman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4C1F-76AA-49D8-8E0F-65C28603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který uzavírají smluvní strany</vt:lpstr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Zákravská Eva</cp:lastModifiedBy>
  <cp:revision>3</cp:revision>
  <dcterms:created xsi:type="dcterms:W3CDTF">2023-12-15T14:17:00Z</dcterms:created>
  <dcterms:modified xsi:type="dcterms:W3CDTF">2023-12-15T14:18:00Z</dcterms:modified>
</cp:coreProperties>
</file>