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1D30B" w14:textId="77777777" w:rsidR="00F0677E" w:rsidRPr="00F0677E" w:rsidRDefault="00F0677E" w:rsidP="00F0677E">
      <w:pPr>
        <w:pBdr>
          <w:top w:val="single" w:sz="4" w:space="1" w:color="auto"/>
          <w:left w:val="single" w:sz="4" w:space="4" w:color="auto"/>
          <w:bottom w:val="single" w:sz="4" w:space="1" w:color="auto"/>
          <w:right w:val="single" w:sz="4" w:space="4" w:color="auto"/>
        </w:pBdr>
        <w:jc w:val="center"/>
        <w:rPr>
          <w:b/>
          <w:caps/>
          <w:sz w:val="36"/>
        </w:rPr>
      </w:pPr>
      <w:r w:rsidRPr="00F0677E">
        <w:rPr>
          <w:b/>
          <w:caps/>
          <w:sz w:val="36"/>
        </w:rPr>
        <w:t xml:space="preserve">Smlouva o účasti na řešení </w:t>
      </w:r>
      <w:commentRangeStart w:id="0"/>
      <w:r w:rsidRPr="00F0677E">
        <w:rPr>
          <w:b/>
          <w:caps/>
          <w:sz w:val="36"/>
        </w:rPr>
        <w:t>projektu</w:t>
      </w:r>
      <w:commentRangeEnd w:id="0"/>
      <w:r w:rsidRPr="00F0677E">
        <w:rPr>
          <w:b/>
          <w:caps/>
          <w:sz w:val="36"/>
        </w:rPr>
        <w:commentReference w:id="0"/>
      </w:r>
      <w:r w:rsidRPr="00F0677E">
        <w:rPr>
          <w:b/>
          <w:caps/>
          <w:sz w:val="36"/>
        </w:rPr>
        <w:br/>
        <w:t>a o využití výsledků</w:t>
      </w:r>
    </w:p>
    <w:p w14:paraId="27DA3C7B" w14:textId="77777777" w:rsidR="006B1C9F" w:rsidRPr="00CC485F" w:rsidRDefault="00342A93" w:rsidP="006522BB">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Pr="00CC485F">
        <w:t xml:space="preserve">: </w:t>
      </w:r>
      <w:r w:rsidR="00CC047C" w:rsidRPr="00C553A9">
        <w:rPr>
          <w:highlight w:val="yellow"/>
        </w:rPr>
        <w:t>XXX</w:t>
      </w:r>
    </w:p>
    <w:p w14:paraId="7A4EF7D2" w14:textId="77777777" w:rsidR="007663C2" w:rsidRDefault="007663C2" w:rsidP="007663C2">
      <w:pPr>
        <w:jc w:val="center"/>
        <w:rPr>
          <w:sz w:val="16"/>
          <w:szCs w:val="18"/>
        </w:rPr>
      </w:pPr>
      <w:r>
        <w:rPr>
          <w:sz w:val="16"/>
          <w:szCs w:val="18"/>
        </w:rPr>
        <w:t xml:space="preserve">uzavřená dle ustanovení § 1746 odst. 2 zák. č. 89/2012 Sb., občanského zákoníku, </w:t>
      </w:r>
      <w:r w:rsidRPr="007663C2">
        <w:rPr>
          <w:sz w:val="16"/>
          <w:szCs w:val="18"/>
        </w:rPr>
        <w:t>ve znění pozdějších předpisů, a v souladu s příslušnými ustanoveními zákona č. 130/2002 Sb., o podpoře výzkumu, experimentálního vývoje a inovací z veřejných prostředků a o změně některých souvisejících zákonů (zákon o podpoře výzkumu a vývoje), ve znění p</w:t>
      </w:r>
      <w:r>
        <w:rPr>
          <w:sz w:val="16"/>
          <w:szCs w:val="18"/>
        </w:rPr>
        <w:t>ozdějších předpisů</w:t>
      </w:r>
    </w:p>
    <w:p w14:paraId="42863BE2" w14:textId="77777777" w:rsidR="007663C2" w:rsidRDefault="007663C2" w:rsidP="007663C2">
      <w:pPr>
        <w:jc w:val="center"/>
        <w:rPr>
          <w:sz w:val="16"/>
          <w:szCs w:val="18"/>
        </w:rPr>
      </w:pPr>
    </w:p>
    <w:p w14:paraId="0384FEC7" w14:textId="77777777" w:rsidR="00F4187F" w:rsidRPr="006522BB" w:rsidRDefault="00F4187F" w:rsidP="00F4187F">
      <w:pPr>
        <w:rPr>
          <w:b/>
        </w:rPr>
      </w:pPr>
      <w:r w:rsidRPr="006522BB">
        <w:rPr>
          <w:b/>
        </w:rPr>
        <w:t>Název</w:t>
      </w:r>
    </w:p>
    <w:p w14:paraId="3EBB121B" w14:textId="77777777" w:rsidR="00415EE9" w:rsidRDefault="00415EE9" w:rsidP="00415EE9">
      <w:pPr>
        <w:rPr>
          <w:b/>
        </w:rPr>
      </w:pPr>
      <w:r>
        <w:rPr>
          <w:b/>
        </w:rPr>
        <w:t>ATAS elektromotory Náchod a.s.</w:t>
      </w:r>
    </w:p>
    <w:p w14:paraId="29B25CB1" w14:textId="77777777" w:rsidR="00415EE9" w:rsidRPr="008721C5" w:rsidRDefault="00415EE9" w:rsidP="00415EE9">
      <w:pPr>
        <w:tabs>
          <w:tab w:val="left" w:pos="1701"/>
        </w:tabs>
        <w:spacing w:after="0"/>
        <w:jc w:val="left"/>
        <w:rPr>
          <w:b/>
        </w:rPr>
      </w:pPr>
      <w:r w:rsidRPr="00CC485F">
        <w:t xml:space="preserve">Sídlem: </w:t>
      </w:r>
      <w:r>
        <w:t xml:space="preserve"> </w:t>
      </w:r>
      <w:r w:rsidRPr="008721C5">
        <w:rPr>
          <w:b/>
        </w:rPr>
        <w:t xml:space="preserve">Bratří Čapků 722, 547 01 Náchod </w:t>
      </w:r>
      <w:r w:rsidRPr="008721C5">
        <w:rPr>
          <w:b/>
        </w:rPr>
        <w:tab/>
      </w:r>
    </w:p>
    <w:p w14:paraId="3A9AC5B2" w14:textId="77777777" w:rsidR="00415EE9" w:rsidRPr="004209D8" w:rsidRDefault="00415EE9" w:rsidP="00440C0A">
      <w:pPr>
        <w:tabs>
          <w:tab w:val="left" w:pos="1701"/>
        </w:tabs>
        <w:spacing w:after="0"/>
        <w:jc w:val="left"/>
        <w:rPr>
          <w:b/>
        </w:rPr>
      </w:pPr>
      <w:r w:rsidRPr="00CC485F">
        <w:t>IČ:</w:t>
      </w:r>
      <w:r>
        <w:t xml:space="preserve">   </w:t>
      </w:r>
      <w:r w:rsidRPr="00CC485F">
        <w:t xml:space="preserve"> </w:t>
      </w:r>
      <w:r>
        <w:t xml:space="preserve"> 45534543</w:t>
      </w:r>
      <w:r w:rsidRPr="00CC485F">
        <w:br/>
        <w:t xml:space="preserve">DIČ: </w:t>
      </w:r>
      <w:r>
        <w:t xml:space="preserve"> CZ45534543</w:t>
      </w:r>
      <w:r>
        <w:br/>
      </w:r>
      <w:r w:rsidRPr="004209D8">
        <w:rPr>
          <w:b/>
        </w:rPr>
        <w:t xml:space="preserve">Registrována v OR u Krajského soudu v Hradci Králové </w:t>
      </w:r>
      <w:proofErr w:type="spellStart"/>
      <w:r w:rsidRPr="004209D8">
        <w:rPr>
          <w:b/>
        </w:rPr>
        <w:t>sp</w:t>
      </w:r>
      <w:proofErr w:type="spellEnd"/>
      <w:r w:rsidRPr="004209D8">
        <w:rPr>
          <w:b/>
        </w:rPr>
        <w:t>. zn. B. 603</w:t>
      </w:r>
    </w:p>
    <w:p w14:paraId="5E9F1DDF" w14:textId="77777777" w:rsidR="00415EE9" w:rsidRDefault="00415EE9" w:rsidP="00440C0A">
      <w:pPr>
        <w:tabs>
          <w:tab w:val="left" w:pos="1701"/>
        </w:tabs>
        <w:spacing w:after="0"/>
        <w:jc w:val="left"/>
      </w:pPr>
      <w:r>
        <w:t>Zastoupená:   Ing. Otto Daňkem, předsedou představenstva</w:t>
      </w:r>
    </w:p>
    <w:p w14:paraId="1CDBCD53" w14:textId="77777777" w:rsidR="00415EE9" w:rsidRDefault="00415EE9" w:rsidP="00440C0A">
      <w:pPr>
        <w:tabs>
          <w:tab w:val="left" w:pos="1701"/>
        </w:tabs>
        <w:jc w:val="left"/>
      </w:pPr>
      <w:r>
        <w:t xml:space="preserve">                          Ing. Josefem </w:t>
      </w:r>
      <w:proofErr w:type="spellStart"/>
      <w:r>
        <w:t>Kůstem</w:t>
      </w:r>
      <w:proofErr w:type="spellEnd"/>
      <w:r>
        <w:t>, členem představenstva</w:t>
      </w:r>
      <w:r w:rsidRPr="00415EE9">
        <w:t xml:space="preserve"> </w:t>
      </w:r>
    </w:p>
    <w:p w14:paraId="1949D68C" w14:textId="5D9F05B8" w:rsidR="00415EE9" w:rsidRDefault="00415EE9" w:rsidP="00440C0A">
      <w:pPr>
        <w:tabs>
          <w:tab w:val="left" w:pos="1701"/>
        </w:tabs>
        <w:spacing w:after="0"/>
        <w:jc w:val="left"/>
      </w:pPr>
      <w:r w:rsidRPr="00CC485F">
        <w:t xml:space="preserve">Bankovní spojení: </w:t>
      </w:r>
      <w:r w:rsidRPr="00CC485F">
        <w:tab/>
      </w:r>
      <w:r w:rsidR="00542404">
        <w:t>117812213/0300</w:t>
      </w:r>
      <w:r>
        <w:t xml:space="preserve">, </w:t>
      </w:r>
      <w:r w:rsidRPr="00CC485F">
        <w:t xml:space="preserve">vedený u </w:t>
      </w:r>
      <w:r w:rsidR="00542404">
        <w:t>Československé obchodní banky a.s.</w:t>
      </w:r>
      <w:r>
        <w:br/>
        <w:t>O</w:t>
      </w:r>
      <w:r w:rsidRPr="00577961">
        <w:t>dpovědn</w:t>
      </w:r>
      <w:r>
        <w:t>ý</w:t>
      </w:r>
      <w:r w:rsidRPr="00577961">
        <w:t xml:space="preserve"> </w:t>
      </w:r>
      <w:r>
        <w:t xml:space="preserve">zaměstnanec </w:t>
      </w:r>
      <w:r w:rsidRPr="00577961">
        <w:t xml:space="preserve">za </w:t>
      </w:r>
      <w:r>
        <w:t>příjemce</w:t>
      </w:r>
      <w:r w:rsidRPr="00577961">
        <w:t>:</w:t>
      </w:r>
      <w:r>
        <w:t xml:space="preserve"> Ing. Tomáš Holomek</w:t>
      </w:r>
    </w:p>
    <w:p w14:paraId="40B866DE" w14:textId="5ED7EF44" w:rsidR="00415EE9" w:rsidRDefault="00415EE9" w:rsidP="004D21F2">
      <w:pPr>
        <w:tabs>
          <w:tab w:val="left" w:pos="1701"/>
        </w:tabs>
        <w:spacing w:after="0"/>
        <w:jc w:val="left"/>
        <w:rPr>
          <w:b/>
        </w:rPr>
      </w:pPr>
      <w:r w:rsidRPr="00CC485F">
        <w:rPr>
          <w:b/>
        </w:rPr>
        <w:t xml:space="preserve">dále v textu též jako </w:t>
      </w:r>
      <w:r>
        <w:rPr>
          <w:b/>
        </w:rPr>
        <w:t>„příjemce-koordinátor</w:t>
      </w:r>
      <w:r w:rsidRPr="00CC485F">
        <w:rPr>
          <w:b/>
        </w:rPr>
        <w:t>“</w:t>
      </w:r>
    </w:p>
    <w:p w14:paraId="6257D76A" w14:textId="77777777" w:rsidR="009956E4" w:rsidRPr="00CC485F" w:rsidRDefault="009956E4" w:rsidP="00415EE9">
      <w:pPr>
        <w:tabs>
          <w:tab w:val="left" w:pos="1701"/>
        </w:tabs>
        <w:spacing w:after="0"/>
        <w:jc w:val="left"/>
        <w:rPr>
          <w:b/>
        </w:rPr>
      </w:pPr>
    </w:p>
    <w:p w14:paraId="34334B57" w14:textId="77777777" w:rsidR="009956E4" w:rsidRDefault="00415EE9" w:rsidP="00415EE9">
      <w:r>
        <w:t>a</w:t>
      </w:r>
    </w:p>
    <w:p w14:paraId="17024D73" w14:textId="77777777" w:rsidR="009956E4" w:rsidRDefault="009956E4" w:rsidP="00415EE9"/>
    <w:p w14:paraId="5EB2E861" w14:textId="2EDE08BF" w:rsidR="00415EE9" w:rsidRPr="006522BB" w:rsidRDefault="00415EE9" w:rsidP="00415EE9">
      <w:pPr>
        <w:rPr>
          <w:b/>
        </w:rPr>
      </w:pPr>
      <w:r w:rsidRPr="006522BB">
        <w:rPr>
          <w:b/>
        </w:rPr>
        <w:t>Vysoké učení technické v Brně</w:t>
      </w:r>
    </w:p>
    <w:p w14:paraId="5B2360EE" w14:textId="77777777" w:rsidR="009956E4" w:rsidRDefault="00415EE9" w:rsidP="009956E4">
      <w:pPr>
        <w:spacing w:after="0"/>
        <w:jc w:val="left"/>
      </w:pPr>
      <w:r>
        <w:t xml:space="preserve">Sídlem: </w:t>
      </w:r>
      <w:r>
        <w:tab/>
      </w:r>
      <w:r w:rsidRPr="00CC485F">
        <w:t>Antonínská 548/1, 601 90 Brno</w:t>
      </w:r>
      <w:r w:rsidRPr="00CC485F">
        <w:br/>
        <w:t xml:space="preserve">IČ: </w:t>
      </w:r>
      <w:r w:rsidRPr="00CC485F">
        <w:tab/>
        <w:t>00216305 (veřejná vysoká škola, nezapisuje se do OR)</w:t>
      </w:r>
      <w:r w:rsidRPr="00CC485F">
        <w:br/>
        <w:t xml:space="preserve">DIČ: </w:t>
      </w:r>
      <w:r w:rsidRPr="00CC485F">
        <w:tab/>
        <w:t>CZ00216305</w:t>
      </w:r>
    </w:p>
    <w:p w14:paraId="1089AA7B" w14:textId="5654ECD5" w:rsidR="00415EE9" w:rsidRPr="00CC485F" w:rsidRDefault="009956E4" w:rsidP="009956E4">
      <w:pPr>
        <w:spacing w:after="0"/>
        <w:jc w:val="left"/>
        <w:rPr>
          <w:b/>
        </w:rPr>
      </w:pPr>
      <w:r w:rsidRPr="00AC23C6">
        <w:t xml:space="preserve">Bankovní spojení: </w:t>
      </w:r>
      <w:r w:rsidRPr="00AC23C6">
        <w:tab/>
      </w:r>
      <w:r w:rsidR="00450E81" w:rsidRPr="00450E81">
        <w:rPr>
          <w:b/>
        </w:rPr>
        <w:t>117811763/0300</w:t>
      </w:r>
      <w:r w:rsidRPr="00450E81">
        <w:rPr>
          <w:b/>
        </w:rPr>
        <w:br/>
      </w:r>
      <w:r w:rsidR="00415EE9" w:rsidRPr="00CB7607">
        <w:t>Zastoupené:</w:t>
      </w:r>
      <w:r w:rsidR="00415EE9">
        <w:t xml:space="preserve"> </w:t>
      </w:r>
      <w:r w:rsidR="00415EE9" w:rsidRPr="00CB7607">
        <w:t>prof. RNDr. Ing. Petrem Štěpánkem, CSc., rektorem</w:t>
      </w:r>
      <w:r w:rsidR="00415EE9">
        <w:br/>
        <w:t>O</w:t>
      </w:r>
      <w:r w:rsidR="00415EE9" w:rsidRPr="00577961">
        <w:t>dpovědn</w:t>
      </w:r>
      <w:r w:rsidR="00415EE9">
        <w:t>ý</w:t>
      </w:r>
      <w:r w:rsidR="00415EE9" w:rsidRPr="00577961">
        <w:t xml:space="preserve"> </w:t>
      </w:r>
      <w:r w:rsidR="00415EE9">
        <w:t xml:space="preserve">zaměstnanec </w:t>
      </w:r>
      <w:r w:rsidR="00415EE9" w:rsidRPr="00577961">
        <w:t xml:space="preserve">za </w:t>
      </w:r>
      <w:r w:rsidR="00415EE9">
        <w:t>dalšího účastníka</w:t>
      </w:r>
      <w:r w:rsidR="00415EE9" w:rsidRPr="00577961">
        <w:t>:</w:t>
      </w:r>
      <w:r w:rsidR="00415EE9">
        <w:t xml:space="preserve"> prof. Ing. Vítězslav Hájek, CSc.</w:t>
      </w:r>
      <w:r w:rsidR="00415EE9">
        <w:br/>
      </w:r>
      <w:r w:rsidR="00415EE9" w:rsidRPr="00CC485F">
        <w:rPr>
          <w:b/>
        </w:rPr>
        <w:t>dále v textu též jako „</w:t>
      </w:r>
      <w:r w:rsidR="00415EE9">
        <w:rPr>
          <w:b/>
        </w:rPr>
        <w:t>další účastník</w:t>
      </w:r>
      <w:r w:rsidR="00415EE9" w:rsidRPr="00CC485F">
        <w:rPr>
          <w:b/>
        </w:rPr>
        <w:t>“</w:t>
      </w:r>
    </w:p>
    <w:p w14:paraId="7EB4C3C1" w14:textId="77777777" w:rsidR="006B1C9F" w:rsidRPr="00CC485F" w:rsidRDefault="006B1C9F" w:rsidP="006522BB"/>
    <w:p w14:paraId="77C6B048" w14:textId="77777777" w:rsidR="006B1C9F" w:rsidRPr="006522BB" w:rsidRDefault="00A056DE" w:rsidP="006522BB">
      <w:pPr>
        <w:pStyle w:val="Nadpis2"/>
      </w:pPr>
      <w:r w:rsidRPr="006522BB">
        <w:t>I.</w:t>
      </w:r>
      <w:r w:rsidR="007663C2">
        <w:br/>
        <w:t>Předmět smlouvy</w:t>
      </w:r>
    </w:p>
    <w:p w14:paraId="1C65AD06" w14:textId="39FCD941" w:rsidR="004B7A2E" w:rsidRDefault="00E175E2" w:rsidP="006522BB">
      <w:r w:rsidRPr="00E175E2">
        <w:t>1</w:t>
      </w:r>
      <w:r>
        <w:t>.</w:t>
      </w:r>
      <w:r w:rsidRPr="00E175E2">
        <w:tab/>
        <w:t>Předmětem této smlouvy je stanovení podmínek spolupráce smluvních stran na řešení projektu z oblasti výzkumu a vývoje</w:t>
      </w:r>
      <w:r w:rsidR="004B7A2E">
        <w:t xml:space="preserve"> </w:t>
      </w:r>
      <w:r w:rsidR="004B7A2E" w:rsidRPr="004B7A2E">
        <w:rPr>
          <w:bCs/>
        </w:rPr>
        <w:t>předkládaného v</w:t>
      </w:r>
      <w:r w:rsidR="00AE2661">
        <w:rPr>
          <w:bCs/>
        </w:rPr>
        <w:t> </w:t>
      </w:r>
      <w:r w:rsidR="004B7A2E" w:rsidRPr="004B7A2E">
        <w:rPr>
          <w:bCs/>
        </w:rPr>
        <w:t>programu</w:t>
      </w:r>
      <w:r w:rsidR="00AE2661">
        <w:rPr>
          <w:bCs/>
        </w:rPr>
        <w:t xml:space="preserve"> </w:t>
      </w:r>
      <w:r w:rsidR="00380DA3">
        <w:rPr>
          <w:bCs/>
        </w:rPr>
        <w:t xml:space="preserve">TRIO </w:t>
      </w:r>
      <w:r w:rsidR="00822109">
        <w:t xml:space="preserve">Ministerstva </w:t>
      </w:r>
      <w:r w:rsidR="00380DA3">
        <w:t>průmyslu a obchodu</w:t>
      </w:r>
      <w:r w:rsidR="00822109">
        <w:t xml:space="preserve"> České republiky</w:t>
      </w:r>
      <w:r w:rsidR="00E61C07">
        <w:t>.</w:t>
      </w:r>
    </w:p>
    <w:p w14:paraId="03AB8431" w14:textId="77777777" w:rsidR="00FE456A" w:rsidRDefault="00FE456A" w:rsidP="006522BB">
      <w:r>
        <w:t>2.</w:t>
      </w:r>
      <w:r>
        <w:tab/>
        <w:t>Identifikace projektu:</w:t>
      </w:r>
    </w:p>
    <w:p w14:paraId="1C238248" w14:textId="237728D1" w:rsidR="009956E4" w:rsidRDefault="00FE456A" w:rsidP="00FE456A">
      <w:pPr>
        <w:rPr>
          <w:b/>
        </w:rPr>
      </w:pPr>
      <w:r w:rsidRPr="00663C1C">
        <w:rPr>
          <w:b/>
        </w:rPr>
        <w:t>N</w:t>
      </w:r>
      <w:r w:rsidR="00E175E2" w:rsidRPr="00663C1C">
        <w:rPr>
          <w:b/>
        </w:rPr>
        <w:t>áz</w:t>
      </w:r>
      <w:r w:rsidRPr="00663C1C">
        <w:rPr>
          <w:b/>
        </w:rPr>
        <w:t>e</w:t>
      </w:r>
      <w:r w:rsidR="00E175E2" w:rsidRPr="00663C1C">
        <w:rPr>
          <w:b/>
        </w:rPr>
        <w:t>v</w:t>
      </w:r>
      <w:r w:rsidRPr="00663C1C">
        <w:rPr>
          <w:b/>
        </w:rPr>
        <w:t>:</w:t>
      </w:r>
      <w:r w:rsidRPr="00663C1C">
        <w:rPr>
          <w:b/>
        </w:rPr>
        <w:tab/>
      </w:r>
      <w:proofErr w:type="spellStart"/>
      <w:r w:rsidR="009956E4">
        <w:rPr>
          <w:b/>
        </w:rPr>
        <w:t>Resolvery</w:t>
      </w:r>
      <w:proofErr w:type="spellEnd"/>
      <w:r w:rsidR="009956E4">
        <w:rPr>
          <w:b/>
        </w:rPr>
        <w:t xml:space="preserve"> – </w:t>
      </w:r>
      <w:r w:rsidR="009B5A60">
        <w:rPr>
          <w:b/>
        </w:rPr>
        <w:t>M</w:t>
      </w:r>
      <w:r w:rsidR="009956E4">
        <w:rPr>
          <w:b/>
        </w:rPr>
        <w:t>oderní čidla polohy</w:t>
      </w:r>
    </w:p>
    <w:p w14:paraId="6ACC6531" w14:textId="3CC5EBA3" w:rsidR="00A056DE" w:rsidRPr="00663C1C" w:rsidRDefault="00FE456A" w:rsidP="00FE456A">
      <w:pPr>
        <w:rPr>
          <w:b/>
        </w:rPr>
      </w:pPr>
      <w:proofErr w:type="spellStart"/>
      <w:proofErr w:type="gramStart"/>
      <w:r w:rsidRPr="00663C1C">
        <w:rPr>
          <w:b/>
        </w:rPr>
        <w:t>Reg</w:t>
      </w:r>
      <w:proofErr w:type="gramEnd"/>
      <w:r w:rsidRPr="00663C1C">
        <w:rPr>
          <w:b/>
        </w:rPr>
        <w:t>.</w:t>
      </w:r>
      <w:proofErr w:type="gramStart"/>
      <w:r w:rsidRPr="00663C1C">
        <w:rPr>
          <w:b/>
        </w:rPr>
        <w:t>č</w:t>
      </w:r>
      <w:proofErr w:type="spellEnd"/>
      <w:r w:rsidRPr="00663C1C">
        <w:rPr>
          <w:b/>
        </w:rPr>
        <w:t>.</w:t>
      </w:r>
      <w:proofErr w:type="gramEnd"/>
      <w:r w:rsidRPr="00663C1C">
        <w:rPr>
          <w:b/>
        </w:rPr>
        <w:t>:</w:t>
      </w:r>
      <w:r w:rsidR="009956E4">
        <w:rPr>
          <w:b/>
        </w:rPr>
        <w:t xml:space="preserve">          FV10195</w:t>
      </w:r>
      <w:r w:rsidRPr="00663C1C">
        <w:rPr>
          <w:b/>
        </w:rPr>
        <w:t xml:space="preserve"> </w:t>
      </w:r>
      <w:r w:rsidRPr="00663C1C">
        <w:rPr>
          <w:b/>
        </w:rPr>
        <w:tab/>
      </w:r>
    </w:p>
    <w:p w14:paraId="3E530854" w14:textId="77777777" w:rsidR="007663C2" w:rsidRDefault="007663C2" w:rsidP="006522BB"/>
    <w:p w14:paraId="12735E5A" w14:textId="77777777" w:rsidR="007663C2" w:rsidRDefault="007663C2" w:rsidP="007663C2">
      <w:pPr>
        <w:pStyle w:val="Nadpis2"/>
      </w:pPr>
      <w:r>
        <w:t>II.</w:t>
      </w:r>
      <w:r>
        <w:br/>
        <w:t>Řešení projektu</w:t>
      </w:r>
    </w:p>
    <w:p w14:paraId="4F2DF590" w14:textId="2FD44ACE" w:rsidR="00C1276E" w:rsidRDefault="00E175E2" w:rsidP="00E175E2">
      <w:r>
        <w:t>1.</w:t>
      </w:r>
      <w:r>
        <w:tab/>
        <w:t xml:space="preserve">Řešení projektu je rozloženo do </w:t>
      </w:r>
      <w:r w:rsidR="00475DD6">
        <w:t>období</w:t>
      </w:r>
      <w:r>
        <w:t xml:space="preserve"> </w:t>
      </w:r>
      <w:r w:rsidR="00475DD6">
        <w:t>od</w:t>
      </w:r>
      <w:r w:rsidR="00C1276E">
        <w:t xml:space="preserve"> 1. 1. 2016 </w:t>
      </w:r>
      <w:r w:rsidR="00475DD6">
        <w:t xml:space="preserve">do </w:t>
      </w:r>
      <w:r w:rsidR="00C1276E">
        <w:t>31. 12. 2019</w:t>
      </w:r>
    </w:p>
    <w:p w14:paraId="23863294" w14:textId="4E31C59A" w:rsidR="00E175E2" w:rsidRDefault="00E175E2" w:rsidP="00E175E2">
      <w:r>
        <w:t>2.</w:t>
      </w:r>
      <w:r>
        <w:tab/>
        <w:t xml:space="preserve">Předmětem řešení projektu je </w:t>
      </w:r>
      <w:r w:rsidR="009B5A60">
        <w:t xml:space="preserve">výzkum a vývoj </w:t>
      </w:r>
      <w:proofErr w:type="spellStart"/>
      <w:r w:rsidR="009B5A60">
        <w:t>resolverů</w:t>
      </w:r>
      <w:proofErr w:type="spellEnd"/>
      <w:r w:rsidR="009B5A60">
        <w:t xml:space="preserve"> jako moderních čidel polohy</w:t>
      </w:r>
    </w:p>
    <w:p w14:paraId="24AE58FD" w14:textId="77777777" w:rsidR="009B5A60" w:rsidRDefault="00E175E2" w:rsidP="009B5A60">
      <w:pPr>
        <w:autoSpaceDE w:val="0"/>
        <w:autoSpaceDN w:val="0"/>
        <w:adjustRightInd w:val="0"/>
        <w:spacing w:after="0"/>
        <w:jc w:val="left"/>
      </w:pPr>
      <w:r>
        <w:lastRenderedPageBreak/>
        <w:t>3.</w:t>
      </w:r>
      <w:r>
        <w:tab/>
        <w:t>Cíle projektu:</w:t>
      </w:r>
    </w:p>
    <w:p w14:paraId="38639BBC" w14:textId="77777777" w:rsidR="009B5A60" w:rsidRDefault="009B5A60" w:rsidP="009B5A60">
      <w:pPr>
        <w:autoSpaceDE w:val="0"/>
        <w:autoSpaceDN w:val="0"/>
        <w:adjustRightInd w:val="0"/>
        <w:spacing w:after="0"/>
        <w:jc w:val="left"/>
        <w:rPr>
          <w:rFonts w:eastAsiaTheme="minorHAnsi" w:cs="Arial"/>
          <w:color w:val="auto"/>
        </w:rPr>
      </w:pPr>
      <w:r>
        <w:t xml:space="preserve">          </w:t>
      </w:r>
      <w:r w:rsidR="00475DD6" w:rsidRPr="00475DD6">
        <w:rPr>
          <w:highlight w:val="yellow"/>
        </w:rPr>
        <w:t xml:space="preserve"> </w:t>
      </w:r>
      <w:r w:rsidRPr="009B5A60">
        <w:rPr>
          <w:rFonts w:eastAsiaTheme="minorHAnsi" w:cs="Arial"/>
          <w:color w:val="auto"/>
        </w:rPr>
        <w:t xml:space="preserve">Bezkontaktní </w:t>
      </w:r>
      <w:proofErr w:type="spellStart"/>
      <w:r w:rsidRPr="009B5A60">
        <w:rPr>
          <w:rFonts w:eastAsiaTheme="minorHAnsi" w:cs="Arial"/>
          <w:color w:val="auto"/>
        </w:rPr>
        <w:t>návlekové</w:t>
      </w:r>
      <w:proofErr w:type="spellEnd"/>
      <w:r w:rsidRPr="009B5A60">
        <w:rPr>
          <w:rFonts w:eastAsiaTheme="minorHAnsi" w:cs="Arial"/>
          <w:color w:val="auto"/>
        </w:rPr>
        <w:t xml:space="preserve"> </w:t>
      </w:r>
      <w:proofErr w:type="spellStart"/>
      <w:r w:rsidRPr="009B5A60">
        <w:rPr>
          <w:rFonts w:eastAsiaTheme="minorHAnsi" w:cs="Arial"/>
          <w:color w:val="auto"/>
        </w:rPr>
        <w:t>resolvery</w:t>
      </w:r>
      <w:proofErr w:type="spellEnd"/>
      <w:r w:rsidRPr="009B5A60">
        <w:rPr>
          <w:rFonts w:eastAsiaTheme="minorHAnsi" w:cs="Arial"/>
          <w:color w:val="auto"/>
        </w:rPr>
        <w:t xml:space="preserve"> jsou čidla polohy odolná proti rušení, rázům a vibracím, </w:t>
      </w:r>
    </w:p>
    <w:p w14:paraId="3CDF4075" w14:textId="77777777" w:rsidR="009B5A60" w:rsidRDefault="009B5A60" w:rsidP="009B5A60">
      <w:pPr>
        <w:autoSpaceDE w:val="0"/>
        <w:autoSpaceDN w:val="0"/>
        <w:adjustRightInd w:val="0"/>
        <w:spacing w:after="0"/>
        <w:jc w:val="left"/>
        <w:rPr>
          <w:rFonts w:eastAsiaTheme="minorHAnsi" w:cs="Arial"/>
          <w:color w:val="auto"/>
        </w:rPr>
      </w:pPr>
      <w:r>
        <w:rPr>
          <w:rFonts w:eastAsiaTheme="minorHAnsi" w:cs="Arial"/>
          <w:color w:val="auto"/>
        </w:rPr>
        <w:t xml:space="preserve">           </w:t>
      </w:r>
      <w:r w:rsidRPr="009B5A60">
        <w:rPr>
          <w:rFonts w:eastAsiaTheme="minorHAnsi" w:cs="Arial"/>
          <w:color w:val="auto"/>
        </w:rPr>
        <w:t>výkyvům pracovních teplot a znečištění v širokém rozsahu</w:t>
      </w:r>
      <w:r>
        <w:rPr>
          <w:rFonts w:eastAsiaTheme="minorHAnsi" w:cs="Arial"/>
          <w:color w:val="auto"/>
        </w:rPr>
        <w:t xml:space="preserve"> </w:t>
      </w:r>
      <w:r w:rsidRPr="009B5A60">
        <w:rPr>
          <w:rFonts w:eastAsiaTheme="minorHAnsi" w:cs="Arial"/>
          <w:color w:val="auto"/>
        </w:rPr>
        <w:t>s prakticky neomezenou životností,</w:t>
      </w:r>
    </w:p>
    <w:p w14:paraId="7BE9887A" w14:textId="77777777" w:rsidR="009B5A60" w:rsidRDefault="009B5A60" w:rsidP="009B5A60">
      <w:pPr>
        <w:autoSpaceDE w:val="0"/>
        <w:autoSpaceDN w:val="0"/>
        <w:adjustRightInd w:val="0"/>
        <w:spacing w:after="0"/>
        <w:jc w:val="left"/>
        <w:rPr>
          <w:rFonts w:eastAsiaTheme="minorHAnsi" w:cs="Arial"/>
          <w:color w:val="auto"/>
        </w:rPr>
      </w:pPr>
      <w:r>
        <w:rPr>
          <w:rFonts w:eastAsiaTheme="minorHAnsi" w:cs="Arial"/>
          <w:color w:val="auto"/>
        </w:rPr>
        <w:t xml:space="preserve">        </w:t>
      </w:r>
      <w:r w:rsidRPr="009B5A60">
        <w:rPr>
          <w:rFonts w:eastAsiaTheme="minorHAnsi" w:cs="Arial"/>
          <w:color w:val="auto"/>
        </w:rPr>
        <w:t xml:space="preserve"> </w:t>
      </w:r>
      <w:r>
        <w:rPr>
          <w:rFonts w:eastAsiaTheme="minorHAnsi" w:cs="Arial"/>
          <w:color w:val="auto"/>
        </w:rPr>
        <w:t xml:space="preserve">  </w:t>
      </w:r>
      <w:r w:rsidRPr="009B5A60">
        <w:rPr>
          <w:rFonts w:eastAsiaTheme="minorHAnsi" w:cs="Arial"/>
          <w:color w:val="auto"/>
        </w:rPr>
        <w:t xml:space="preserve">která používají světoví výrobci servomotorů jako zpětnovazební prvek pro zjišťování polohy </w:t>
      </w:r>
    </w:p>
    <w:p w14:paraId="4BA8CF01" w14:textId="77777777" w:rsidR="009B5A60" w:rsidRDefault="009B5A60" w:rsidP="009B5A60">
      <w:pPr>
        <w:autoSpaceDE w:val="0"/>
        <w:autoSpaceDN w:val="0"/>
        <w:adjustRightInd w:val="0"/>
        <w:spacing w:after="0"/>
        <w:jc w:val="left"/>
        <w:rPr>
          <w:rFonts w:eastAsiaTheme="minorHAnsi" w:cs="Arial"/>
          <w:color w:val="auto"/>
        </w:rPr>
      </w:pPr>
      <w:r>
        <w:rPr>
          <w:rFonts w:eastAsiaTheme="minorHAnsi" w:cs="Arial"/>
          <w:color w:val="auto"/>
        </w:rPr>
        <w:t xml:space="preserve">           </w:t>
      </w:r>
      <w:r w:rsidRPr="009B5A60">
        <w:rPr>
          <w:rFonts w:eastAsiaTheme="minorHAnsi" w:cs="Arial"/>
          <w:color w:val="auto"/>
        </w:rPr>
        <w:t>rotoru servomotoru.</w:t>
      </w:r>
      <w:r>
        <w:rPr>
          <w:rFonts w:eastAsiaTheme="minorHAnsi" w:cs="Arial"/>
          <w:color w:val="auto"/>
        </w:rPr>
        <w:t xml:space="preserve"> </w:t>
      </w:r>
      <w:r w:rsidRPr="009B5A60">
        <w:rPr>
          <w:rFonts w:eastAsiaTheme="minorHAnsi" w:cs="Arial"/>
          <w:color w:val="auto"/>
        </w:rPr>
        <w:t>Účelem projektu je prozkoumat, navrhnout a ověřit možnosti vytvoření</w:t>
      </w:r>
    </w:p>
    <w:p w14:paraId="6E4F1DAC" w14:textId="0FBCF241" w:rsidR="00E175E2" w:rsidRPr="009B5A60" w:rsidRDefault="009B5A60" w:rsidP="009B5A60">
      <w:pPr>
        <w:autoSpaceDE w:val="0"/>
        <w:autoSpaceDN w:val="0"/>
        <w:adjustRightInd w:val="0"/>
        <w:spacing w:after="0"/>
        <w:jc w:val="left"/>
        <w:rPr>
          <w:rFonts w:cs="Arial"/>
        </w:rPr>
      </w:pPr>
      <w:r>
        <w:rPr>
          <w:rFonts w:eastAsiaTheme="minorHAnsi" w:cs="Arial"/>
          <w:color w:val="auto"/>
        </w:rPr>
        <w:t xml:space="preserve">         </w:t>
      </w:r>
      <w:r w:rsidRPr="009B5A60">
        <w:rPr>
          <w:rFonts w:eastAsiaTheme="minorHAnsi" w:cs="Arial"/>
          <w:color w:val="auto"/>
        </w:rPr>
        <w:t xml:space="preserve"> zcela nové typové řady bezkontaktních </w:t>
      </w:r>
      <w:proofErr w:type="spellStart"/>
      <w:r w:rsidRPr="009B5A60">
        <w:rPr>
          <w:rFonts w:eastAsiaTheme="minorHAnsi" w:cs="Arial"/>
          <w:color w:val="auto"/>
        </w:rPr>
        <w:t>návlekových</w:t>
      </w:r>
      <w:proofErr w:type="spellEnd"/>
      <w:r w:rsidRPr="009B5A60">
        <w:rPr>
          <w:rFonts w:eastAsiaTheme="minorHAnsi" w:cs="Arial"/>
          <w:color w:val="auto"/>
        </w:rPr>
        <w:t xml:space="preserve"> </w:t>
      </w:r>
      <w:proofErr w:type="spellStart"/>
      <w:r w:rsidRPr="009B5A60">
        <w:rPr>
          <w:rFonts w:eastAsiaTheme="minorHAnsi" w:cs="Arial"/>
          <w:color w:val="auto"/>
        </w:rPr>
        <w:t>resolverů</w:t>
      </w:r>
      <w:proofErr w:type="spellEnd"/>
      <w:r w:rsidRPr="009B5A60">
        <w:rPr>
          <w:rFonts w:eastAsiaTheme="minorHAnsi" w:cs="Arial"/>
          <w:color w:val="auto"/>
        </w:rPr>
        <w:t>.</w:t>
      </w:r>
    </w:p>
    <w:p w14:paraId="5EA668E0" w14:textId="77777777" w:rsidR="009B5A60" w:rsidRDefault="009B5A60" w:rsidP="00E175E2"/>
    <w:p w14:paraId="6C323B61" w14:textId="3690F55C" w:rsidR="00E175E2" w:rsidRDefault="00E175E2" w:rsidP="00E175E2">
      <w:r>
        <w:t>4.</w:t>
      </w:r>
      <w:r>
        <w:tab/>
        <w:t xml:space="preserve">Předpokládané výsledky: </w:t>
      </w:r>
      <w:r w:rsidR="004A7362">
        <w:t xml:space="preserve">funkční vzorky a prototypy nové řady </w:t>
      </w:r>
      <w:proofErr w:type="spellStart"/>
      <w:r w:rsidR="004A7362">
        <w:t>resolverů</w:t>
      </w:r>
      <w:proofErr w:type="spellEnd"/>
      <w:r w:rsidR="004A7362">
        <w:t>.</w:t>
      </w:r>
    </w:p>
    <w:p w14:paraId="5E1CE7A8" w14:textId="77777777" w:rsidR="00E175E2" w:rsidRDefault="00E175E2" w:rsidP="00E175E2">
      <w:r>
        <w:t>5.</w:t>
      </w:r>
      <w:r>
        <w:tab/>
        <w:t xml:space="preserve">Za řízení </w:t>
      </w:r>
      <w:r w:rsidR="00663C1C">
        <w:t>projektu je odpovědný příjemce.</w:t>
      </w:r>
    </w:p>
    <w:p w14:paraId="15EFF5C5" w14:textId="77777777" w:rsidR="007663C2" w:rsidRDefault="007663C2" w:rsidP="007663C2"/>
    <w:p w14:paraId="14F88AF1" w14:textId="1BF099A6" w:rsidR="007663C2" w:rsidRDefault="007663C2" w:rsidP="007663C2">
      <w:pPr>
        <w:pStyle w:val="Nadpis2"/>
      </w:pPr>
      <w:r>
        <w:t>I</w:t>
      </w:r>
      <w:r w:rsidR="0083671E">
        <w:t>II</w:t>
      </w:r>
      <w:r>
        <w:t>.</w:t>
      </w:r>
      <w:r>
        <w:br/>
        <w:t>Věcná náplň spolupráce příjemce a dalšího účastníka</w:t>
      </w:r>
    </w:p>
    <w:p w14:paraId="1DF6FFB1" w14:textId="1B10C9B5" w:rsidR="00E175E2" w:rsidRDefault="00E175E2" w:rsidP="00B5564A">
      <w:pPr>
        <w:pStyle w:val="Odstavecseseznamem"/>
        <w:numPr>
          <w:ilvl w:val="0"/>
          <w:numId w:val="13"/>
        </w:numPr>
      </w:pPr>
      <w:r>
        <w:t>Smluvní strany se za účelem naplnění předmětu smlouvy vymezeného výše zavazují spolupracovat tak, že zajistí spolupráci</w:t>
      </w:r>
      <w:r w:rsidR="00AF3A0E">
        <w:t xml:space="preserve"> řešitele</w:t>
      </w:r>
      <w:r>
        <w:t xml:space="preserve"> a dalšího řešitele (příp. dalších </w:t>
      </w:r>
      <w:r w:rsidR="00AF3A0E">
        <w:t>pověřených osob</w:t>
      </w:r>
      <w:r>
        <w:t>) na řešení násle</w:t>
      </w:r>
      <w:r w:rsidR="009956E4">
        <w:t>dujících úkolů v rámci projektu - dle věcné náplně v příloze č. 1</w:t>
      </w:r>
      <w:r w:rsidR="00B5564A">
        <w:t xml:space="preserve">. </w:t>
      </w:r>
    </w:p>
    <w:p w14:paraId="31CBFCB5" w14:textId="641D05A5" w:rsidR="00B5564A" w:rsidRPr="00B5564A" w:rsidRDefault="00B5564A" w:rsidP="00B5564A">
      <w:pPr>
        <w:pStyle w:val="Odstavecseseznamem"/>
        <w:numPr>
          <w:ilvl w:val="0"/>
          <w:numId w:val="13"/>
        </w:numPr>
        <w:rPr>
          <w:color w:val="FF0000"/>
        </w:rPr>
      </w:pPr>
      <w:r w:rsidRPr="00B5564A">
        <w:rPr>
          <w:color w:val="FF0000"/>
        </w:rPr>
        <w:t>Příjemce se bude podílet na řešení projektu 83%, další účastník 17 %.</w:t>
      </w:r>
    </w:p>
    <w:p w14:paraId="2A036502" w14:textId="7843245B" w:rsidR="007663C2" w:rsidRPr="007663C2" w:rsidRDefault="0083671E" w:rsidP="007663C2">
      <w:pPr>
        <w:pStyle w:val="Nadpis2"/>
      </w:pPr>
      <w:r w:rsidRPr="002D2129">
        <w:rPr>
          <w:color w:val="auto"/>
        </w:rPr>
        <w:t>I</w:t>
      </w:r>
      <w:r w:rsidR="007663C2" w:rsidRPr="002D2129">
        <w:rPr>
          <w:color w:val="auto"/>
        </w:rPr>
        <w:t>V.</w:t>
      </w:r>
      <w:r w:rsidR="007663C2" w:rsidRPr="00B5564A">
        <w:rPr>
          <w:color w:val="FF0000"/>
        </w:rPr>
        <w:br/>
      </w:r>
      <w:r w:rsidR="007663C2">
        <w:t>Finanční zajištění projektu</w:t>
      </w:r>
    </w:p>
    <w:p w14:paraId="5F46B5D9" w14:textId="3A401309" w:rsidR="00E175E2" w:rsidRDefault="00E175E2" w:rsidP="00E175E2">
      <w:r>
        <w:t>1.</w:t>
      </w:r>
      <w:r>
        <w:tab/>
        <w:t>Příjemce se na základě této smlouvy zavazuje dalšímu účastníku projektu převést na řešení výše uvedené věcné náplně projektu neinvestiční účelové</w:t>
      </w:r>
      <w:r w:rsidR="00AF3A0E">
        <w:t xml:space="preserve"> finanční prostředky ve výši</w:t>
      </w:r>
      <w:r w:rsidR="0044561B">
        <w:t xml:space="preserve"> </w:t>
      </w:r>
      <w:proofErr w:type="gramStart"/>
      <w:r w:rsidR="0044561B" w:rsidRPr="0044561B">
        <w:rPr>
          <w:rFonts w:eastAsiaTheme="minorHAnsi" w:cs="Arial-BoldMT"/>
          <w:b/>
          <w:bCs/>
          <w:color w:val="auto"/>
        </w:rPr>
        <w:t>3 954 000</w:t>
      </w:r>
      <w:r w:rsidR="00AF3A0E" w:rsidRPr="0044561B">
        <w:t xml:space="preserve"> </w:t>
      </w:r>
      <w:r w:rsidRPr="0044561B">
        <w:rPr>
          <w:b/>
        </w:rPr>
        <w:t>,- Kč</w:t>
      </w:r>
      <w:proofErr w:type="gramEnd"/>
      <w:r w:rsidRPr="00AF3A0E">
        <w:rPr>
          <w:b/>
        </w:rPr>
        <w:t xml:space="preserve">, </w:t>
      </w:r>
    </w:p>
    <w:p w14:paraId="550B37D6" w14:textId="42A66998" w:rsidR="00EF20F1" w:rsidRDefault="00E175E2" w:rsidP="00EF20F1">
      <w:pPr>
        <w:spacing w:after="0"/>
        <w:jc w:val="center"/>
      </w:pPr>
      <w:r w:rsidRPr="00D46A92">
        <w:rPr>
          <w:highlight w:val="yellow"/>
        </w:rPr>
        <w:t>a to v roce 20</w:t>
      </w:r>
      <w:r w:rsidR="00546BC3">
        <w:rPr>
          <w:highlight w:val="yellow"/>
        </w:rPr>
        <w:t>16</w:t>
      </w:r>
      <w:r w:rsidRPr="00D46A92">
        <w:rPr>
          <w:highlight w:val="yellow"/>
        </w:rPr>
        <w:t xml:space="preserve"> ve výši </w:t>
      </w:r>
      <w:r w:rsidR="00546BC3" w:rsidRPr="00EF20F1">
        <w:rPr>
          <w:rFonts w:eastAsiaTheme="minorHAnsi" w:cs="Arial-BoldMT"/>
          <w:bCs/>
          <w:color w:val="auto"/>
        </w:rPr>
        <w:t>608 000</w:t>
      </w:r>
      <w:r w:rsidR="00AF3A0E" w:rsidRPr="00D46A92">
        <w:rPr>
          <w:highlight w:val="yellow"/>
        </w:rPr>
        <w:t>,-</w:t>
      </w:r>
      <w:r w:rsidRPr="00D46A92">
        <w:rPr>
          <w:highlight w:val="yellow"/>
        </w:rPr>
        <w:t xml:space="preserve"> </w:t>
      </w:r>
      <w:commentRangeStart w:id="1"/>
      <w:r w:rsidRPr="00D46A92">
        <w:rPr>
          <w:highlight w:val="yellow"/>
        </w:rPr>
        <w:t>Kč</w:t>
      </w:r>
      <w:commentRangeEnd w:id="1"/>
      <w:r w:rsidR="00AF3A0E" w:rsidRPr="00D46A92">
        <w:rPr>
          <w:rStyle w:val="Odkaznakoment"/>
          <w:highlight w:val="yellow"/>
        </w:rPr>
        <w:commentReference w:id="1"/>
      </w:r>
      <w:r w:rsidR="00AF3A0E" w:rsidRPr="00D46A92">
        <w:rPr>
          <w:highlight w:val="yellow"/>
        </w:rPr>
        <w:t>.</w:t>
      </w:r>
      <w:r w:rsidR="00EF20F1">
        <w:t>,</w:t>
      </w:r>
    </w:p>
    <w:p w14:paraId="759F8C40" w14:textId="34BF5985" w:rsidR="00EF20F1" w:rsidRDefault="00EF20F1" w:rsidP="00EF20F1">
      <w:pPr>
        <w:spacing w:after="0"/>
        <w:jc w:val="center"/>
        <w:rPr>
          <w:rFonts w:eastAsiaTheme="minorHAnsi" w:cs="Arial-BoldMT"/>
          <w:bCs/>
          <w:color w:val="auto"/>
        </w:rPr>
      </w:pPr>
      <w:r>
        <w:t xml:space="preserve">v roce 2017              </w:t>
      </w:r>
      <w:r w:rsidR="00BB7A7A">
        <w:t xml:space="preserve"> </w:t>
      </w:r>
      <w:r>
        <w:t xml:space="preserve">  </w:t>
      </w:r>
      <w:r w:rsidRPr="00EF20F1">
        <w:rPr>
          <w:rFonts w:eastAsiaTheme="minorHAnsi" w:cs="Arial-BoldMT"/>
          <w:bCs/>
          <w:color w:val="auto"/>
        </w:rPr>
        <w:t>1 194</w:t>
      </w:r>
      <w:r>
        <w:rPr>
          <w:rFonts w:eastAsiaTheme="minorHAnsi" w:cs="Arial-BoldMT"/>
          <w:bCs/>
          <w:color w:val="auto"/>
        </w:rPr>
        <w:t> </w:t>
      </w:r>
      <w:r w:rsidRPr="00EF20F1">
        <w:rPr>
          <w:rFonts w:eastAsiaTheme="minorHAnsi" w:cs="Arial-BoldMT"/>
          <w:bCs/>
          <w:color w:val="auto"/>
        </w:rPr>
        <w:t>000</w:t>
      </w:r>
      <w:r>
        <w:rPr>
          <w:rFonts w:eastAsiaTheme="minorHAnsi" w:cs="Arial-BoldMT"/>
          <w:bCs/>
          <w:color w:val="auto"/>
        </w:rPr>
        <w:t>,-</w:t>
      </w:r>
      <w:r w:rsidR="0044561B">
        <w:rPr>
          <w:rFonts w:eastAsiaTheme="minorHAnsi" w:cs="Arial-BoldMT"/>
          <w:bCs/>
          <w:color w:val="auto"/>
        </w:rPr>
        <w:t xml:space="preserve">  </w:t>
      </w:r>
      <w:r>
        <w:rPr>
          <w:rFonts w:eastAsiaTheme="minorHAnsi" w:cs="Arial-BoldMT"/>
          <w:bCs/>
          <w:color w:val="auto"/>
        </w:rPr>
        <w:t>Kč,</w:t>
      </w:r>
    </w:p>
    <w:p w14:paraId="052DB1E8" w14:textId="40212D4E" w:rsidR="00EF20F1" w:rsidRDefault="00EF20F1" w:rsidP="00EF20F1">
      <w:pPr>
        <w:spacing w:after="0"/>
        <w:jc w:val="center"/>
        <w:rPr>
          <w:rFonts w:eastAsiaTheme="minorHAnsi" w:cs="Arial-BoldMT"/>
          <w:bCs/>
          <w:color w:val="auto"/>
        </w:rPr>
      </w:pPr>
      <w:r>
        <w:rPr>
          <w:rFonts w:eastAsiaTheme="minorHAnsi" w:cs="Arial-BoldMT"/>
          <w:bCs/>
          <w:color w:val="auto"/>
        </w:rPr>
        <w:t xml:space="preserve">v roce 2018                 </w:t>
      </w:r>
      <w:r w:rsidRPr="00EF20F1">
        <w:rPr>
          <w:rFonts w:eastAsiaTheme="minorHAnsi" w:cs="Arial-BoldMT"/>
          <w:bCs/>
          <w:color w:val="auto"/>
        </w:rPr>
        <w:t>1 184</w:t>
      </w:r>
      <w:r>
        <w:rPr>
          <w:rFonts w:eastAsiaTheme="minorHAnsi" w:cs="Arial-BoldMT"/>
          <w:bCs/>
          <w:color w:val="auto"/>
        </w:rPr>
        <w:t> </w:t>
      </w:r>
      <w:r w:rsidRPr="00EF20F1">
        <w:rPr>
          <w:rFonts w:eastAsiaTheme="minorHAnsi" w:cs="Arial-BoldMT"/>
          <w:bCs/>
          <w:color w:val="auto"/>
        </w:rPr>
        <w:t>000</w:t>
      </w:r>
      <w:r>
        <w:rPr>
          <w:rFonts w:eastAsiaTheme="minorHAnsi" w:cs="Arial-BoldMT"/>
          <w:bCs/>
          <w:color w:val="auto"/>
        </w:rPr>
        <w:t>,-</w:t>
      </w:r>
      <w:r w:rsidR="0044561B">
        <w:rPr>
          <w:rFonts w:eastAsiaTheme="minorHAnsi" w:cs="Arial-BoldMT"/>
          <w:bCs/>
          <w:color w:val="auto"/>
        </w:rPr>
        <w:t xml:space="preserve"> </w:t>
      </w:r>
      <w:r>
        <w:rPr>
          <w:rFonts w:eastAsiaTheme="minorHAnsi" w:cs="Arial-BoldMT"/>
          <w:bCs/>
          <w:color w:val="auto"/>
        </w:rPr>
        <w:t>Kč,</w:t>
      </w:r>
    </w:p>
    <w:p w14:paraId="2BAA0C2A" w14:textId="02A52830" w:rsidR="00EF20F1" w:rsidRDefault="00EF20F1" w:rsidP="00EF20F1">
      <w:pPr>
        <w:spacing w:after="0"/>
        <w:jc w:val="center"/>
        <w:rPr>
          <w:rFonts w:eastAsiaTheme="minorHAnsi" w:cs="Arial-BoldMT"/>
          <w:bCs/>
          <w:color w:val="auto"/>
        </w:rPr>
      </w:pPr>
      <w:r>
        <w:rPr>
          <w:rFonts w:eastAsiaTheme="minorHAnsi" w:cs="Arial-BoldMT"/>
          <w:bCs/>
          <w:color w:val="auto"/>
        </w:rPr>
        <w:t xml:space="preserve">v roce 2019                  </w:t>
      </w:r>
      <w:r w:rsidR="0044561B">
        <w:rPr>
          <w:rFonts w:eastAsiaTheme="minorHAnsi" w:cs="Arial-BoldMT"/>
          <w:bCs/>
          <w:color w:val="auto"/>
        </w:rPr>
        <w:t xml:space="preserve"> </w:t>
      </w:r>
      <w:r>
        <w:rPr>
          <w:rFonts w:eastAsiaTheme="minorHAnsi" w:cs="Arial-BoldMT"/>
          <w:bCs/>
          <w:color w:val="auto"/>
        </w:rPr>
        <w:t xml:space="preserve"> </w:t>
      </w:r>
      <w:r w:rsidRPr="00EF20F1">
        <w:rPr>
          <w:rFonts w:eastAsiaTheme="minorHAnsi" w:cs="Arial-BoldMT"/>
          <w:bCs/>
          <w:color w:val="auto"/>
        </w:rPr>
        <w:t>968</w:t>
      </w:r>
      <w:r>
        <w:rPr>
          <w:rFonts w:eastAsiaTheme="minorHAnsi" w:cs="Arial-BoldMT"/>
          <w:bCs/>
          <w:color w:val="auto"/>
        </w:rPr>
        <w:t> </w:t>
      </w:r>
      <w:r w:rsidRPr="00EF20F1">
        <w:rPr>
          <w:rFonts w:eastAsiaTheme="minorHAnsi" w:cs="Arial-BoldMT"/>
          <w:bCs/>
          <w:color w:val="auto"/>
        </w:rPr>
        <w:t>000</w:t>
      </w:r>
      <w:r>
        <w:rPr>
          <w:rFonts w:eastAsiaTheme="minorHAnsi" w:cs="Arial-BoldMT"/>
          <w:bCs/>
          <w:color w:val="auto"/>
        </w:rPr>
        <w:t>,-</w:t>
      </w:r>
      <w:r w:rsidR="0044561B">
        <w:rPr>
          <w:rFonts w:eastAsiaTheme="minorHAnsi" w:cs="Arial-BoldMT"/>
          <w:bCs/>
          <w:color w:val="auto"/>
        </w:rPr>
        <w:t xml:space="preserve">  </w:t>
      </w:r>
      <w:r>
        <w:rPr>
          <w:rFonts w:eastAsiaTheme="minorHAnsi" w:cs="Arial-BoldMT"/>
          <w:bCs/>
          <w:color w:val="auto"/>
        </w:rPr>
        <w:t>Kč.</w:t>
      </w:r>
    </w:p>
    <w:p w14:paraId="5D20D0FF" w14:textId="77777777" w:rsidR="0044561B" w:rsidRDefault="0044561B" w:rsidP="00EF20F1">
      <w:pPr>
        <w:spacing w:after="0"/>
        <w:jc w:val="center"/>
        <w:rPr>
          <w:rFonts w:eastAsiaTheme="minorHAnsi" w:cs="Arial-BoldMT"/>
          <w:bCs/>
          <w:color w:val="auto"/>
        </w:rPr>
      </w:pPr>
    </w:p>
    <w:p w14:paraId="7F0551B0" w14:textId="77777777" w:rsidR="002A0B42" w:rsidRDefault="00EF20F1" w:rsidP="002A0B42">
      <w:r>
        <w:t xml:space="preserve">  </w:t>
      </w:r>
      <w:r w:rsidR="00E175E2">
        <w:tab/>
        <w:t xml:space="preserve">Účelové finanční prostředky je příjemce povinen dalšímu účastníku projektu uhradit vždy bezhotovostním převodem na jeho bankovní účet uvedený v odst. 1.2 nejpozději do </w:t>
      </w:r>
      <w:proofErr w:type="gramStart"/>
      <w:r w:rsidR="00E175E2">
        <w:t>20-ti</w:t>
      </w:r>
      <w:proofErr w:type="gramEnd"/>
      <w:r w:rsidR="00E175E2">
        <w:t xml:space="preserve"> dnů od obdržení účelových prostředků od poskytovatele.</w:t>
      </w:r>
    </w:p>
    <w:p w14:paraId="43BA7DD4" w14:textId="1BDD65AD" w:rsidR="002A0B42" w:rsidRPr="002D2129" w:rsidRDefault="002A0B42" w:rsidP="0061004D">
      <w:pPr>
        <w:spacing w:after="0"/>
        <w:rPr>
          <w:b/>
          <w:color w:val="FF0000"/>
        </w:rPr>
      </w:pPr>
      <w:r w:rsidRPr="002D2129">
        <w:rPr>
          <w:bCs/>
          <w:color w:val="FF0000"/>
        </w:rPr>
        <w:t xml:space="preserve">Další účastník </w:t>
      </w:r>
      <w:r w:rsidRPr="002D2129">
        <w:rPr>
          <w:bCs/>
          <w:color w:val="FF0000"/>
        </w:rPr>
        <w:t>potvrzuje správnost samostatného bankovního účtu č.:</w:t>
      </w:r>
      <w:r w:rsidRPr="002D2129">
        <w:rPr>
          <w:bCs/>
          <w:color w:val="FF0000"/>
        </w:rPr>
        <w:tab/>
      </w:r>
      <w:r w:rsidRPr="002D2129">
        <w:rPr>
          <w:bCs/>
          <w:color w:val="FF0000"/>
        </w:rPr>
        <w:t xml:space="preserve"> </w:t>
      </w:r>
      <w:r w:rsidRPr="002D2129">
        <w:rPr>
          <w:b/>
          <w:color w:val="FF0000"/>
        </w:rPr>
        <w:t>117811763/0300</w:t>
      </w:r>
    </w:p>
    <w:p w14:paraId="06C284F3" w14:textId="4E68D9B8" w:rsidR="007D1C94" w:rsidRPr="002D2129" w:rsidRDefault="007D1C94" w:rsidP="0061004D">
      <w:pPr>
        <w:spacing w:after="0"/>
        <w:rPr>
          <w:color w:val="FF0000"/>
        </w:rPr>
      </w:pPr>
      <w:r w:rsidRPr="002D2129">
        <w:rPr>
          <w:color w:val="FF0000"/>
        </w:rPr>
        <w:t xml:space="preserve">                                                                                                </w:t>
      </w:r>
      <w:r w:rsidR="0061004D" w:rsidRPr="002D2129">
        <w:rPr>
          <w:color w:val="FF0000"/>
        </w:rPr>
        <w:t xml:space="preserve">   </w:t>
      </w:r>
      <w:r w:rsidRPr="002D2129">
        <w:rPr>
          <w:color w:val="FF0000"/>
        </w:rPr>
        <w:t xml:space="preserve">  </w:t>
      </w:r>
      <w:r w:rsidR="0061004D" w:rsidRPr="002D2129">
        <w:rPr>
          <w:color w:val="FF0000"/>
        </w:rPr>
        <w:t>v</w:t>
      </w:r>
      <w:r w:rsidRPr="002D2129">
        <w:rPr>
          <w:color w:val="FF0000"/>
        </w:rPr>
        <w:t>edeného u</w:t>
      </w:r>
      <w:r w:rsidR="0061004D" w:rsidRPr="002D2129">
        <w:rPr>
          <w:color w:val="FF0000"/>
        </w:rPr>
        <w:t>:</w:t>
      </w:r>
      <w:r w:rsidR="00A90F93" w:rsidRPr="002D2129">
        <w:rPr>
          <w:color w:val="FF0000"/>
        </w:rPr>
        <w:t xml:space="preserve">  ČSOB Brno</w:t>
      </w:r>
    </w:p>
    <w:p w14:paraId="0A33181F" w14:textId="77777777" w:rsidR="00A90F93" w:rsidRPr="002D2129" w:rsidRDefault="00A90F93" w:rsidP="0061004D">
      <w:pPr>
        <w:spacing w:after="0"/>
        <w:rPr>
          <w:color w:val="FF0000"/>
        </w:rPr>
      </w:pPr>
      <w:r w:rsidRPr="002D2129">
        <w:rPr>
          <w:color w:val="FF0000"/>
        </w:rPr>
        <w:t xml:space="preserve">                                                                                                                              Milady Horákové 6</w:t>
      </w:r>
    </w:p>
    <w:p w14:paraId="06CF0113" w14:textId="2550A05C" w:rsidR="00A90F93" w:rsidRPr="002D2129" w:rsidRDefault="00A90F93" w:rsidP="0061004D">
      <w:pPr>
        <w:spacing w:after="0"/>
        <w:rPr>
          <w:color w:val="FF0000"/>
        </w:rPr>
      </w:pPr>
      <w:r w:rsidRPr="002D2129">
        <w:rPr>
          <w:color w:val="FF0000"/>
        </w:rPr>
        <w:t xml:space="preserve">                                                                                                                              60179 Brno </w:t>
      </w:r>
    </w:p>
    <w:p w14:paraId="647A0D8C" w14:textId="77777777" w:rsidR="002A0B42" w:rsidRPr="002A0B42" w:rsidRDefault="002A0B42" w:rsidP="002A0B42">
      <w:pPr>
        <w:pStyle w:val="Zkladntext"/>
        <w:tabs>
          <w:tab w:val="left" w:pos="5387"/>
        </w:tabs>
        <w:ind w:firstLine="4962"/>
        <w:rPr>
          <w:sz w:val="22"/>
          <w:szCs w:val="22"/>
        </w:rPr>
      </w:pPr>
    </w:p>
    <w:p w14:paraId="15CB0F08" w14:textId="77777777" w:rsidR="00E175E2" w:rsidRDefault="00E175E2" w:rsidP="00E175E2">
      <w:r>
        <w:t>3.</w:t>
      </w:r>
      <w:r>
        <w:tab/>
        <w:t>V případě, že poskytovatel rozhodne o poskytnutí odlišné částky na řešení projektu než je uvedena v návrhu projektu, zavazují se smluvní strany upravit poměrně výši účelových prostředků dodatkem k této smlouvě.</w:t>
      </w:r>
    </w:p>
    <w:p w14:paraId="2A0C6659" w14:textId="77777777" w:rsidR="00E175E2" w:rsidRDefault="00E175E2" w:rsidP="00E175E2">
      <w:r>
        <w:t>4.</w:t>
      </w:r>
      <w:r>
        <w:tab/>
        <w:t>Převáděné účelové finanční prostředky nejsou předmětem DPH.</w:t>
      </w:r>
    </w:p>
    <w:p w14:paraId="38BF1FE7" w14:textId="77777777" w:rsidR="00E175E2" w:rsidRDefault="00E175E2" w:rsidP="00E175E2">
      <w:r>
        <w:t>5.</w:t>
      </w:r>
      <w:r>
        <w:tab/>
        <w:t>Účelové finanční prostředky dle této smlouvy jsou příjemcem dalšímu účastníku projektu poskytovány na úhradu skutečně vynaložených provozních nákladů účelově vymezených touto smlouvou.</w:t>
      </w:r>
    </w:p>
    <w:p w14:paraId="1737A3E8" w14:textId="47E02615" w:rsidR="00E175E2" w:rsidRDefault="00E175E2" w:rsidP="00E175E2">
      <w:r>
        <w:t>6.</w:t>
      </w:r>
      <w:r>
        <w:tab/>
        <w:t xml:space="preserve">Smluvní strany ujednávají, že jejich </w:t>
      </w:r>
      <w:r w:rsidR="00D31E3D">
        <w:t xml:space="preserve">finanční </w:t>
      </w:r>
      <w:r>
        <w:t>vklad do spolupráce na řešení projektu je:</w:t>
      </w:r>
    </w:p>
    <w:p w14:paraId="4C97BD98" w14:textId="3C4FAB06" w:rsidR="00E175E2" w:rsidRDefault="00E175E2" w:rsidP="00D46A92">
      <w:pPr>
        <w:pStyle w:val="Odstavecseseznamem"/>
        <w:numPr>
          <w:ilvl w:val="0"/>
          <w:numId w:val="11"/>
        </w:numPr>
      </w:pPr>
      <w:r>
        <w:t xml:space="preserve">ze strany příjemce: </w:t>
      </w:r>
      <w:r w:rsidR="00BA5F33">
        <w:rPr>
          <w:rStyle w:val="Odkaznakoment"/>
        </w:rPr>
        <w:commentReference w:id="2"/>
      </w:r>
      <w:r w:rsidR="009846BD">
        <w:t>9 762 500</w:t>
      </w:r>
      <w:r w:rsidR="00DD11EF">
        <w:t>,-Kč</w:t>
      </w:r>
    </w:p>
    <w:p w14:paraId="7451408A" w14:textId="5EFB9CD2" w:rsidR="00E175E2" w:rsidRDefault="00E175E2" w:rsidP="00D46A92">
      <w:pPr>
        <w:pStyle w:val="Odstavecseseznamem"/>
        <w:numPr>
          <w:ilvl w:val="0"/>
          <w:numId w:val="11"/>
        </w:numPr>
      </w:pPr>
      <w:r>
        <w:t>ze st</w:t>
      </w:r>
      <w:r w:rsidR="009846BD">
        <w:t>rany dalšího účastníka projektu: 0,- Kč</w:t>
      </w:r>
    </w:p>
    <w:p w14:paraId="04973D9E" w14:textId="77777777" w:rsidR="007663C2" w:rsidRDefault="007663C2" w:rsidP="006522BB"/>
    <w:p w14:paraId="39237C17" w14:textId="42A8D26E" w:rsidR="007663C2" w:rsidRDefault="0083671E" w:rsidP="007663C2">
      <w:pPr>
        <w:pStyle w:val="Nadpis2"/>
      </w:pPr>
      <w:r>
        <w:lastRenderedPageBreak/>
        <w:t>V</w:t>
      </w:r>
      <w:r w:rsidR="007663C2">
        <w:t>.</w:t>
      </w:r>
      <w:r w:rsidR="007663C2">
        <w:br/>
        <w:t>Podmínky použití poskytnutých účelových finančních prostředků</w:t>
      </w:r>
    </w:p>
    <w:p w14:paraId="215C3FD8" w14:textId="77777777" w:rsidR="00E175E2" w:rsidRDefault="00E175E2" w:rsidP="00E175E2">
      <w:r>
        <w:t>1.</w:t>
      </w:r>
      <w:r>
        <w:tab/>
        <w:t xml:space="preserve">Další účastník projektu je povinen: </w:t>
      </w:r>
    </w:p>
    <w:p w14:paraId="6B0A11DD" w14:textId="77777777" w:rsidR="00E175E2" w:rsidRDefault="00E175E2" w:rsidP="00B361B7">
      <w:pPr>
        <w:pStyle w:val="Odstavecseseznamem"/>
        <w:numPr>
          <w:ilvl w:val="0"/>
          <w:numId w:val="5"/>
        </w:numPr>
      </w:pPr>
      <w:r>
        <w:t>Použít účelové finanční prostředky výhradně k úhradě prokazatelných, nezbytně nutných nákladů přímo souvisejících s plněním cílů a parametrů řešené části projektu, a to v souladu s podmínkami stanovenými obecně závaznými právními předpisy.</w:t>
      </w:r>
    </w:p>
    <w:p w14:paraId="7C5C47AA" w14:textId="77777777" w:rsidR="00E175E2" w:rsidRDefault="00E175E2" w:rsidP="00B361B7">
      <w:pPr>
        <w:pStyle w:val="Odstavecseseznamem"/>
        <w:numPr>
          <w:ilvl w:val="0"/>
          <w:numId w:val="5"/>
        </w:numPr>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proofErr w:type="gramStart"/>
      <w:r>
        <w:t>10-ti</w:t>
      </w:r>
      <w:proofErr w:type="gramEnd"/>
      <w:r>
        <w:t xml:space="preserve">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7B3632AD" w14:textId="77777777" w:rsidR="00E175E2" w:rsidRDefault="00E175E2" w:rsidP="00B361B7">
      <w:pPr>
        <w:pStyle w:val="Odstavecseseznamem"/>
        <w:numPr>
          <w:ilvl w:val="0"/>
          <w:numId w:val="5"/>
        </w:numPr>
      </w:pPr>
      <w:r>
        <w:t>Provádět pravidelnou kontrolu dalšího řešitele a dalších osob ve věci čerpání, užití a evidence účelových finančních prostředků poskytnutých mu příjemcem v souvislosti s řešením části projektu.</w:t>
      </w:r>
    </w:p>
    <w:p w14:paraId="694302AB" w14:textId="77777777" w:rsidR="00E175E2" w:rsidRDefault="00E175E2" w:rsidP="00B361B7">
      <w:pPr>
        <w:pStyle w:val="Odstavecseseznamem"/>
        <w:numPr>
          <w:ilvl w:val="0"/>
          <w:numId w:val="5"/>
        </w:numPr>
      </w:pPr>
      <w:r>
        <w:t>Dosáhnout stanovených cílů a parametrů části projektu.</w:t>
      </w:r>
    </w:p>
    <w:p w14:paraId="4ACA42A5" w14:textId="77777777" w:rsidR="00E175E2" w:rsidRDefault="00E175E2" w:rsidP="00B361B7">
      <w:pPr>
        <w:pStyle w:val="Odstavecseseznamem"/>
        <w:numPr>
          <w:ilvl w:val="0"/>
          <w:numId w:val="5"/>
        </w:numPr>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4C6B9CB1" w14:textId="4B378067" w:rsidR="00E175E2" w:rsidRDefault="00E175E2" w:rsidP="00B361B7">
      <w:pPr>
        <w:pStyle w:val="Odstavecseseznamem"/>
        <w:numPr>
          <w:ilvl w:val="0"/>
          <w:numId w:val="5"/>
        </w:numPr>
      </w:pPr>
      <w:r>
        <w:t xml:space="preserve">Předložit příjemci nejpozději do </w:t>
      </w:r>
      <w:r w:rsidR="002D2129" w:rsidRPr="002D2129">
        <w:rPr>
          <w:color w:val="FF0000"/>
        </w:rPr>
        <w:t>15</w:t>
      </w:r>
      <w:r w:rsidRPr="002D2129">
        <w:rPr>
          <w:color w:val="FF0000"/>
        </w:rPr>
        <w:t xml:space="preserve">. 1. </w:t>
      </w:r>
      <w:r w:rsidR="002D2129" w:rsidRPr="002D2129">
        <w:rPr>
          <w:color w:val="FF0000"/>
        </w:rPr>
        <w:t>následujícího roku</w:t>
      </w:r>
      <w:r>
        <w:t xml:space="preserve">, ve kterém trvá řešení projektu, písemnou roční zprávu o realizaci části projektu v průběhu daného roku. Do </w:t>
      </w:r>
      <w:r w:rsidRPr="005B593E">
        <w:rPr>
          <w:b/>
        </w:rPr>
        <w:t>1</w:t>
      </w:r>
      <w:r w:rsidR="00AD5720">
        <w:rPr>
          <w:b/>
        </w:rPr>
        <w:t>5</w:t>
      </w:r>
      <w:r w:rsidRPr="005B593E">
        <w:rPr>
          <w:b/>
        </w:rPr>
        <w:t>. 1</w:t>
      </w:r>
      <w:r>
        <w:t xml:space="preserve">. následujícího roku musí příjemci předložit podrobné vyúčtování hospodaření s poskytnutými účelovými finančními prostředky. Návazně je další účastník projektu povinen vrátit příjemci do dne </w:t>
      </w:r>
      <w:r w:rsidRPr="005B593E">
        <w:rPr>
          <w:b/>
        </w:rPr>
        <w:t>31. 1.</w:t>
      </w:r>
      <w:r>
        <w:t xml:space="preserve"> následujícího kalendářního roku účelové finanční prostředky, které nebyly dalším účastníkem projektu dočerpány do konce kalendářního roku s tím, že vrácené účelové </w:t>
      </w:r>
      <w:bookmarkStart w:id="3" w:name="_GoBack"/>
      <w:bookmarkEnd w:id="3"/>
      <w:r>
        <w:t xml:space="preserve">finanční prostředky budou příjemci avizovány předem a ten je povinen je následně do </w:t>
      </w:r>
      <w:r w:rsidRPr="005B593E">
        <w:rPr>
          <w:b/>
        </w:rPr>
        <w:t>15. 2</w:t>
      </w:r>
      <w:r>
        <w:t>. vrátit do státního rozpočtu.</w:t>
      </w:r>
    </w:p>
    <w:p w14:paraId="57670997" w14:textId="77777777" w:rsidR="00E175E2" w:rsidRDefault="00E175E2" w:rsidP="00B361B7">
      <w:pPr>
        <w:pStyle w:val="Odstavecseseznamem"/>
        <w:numPr>
          <w:ilvl w:val="0"/>
          <w:numId w:val="5"/>
        </w:numPr>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26E7D726" w14:textId="77777777" w:rsidR="00E175E2" w:rsidRDefault="00E175E2" w:rsidP="00B361B7">
      <w:pPr>
        <w:pStyle w:val="Odstavecseseznamem"/>
        <w:numPr>
          <w:ilvl w:val="0"/>
          <w:numId w:val="5"/>
        </w:numPr>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proofErr w:type="gramStart"/>
      <w:r w:rsidRPr="002E1BFC">
        <w:t>10-ti</w:t>
      </w:r>
      <w:proofErr w:type="gramEnd"/>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273598DC" w14:textId="77777777" w:rsidR="00E175E2" w:rsidRDefault="00E175E2" w:rsidP="00B361B7">
      <w:pPr>
        <w:pStyle w:val="Odstavecseseznamem"/>
        <w:numPr>
          <w:ilvl w:val="0"/>
          <w:numId w:val="5"/>
        </w:numPr>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137/2006 Sb., o veřejných zakázkách, ve znění pozdějších předpisů; zák. č. 218/2000 Sb., o rozpočtových pravidlech a o změně některých souvisejících zákonů, ve znění pozdějších předpisů).</w:t>
      </w:r>
    </w:p>
    <w:p w14:paraId="067B198C" w14:textId="77777777" w:rsidR="00E175E2" w:rsidRDefault="00E175E2" w:rsidP="00B361B7">
      <w:pPr>
        <w:pStyle w:val="Odstavecseseznamem"/>
        <w:numPr>
          <w:ilvl w:val="0"/>
          <w:numId w:val="5"/>
        </w:numPr>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insolventního řízení, zánik příslušného oprávnění k činnosti apod., a to bezprostředně poté, co tyto změny nabydou právní platnost.</w:t>
      </w:r>
    </w:p>
    <w:p w14:paraId="3B8FBF84" w14:textId="77777777" w:rsidR="00E175E2" w:rsidRDefault="00E175E2" w:rsidP="00B361B7">
      <w:pPr>
        <w:pStyle w:val="Odstavecseseznamem"/>
        <w:numPr>
          <w:ilvl w:val="0"/>
          <w:numId w:val="5"/>
        </w:numPr>
      </w:pPr>
      <w:r>
        <w:t xml:space="preserve">Vrátit příjemci veškeré poskytnuté účelové finanční prostředky včetně majetkového prospěchu získaného v souvislosti s jejich použitím a to do </w:t>
      </w:r>
      <w:proofErr w:type="gramStart"/>
      <w:r>
        <w:t>30-ti</w:t>
      </w:r>
      <w:proofErr w:type="gramEnd"/>
      <w:r>
        <w:t xml:space="preserve"> dnů ode dne, kdy oznámí, </w:t>
      </w:r>
      <w:r>
        <w:lastRenderedPageBreak/>
        <w:t>nebo kdy měl oznámit příjemci ve smyslu předchozího odstavce, že nastaly skutečnosti, na jejichž základě další účastník projektu nebude moci nadále plnit své povinnosti vyplývající pro něj z této smlouvy.</w:t>
      </w:r>
    </w:p>
    <w:p w14:paraId="14B2F283" w14:textId="2F50A045" w:rsidR="007663C2" w:rsidRDefault="00E175E2" w:rsidP="00E175E2">
      <w:commentRangeStart w:id="4"/>
      <w:r w:rsidRPr="00AC1024">
        <w:rPr>
          <w:highlight w:val="yellow"/>
        </w:rPr>
        <w:t>2</w:t>
      </w:r>
      <w:commentRangeEnd w:id="4"/>
      <w:r w:rsidR="00AC1024">
        <w:rPr>
          <w:rStyle w:val="Odkaznakoment"/>
        </w:rPr>
        <w:commentReference w:id="4"/>
      </w:r>
      <w:r w:rsidR="00B361B7" w:rsidRPr="00AC1024">
        <w:rPr>
          <w:highlight w:val="yellow"/>
        </w:rPr>
        <w:t>.</w:t>
      </w:r>
      <w:r w:rsidRPr="00AC1024">
        <w:rPr>
          <w:highlight w:val="yellow"/>
        </w:rPr>
        <w:tab/>
        <w:t>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5%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w:t>
      </w:r>
      <w:r>
        <w:t xml:space="preserve"> </w:t>
      </w:r>
    </w:p>
    <w:p w14:paraId="300E50FA" w14:textId="77777777" w:rsidR="007663C2" w:rsidRDefault="007663C2" w:rsidP="007663C2"/>
    <w:p w14:paraId="304541F1" w14:textId="78C5D919" w:rsidR="007663C2" w:rsidRDefault="0083671E" w:rsidP="007663C2">
      <w:pPr>
        <w:pStyle w:val="Nadpis2"/>
      </w:pPr>
      <w:r>
        <w:t>VI</w:t>
      </w:r>
      <w:r w:rsidR="007663C2">
        <w:t>.</w:t>
      </w:r>
      <w:r w:rsidR="007663C2">
        <w:br/>
        <w:t>Práva k hmotnému majetku</w:t>
      </w:r>
    </w:p>
    <w:p w14:paraId="6BFF7A16" w14:textId="77777777" w:rsidR="00E175E2" w:rsidRDefault="00E175E2" w:rsidP="00E175E2">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42FB9F65" w14:textId="77777777" w:rsidR="00E175E2" w:rsidRDefault="00E175E2" w:rsidP="00E175E2">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4A1EB3D7" w14:textId="0F4DA040" w:rsidR="007663C2" w:rsidRPr="009846BD" w:rsidRDefault="00E175E2" w:rsidP="00E175E2">
      <w:pPr>
        <w:rPr>
          <w:color w:val="auto"/>
        </w:rPr>
      </w:pPr>
      <w:r>
        <w:t>3.</w:t>
      </w:r>
      <w:r>
        <w:tab/>
      </w:r>
      <w:r w:rsidRPr="009846BD">
        <w:rPr>
          <w:color w:val="auto"/>
        </w:rPr>
        <w:t>Smluvní strany se zavazují zpřístupnit si vzájemně zařízení potřebná k řešen</w:t>
      </w:r>
      <w:r w:rsidR="00AC1024" w:rsidRPr="009846BD">
        <w:rPr>
          <w:color w:val="auto"/>
        </w:rPr>
        <w:t xml:space="preserve">í projektu, a to </w:t>
      </w:r>
      <w:r w:rsidR="005F0D0C" w:rsidRPr="009846BD">
        <w:rPr>
          <w:color w:val="auto"/>
        </w:rPr>
        <w:t xml:space="preserve">především prostředky výpočetní techniky (hardware i software), jakož i zařízení pro měření a testování vzorků a prototypů. Vše v závislosti na postupu řešení projektu. </w:t>
      </w:r>
    </w:p>
    <w:p w14:paraId="16E62A41" w14:textId="77777777" w:rsidR="007663C2" w:rsidRPr="009846BD" w:rsidRDefault="007663C2" w:rsidP="006522BB">
      <w:pPr>
        <w:rPr>
          <w:color w:val="auto"/>
        </w:rPr>
      </w:pPr>
    </w:p>
    <w:p w14:paraId="76CDA041" w14:textId="77777777" w:rsidR="00B9307F" w:rsidRPr="009846BD" w:rsidRDefault="00B9307F" w:rsidP="00B9307F">
      <w:pPr>
        <w:pStyle w:val="Nadpis2"/>
        <w:rPr>
          <w:color w:val="auto"/>
        </w:rPr>
      </w:pPr>
      <w:r w:rsidRPr="009846BD">
        <w:rPr>
          <w:color w:val="auto"/>
        </w:rPr>
        <w:t>VII.</w:t>
      </w:r>
      <w:r w:rsidRPr="009846BD">
        <w:rPr>
          <w:color w:val="auto"/>
        </w:rPr>
        <w:br/>
        <w:t>Ochrana duševního vlastnictví</w:t>
      </w:r>
    </w:p>
    <w:p w14:paraId="4989CF5B" w14:textId="77777777" w:rsidR="00B9307F" w:rsidRDefault="00B9307F" w:rsidP="00B9307F">
      <w:r w:rsidRPr="009846BD">
        <w:rPr>
          <w:color w:val="auto"/>
        </w:rPr>
        <w:t>1.</w:t>
      </w:r>
      <w:r w:rsidRPr="009846BD">
        <w:rPr>
          <w:color w:val="auto"/>
        </w:rPr>
        <w:tab/>
        <w:t xml:space="preserve">Strany této smlouvy </w:t>
      </w:r>
      <w:r>
        <w:t>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46E4A5B5" w14:textId="77777777" w:rsidR="00B9307F" w:rsidRDefault="00B9307F" w:rsidP="00B9307F">
      <w:r>
        <w:t>2.</w:t>
      </w:r>
      <w:r>
        <w:tab/>
        <w:t>Znalosti vkládané do projektu:</w:t>
      </w:r>
    </w:p>
    <w:p w14:paraId="4CB5EDD0" w14:textId="77777777" w:rsidR="00B9307F" w:rsidRDefault="00B9307F" w:rsidP="00B9307F">
      <w:pPr>
        <w:pStyle w:val="Odstavecseseznamem"/>
        <w:numPr>
          <w:ilvl w:val="0"/>
          <w:numId w:val="7"/>
        </w:numPr>
      </w:pPr>
      <w:r>
        <w:t>Smluvní strany vstupují do projektu s následujícími dovednostmi, know-how a jinými právy duševního vlastnictví, které jsou potřebné pro realizaci projektu (vkládané znalosti):</w:t>
      </w:r>
    </w:p>
    <w:p w14:paraId="7A713554" w14:textId="0B334346" w:rsidR="00B9307F" w:rsidRPr="009846BD" w:rsidRDefault="00B9307F" w:rsidP="00B9307F">
      <w:pPr>
        <w:pStyle w:val="Odstavecseseznamem"/>
        <w:rPr>
          <w:color w:val="auto"/>
        </w:rPr>
      </w:pPr>
      <w:r w:rsidRPr="009846BD">
        <w:rPr>
          <w:color w:val="auto"/>
        </w:rPr>
        <w:t xml:space="preserve">Příjemce: </w:t>
      </w:r>
      <w:r w:rsidR="004233C4" w:rsidRPr="009846BD">
        <w:rPr>
          <w:color w:val="auto"/>
        </w:rPr>
        <w:t>vývoj a výroba malých elektrických strojů, technologie výroby, měření a testování.</w:t>
      </w:r>
    </w:p>
    <w:p w14:paraId="6417BF84" w14:textId="5C92EA4C" w:rsidR="00B9307F" w:rsidRPr="009846BD" w:rsidRDefault="00B9307F" w:rsidP="00B9307F">
      <w:pPr>
        <w:pStyle w:val="Odstavecseseznamem"/>
        <w:rPr>
          <w:color w:val="auto"/>
        </w:rPr>
      </w:pPr>
      <w:r w:rsidRPr="009846BD">
        <w:rPr>
          <w:color w:val="auto"/>
        </w:rPr>
        <w:t xml:space="preserve">Další účastník </w:t>
      </w:r>
      <w:commentRangeStart w:id="5"/>
      <w:r w:rsidRPr="009846BD">
        <w:rPr>
          <w:color w:val="auto"/>
        </w:rPr>
        <w:t>projektu</w:t>
      </w:r>
      <w:commentRangeEnd w:id="5"/>
      <w:r w:rsidRPr="009846BD">
        <w:rPr>
          <w:rStyle w:val="Odkaznakoment"/>
          <w:color w:val="auto"/>
        </w:rPr>
        <w:commentReference w:id="5"/>
      </w:r>
      <w:r w:rsidRPr="009846BD">
        <w:rPr>
          <w:color w:val="auto"/>
        </w:rPr>
        <w:t>:</w:t>
      </w:r>
      <w:r w:rsidR="004233C4" w:rsidRPr="009846BD">
        <w:rPr>
          <w:color w:val="auto"/>
        </w:rPr>
        <w:t xml:space="preserve"> výzkum v oblastech</w:t>
      </w:r>
      <w:r w:rsidRPr="009846BD">
        <w:rPr>
          <w:color w:val="auto"/>
        </w:rPr>
        <w:t xml:space="preserve"> </w:t>
      </w:r>
      <w:r w:rsidR="004233C4" w:rsidRPr="009846BD">
        <w:rPr>
          <w:color w:val="auto"/>
        </w:rPr>
        <w:t>elektrických strojů</w:t>
      </w:r>
      <w:r w:rsidR="00C03A78" w:rsidRPr="009846BD">
        <w:rPr>
          <w:color w:val="auto"/>
        </w:rPr>
        <w:t>, přístroj</w:t>
      </w:r>
      <w:r w:rsidR="004233C4" w:rsidRPr="009846BD">
        <w:rPr>
          <w:color w:val="auto"/>
        </w:rPr>
        <w:t>ů</w:t>
      </w:r>
      <w:r w:rsidR="00C03A78" w:rsidRPr="009846BD">
        <w:rPr>
          <w:color w:val="auto"/>
        </w:rPr>
        <w:t>, pohon</w:t>
      </w:r>
      <w:r w:rsidR="004233C4" w:rsidRPr="009846BD">
        <w:rPr>
          <w:color w:val="auto"/>
        </w:rPr>
        <w:t>ů</w:t>
      </w:r>
      <w:r w:rsidR="00C03A78" w:rsidRPr="009846BD">
        <w:rPr>
          <w:color w:val="auto"/>
        </w:rPr>
        <w:t xml:space="preserve"> a výkonov</w:t>
      </w:r>
      <w:r w:rsidR="004233C4" w:rsidRPr="009846BD">
        <w:rPr>
          <w:color w:val="auto"/>
        </w:rPr>
        <w:t>é</w:t>
      </w:r>
      <w:r w:rsidR="00C03A78" w:rsidRPr="009846BD">
        <w:rPr>
          <w:color w:val="auto"/>
        </w:rPr>
        <w:t xml:space="preserve"> elektronik</w:t>
      </w:r>
      <w:r w:rsidR="004233C4" w:rsidRPr="009846BD">
        <w:rPr>
          <w:color w:val="auto"/>
        </w:rPr>
        <w:t>y.</w:t>
      </w:r>
    </w:p>
    <w:p w14:paraId="7E1B0949" w14:textId="77777777" w:rsidR="00B9307F" w:rsidRDefault="00B9307F" w:rsidP="00B9307F">
      <w:pPr>
        <w:pStyle w:val="Odstavecseseznamem"/>
        <w:numPr>
          <w:ilvl w:val="0"/>
          <w:numId w:val="7"/>
        </w:numPr>
      </w:pPr>
      <w:r>
        <w:lastRenderedPageBreak/>
        <w:t>Vkládané znalosti zůstávají vlastnictvím strany, která je do projektu vložila.</w:t>
      </w:r>
    </w:p>
    <w:p w14:paraId="6E4029A8" w14:textId="77777777" w:rsidR="00B9307F" w:rsidRDefault="00B9307F" w:rsidP="00B9307F">
      <w:pPr>
        <w:pStyle w:val="Odstavecseseznamem"/>
        <w:numPr>
          <w:ilvl w:val="0"/>
          <w:numId w:val="7"/>
        </w:numPr>
      </w:pPr>
      <w:r>
        <w:t xml:space="preserve">Ostatní smluvní strany jsou oprávněny použít vkládané znalosti pro práce na projektu, pokud jsou nezbytně potřebné, po dobu trvání projektu zdarma. </w:t>
      </w:r>
    </w:p>
    <w:p w14:paraId="2E8B00DA" w14:textId="77777777" w:rsidR="00B9307F" w:rsidRDefault="00B9307F" w:rsidP="00B9307F">
      <w:pPr>
        <w:pStyle w:val="Odstavecseseznamem"/>
        <w:numPr>
          <w:ilvl w:val="0"/>
          <w:numId w:val="7"/>
        </w:numPr>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25AC778D" w14:textId="77777777" w:rsidR="00B9307F" w:rsidRDefault="00B9307F" w:rsidP="00B9307F">
      <w:pPr>
        <w:pStyle w:val="Odstavecseseznamem"/>
        <w:numPr>
          <w:ilvl w:val="0"/>
          <w:numId w:val="7"/>
        </w:numPr>
      </w:pPr>
      <w:r>
        <w:t>Smluvní strany nejsou oprávněny použít vkládané znalosti k jinému účelu a jiným způsobem, pokud si předem písemně nesjednají jinak zvláštní smlouvou.</w:t>
      </w:r>
    </w:p>
    <w:p w14:paraId="64731338" w14:textId="77777777" w:rsidR="00B9307F" w:rsidRDefault="00B9307F" w:rsidP="00B9307F">
      <w:pPr>
        <w:pStyle w:val="Odstavecseseznamem"/>
        <w:numPr>
          <w:ilvl w:val="0"/>
          <w:numId w:val="7"/>
        </w:numPr>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2DB5319F" w14:textId="77777777" w:rsidR="00B9307F" w:rsidRDefault="00B9307F" w:rsidP="00B9307F">
      <w:r>
        <w:t>3.</w:t>
      </w:r>
      <w:r>
        <w:tab/>
        <w:t>Ochrana duševního vlastnictví:</w:t>
      </w:r>
    </w:p>
    <w:p w14:paraId="1B3D7848" w14:textId="77777777" w:rsidR="00B9307F" w:rsidRDefault="00B9307F" w:rsidP="00B9307F">
      <w:pPr>
        <w:pStyle w:val="Odstavecseseznamem"/>
        <w:numPr>
          <w:ilvl w:val="0"/>
          <w:numId w:val="3"/>
        </w:numPr>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203C1BA1" w14:textId="3B9D5D9E" w:rsidR="00B9307F" w:rsidRDefault="00B9307F" w:rsidP="00B9307F">
      <w:pPr>
        <w:pStyle w:val="Odstavecseseznamem"/>
        <w:numPr>
          <w:ilvl w:val="0"/>
          <w:numId w:val="3"/>
        </w:numPr>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3CFCAF2E" w14:textId="77777777" w:rsidR="00B9307F" w:rsidRDefault="00B9307F" w:rsidP="00B9307F">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44D93A52" w14:textId="77777777" w:rsidR="00B9307F" w:rsidRDefault="00B9307F" w:rsidP="00B9307F">
      <w:r>
        <w:t>5.</w:t>
      </w:r>
      <w:r>
        <w:tab/>
        <w:t>Pokud se smluvní strany nedohodnou písemně jinak, uplatní se ustanovení tohoto článku obdobně na nároky k výsledkům projektu v případě předčasného ukončení smlouvy.</w:t>
      </w:r>
    </w:p>
    <w:p w14:paraId="5C9F47FC" w14:textId="77777777" w:rsidR="00B9307F" w:rsidRDefault="00B9307F" w:rsidP="00B9307F"/>
    <w:p w14:paraId="4AEFDC7F" w14:textId="77777777" w:rsidR="00B9307F" w:rsidRPr="007663C2" w:rsidRDefault="00B9307F" w:rsidP="00B9307F">
      <w:pPr>
        <w:pStyle w:val="Nadpis2"/>
      </w:pPr>
      <w:r>
        <w:t>VIII.</w:t>
      </w:r>
      <w:r>
        <w:br/>
        <w:t>Práva k výsledkům a využití výsledků</w:t>
      </w:r>
    </w:p>
    <w:p w14:paraId="6EEAD16B" w14:textId="77777777" w:rsidR="00B9307F" w:rsidRDefault="00B9307F" w:rsidP="00B9307F">
      <w:r>
        <w:t>1.</w:t>
      </w:r>
      <w:r>
        <w:tab/>
        <w:t>Práva k výsledkům:</w:t>
      </w:r>
    </w:p>
    <w:p w14:paraId="4170FB8B" w14:textId="77777777" w:rsidR="00B9307F" w:rsidRDefault="00B9307F" w:rsidP="00B9307F">
      <w:pPr>
        <w:pStyle w:val="Odstavecseseznamem"/>
        <w:numPr>
          <w:ilvl w:val="0"/>
          <w:numId w:val="1"/>
        </w:numPr>
      </w:pPr>
      <w:r>
        <w:t>Výsledky projektu, kterých bude v rámci projektu dosaženo pouze jednou smluvní stranou, budou zcela ve vlastnictví strany, která tyto výsledky vyvinula (vytvořila vlastní tvůrčí prací).</w:t>
      </w:r>
    </w:p>
    <w:p w14:paraId="266EDF23" w14:textId="77777777" w:rsidR="00B9307F" w:rsidRDefault="00B9307F" w:rsidP="00B9307F">
      <w:pPr>
        <w:pStyle w:val="Odstavecseseznamem"/>
        <w:numPr>
          <w:ilvl w:val="0"/>
          <w:numId w:val="1"/>
        </w:numPr>
      </w:pPr>
      <w:r>
        <w:t xml:space="preserve">Výsledky projektu, které budou dosaženy v rámci projektu více stranami společně tak, že jednotlivé tvůrčí příspěvky smluvních stran nelze oddělit bez ztráty jejich podstaty, budou ve </w:t>
      </w:r>
      <w:r>
        <w:lastRenderedPageBreak/>
        <w:t>společném vlastnictví smluvních stran. Pokud nelze určit tvůrčí podíly jednotlivých smluvních stran na výsledku a strany se nedohodly jinak, platí, že jsou spoluvlastnické podíly rovné.</w:t>
      </w:r>
    </w:p>
    <w:p w14:paraId="040CC0C7" w14:textId="77777777" w:rsidR="00B9307F" w:rsidRDefault="00B9307F" w:rsidP="00B9307F">
      <w:r>
        <w:t>2.</w:t>
      </w:r>
      <w:r>
        <w:tab/>
        <w:t>Využití výsledků:</w:t>
      </w:r>
    </w:p>
    <w:p w14:paraId="784C4325" w14:textId="77777777" w:rsidR="00B9307F" w:rsidRDefault="00B9307F" w:rsidP="00B9307F">
      <w:pPr>
        <w:pStyle w:val="Odstavecseseznamem"/>
        <w:numPr>
          <w:ilvl w:val="0"/>
          <w:numId w:val="9"/>
        </w:numPr>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20B8CCC4" w14:textId="710A91E5" w:rsidR="00B9307F" w:rsidRDefault="00B9307F" w:rsidP="00B9307F">
      <w:pPr>
        <w:pStyle w:val="Odstavecseseznamem"/>
        <w:numPr>
          <w:ilvl w:val="0"/>
          <w:numId w:val="9"/>
        </w:numPr>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6C944B73" w14:textId="77777777" w:rsidR="00B9307F" w:rsidRDefault="00B9307F" w:rsidP="00B9307F">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101F693A" w14:textId="77777777" w:rsidR="00B9307F" w:rsidRDefault="00B9307F" w:rsidP="00B9307F">
      <w:r>
        <w:t>4.</w:t>
      </w:r>
      <w:r w:rsidRPr="00AD453A">
        <w:tab/>
      </w:r>
      <w:r>
        <w:t>Pokud se smluvní strany nedohodnou písemně jinak, uplatní se ustanovení tohoto článku obdobně na nároky k výsledkům projektu v případě předčasného ukončení smlouvy.</w:t>
      </w:r>
    </w:p>
    <w:p w14:paraId="0AD72A54" w14:textId="77777777" w:rsidR="00AD453A" w:rsidRDefault="00AD453A" w:rsidP="006522BB"/>
    <w:p w14:paraId="7B7F92E2" w14:textId="2E2C3F4E" w:rsidR="007663C2" w:rsidRDefault="0083671E" w:rsidP="007663C2">
      <w:pPr>
        <w:pStyle w:val="Nadpis2"/>
      </w:pPr>
      <w:r>
        <w:t>I</w:t>
      </w:r>
      <w:r w:rsidR="001833F7">
        <w:t>X.</w:t>
      </w:r>
      <w:r w:rsidR="001833F7">
        <w:br/>
        <w:t>Odpovědnost a sankce</w:t>
      </w:r>
    </w:p>
    <w:p w14:paraId="6832D50C" w14:textId="77777777" w:rsidR="001833F7" w:rsidRDefault="001833F7" w:rsidP="001833F7">
      <w:r>
        <w:t>1.</w:t>
      </w:r>
      <w:r>
        <w:tab/>
        <w:t>Pokud další účastník projektu použije účelové finanční prostředky v rozporu s účelem a/nebo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14:paraId="01240B66" w14:textId="77777777" w:rsidR="007663C2" w:rsidRDefault="001833F7" w:rsidP="001833F7">
      <w:r>
        <w:t>2.</w:t>
      </w:r>
      <w:r>
        <w:tab/>
        <w:t>Za každé závažné (podstatné) porušení povinností vyplývajících z této smlouvy je smluvní strana, která svou povinnost porušila, povinna uhradit druhé smluvní straně smluvní pokutu ve výši 0,05 % z celkové výše poskytnutých účelových finančních prostředků. Tímto ujednáním o smluvních sankcích není dotčeno právo smluvní strany na náhradu vzniklé škody, kterou je oprávněna vymáhat samostatně.</w:t>
      </w:r>
    </w:p>
    <w:p w14:paraId="5ED5F9F5" w14:textId="77777777" w:rsidR="001833F7" w:rsidRDefault="001833F7" w:rsidP="001833F7">
      <w:r>
        <w:t>3.</w:t>
      </w:r>
      <w:r>
        <w:tab/>
        <w:t>Pokud by došlo k porušení pravidel (podmínek) spolupráce vymezených v této smlouvě některou ze smluvních stran, je strana, která porušení způsobila, povinna nahradit druhé straně prokazatelnou škodu.</w:t>
      </w:r>
    </w:p>
    <w:p w14:paraId="51E304CB" w14:textId="77777777" w:rsidR="007663C2" w:rsidRDefault="007663C2" w:rsidP="007663C2"/>
    <w:p w14:paraId="0D3BCE6B" w14:textId="72855F03" w:rsidR="001833F7" w:rsidRPr="006522BB" w:rsidRDefault="001833F7" w:rsidP="001833F7">
      <w:pPr>
        <w:keepNext/>
        <w:jc w:val="center"/>
        <w:rPr>
          <w:b/>
        </w:rPr>
      </w:pPr>
      <w:r>
        <w:rPr>
          <w:b/>
        </w:rPr>
        <w:t>X</w:t>
      </w:r>
      <w:r w:rsidRPr="006522BB">
        <w:rPr>
          <w:b/>
        </w:rPr>
        <w:t>.</w:t>
      </w:r>
      <w:r>
        <w:rPr>
          <w:b/>
        </w:rPr>
        <w:br/>
        <w:t>Závěrečná ustanovení</w:t>
      </w:r>
    </w:p>
    <w:p w14:paraId="4A6A9D36" w14:textId="112E4AB5" w:rsidR="001833F7" w:rsidRDefault="001833F7" w:rsidP="001833F7">
      <w:r>
        <w:t>1.</w:t>
      </w:r>
      <w:r>
        <w:tab/>
      </w:r>
      <w:r w:rsidR="00494C2D">
        <w:t>Další účastník se bezvýhradně zavazuje,</w:t>
      </w:r>
      <w:r>
        <w:t xml:space="preserve"> že se bud</w:t>
      </w:r>
      <w:r w:rsidR="00494C2D">
        <w:t>e</w:t>
      </w:r>
      <w:r>
        <w:t xml:space="preserve"> řídit smlouvou o poskytnutí podpory na řešení projektu uzavřenou mezi poskytovatelem a příjemcem, </w:t>
      </w:r>
      <w:r w:rsidR="00494C2D">
        <w:t>včetně všech jejích příloh. Další účastník je dále</w:t>
      </w:r>
      <w:r>
        <w:t xml:space="preserve"> povinen poskytnout příjemci veškerou potřebnou součinnost za účelem dodržení povinností</w:t>
      </w:r>
      <w:r w:rsidR="00494C2D">
        <w:t xml:space="preserve"> mu plynoucích ze smlouvy o poskytnutí podpory uzavřené s poskytovatelem</w:t>
      </w:r>
      <w:r>
        <w:t>.</w:t>
      </w:r>
    </w:p>
    <w:p w14:paraId="6E891C64" w14:textId="77777777" w:rsidR="0060197E" w:rsidRPr="0060197E" w:rsidRDefault="0060197E" w:rsidP="0060197E">
      <w:r w:rsidRPr="0060197E">
        <w:t>2.</w:t>
      </w:r>
      <w:r w:rsidRPr="0060197E">
        <w:tab/>
        <w:t>Smluvní pokuty sjednané touto smlouvou nesaturují případný nárok poškozené strany na náhradu škody.</w:t>
      </w:r>
    </w:p>
    <w:p w14:paraId="771DFF40" w14:textId="3A77C825" w:rsidR="001833F7" w:rsidRDefault="0060197E" w:rsidP="001833F7">
      <w:r>
        <w:t>3</w:t>
      </w:r>
      <w:r w:rsidR="001833F7">
        <w:t>.</w:t>
      </w:r>
      <w:r w:rsidR="001833F7">
        <w:tab/>
        <w:t xml:space="preserve">Zásady, které nejsou touto smlouvou upraveny, se řídí zákonem č. 89/2012 Sb., občanským zákoníkem, v platném znění, a právními předpisy na občanský zákoník pro účely této smlouvy </w:t>
      </w:r>
      <w:r w:rsidR="001833F7">
        <w:lastRenderedPageBreak/>
        <w:t>navazujícími, a to zejména zákonem č. 130/2002 Sb., o podpoře výzkumu, experimentálního vývoje a inovací z veřejných prostředků a o změně některých souvisejících zákonů (zákon o podpoře výzkumu a vývoje), ve znění pozdějších předpisů.</w:t>
      </w:r>
    </w:p>
    <w:p w14:paraId="54D623E6" w14:textId="3B13994F" w:rsidR="001833F7" w:rsidRDefault="0060197E" w:rsidP="001833F7">
      <w:r>
        <w:t>4</w:t>
      </w:r>
      <w:r w:rsidR="001833F7">
        <w:t>.</w:t>
      </w:r>
      <w:r w:rsidR="001833F7">
        <w:tab/>
      </w:r>
      <w:r w:rsidR="001833F7" w:rsidRPr="00CC485F">
        <w:t xml:space="preserve">Tuto smlouvu lze měnit pouze </w:t>
      </w:r>
      <w:r w:rsidR="001833F7">
        <w:t>písemně</w:t>
      </w:r>
      <w:r w:rsidR="001833F7" w:rsidRPr="00CC485F">
        <w:t>, její změna v jiné formě je vyloučena. Za písemnou formu se pro tento účel nepovažuje jednání učiněné elektronickými či jinými technickými prostředky (e-mail, fax).</w:t>
      </w:r>
      <w:r w:rsidR="001833F7">
        <w:t xml:space="preserve"> Smluvní strany mohou </w:t>
      </w:r>
      <w:r w:rsidR="001833F7" w:rsidRPr="000A00ED">
        <w:t>namítnout neplatnost změny této smlouvy z důvodu nedodržení formy kdyk</w:t>
      </w:r>
      <w:r w:rsidR="001833F7">
        <w:t xml:space="preserve">oliv, i poté, co bylo započato </w:t>
      </w:r>
      <w:r w:rsidR="001833F7" w:rsidRPr="000A00ED">
        <w:t>s plněním.</w:t>
      </w:r>
    </w:p>
    <w:p w14:paraId="362C0CE4" w14:textId="29D89151" w:rsidR="001833F7" w:rsidRDefault="0060197E" w:rsidP="001833F7">
      <w:r>
        <w:t>5</w:t>
      </w:r>
      <w:r w:rsidR="009E55C0" w:rsidRPr="005B593E">
        <w:t>.</w:t>
      </w:r>
      <w:r w:rsidR="001833F7" w:rsidRPr="005B593E">
        <w:tab/>
      </w:r>
      <w:r w:rsidR="00494E85"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494E85">
        <w:t xml:space="preserve"> výjimkou přežívajícího článku VII a VIII</w:t>
      </w:r>
      <w:r w:rsidR="00494E85" w:rsidRPr="00494E85">
        <w:t xml:space="preserve"> této smlouvy. V případě, že nebude poskytovatelem přiznána a poskytnut</w:t>
      </w:r>
      <w:r w:rsidR="00197388">
        <w:t>a podpora na řešení projektu a s</w:t>
      </w:r>
      <w:r w:rsidR="00494E85" w:rsidRPr="00494E85">
        <w:t xml:space="preserve"> řešením projektu tudíž nebude započato, tato smlouva nevstoupí v účinnost a její platnost automaticky skončí dnem zveřejněním rozhodnutí, resp. oznámení poskytovatele o nepřiznání podpory.</w:t>
      </w:r>
    </w:p>
    <w:p w14:paraId="23C7A677" w14:textId="599DB655" w:rsidR="00197388" w:rsidRPr="00197388" w:rsidRDefault="00197388" w:rsidP="00197388">
      <w:r>
        <w:t>6</w:t>
      </w:r>
      <w:r w:rsidRPr="00197388">
        <w:t>.</w:t>
      </w:r>
      <w:r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52F7549A" w14:textId="4319A7B9" w:rsidR="001833F7" w:rsidRDefault="00197388" w:rsidP="001833F7">
      <w:r>
        <w:t>7</w:t>
      </w:r>
      <w:r w:rsidR="001833F7">
        <w:t>.</w:t>
      </w:r>
      <w:r w:rsidR="001833F7">
        <w:tab/>
      </w:r>
      <w:r w:rsidR="000E6499" w:rsidRPr="000E6499">
        <w:t xml:space="preserve">Smlouva je vyhotovena v </w:t>
      </w:r>
      <w:r w:rsidR="00F4187F">
        <w:t>pěti</w:t>
      </w:r>
      <w:r w:rsidR="000E6499" w:rsidRPr="000E6499">
        <w:t xml:space="preserve"> (</w:t>
      </w:r>
      <w:r w:rsidR="00F4187F">
        <w:t>5</w:t>
      </w:r>
      <w:r w:rsidR="000E6499" w:rsidRPr="000E6499">
        <w:t xml:space="preserve">) stejnopisech s platností originálu, z nichž každá smluvní strana obdrží dva (2), </w:t>
      </w:r>
      <w:r w:rsidR="00F4187F">
        <w:t>jeden</w:t>
      </w:r>
      <w:r w:rsidR="000E6499" w:rsidRPr="000E6499">
        <w:t xml:space="preserve"> (</w:t>
      </w:r>
      <w:r w:rsidR="00F4187F">
        <w:t>1</w:t>
      </w:r>
      <w:r w:rsidR="000E6499" w:rsidRPr="000E6499">
        <w:t>) stejnopis j</w:t>
      </w:r>
      <w:r w:rsidR="00F4187F">
        <w:t xml:space="preserve">e určen </w:t>
      </w:r>
      <w:r w:rsidR="000E6499" w:rsidRPr="000E6499">
        <w:t>pro potřeby poskytovatele.</w:t>
      </w:r>
    </w:p>
    <w:p w14:paraId="7575869D" w14:textId="16319ABC" w:rsidR="009E55C0" w:rsidRDefault="00197388" w:rsidP="009E55C0">
      <w:r>
        <w:t>8</w:t>
      </w:r>
      <w:r w:rsidR="009E55C0">
        <w:t>.</w:t>
      </w:r>
      <w:r w:rsidR="009E55C0">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8BA19BD" w14:textId="7FF75A1A" w:rsidR="009E55C0" w:rsidRDefault="00197388" w:rsidP="009E55C0">
      <w:r>
        <w:t>9</w:t>
      </w:r>
      <w:r w:rsidR="009E55C0">
        <w:t>.</w:t>
      </w:r>
      <w:r w:rsidR="009E55C0">
        <w:tab/>
      </w:r>
      <w:r w:rsidR="009E55C0" w:rsidRPr="00CC485F">
        <w:t>Smluvní strany výslovně potvrzují, že tato smlouva je výsledkem jejich jednání a každá ze stran měla příležitost ovlivnit její základní podmínky.</w:t>
      </w:r>
    </w:p>
    <w:p w14:paraId="7FB19894" w14:textId="77777777" w:rsidR="00E921E4" w:rsidRDefault="00E921E4" w:rsidP="009E55C0"/>
    <w:p w14:paraId="0CACDABC" w14:textId="77777777" w:rsidR="00E921E4" w:rsidRPr="00CC485F" w:rsidRDefault="00E921E4" w:rsidP="00E921E4">
      <w:pPr>
        <w:tabs>
          <w:tab w:val="left" w:pos="5812"/>
        </w:tabs>
      </w:pPr>
      <w:r w:rsidRPr="00CC485F">
        <w:t>V</w:t>
      </w:r>
      <w:r>
        <w:t xml:space="preserve"> Náchodě </w:t>
      </w:r>
      <w:r w:rsidRPr="00CC485F">
        <w:t>dne ___________</w:t>
      </w:r>
      <w:r w:rsidRPr="00CC485F">
        <w:tab/>
        <w:t>V </w:t>
      </w:r>
      <w:r w:rsidRPr="002C4E5C">
        <w:t>Brně</w:t>
      </w:r>
      <w:r w:rsidRPr="00CC485F">
        <w:t xml:space="preserve"> dne ___________</w:t>
      </w:r>
    </w:p>
    <w:p w14:paraId="5E50154B" w14:textId="77777777" w:rsidR="00E921E4" w:rsidRDefault="00E921E4" w:rsidP="00E921E4"/>
    <w:p w14:paraId="414DD006" w14:textId="77777777" w:rsidR="00E921E4" w:rsidRPr="00CC485F" w:rsidRDefault="00E921E4" w:rsidP="00E921E4"/>
    <w:p w14:paraId="61325C61" w14:textId="0A5F9D01" w:rsidR="00E921E4" w:rsidRDefault="00E921E4" w:rsidP="00E921E4">
      <w:pPr>
        <w:tabs>
          <w:tab w:val="left" w:pos="5812"/>
        </w:tabs>
        <w:jc w:val="left"/>
      </w:pPr>
      <w:r w:rsidRPr="00CC485F">
        <w:t>_____________________________</w:t>
      </w:r>
      <w:r w:rsidRPr="00CC485F">
        <w:tab/>
        <w:t>_____________________________</w:t>
      </w:r>
      <w:r w:rsidRPr="00CC485F">
        <w:br/>
      </w:r>
      <w:r>
        <w:t>Ing. Otto Daněk</w:t>
      </w:r>
      <w:r w:rsidRPr="00CC485F">
        <w:tab/>
      </w:r>
      <w:r>
        <w:t>Prof. RNDr. Ing. Petr Štěpánek, CSc.</w:t>
      </w:r>
      <w:r w:rsidRPr="00CC485F">
        <w:br/>
      </w:r>
      <w:r>
        <w:t>předseda představenstva</w:t>
      </w:r>
      <w:r w:rsidRPr="00CC485F">
        <w:tab/>
      </w:r>
      <w:r>
        <w:t>rektor</w:t>
      </w:r>
      <w:r w:rsidRPr="00CC485F">
        <w:br/>
      </w:r>
      <w:r>
        <w:t xml:space="preserve">                                                                                                                     za dalšího účastníka</w:t>
      </w:r>
    </w:p>
    <w:p w14:paraId="640EEC26" w14:textId="77777777" w:rsidR="00E921E4" w:rsidRDefault="00E921E4" w:rsidP="00E921E4">
      <w:pPr>
        <w:tabs>
          <w:tab w:val="left" w:pos="5812"/>
        </w:tabs>
        <w:jc w:val="left"/>
      </w:pPr>
    </w:p>
    <w:p w14:paraId="2B8651C3" w14:textId="77777777" w:rsidR="00E921E4" w:rsidRDefault="00E921E4" w:rsidP="00E921E4">
      <w:pPr>
        <w:tabs>
          <w:tab w:val="left" w:pos="5812"/>
        </w:tabs>
        <w:spacing w:after="0"/>
        <w:jc w:val="left"/>
      </w:pPr>
      <w:r w:rsidRPr="00CC485F">
        <w:t>_____________________________</w:t>
      </w:r>
    </w:p>
    <w:p w14:paraId="5AFB6527" w14:textId="77777777" w:rsidR="00E921E4" w:rsidRDefault="00E921E4" w:rsidP="00E921E4">
      <w:pPr>
        <w:tabs>
          <w:tab w:val="left" w:pos="5812"/>
        </w:tabs>
        <w:spacing w:after="0"/>
        <w:jc w:val="left"/>
      </w:pPr>
      <w:r>
        <w:t xml:space="preserve">Ing. Josef </w:t>
      </w:r>
      <w:proofErr w:type="spellStart"/>
      <w:r>
        <w:t>Kůst</w:t>
      </w:r>
      <w:proofErr w:type="spellEnd"/>
    </w:p>
    <w:p w14:paraId="796475A9" w14:textId="77777777" w:rsidR="00E921E4" w:rsidRDefault="00E921E4" w:rsidP="00E921E4">
      <w:pPr>
        <w:tabs>
          <w:tab w:val="left" w:pos="5812"/>
        </w:tabs>
        <w:spacing w:after="0"/>
        <w:jc w:val="left"/>
      </w:pPr>
      <w:r>
        <w:t>člen představenstva</w:t>
      </w:r>
    </w:p>
    <w:p w14:paraId="1E02D533" w14:textId="1116D641" w:rsidR="00E921E4" w:rsidRPr="00CC485F" w:rsidRDefault="00E921E4" w:rsidP="00E921E4">
      <w:pPr>
        <w:tabs>
          <w:tab w:val="left" w:pos="5812"/>
        </w:tabs>
        <w:spacing w:after="0"/>
        <w:jc w:val="left"/>
      </w:pPr>
      <w:r>
        <w:t>za příjemce</w:t>
      </w:r>
    </w:p>
    <w:p w14:paraId="6DB9C24B" w14:textId="77777777" w:rsidR="00E921E4" w:rsidRPr="00CC485F" w:rsidRDefault="00E921E4" w:rsidP="00E921E4">
      <w:pPr>
        <w:tabs>
          <w:tab w:val="left" w:pos="5812"/>
        </w:tabs>
        <w:spacing w:after="0"/>
        <w:jc w:val="left"/>
      </w:pPr>
    </w:p>
    <w:p w14:paraId="00D87FD6" w14:textId="77777777" w:rsidR="00E921E4" w:rsidRPr="00CC485F" w:rsidRDefault="00E921E4" w:rsidP="009E55C0"/>
    <w:sectPr w:rsidR="00E921E4" w:rsidRPr="00CC485F" w:rsidSect="00C553A9">
      <w:headerReference w:type="even" r:id="rId9"/>
      <w:footerReference w:type="even" r:id="rId10"/>
      <w:footerReference w:type="default" r:id="rId11"/>
      <w:pgSz w:w="11900" w:h="16840"/>
      <w:pgMar w:top="1417" w:right="1417" w:bottom="1417" w:left="1417" w:header="992" w:footer="709"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regorek Kamil (168070)" w:date="2015-11-12T09:38:00Z" w:initials="GK(">
    <w:p w14:paraId="496A2EC7" w14:textId="77777777" w:rsidR="00F0677E" w:rsidRDefault="00F0677E" w:rsidP="00F0677E">
      <w:pPr>
        <w:pStyle w:val="Textkomente"/>
      </w:pPr>
      <w:r>
        <w:rPr>
          <w:rStyle w:val="Odkaznakoment"/>
        </w:rPr>
        <w:annotationRef/>
      </w:r>
      <w:r>
        <w:t xml:space="preserve">Finální znění smlouvy kontroluje kromě OTR rovněž </w:t>
      </w:r>
      <w:proofErr w:type="spellStart"/>
      <w:r>
        <w:t>PrO</w:t>
      </w:r>
      <w:proofErr w:type="spellEnd"/>
      <w:r>
        <w:t xml:space="preserve"> a CTT, pokud má být podepsána panem rektorem.</w:t>
      </w:r>
    </w:p>
  </w:comment>
  <w:comment w:id="1" w:author="Gregorek Kamil" w:date="2015-02-19T14:59:00Z" w:initials="GK">
    <w:p w14:paraId="67426981" w14:textId="77777777" w:rsidR="00AF3A0E" w:rsidRDefault="00AF3A0E">
      <w:pPr>
        <w:pStyle w:val="Textkomente"/>
      </w:pPr>
      <w:r>
        <w:rPr>
          <w:rStyle w:val="Odkaznakoment"/>
        </w:rPr>
        <w:annotationRef/>
      </w:r>
      <w:r>
        <w:t>R</w:t>
      </w:r>
      <w:r w:rsidRPr="00AF3A0E">
        <w:t>ozepište výši prostředků převáděnou v jedn</w:t>
      </w:r>
      <w:r>
        <w:t>otlivých letech řešení projektu.</w:t>
      </w:r>
    </w:p>
  </w:comment>
  <w:comment w:id="2" w:author="Gregorek Kamil" w:date="2015-02-19T22:16:00Z" w:initials="GK">
    <w:p w14:paraId="6BEC38EB" w14:textId="75EDD0BF" w:rsidR="00BA5F33" w:rsidRDefault="00BA5F33">
      <w:pPr>
        <w:pStyle w:val="Textkomente"/>
      </w:pPr>
      <w:r>
        <w:rPr>
          <w:rStyle w:val="Odkaznakoment"/>
        </w:rPr>
        <w:annotationRef/>
      </w:r>
      <w:r w:rsidRPr="00BA5F33">
        <w:t>Rozepište podíl na nákladech projektu, rozdělení nákladů</w:t>
      </w:r>
      <w:r>
        <w:t>.</w:t>
      </w:r>
    </w:p>
  </w:comment>
  <w:comment w:id="4" w:author="Gregorek Kamil" w:date="2015-02-19T22:13:00Z" w:initials="GK">
    <w:p w14:paraId="43214BA9" w14:textId="2430A1B7" w:rsidR="00AC1024" w:rsidRDefault="00AC1024">
      <w:pPr>
        <w:pStyle w:val="Textkomente"/>
      </w:pPr>
      <w:r>
        <w:rPr>
          <w:rStyle w:val="Odkaznakoment"/>
        </w:rPr>
        <w:annotationRef/>
      </w:r>
      <w:r>
        <w:t xml:space="preserve">Odst. 2 </w:t>
      </w:r>
      <w:proofErr w:type="gramStart"/>
      <w:r>
        <w:t xml:space="preserve">se </w:t>
      </w:r>
      <w:r w:rsidRPr="00AC1024">
        <w:t xml:space="preserve"> užije</w:t>
      </w:r>
      <w:proofErr w:type="gramEnd"/>
      <w:r w:rsidRPr="00AC1024">
        <w:t xml:space="preserve">  v případě, že dalším účastníkem projektu je VUT</w:t>
      </w:r>
      <w:r>
        <w:t>.</w:t>
      </w:r>
    </w:p>
  </w:comment>
  <w:comment w:id="5" w:author="Gregorek Kamil" w:date="2015-11-13T14:58:00Z" w:initials="GK">
    <w:p w14:paraId="20147FA8" w14:textId="77777777" w:rsidR="00B9307F" w:rsidRDefault="00B9307F" w:rsidP="00B9307F">
      <w:pPr>
        <w:pStyle w:val="Textkomente"/>
      </w:pPr>
      <w:r>
        <w:rPr>
          <w:rStyle w:val="Odkaznakoment"/>
        </w:rPr>
        <w:annotationRef/>
      </w:r>
      <w:r>
        <w:t>J</w:t>
      </w:r>
      <w:r w:rsidRPr="00BA5F33">
        <w:t>e potřeba rozvést v závislosti na podmínkách konkrétního projektu</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6A2EC7" w15:done="0"/>
  <w15:commentEx w15:paraId="43C13CB3" w15:done="0"/>
  <w15:commentEx w15:paraId="67426981" w15:done="0"/>
  <w15:commentEx w15:paraId="6BEC38EB" w15:done="0"/>
  <w15:commentEx w15:paraId="43214BA9" w15:done="0"/>
  <w15:commentEx w15:paraId="1433FBE8" w15:done="0"/>
  <w15:commentEx w15:paraId="20147F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40E9B" w14:textId="77777777" w:rsidR="005B3A63" w:rsidRDefault="005B3A63" w:rsidP="006522BB">
      <w:r>
        <w:separator/>
      </w:r>
    </w:p>
    <w:p w14:paraId="66C1286C" w14:textId="77777777" w:rsidR="005B3A63" w:rsidRDefault="005B3A63" w:rsidP="006522BB"/>
  </w:endnote>
  <w:endnote w:type="continuationSeparator" w:id="0">
    <w:p w14:paraId="67A32F39" w14:textId="77777777" w:rsidR="005B3A63" w:rsidRDefault="005B3A63" w:rsidP="006522BB">
      <w:r>
        <w:continuationSeparator/>
      </w:r>
    </w:p>
    <w:p w14:paraId="7A5789AD" w14:textId="77777777" w:rsidR="005B3A63" w:rsidRDefault="005B3A63"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A1B5" w14:textId="77777777" w:rsidR="00FE3E51" w:rsidRPr="00FE3E51" w:rsidRDefault="00FE3E51" w:rsidP="006522BB">
    <w:pPr>
      <w:pStyle w:val="Zpat"/>
    </w:pPr>
  </w:p>
  <w:p w14:paraId="44316E33" w14:textId="77777777" w:rsidR="00824688" w:rsidRDefault="00824688" w:rsidP="006522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8E77" w14:textId="57EF42A8"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2D2129">
      <w:rPr>
        <w:rStyle w:val="slostrnky"/>
        <w:noProof/>
        <w:sz w:val="18"/>
        <w:szCs w:val="18"/>
      </w:rPr>
      <w:t>1</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2D2129">
      <w:rPr>
        <w:rStyle w:val="slostrnky"/>
        <w:noProof/>
        <w:sz w:val="18"/>
        <w:szCs w:val="18"/>
      </w:rPr>
      <w:t>7</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B9760" w14:textId="77777777" w:rsidR="005B3A63" w:rsidRDefault="005B3A63" w:rsidP="006522BB">
      <w:r>
        <w:separator/>
      </w:r>
    </w:p>
    <w:p w14:paraId="576AF865" w14:textId="77777777" w:rsidR="005B3A63" w:rsidRDefault="005B3A63" w:rsidP="006522BB"/>
  </w:footnote>
  <w:footnote w:type="continuationSeparator" w:id="0">
    <w:p w14:paraId="3EFC6043" w14:textId="77777777" w:rsidR="005B3A63" w:rsidRDefault="005B3A63" w:rsidP="006522BB">
      <w:r>
        <w:continuationSeparator/>
      </w:r>
    </w:p>
    <w:p w14:paraId="7305B56A" w14:textId="77777777" w:rsidR="005B3A63" w:rsidRDefault="005B3A63" w:rsidP="006522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5F707" w14:textId="77777777" w:rsidR="00FE3E51" w:rsidRDefault="00FE3E51" w:rsidP="006522BB">
    <w:pPr>
      <w:pStyle w:val="Zhlav"/>
    </w:pPr>
  </w:p>
  <w:p w14:paraId="6B428834" w14:textId="77777777" w:rsidR="00824688" w:rsidRDefault="00824688" w:rsidP="006522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B74"/>
    <w:multiLevelType w:val="hybridMultilevel"/>
    <w:tmpl w:val="BB70456A"/>
    <w:lvl w:ilvl="0" w:tplc="D0F4DD06">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955C57"/>
    <w:multiLevelType w:val="hybridMultilevel"/>
    <w:tmpl w:val="F294CC62"/>
    <w:lvl w:ilvl="0" w:tplc="089EFDE6">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E534E"/>
    <w:multiLevelType w:val="hybridMultilevel"/>
    <w:tmpl w:val="4E3CC3F4"/>
    <w:lvl w:ilvl="0" w:tplc="CCFA117E">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26BFB"/>
    <w:multiLevelType w:val="hybridMultilevel"/>
    <w:tmpl w:val="83F48F08"/>
    <w:lvl w:ilvl="0" w:tplc="10B0A5FE">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8E10551"/>
    <w:multiLevelType w:val="hybridMultilevel"/>
    <w:tmpl w:val="D6F899E8"/>
    <w:lvl w:ilvl="0" w:tplc="60CE2B34">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415042"/>
    <w:multiLevelType w:val="hybridMultilevel"/>
    <w:tmpl w:val="03DEA6D0"/>
    <w:lvl w:ilvl="0" w:tplc="23B8CA3C">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E167FD2"/>
    <w:multiLevelType w:val="hybridMultilevel"/>
    <w:tmpl w:val="84D0857C"/>
    <w:lvl w:ilvl="0" w:tplc="7138D7E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3"/>
  </w:num>
  <w:num w:numId="5">
    <w:abstractNumId w:val="11"/>
  </w:num>
  <w:num w:numId="6">
    <w:abstractNumId w:val="4"/>
  </w:num>
  <w:num w:numId="7">
    <w:abstractNumId w:val="1"/>
  </w:num>
  <w:num w:numId="8">
    <w:abstractNumId w:val="7"/>
  </w:num>
  <w:num w:numId="9">
    <w:abstractNumId w:val="6"/>
  </w:num>
  <w:num w:numId="10">
    <w:abstractNumId w:val="2"/>
  </w:num>
  <w:num w:numId="11">
    <w:abstractNumId w:val="5"/>
  </w:num>
  <w:num w:numId="12">
    <w:abstractNumId w:val="0"/>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orek Kamil (168070)">
    <w15:presenceInfo w15:providerId="None" w15:userId="Gregorek Kamil (168070)"/>
  </w15:person>
  <w15:person w15:author="Gregorek Kamil">
    <w15:presenceInfo w15:providerId="AD" w15:userId="S-1-5-21-77017412-914821497-910126160-28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CF"/>
    <w:rsid w:val="00004C4F"/>
    <w:rsid w:val="00012CEA"/>
    <w:rsid w:val="00013FB3"/>
    <w:rsid w:val="000541B3"/>
    <w:rsid w:val="0007065E"/>
    <w:rsid w:val="000840BB"/>
    <w:rsid w:val="000A00ED"/>
    <w:rsid w:val="000E6499"/>
    <w:rsid w:val="0013442F"/>
    <w:rsid w:val="00150155"/>
    <w:rsid w:val="00182900"/>
    <w:rsid w:val="001833F7"/>
    <w:rsid w:val="00197388"/>
    <w:rsid w:val="001C3992"/>
    <w:rsid w:val="001E680B"/>
    <w:rsid w:val="00202665"/>
    <w:rsid w:val="00241F78"/>
    <w:rsid w:val="002A0B42"/>
    <w:rsid w:val="002A11CA"/>
    <w:rsid w:val="002A243C"/>
    <w:rsid w:val="002D2129"/>
    <w:rsid w:val="002E1BFC"/>
    <w:rsid w:val="002F1066"/>
    <w:rsid w:val="00332DD6"/>
    <w:rsid w:val="00342A93"/>
    <w:rsid w:val="003453AD"/>
    <w:rsid w:val="00380DA3"/>
    <w:rsid w:val="003912DB"/>
    <w:rsid w:val="003A3579"/>
    <w:rsid w:val="00413B00"/>
    <w:rsid w:val="00415EE9"/>
    <w:rsid w:val="004233C4"/>
    <w:rsid w:val="00424A37"/>
    <w:rsid w:val="00440C0A"/>
    <w:rsid w:val="0044561B"/>
    <w:rsid w:val="00450E81"/>
    <w:rsid w:val="004566BE"/>
    <w:rsid w:val="00475DD6"/>
    <w:rsid w:val="0048123B"/>
    <w:rsid w:val="00494C2D"/>
    <w:rsid w:val="00494E85"/>
    <w:rsid w:val="004A7362"/>
    <w:rsid w:val="004B2F54"/>
    <w:rsid w:val="004B7A2E"/>
    <w:rsid w:val="004D21F2"/>
    <w:rsid w:val="004E45C8"/>
    <w:rsid w:val="004F726C"/>
    <w:rsid w:val="00542404"/>
    <w:rsid w:val="0054619F"/>
    <w:rsid w:val="00546BC3"/>
    <w:rsid w:val="00577961"/>
    <w:rsid w:val="005904F3"/>
    <w:rsid w:val="005A7E3C"/>
    <w:rsid w:val="005B00CE"/>
    <w:rsid w:val="005B3A63"/>
    <w:rsid w:val="005B593E"/>
    <w:rsid w:val="005D0DC1"/>
    <w:rsid w:val="005D462D"/>
    <w:rsid w:val="005E3F46"/>
    <w:rsid w:val="005F0D0C"/>
    <w:rsid w:val="0060197E"/>
    <w:rsid w:val="00605E46"/>
    <w:rsid w:val="0061004D"/>
    <w:rsid w:val="00640009"/>
    <w:rsid w:val="006522BB"/>
    <w:rsid w:val="00663C1C"/>
    <w:rsid w:val="006B1C9F"/>
    <w:rsid w:val="00735A48"/>
    <w:rsid w:val="00756A88"/>
    <w:rsid w:val="007663C2"/>
    <w:rsid w:val="007D1C94"/>
    <w:rsid w:val="007F385F"/>
    <w:rsid w:val="00800606"/>
    <w:rsid w:val="00822109"/>
    <w:rsid w:val="00824688"/>
    <w:rsid w:val="0083671E"/>
    <w:rsid w:val="00862D80"/>
    <w:rsid w:val="0088081F"/>
    <w:rsid w:val="00881FA0"/>
    <w:rsid w:val="008964CA"/>
    <w:rsid w:val="008C45E6"/>
    <w:rsid w:val="008C71E5"/>
    <w:rsid w:val="008F6AE1"/>
    <w:rsid w:val="009846BD"/>
    <w:rsid w:val="009956E4"/>
    <w:rsid w:val="00997228"/>
    <w:rsid w:val="009A2266"/>
    <w:rsid w:val="009B5A60"/>
    <w:rsid w:val="009E55C0"/>
    <w:rsid w:val="00A00770"/>
    <w:rsid w:val="00A056DE"/>
    <w:rsid w:val="00A07FF9"/>
    <w:rsid w:val="00A24505"/>
    <w:rsid w:val="00A24F12"/>
    <w:rsid w:val="00A41D1D"/>
    <w:rsid w:val="00A56689"/>
    <w:rsid w:val="00A712A0"/>
    <w:rsid w:val="00A90F93"/>
    <w:rsid w:val="00A957F5"/>
    <w:rsid w:val="00A965B4"/>
    <w:rsid w:val="00AA0C09"/>
    <w:rsid w:val="00AC1024"/>
    <w:rsid w:val="00AC2325"/>
    <w:rsid w:val="00AC23C6"/>
    <w:rsid w:val="00AC5970"/>
    <w:rsid w:val="00AD453A"/>
    <w:rsid w:val="00AD5720"/>
    <w:rsid w:val="00AE2661"/>
    <w:rsid w:val="00AF3A0E"/>
    <w:rsid w:val="00B30B4A"/>
    <w:rsid w:val="00B35878"/>
    <w:rsid w:val="00B361B7"/>
    <w:rsid w:val="00B45FB2"/>
    <w:rsid w:val="00B53FAC"/>
    <w:rsid w:val="00B5564A"/>
    <w:rsid w:val="00B9307F"/>
    <w:rsid w:val="00BA5F33"/>
    <w:rsid w:val="00BB59C2"/>
    <w:rsid w:val="00BB7A7A"/>
    <w:rsid w:val="00BE7298"/>
    <w:rsid w:val="00C03A78"/>
    <w:rsid w:val="00C1276E"/>
    <w:rsid w:val="00C2579F"/>
    <w:rsid w:val="00C27760"/>
    <w:rsid w:val="00C302BC"/>
    <w:rsid w:val="00C46A1A"/>
    <w:rsid w:val="00C553A9"/>
    <w:rsid w:val="00C71437"/>
    <w:rsid w:val="00C87920"/>
    <w:rsid w:val="00CB7607"/>
    <w:rsid w:val="00CC047C"/>
    <w:rsid w:val="00CC485F"/>
    <w:rsid w:val="00CD0DD3"/>
    <w:rsid w:val="00CE7A16"/>
    <w:rsid w:val="00D1094E"/>
    <w:rsid w:val="00D302A8"/>
    <w:rsid w:val="00D31E3D"/>
    <w:rsid w:val="00D33C52"/>
    <w:rsid w:val="00D41D47"/>
    <w:rsid w:val="00D46A92"/>
    <w:rsid w:val="00D54BD6"/>
    <w:rsid w:val="00D77DD2"/>
    <w:rsid w:val="00D858A1"/>
    <w:rsid w:val="00DD11EF"/>
    <w:rsid w:val="00DE374E"/>
    <w:rsid w:val="00DF1ED8"/>
    <w:rsid w:val="00E14FF5"/>
    <w:rsid w:val="00E175E2"/>
    <w:rsid w:val="00E61C07"/>
    <w:rsid w:val="00E64A43"/>
    <w:rsid w:val="00E921E4"/>
    <w:rsid w:val="00E95363"/>
    <w:rsid w:val="00EF0748"/>
    <w:rsid w:val="00EF20F1"/>
    <w:rsid w:val="00F0249D"/>
    <w:rsid w:val="00F0677E"/>
    <w:rsid w:val="00F10AFC"/>
    <w:rsid w:val="00F126CF"/>
    <w:rsid w:val="00F16E45"/>
    <w:rsid w:val="00F31474"/>
    <w:rsid w:val="00F41827"/>
    <w:rsid w:val="00F4187F"/>
    <w:rsid w:val="00F42874"/>
    <w:rsid w:val="00F434FE"/>
    <w:rsid w:val="00F501C3"/>
    <w:rsid w:val="00F679EA"/>
    <w:rsid w:val="00F7257F"/>
    <w:rsid w:val="00F905FE"/>
    <w:rsid w:val="00F9216D"/>
    <w:rsid w:val="00FA6F5B"/>
    <w:rsid w:val="00FA77D0"/>
    <w:rsid w:val="00FB6E3F"/>
    <w:rsid w:val="00FC76E7"/>
    <w:rsid w:val="00FD2E3F"/>
    <w:rsid w:val="00FE3E51"/>
    <w:rsid w:val="00FE4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A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22BB"/>
    <w:pPr>
      <w:spacing w:after="120" w:line="240" w:lineRule="auto"/>
      <w:jc w:val="both"/>
    </w:pPr>
    <w:rPr>
      <w:rFonts w:eastAsia="Cambria" w:cs="Times New Roman"/>
      <w:color w:val="000000" w:themeColor="text1"/>
    </w:rPr>
  </w:style>
  <w:style w:type="paragraph" w:styleId="Nadpis1">
    <w:name w:val="heading 1"/>
    <w:basedOn w:val="Normln"/>
    <w:next w:val="Normln"/>
    <w:link w:val="Nadpis1Char"/>
    <w:uiPriority w:val="9"/>
    <w:qFormat/>
    <w:rsid w:val="009A2266"/>
    <w:pPr>
      <w:jc w:val="center"/>
      <w:outlineLvl w:val="0"/>
    </w:pPr>
    <w:rPr>
      <w:b/>
      <w:caps/>
      <w:sz w:val="40"/>
    </w:rPr>
  </w:style>
  <w:style w:type="paragraph" w:styleId="Nadpis2">
    <w:name w:val="heading 2"/>
    <w:basedOn w:val="Normln"/>
    <w:next w:val="Normln"/>
    <w:link w:val="Nadpis2Char"/>
    <w:uiPriority w:val="9"/>
    <w:unhideWhenUsed/>
    <w:qFormat/>
    <w:rsid w:val="006522BB"/>
    <w:pPr>
      <w:keepNext/>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semiHidden/>
    <w:unhideWhenUsed/>
    <w:qFormat/>
    <w:rsid w:val="00E175E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6522BB"/>
    <w:rPr>
      <w:rFonts w:eastAsia="Cambria" w:cs="Times New Roman"/>
      <w:b/>
      <w:color w:val="000000" w:themeColor="text1"/>
    </w:rPr>
  </w:style>
  <w:style w:type="character" w:customStyle="1" w:styleId="Nadpis1Char">
    <w:name w:val="Nadpis 1 Char"/>
    <w:basedOn w:val="Standardnpsmoodstavce"/>
    <w:link w:val="Nadpis1"/>
    <w:uiPriority w:val="9"/>
    <w:rsid w:val="009A2266"/>
    <w:rPr>
      <w:rFonts w:eastAsia="Cambria"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semiHidden/>
    <w:rsid w:val="00E175E2"/>
    <w:rPr>
      <w:rFonts w:asciiTheme="majorHAnsi" w:eastAsiaTheme="majorEastAsia" w:hAnsiTheme="majorHAnsi" w:cstheme="majorBidi"/>
      <w:color w:val="1F4D78" w:themeColor="accent1" w:themeShade="7F"/>
    </w:rPr>
  </w:style>
  <w:style w:type="paragraph" w:styleId="Odstavecseseznamem">
    <w:name w:val="List Paragraph"/>
    <w:basedOn w:val="Normln"/>
    <w:uiPriority w:val="34"/>
    <w:qFormat/>
    <w:rsid w:val="00B361B7"/>
    <w:pPr>
      <w:ind w:left="720"/>
      <w:contextualSpacing/>
    </w:pPr>
  </w:style>
  <w:style w:type="character" w:styleId="Odkaznakoment">
    <w:name w:val="annotation reference"/>
    <w:basedOn w:val="Standardnpsmoodstavce"/>
    <w:uiPriority w:val="99"/>
    <w:semiHidden/>
    <w:unhideWhenUsed/>
    <w:rsid w:val="00AF3A0E"/>
    <w:rPr>
      <w:sz w:val="16"/>
      <w:szCs w:val="16"/>
    </w:rPr>
  </w:style>
  <w:style w:type="paragraph" w:styleId="Textkomente">
    <w:name w:val="annotation text"/>
    <w:basedOn w:val="Normln"/>
    <w:link w:val="TextkomenteChar"/>
    <w:uiPriority w:val="99"/>
    <w:semiHidden/>
    <w:unhideWhenUsed/>
    <w:rsid w:val="00AF3A0E"/>
    <w:rPr>
      <w:sz w:val="20"/>
      <w:szCs w:val="20"/>
    </w:rPr>
  </w:style>
  <w:style w:type="character" w:customStyle="1" w:styleId="TextkomenteChar">
    <w:name w:val="Text komentáře Char"/>
    <w:basedOn w:val="Standardnpsmoodstavce"/>
    <w:link w:val="Textkomente"/>
    <w:uiPriority w:val="99"/>
    <w:semiHidden/>
    <w:rsid w:val="00AF3A0E"/>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AF3A0E"/>
    <w:rPr>
      <w:b/>
      <w:bCs/>
    </w:rPr>
  </w:style>
  <w:style w:type="character" w:customStyle="1" w:styleId="PedmtkomenteChar">
    <w:name w:val="Předmět komentáře Char"/>
    <w:basedOn w:val="TextkomenteChar"/>
    <w:link w:val="Pedmtkomente"/>
    <w:uiPriority w:val="99"/>
    <w:semiHidden/>
    <w:rsid w:val="00AF3A0E"/>
    <w:rPr>
      <w:rFonts w:eastAsia="Cambria" w:cs="Times New Roman"/>
      <w:b/>
      <w:bCs/>
      <w:color w:val="000000" w:themeColor="text1"/>
      <w:sz w:val="20"/>
      <w:szCs w:val="20"/>
    </w:rPr>
  </w:style>
  <w:style w:type="paragraph" w:styleId="Zkladntext">
    <w:name w:val="Body Text"/>
    <w:basedOn w:val="Normln"/>
    <w:link w:val="ZkladntextChar"/>
    <w:semiHidden/>
    <w:rsid w:val="002A0B42"/>
    <w:pPr>
      <w:widowControl w:val="0"/>
      <w:overflowPunct w:val="0"/>
      <w:autoSpaceDE w:val="0"/>
      <w:autoSpaceDN w:val="0"/>
      <w:adjustRightInd w:val="0"/>
      <w:spacing w:after="0"/>
      <w:textAlignment w:val="baseline"/>
    </w:pPr>
    <w:rPr>
      <w:rFonts w:ascii="Times New Roman" w:eastAsia="Times New Roman" w:hAnsi="Times New Roman"/>
      <w:color w:val="auto"/>
      <w:sz w:val="24"/>
      <w:szCs w:val="20"/>
      <w:lang w:eastAsia="cs-CZ"/>
    </w:rPr>
  </w:style>
  <w:style w:type="character" w:customStyle="1" w:styleId="ZkladntextChar">
    <w:name w:val="Základní text Char"/>
    <w:basedOn w:val="Standardnpsmoodstavce"/>
    <w:link w:val="Zkladntext"/>
    <w:semiHidden/>
    <w:rsid w:val="002A0B42"/>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22BB"/>
    <w:pPr>
      <w:spacing w:after="120" w:line="240" w:lineRule="auto"/>
      <w:jc w:val="both"/>
    </w:pPr>
    <w:rPr>
      <w:rFonts w:eastAsia="Cambria" w:cs="Times New Roman"/>
      <w:color w:val="000000" w:themeColor="text1"/>
    </w:rPr>
  </w:style>
  <w:style w:type="paragraph" w:styleId="Nadpis1">
    <w:name w:val="heading 1"/>
    <w:basedOn w:val="Normln"/>
    <w:next w:val="Normln"/>
    <w:link w:val="Nadpis1Char"/>
    <w:uiPriority w:val="9"/>
    <w:qFormat/>
    <w:rsid w:val="009A2266"/>
    <w:pPr>
      <w:jc w:val="center"/>
      <w:outlineLvl w:val="0"/>
    </w:pPr>
    <w:rPr>
      <w:b/>
      <w:caps/>
      <w:sz w:val="40"/>
    </w:rPr>
  </w:style>
  <w:style w:type="paragraph" w:styleId="Nadpis2">
    <w:name w:val="heading 2"/>
    <w:basedOn w:val="Normln"/>
    <w:next w:val="Normln"/>
    <w:link w:val="Nadpis2Char"/>
    <w:uiPriority w:val="9"/>
    <w:unhideWhenUsed/>
    <w:qFormat/>
    <w:rsid w:val="006522BB"/>
    <w:pPr>
      <w:keepNext/>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semiHidden/>
    <w:unhideWhenUsed/>
    <w:qFormat/>
    <w:rsid w:val="00E175E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6522BB"/>
    <w:rPr>
      <w:rFonts w:eastAsia="Cambria" w:cs="Times New Roman"/>
      <w:b/>
      <w:color w:val="000000" w:themeColor="text1"/>
    </w:rPr>
  </w:style>
  <w:style w:type="character" w:customStyle="1" w:styleId="Nadpis1Char">
    <w:name w:val="Nadpis 1 Char"/>
    <w:basedOn w:val="Standardnpsmoodstavce"/>
    <w:link w:val="Nadpis1"/>
    <w:uiPriority w:val="9"/>
    <w:rsid w:val="009A2266"/>
    <w:rPr>
      <w:rFonts w:eastAsia="Cambria"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semiHidden/>
    <w:rsid w:val="00E175E2"/>
    <w:rPr>
      <w:rFonts w:asciiTheme="majorHAnsi" w:eastAsiaTheme="majorEastAsia" w:hAnsiTheme="majorHAnsi" w:cstheme="majorBidi"/>
      <w:color w:val="1F4D78" w:themeColor="accent1" w:themeShade="7F"/>
    </w:rPr>
  </w:style>
  <w:style w:type="paragraph" w:styleId="Odstavecseseznamem">
    <w:name w:val="List Paragraph"/>
    <w:basedOn w:val="Normln"/>
    <w:uiPriority w:val="34"/>
    <w:qFormat/>
    <w:rsid w:val="00B361B7"/>
    <w:pPr>
      <w:ind w:left="720"/>
      <w:contextualSpacing/>
    </w:pPr>
  </w:style>
  <w:style w:type="character" w:styleId="Odkaznakoment">
    <w:name w:val="annotation reference"/>
    <w:basedOn w:val="Standardnpsmoodstavce"/>
    <w:uiPriority w:val="99"/>
    <w:semiHidden/>
    <w:unhideWhenUsed/>
    <w:rsid w:val="00AF3A0E"/>
    <w:rPr>
      <w:sz w:val="16"/>
      <w:szCs w:val="16"/>
    </w:rPr>
  </w:style>
  <w:style w:type="paragraph" w:styleId="Textkomente">
    <w:name w:val="annotation text"/>
    <w:basedOn w:val="Normln"/>
    <w:link w:val="TextkomenteChar"/>
    <w:uiPriority w:val="99"/>
    <w:semiHidden/>
    <w:unhideWhenUsed/>
    <w:rsid w:val="00AF3A0E"/>
    <w:rPr>
      <w:sz w:val="20"/>
      <w:szCs w:val="20"/>
    </w:rPr>
  </w:style>
  <w:style w:type="character" w:customStyle="1" w:styleId="TextkomenteChar">
    <w:name w:val="Text komentáře Char"/>
    <w:basedOn w:val="Standardnpsmoodstavce"/>
    <w:link w:val="Textkomente"/>
    <w:uiPriority w:val="99"/>
    <w:semiHidden/>
    <w:rsid w:val="00AF3A0E"/>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AF3A0E"/>
    <w:rPr>
      <w:b/>
      <w:bCs/>
    </w:rPr>
  </w:style>
  <w:style w:type="character" w:customStyle="1" w:styleId="PedmtkomenteChar">
    <w:name w:val="Předmět komentáře Char"/>
    <w:basedOn w:val="TextkomenteChar"/>
    <w:link w:val="Pedmtkomente"/>
    <w:uiPriority w:val="99"/>
    <w:semiHidden/>
    <w:rsid w:val="00AF3A0E"/>
    <w:rPr>
      <w:rFonts w:eastAsia="Cambria" w:cs="Times New Roman"/>
      <w:b/>
      <w:bCs/>
      <w:color w:val="000000" w:themeColor="text1"/>
      <w:sz w:val="20"/>
      <w:szCs w:val="20"/>
    </w:rPr>
  </w:style>
  <w:style w:type="paragraph" w:styleId="Zkladntext">
    <w:name w:val="Body Text"/>
    <w:basedOn w:val="Normln"/>
    <w:link w:val="ZkladntextChar"/>
    <w:semiHidden/>
    <w:rsid w:val="002A0B42"/>
    <w:pPr>
      <w:widowControl w:val="0"/>
      <w:overflowPunct w:val="0"/>
      <w:autoSpaceDE w:val="0"/>
      <w:autoSpaceDN w:val="0"/>
      <w:adjustRightInd w:val="0"/>
      <w:spacing w:after="0"/>
      <w:textAlignment w:val="baseline"/>
    </w:pPr>
    <w:rPr>
      <w:rFonts w:ascii="Times New Roman" w:eastAsia="Times New Roman" w:hAnsi="Times New Roman"/>
      <w:color w:val="auto"/>
      <w:sz w:val="24"/>
      <w:szCs w:val="20"/>
      <w:lang w:eastAsia="cs-CZ"/>
    </w:rPr>
  </w:style>
  <w:style w:type="character" w:customStyle="1" w:styleId="ZkladntextChar">
    <w:name w:val="Základní text Char"/>
    <w:basedOn w:val="Standardnpsmoodstavce"/>
    <w:link w:val="Zkladntext"/>
    <w:semiHidden/>
    <w:rsid w:val="002A0B4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7</Pages>
  <Words>3081</Words>
  <Characters>18181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uzivatel</cp:lastModifiedBy>
  <cp:revision>35</cp:revision>
  <cp:lastPrinted>2014-03-04T13:15:00Z</cp:lastPrinted>
  <dcterms:created xsi:type="dcterms:W3CDTF">2016-09-08T06:26:00Z</dcterms:created>
  <dcterms:modified xsi:type="dcterms:W3CDTF">2016-10-18T07:16:00Z</dcterms:modified>
</cp:coreProperties>
</file>