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F2766B">
              <w:rPr>
                <w:rFonts w:ascii="Arial" w:hAnsi="Arial" w:cs="Arial"/>
                <w:b/>
                <w:sz w:val="28"/>
                <w:szCs w:val="28"/>
              </w:rPr>
              <w:t>2023/1431/OKÚ-OSÚ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F2766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kancelář úřadu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Radko Tajtl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F2766B">
              <w:rPr>
                <w:rFonts w:ascii="Arial" w:hAnsi="Arial" w:cs="Arial"/>
                <w:sz w:val="22"/>
                <w:szCs w:val="22"/>
              </w:rPr>
              <w:t>86569953</w:t>
            </w:r>
          </w:p>
          <w:p w:rsidR="00F2766B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Petýrkova 1954/1</w:t>
            </w:r>
          </w:p>
          <w:p w:rsidR="00F2766B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Chodov</w:t>
            </w:r>
          </w:p>
          <w:p w:rsidR="00232102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148 00  Praha 11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F276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základě  naší poptávky u Vás objednáváme zakázkovou výrobu 1500 kusů kapsových desek pro OŽ - archiv, Lipanská 14, Praha 3 dle cenové nabídky  231112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F2766B">
              <w:rPr>
                <w:rFonts w:ascii="Arial" w:hAnsi="Arial" w:cs="Arial"/>
                <w:sz w:val="22"/>
                <w:szCs w:val="22"/>
              </w:rPr>
              <w:t>15.12.2023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F2766B">
              <w:rPr>
                <w:rFonts w:ascii="Arial" w:hAnsi="Arial" w:cs="Arial"/>
                <w:sz w:val="22"/>
                <w:szCs w:val="22"/>
              </w:rPr>
              <w:t>47 250,00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F2766B">
              <w:rPr>
                <w:rFonts w:ascii="Arial" w:hAnsi="Arial" w:cs="Arial"/>
                <w:sz w:val="22"/>
                <w:szCs w:val="22"/>
              </w:rPr>
              <w:t>57 172,50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2) Lhůta k přijetí této objednávky je 14 dnů od jejího vyhotovení.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F2766B">
              <w:rPr>
                <w:rFonts w:ascii="Arial" w:hAnsi="Arial" w:cs="Arial"/>
                <w:sz w:val="22"/>
                <w:szCs w:val="22"/>
              </w:rPr>
              <w:t>2023/1431/OKÚ-OSÚ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F2766B">
              <w:rPr>
                <w:rFonts w:ascii="Arial" w:hAnsi="Arial" w:cs="Arial"/>
                <w:sz w:val="22"/>
                <w:szCs w:val="22"/>
              </w:rPr>
              <w:t>13.12.2023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F2766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Jakub Zrzavý</w:t>
            </w:r>
          </w:p>
          <w:p w:rsidR="00232102" w:rsidRDefault="00F2766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správy úřadu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F2766B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F2766B">
              <w:rPr>
                <w:rFonts w:ascii="Arial" w:hAnsi="Arial" w:cs="Arial"/>
                <w:sz w:val="22"/>
                <w:szCs w:val="22"/>
              </w:rPr>
              <w:t>Jana Šimonová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2766B">
              <w:rPr>
                <w:rFonts w:ascii="Arial" w:hAnsi="Arial" w:cs="Arial"/>
                <w:sz w:val="22"/>
                <w:szCs w:val="22"/>
              </w:rPr>
              <w:t>222116253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Bankovní spojení: Česká spořitelna Praha 3, č.ú. 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847491"/>
    <w:rsid w:val="009025C1"/>
    <w:rsid w:val="00926EC1"/>
    <w:rsid w:val="00930F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243F5"/>
    <w:rsid w:val="00D43486"/>
    <w:rsid w:val="00D90058"/>
    <w:rsid w:val="00DB52D3"/>
    <w:rsid w:val="00E33CDD"/>
    <w:rsid w:val="00E608F8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7CF97CC-9317-4056-BD1C-1AF3C2AC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91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1670</Characters>
  <Application>Microsoft Office Word</Application>
  <DocSecurity>4</DocSecurity>
  <Lines>13</Lines>
  <Paragraphs>3</Paragraphs>
  <ScaleCrop>false</ScaleCrop>
  <Company>Marbes CONSULTING s.r.o.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2023-12-15T09:23:00Z</dcterms:created>
  <dcterms:modified xsi:type="dcterms:W3CDTF">2023-12-15T09:23:00Z</dcterms:modified>
</cp:coreProperties>
</file>