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75420" w14:textId="6F12088C" w:rsidR="002F7182" w:rsidRPr="00AE6EB0" w:rsidRDefault="001C1AF2">
      <w:pPr>
        <w:spacing w:after="0" w:line="259" w:lineRule="auto"/>
        <w:ind w:left="0" w:right="64" w:firstLine="0"/>
        <w:jc w:val="center"/>
        <w:rPr>
          <w:b/>
          <w:sz w:val="28"/>
          <w:szCs w:val="28"/>
        </w:rPr>
      </w:pPr>
      <w:bookmarkStart w:id="0" w:name="_GoBack"/>
      <w:bookmarkEnd w:id="0"/>
      <w:r w:rsidRPr="00AE6EB0">
        <w:rPr>
          <w:b/>
          <w:sz w:val="28"/>
          <w:szCs w:val="28"/>
        </w:rPr>
        <w:t xml:space="preserve">DODATEK </w:t>
      </w:r>
      <w:r w:rsidR="00AE6EB0">
        <w:rPr>
          <w:b/>
          <w:sz w:val="28"/>
          <w:szCs w:val="28"/>
        </w:rPr>
        <w:t>č</w:t>
      </w:r>
      <w:r w:rsidR="002F7182" w:rsidRPr="00AE6EB0">
        <w:rPr>
          <w:b/>
          <w:sz w:val="28"/>
          <w:szCs w:val="28"/>
        </w:rPr>
        <w:t xml:space="preserve">. </w:t>
      </w:r>
      <w:r w:rsidR="0072485B">
        <w:rPr>
          <w:b/>
          <w:sz w:val="28"/>
          <w:szCs w:val="28"/>
        </w:rPr>
        <w:t>1</w:t>
      </w:r>
    </w:p>
    <w:p w14:paraId="3FE342AA" w14:textId="02E3E9A7" w:rsidR="00816F3C" w:rsidRPr="00AE6EB0" w:rsidRDefault="001C1AF2">
      <w:pPr>
        <w:spacing w:after="0" w:line="259" w:lineRule="auto"/>
        <w:ind w:left="0" w:right="64" w:firstLine="0"/>
        <w:jc w:val="center"/>
        <w:rPr>
          <w:sz w:val="28"/>
          <w:szCs w:val="28"/>
        </w:rPr>
      </w:pPr>
      <w:r w:rsidRPr="00AE6EB0">
        <w:rPr>
          <w:b/>
          <w:sz w:val="28"/>
          <w:szCs w:val="28"/>
        </w:rPr>
        <w:t xml:space="preserve">KE </w:t>
      </w:r>
      <w:r w:rsidR="00EF43BE" w:rsidRPr="00AE6EB0">
        <w:rPr>
          <w:b/>
          <w:sz w:val="28"/>
          <w:szCs w:val="28"/>
        </w:rPr>
        <w:t>SMLOUV</w:t>
      </w:r>
      <w:r w:rsidRPr="00AE6EB0">
        <w:rPr>
          <w:b/>
          <w:sz w:val="28"/>
          <w:szCs w:val="28"/>
        </w:rPr>
        <w:t>Ě</w:t>
      </w:r>
      <w:r w:rsidR="00EF43BE" w:rsidRPr="00AE6EB0">
        <w:rPr>
          <w:b/>
          <w:sz w:val="28"/>
          <w:szCs w:val="28"/>
        </w:rPr>
        <w:t xml:space="preserve"> O DÍLO </w:t>
      </w:r>
    </w:p>
    <w:p w14:paraId="56B601D3" w14:textId="4CFE9311" w:rsidR="00816F3C" w:rsidRPr="0072485B" w:rsidRDefault="00EF43BE" w:rsidP="0072485B">
      <w:pPr>
        <w:pStyle w:val="Default"/>
        <w:jc w:val="center"/>
        <w:rPr>
          <w:b/>
          <w:bCs/>
        </w:rPr>
      </w:pPr>
      <w:r w:rsidRPr="0072485B">
        <w:rPr>
          <w:b/>
          <w:bCs/>
        </w:rPr>
        <w:t xml:space="preserve">č. </w:t>
      </w:r>
      <w:r w:rsidR="0072485B" w:rsidRPr="0072485B">
        <w:rPr>
          <w:b/>
          <w:bCs/>
        </w:rPr>
        <w:t>objednatele:</w:t>
      </w:r>
      <w:r w:rsidRPr="0072485B">
        <w:rPr>
          <w:b/>
          <w:bCs/>
        </w:rPr>
        <w:t xml:space="preserve"> </w:t>
      </w:r>
      <w:r w:rsidR="0072485B" w:rsidRPr="0072485B">
        <w:rPr>
          <w:b/>
          <w:bCs/>
        </w:rPr>
        <w:t>SML/</w:t>
      </w:r>
      <w:r w:rsidR="00FF6535">
        <w:rPr>
          <w:b/>
        </w:rPr>
        <w:t>093</w:t>
      </w:r>
      <w:r w:rsidR="0072485B" w:rsidRPr="0072485B">
        <w:rPr>
          <w:b/>
          <w:bCs/>
        </w:rPr>
        <w:t>/2023</w:t>
      </w:r>
    </w:p>
    <w:p w14:paraId="1F70D319" w14:textId="77777777" w:rsidR="00816F3C" w:rsidRDefault="00EF43BE">
      <w:pPr>
        <w:spacing w:after="21" w:line="259" w:lineRule="auto"/>
        <w:ind w:left="0" w:firstLine="0"/>
        <w:jc w:val="left"/>
      </w:pPr>
      <w:r>
        <w:rPr>
          <w:b/>
        </w:rPr>
        <w:t xml:space="preserve"> </w:t>
      </w:r>
    </w:p>
    <w:p w14:paraId="465F1895" w14:textId="3B860543" w:rsidR="00816F3C" w:rsidRDefault="00EF43BE">
      <w:pPr>
        <w:ind w:left="-15" w:right="54" w:firstLine="0"/>
      </w:pPr>
      <w:r>
        <w:t>uzavřen</w:t>
      </w:r>
      <w:r w:rsidR="00AE6EB0">
        <w:t>ý</w:t>
      </w:r>
      <w:r>
        <w:t xml:space="preserve"> mezi </w:t>
      </w:r>
    </w:p>
    <w:p w14:paraId="493EF64D" w14:textId="77777777" w:rsidR="00816F3C" w:rsidRDefault="00EF43BE">
      <w:pPr>
        <w:spacing w:after="16" w:line="259" w:lineRule="auto"/>
        <w:ind w:left="0" w:firstLine="0"/>
        <w:jc w:val="left"/>
      </w:pPr>
      <w:r>
        <w:rPr>
          <w:b/>
        </w:rPr>
        <w:t xml:space="preserve"> </w:t>
      </w:r>
    </w:p>
    <w:p w14:paraId="425DE96A" w14:textId="0F5FE678" w:rsidR="00AE6EB0" w:rsidRDefault="00EF43BE">
      <w:pPr>
        <w:ind w:left="-15" w:right="54" w:firstLine="0"/>
      </w:pPr>
      <w:r>
        <w:t>městem</w:t>
      </w:r>
      <w:r>
        <w:rPr>
          <w:b/>
        </w:rPr>
        <w:t xml:space="preserve"> Prachatice, </w:t>
      </w:r>
      <w:r>
        <w:t>se sídlem Velké náměstí 3, Prachatice, PSČ: 383 01, IČ: 00250627, DIČ: CZ</w:t>
      </w:r>
      <w:r w:rsidR="00FF6535">
        <w:t> </w:t>
      </w:r>
      <w:r>
        <w:t xml:space="preserve">002 50 627, </w:t>
      </w:r>
      <w:r w:rsidR="00FF6535" w:rsidRPr="009062D9">
        <w:t xml:space="preserve">zastoupeným </w:t>
      </w:r>
      <w:r w:rsidR="00FF6535">
        <w:t>vedoucím odboru stavebně správního a regionálního rozvoje MěÚ Prachatice Ing. Antonínem Jurčou</w:t>
      </w:r>
      <w:r>
        <w:t xml:space="preserve">, </w:t>
      </w:r>
    </w:p>
    <w:p w14:paraId="0F7BD093" w14:textId="1F84BD46" w:rsidR="00816F3C" w:rsidRDefault="00EF43BE">
      <w:pPr>
        <w:ind w:left="-15" w:right="54" w:firstLine="0"/>
      </w:pPr>
      <w:r>
        <w:t xml:space="preserve">účet vedený u MONETA Money Bank, a. s., č. ú. 19-410428-544/0600, </w:t>
      </w:r>
    </w:p>
    <w:p w14:paraId="1BFD60C2" w14:textId="77777777" w:rsidR="00816F3C" w:rsidRDefault="00EF43BE">
      <w:pPr>
        <w:ind w:left="-15" w:right="7055" w:firstLine="0"/>
      </w:pPr>
      <w:r>
        <w:t xml:space="preserve">(dále jen </w:t>
      </w:r>
      <w:r>
        <w:rPr>
          <w:b/>
        </w:rPr>
        <w:t>„Objednatel“</w:t>
      </w:r>
      <w:r>
        <w:t xml:space="preserve">) na straně jedné </w:t>
      </w:r>
    </w:p>
    <w:p w14:paraId="6275C5A5" w14:textId="77777777" w:rsidR="00816F3C" w:rsidRPr="00AE6EB0" w:rsidRDefault="00EF43BE">
      <w:pPr>
        <w:spacing w:after="0" w:line="259" w:lineRule="auto"/>
        <w:ind w:left="0" w:firstLine="0"/>
        <w:jc w:val="left"/>
        <w:rPr>
          <w:sz w:val="16"/>
          <w:szCs w:val="16"/>
        </w:rPr>
      </w:pPr>
      <w:r w:rsidRPr="00AE6EB0">
        <w:rPr>
          <w:sz w:val="16"/>
          <w:szCs w:val="16"/>
        </w:rPr>
        <w:t xml:space="preserve"> </w:t>
      </w:r>
    </w:p>
    <w:p w14:paraId="5B2C3C9B" w14:textId="77777777" w:rsidR="00816F3C" w:rsidRDefault="00EF43BE">
      <w:pPr>
        <w:ind w:left="-15" w:right="54" w:firstLine="0"/>
      </w:pPr>
      <w:r>
        <w:t xml:space="preserve">a </w:t>
      </w:r>
    </w:p>
    <w:p w14:paraId="4B1DF534" w14:textId="77777777" w:rsidR="00816F3C" w:rsidRPr="00AE6EB0" w:rsidRDefault="00EF43BE">
      <w:pPr>
        <w:spacing w:after="19" w:line="259" w:lineRule="auto"/>
        <w:ind w:left="0" w:firstLine="0"/>
        <w:jc w:val="left"/>
        <w:rPr>
          <w:sz w:val="16"/>
          <w:szCs w:val="16"/>
        </w:rPr>
      </w:pPr>
      <w:r w:rsidRPr="00AE6EB0">
        <w:rPr>
          <w:sz w:val="16"/>
          <w:szCs w:val="16"/>
        </w:rPr>
        <w:t xml:space="preserve"> </w:t>
      </w:r>
    </w:p>
    <w:p w14:paraId="026C8B67" w14:textId="3DBC4CE5" w:rsidR="00AE6EB0" w:rsidRPr="0072485B" w:rsidRDefault="00EF43BE" w:rsidP="0072485B">
      <w:pPr>
        <w:pStyle w:val="Default"/>
        <w:jc w:val="both"/>
        <w:rPr>
          <w:color w:val="auto"/>
        </w:rPr>
      </w:pPr>
      <w:r w:rsidRPr="0072485B">
        <w:t xml:space="preserve">obchodní </w:t>
      </w:r>
      <w:r w:rsidR="00575425" w:rsidRPr="0072485B">
        <w:t>společností</w:t>
      </w:r>
      <w:r w:rsidRPr="0072485B">
        <w:t xml:space="preserve"> </w:t>
      </w:r>
      <w:r w:rsidR="00FF6535" w:rsidRPr="00D61325">
        <w:rPr>
          <w:b/>
          <w:bCs/>
          <w:snapToGrid w:val="0"/>
        </w:rPr>
        <w:t>ATELIÉR HERITAS s.r.o.</w:t>
      </w:r>
      <w:r w:rsidR="00FF6535" w:rsidRPr="00D61325">
        <w:t xml:space="preserve"> se sídlem Mánesova 11/3b, České Budějovice 7, 370 01 České Budějovice, IČ: 02353181, DIČ: CZ02353181, zapsanou do obchodního rejstříku vedeného Krajským soudem v Českých Budějovicích v oddílu C, vložka C 22238, zastoupenou jednatelem Ing. Luborem Gregorou</w:t>
      </w:r>
      <w:r w:rsidRPr="0072485B">
        <w:rPr>
          <w:color w:val="auto"/>
        </w:rPr>
        <w:t>,</w:t>
      </w:r>
      <w:r w:rsidR="00CD6EF5" w:rsidRPr="0072485B">
        <w:rPr>
          <w:color w:val="auto"/>
        </w:rPr>
        <w:t xml:space="preserve"> </w:t>
      </w:r>
    </w:p>
    <w:p w14:paraId="2A33F67A" w14:textId="7575D770" w:rsidR="0087297D" w:rsidRPr="0072485B" w:rsidRDefault="00EF43BE" w:rsidP="0072485B">
      <w:pPr>
        <w:pStyle w:val="Default"/>
        <w:jc w:val="both"/>
      </w:pPr>
      <w:r w:rsidRPr="0072485B">
        <w:t xml:space="preserve">účet vedený u </w:t>
      </w:r>
      <w:r w:rsidR="0072485B" w:rsidRPr="0072485B">
        <w:rPr>
          <w:rFonts w:eastAsiaTheme="minorEastAsia"/>
        </w:rPr>
        <w:t xml:space="preserve">Komerční banky, a. s., č. ú. </w:t>
      </w:r>
      <w:r w:rsidR="00FF6535" w:rsidRPr="00D61325">
        <w:t>54206231/0100</w:t>
      </w:r>
      <w:r w:rsidR="00D73307" w:rsidRPr="0072485B">
        <w:t>,</w:t>
      </w:r>
      <w:r w:rsidRPr="0072485B">
        <w:t xml:space="preserve"> </w:t>
      </w:r>
    </w:p>
    <w:p w14:paraId="564D7A20" w14:textId="77777777" w:rsidR="0072485B" w:rsidRPr="0072485B" w:rsidRDefault="00EF43BE" w:rsidP="0072485B">
      <w:pPr>
        <w:spacing w:after="0" w:line="266" w:lineRule="auto"/>
        <w:ind w:left="0" w:right="63" w:firstLine="0"/>
        <w:rPr>
          <w:szCs w:val="24"/>
        </w:rPr>
      </w:pPr>
      <w:r w:rsidRPr="0072485B">
        <w:rPr>
          <w:szCs w:val="24"/>
        </w:rPr>
        <w:t xml:space="preserve">(dále jen </w:t>
      </w:r>
      <w:r w:rsidRPr="0072485B">
        <w:rPr>
          <w:b/>
          <w:szCs w:val="24"/>
        </w:rPr>
        <w:t>„Zhotovitel“</w:t>
      </w:r>
      <w:r w:rsidRPr="0072485B">
        <w:rPr>
          <w:szCs w:val="24"/>
        </w:rPr>
        <w:t xml:space="preserve">) </w:t>
      </w:r>
    </w:p>
    <w:p w14:paraId="57549F23" w14:textId="13F5C32E" w:rsidR="00816F3C" w:rsidRPr="0072485B" w:rsidRDefault="00EF43BE" w:rsidP="0072485B">
      <w:pPr>
        <w:spacing w:after="0" w:line="266" w:lineRule="auto"/>
        <w:ind w:left="0" w:right="63" w:firstLine="0"/>
        <w:rPr>
          <w:szCs w:val="24"/>
        </w:rPr>
      </w:pPr>
      <w:r w:rsidRPr="0072485B">
        <w:rPr>
          <w:szCs w:val="24"/>
        </w:rPr>
        <w:t xml:space="preserve">na straně druhé </w:t>
      </w:r>
    </w:p>
    <w:p w14:paraId="6469D3FC" w14:textId="77777777" w:rsidR="00816F3C" w:rsidRPr="0072485B" w:rsidRDefault="00EF43BE" w:rsidP="0072485B">
      <w:pPr>
        <w:spacing w:after="0" w:line="259" w:lineRule="auto"/>
        <w:ind w:left="0" w:firstLine="0"/>
        <w:rPr>
          <w:szCs w:val="24"/>
        </w:rPr>
      </w:pPr>
      <w:r w:rsidRPr="0072485B">
        <w:rPr>
          <w:szCs w:val="24"/>
        </w:rPr>
        <w:t xml:space="preserve"> </w:t>
      </w:r>
    </w:p>
    <w:p w14:paraId="54F08BDD" w14:textId="17E2AD70" w:rsidR="0073156F" w:rsidRDefault="00EF43BE">
      <w:pPr>
        <w:spacing w:after="43"/>
        <w:ind w:left="-15" w:right="54" w:firstLine="0"/>
      </w:pPr>
      <w:r>
        <w:t xml:space="preserve">Smluvní strany po vzájemné dohodě uzavírají v souladu se zněním § </w:t>
      </w:r>
      <w:r w:rsidR="00B759D6">
        <w:t>1759</w:t>
      </w:r>
      <w:r>
        <w:t xml:space="preserve"> a příslušných následujících zákona č. 89/2012 Sb. občanský zákoník, ve znění pozdějších předpisů, t</w:t>
      </w:r>
      <w:r w:rsidR="001C1AF2">
        <w:t>en</w:t>
      </w:r>
      <w:r>
        <w:t xml:space="preserve">to </w:t>
      </w:r>
    </w:p>
    <w:p w14:paraId="7E5C1AD9" w14:textId="77777777" w:rsidR="001B3884" w:rsidRDefault="001B3884" w:rsidP="0073156F">
      <w:pPr>
        <w:spacing w:after="43"/>
        <w:ind w:left="-15" w:right="54" w:firstLine="0"/>
        <w:jc w:val="center"/>
        <w:rPr>
          <w:b/>
          <w:sz w:val="28"/>
        </w:rPr>
      </w:pPr>
    </w:p>
    <w:p w14:paraId="4AF65552" w14:textId="4832EBBC" w:rsidR="00816F3C" w:rsidRDefault="001C1AF2" w:rsidP="0073156F">
      <w:pPr>
        <w:spacing w:after="43"/>
        <w:ind w:left="-15" w:right="54" w:firstLine="0"/>
        <w:jc w:val="center"/>
        <w:rPr>
          <w:bCs/>
          <w:szCs w:val="24"/>
        </w:rPr>
      </w:pPr>
      <w:r w:rsidRPr="00AE6EB0">
        <w:rPr>
          <w:b/>
          <w:szCs w:val="24"/>
        </w:rPr>
        <w:t xml:space="preserve">dodatek </w:t>
      </w:r>
      <w:r w:rsidR="00BA0CDC" w:rsidRPr="00AE6EB0">
        <w:rPr>
          <w:b/>
          <w:szCs w:val="24"/>
        </w:rPr>
        <w:t xml:space="preserve">č. </w:t>
      </w:r>
      <w:r w:rsidR="0072485B">
        <w:rPr>
          <w:b/>
          <w:szCs w:val="24"/>
        </w:rPr>
        <w:t>1</w:t>
      </w:r>
      <w:r w:rsidR="00BA0CDC" w:rsidRPr="00AE6EB0">
        <w:rPr>
          <w:b/>
          <w:szCs w:val="24"/>
        </w:rPr>
        <w:t xml:space="preserve"> </w:t>
      </w:r>
      <w:r w:rsidRPr="00AE6EB0">
        <w:rPr>
          <w:b/>
          <w:szCs w:val="24"/>
        </w:rPr>
        <w:t xml:space="preserve">ke </w:t>
      </w:r>
      <w:r w:rsidR="00EF43BE" w:rsidRPr="00AE6EB0">
        <w:rPr>
          <w:b/>
          <w:szCs w:val="24"/>
        </w:rPr>
        <w:t>smlouv</w:t>
      </w:r>
      <w:r w:rsidRPr="00AE6EB0">
        <w:rPr>
          <w:b/>
          <w:szCs w:val="24"/>
        </w:rPr>
        <w:t>ě</w:t>
      </w:r>
      <w:r w:rsidR="00EF43BE" w:rsidRPr="00AE6EB0">
        <w:rPr>
          <w:b/>
          <w:szCs w:val="24"/>
        </w:rPr>
        <w:t xml:space="preserve"> o dílo</w:t>
      </w:r>
      <w:r w:rsidR="00B759D6" w:rsidRPr="00AE6EB0">
        <w:rPr>
          <w:b/>
          <w:szCs w:val="24"/>
        </w:rPr>
        <w:t xml:space="preserve"> č. </w:t>
      </w:r>
      <w:r w:rsidR="0072485B" w:rsidRPr="0072485B">
        <w:rPr>
          <w:b/>
          <w:bCs/>
          <w:szCs w:val="24"/>
        </w:rPr>
        <w:t>objednatele: SML/</w:t>
      </w:r>
      <w:r w:rsidR="00FF6535">
        <w:rPr>
          <w:b/>
        </w:rPr>
        <w:t>093</w:t>
      </w:r>
      <w:r w:rsidR="0072485B" w:rsidRPr="0072485B">
        <w:rPr>
          <w:b/>
          <w:bCs/>
          <w:szCs w:val="24"/>
        </w:rPr>
        <w:t>/2023</w:t>
      </w:r>
      <w:r w:rsidR="00EF43BE" w:rsidRPr="00AE6EB0">
        <w:rPr>
          <w:bCs/>
          <w:szCs w:val="24"/>
        </w:rPr>
        <w:t>:</w:t>
      </w:r>
    </w:p>
    <w:p w14:paraId="222D02A6" w14:textId="77777777" w:rsidR="00AE6EB0" w:rsidRPr="00AE6EB0" w:rsidRDefault="00AE6EB0" w:rsidP="0073156F">
      <w:pPr>
        <w:spacing w:after="43"/>
        <w:ind w:left="-15" w:right="54" w:firstLine="0"/>
        <w:jc w:val="center"/>
        <w:rPr>
          <w:b/>
          <w:szCs w:val="24"/>
        </w:rPr>
      </w:pPr>
    </w:p>
    <w:p w14:paraId="294BD966" w14:textId="77777777" w:rsidR="00601E8E" w:rsidRDefault="00601E8E" w:rsidP="00601E8E">
      <w:pPr>
        <w:pStyle w:val="Default"/>
        <w:jc w:val="center"/>
        <w:rPr>
          <w:rFonts w:eastAsia="Times New Roman"/>
          <w:b/>
          <w:bCs/>
          <w:color w:val="auto"/>
          <w:lang w:eastAsia="cs-CZ"/>
        </w:rPr>
      </w:pPr>
      <w:r w:rsidRPr="00472EE1">
        <w:rPr>
          <w:rFonts w:eastAsia="Times New Roman"/>
          <w:b/>
          <w:bCs/>
          <w:color w:val="auto"/>
          <w:lang w:eastAsia="cs-CZ"/>
        </w:rPr>
        <w:t>I</w:t>
      </w:r>
      <w:r>
        <w:rPr>
          <w:rFonts w:eastAsia="Times New Roman"/>
          <w:b/>
          <w:bCs/>
          <w:color w:val="auto"/>
          <w:lang w:eastAsia="cs-CZ"/>
        </w:rPr>
        <w:t>.</w:t>
      </w:r>
    </w:p>
    <w:p w14:paraId="5DDFEB74" w14:textId="77777777" w:rsidR="00601E8E" w:rsidRPr="00476676" w:rsidRDefault="00601E8E" w:rsidP="00601E8E">
      <w:pPr>
        <w:pStyle w:val="Default"/>
        <w:jc w:val="center"/>
        <w:rPr>
          <w:rFonts w:eastAsia="Times New Roman"/>
          <w:b/>
          <w:bCs/>
          <w:color w:val="auto"/>
          <w:sz w:val="16"/>
          <w:szCs w:val="16"/>
          <w:lang w:eastAsia="cs-CZ"/>
        </w:rPr>
      </w:pPr>
    </w:p>
    <w:p w14:paraId="7258B354" w14:textId="48B8FFD0" w:rsidR="00601E8E" w:rsidRPr="0072485B" w:rsidRDefault="00601E8E" w:rsidP="0072485B">
      <w:pPr>
        <w:pStyle w:val="Default"/>
        <w:jc w:val="both"/>
      </w:pPr>
      <w:r w:rsidRPr="0072485B">
        <w:t xml:space="preserve">Smlouva o dílo č. </w:t>
      </w:r>
      <w:r w:rsidR="0072485B" w:rsidRPr="0072485B">
        <w:t>objednatele: SML/</w:t>
      </w:r>
      <w:r w:rsidR="00FF6535" w:rsidRPr="00FF6535">
        <w:rPr>
          <w:bCs/>
        </w:rPr>
        <w:t>093</w:t>
      </w:r>
      <w:r w:rsidR="0072485B" w:rsidRPr="0072485B">
        <w:t xml:space="preserve">/2023 </w:t>
      </w:r>
      <w:r w:rsidRPr="0072485B">
        <w:t xml:space="preserve">ze dne </w:t>
      </w:r>
      <w:r w:rsidR="00CE3FA9" w:rsidRPr="0072485B">
        <w:rPr>
          <w:color w:val="000000" w:themeColor="text1"/>
        </w:rPr>
        <w:t>1</w:t>
      </w:r>
      <w:r w:rsidR="00FF6535">
        <w:rPr>
          <w:color w:val="000000" w:themeColor="text1"/>
        </w:rPr>
        <w:t>8</w:t>
      </w:r>
      <w:r w:rsidRPr="0072485B">
        <w:rPr>
          <w:color w:val="000000" w:themeColor="text1"/>
        </w:rPr>
        <w:t>. 0</w:t>
      </w:r>
      <w:r w:rsidR="00FF6535">
        <w:rPr>
          <w:color w:val="000000" w:themeColor="text1"/>
        </w:rPr>
        <w:t>7</w:t>
      </w:r>
      <w:r w:rsidRPr="0072485B">
        <w:rPr>
          <w:color w:val="000000" w:themeColor="text1"/>
        </w:rPr>
        <w:t>. 202</w:t>
      </w:r>
      <w:r w:rsidR="0072485B" w:rsidRPr="0072485B">
        <w:rPr>
          <w:color w:val="000000" w:themeColor="text1"/>
        </w:rPr>
        <w:t>3</w:t>
      </w:r>
      <w:r w:rsidRPr="0072485B">
        <w:rPr>
          <w:color w:val="000000" w:themeColor="text1"/>
        </w:rPr>
        <w:t xml:space="preserve"> </w:t>
      </w:r>
      <w:r w:rsidRPr="0072485B">
        <w:t xml:space="preserve">na </w:t>
      </w:r>
      <w:r w:rsidR="00FF6535">
        <w:t>z</w:t>
      </w:r>
      <w:r w:rsidR="00FF6535" w:rsidRPr="00E2186A">
        <w:rPr>
          <w:bCs/>
        </w:rPr>
        <w:t>pracování a dodání projektové dokumentace na výměnu střešní krytiny a opravu krovu kostela sv. Petra a Pavla v Prachaticích</w:t>
      </w:r>
      <w:r w:rsidR="0072485B" w:rsidRPr="0072485B">
        <w:rPr>
          <w:rFonts w:eastAsiaTheme="minorEastAsia"/>
          <w:b/>
          <w:bCs/>
        </w:rPr>
        <w:t xml:space="preserve"> </w:t>
      </w:r>
      <w:r w:rsidRPr="0072485B">
        <w:t>se mění takto:</w:t>
      </w:r>
    </w:p>
    <w:p w14:paraId="20BF5D6C" w14:textId="4C009D91" w:rsidR="0073156F" w:rsidRDefault="0073156F" w:rsidP="0073156F">
      <w:pPr>
        <w:spacing w:after="43"/>
        <w:ind w:left="-15" w:right="54" w:firstLine="0"/>
        <w:jc w:val="center"/>
      </w:pPr>
    </w:p>
    <w:p w14:paraId="3D4B9772" w14:textId="14218147" w:rsidR="002B1AE5" w:rsidRPr="002B1AE5" w:rsidRDefault="002B1AE5" w:rsidP="00FF6535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line="268" w:lineRule="auto"/>
        <w:ind w:left="426" w:hanging="426"/>
        <w:rPr>
          <w:color w:val="000000" w:themeColor="text1"/>
        </w:rPr>
      </w:pPr>
      <w:r w:rsidRPr="00DA2587">
        <w:rPr>
          <w:b/>
          <w:bCs/>
          <w:color w:val="000000" w:themeColor="text1"/>
        </w:rPr>
        <w:t>V </w:t>
      </w:r>
      <w:r w:rsidR="003F7FCF" w:rsidRPr="00DA2587">
        <w:rPr>
          <w:b/>
          <w:bCs/>
          <w:color w:val="000000" w:themeColor="text1"/>
        </w:rPr>
        <w:t>článku</w:t>
      </w:r>
      <w:r w:rsidRPr="00DA2587">
        <w:rPr>
          <w:b/>
          <w:bCs/>
          <w:color w:val="000000" w:themeColor="text1"/>
        </w:rPr>
        <w:t xml:space="preserve"> </w:t>
      </w:r>
      <w:r w:rsidR="00FF6535">
        <w:rPr>
          <w:b/>
          <w:bCs/>
          <w:color w:val="000000" w:themeColor="text1"/>
        </w:rPr>
        <w:t>V</w:t>
      </w:r>
      <w:r w:rsidR="009C4D61" w:rsidRPr="00DA2587">
        <w:rPr>
          <w:b/>
          <w:bCs/>
          <w:color w:val="000000" w:themeColor="text1"/>
        </w:rPr>
        <w:t> </w:t>
      </w:r>
      <w:r w:rsidR="00FF6535" w:rsidRPr="00776364">
        <w:rPr>
          <w:b/>
        </w:rPr>
        <w:t>Platební podmínky</w:t>
      </w:r>
      <w:r w:rsidR="00FF6535" w:rsidRPr="003F7FCF">
        <w:rPr>
          <w:color w:val="000000" w:themeColor="text1"/>
        </w:rPr>
        <w:t xml:space="preserve"> </w:t>
      </w:r>
      <w:r w:rsidRPr="003F7FCF">
        <w:rPr>
          <w:color w:val="000000" w:themeColor="text1"/>
        </w:rPr>
        <w:t>se</w:t>
      </w:r>
      <w:r w:rsidRPr="002B1AE5">
        <w:rPr>
          <w:color w:val="000000" w:themeColor="text1"/>
        </w:rPr>
        <w:t xml:space="preserve"> odstav</w:t>
      </w:r>
      <w:r w:rsidR="00FF6535">
        <w:rPr>
          <w:color w:val="000000" w:themeColor="text1"/>
        </w:rPr>
        <w:t>e</w:t>
      </w:r>
      <w:r w:rsidRPr="002B1AE5">
        <w:rPr>
          <w:color w:val="000000" w:themeColor="text1"/>
        </w:rPr>
        <w:t xml:space="preserve">c </w:t>
      </w:r>
      <w:r w:rsidR="00FF6535">
        <w:rPr>
          <w:color w:val="000000" w:themeColor="text1"/>
        </w:rPr>
        <w:t>4 zrušuje.</w:t>
      </w:r>
    </w:p>
    <w:p w14:paraId="70F3D9E7" w14:textId="77777777" w:rsidR="000A4005" w:rsidRPr="000A4005" w:rsidRDefault="000A4005" w:rsidP="000A4005">
      <w:pPr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EastAsia"/>
          <w:sz w:val="23"/>
          <w:szCs w:val="23"/>
        </w:rPr>
      </w:pPr>
    </w:p>
    <w:p w14:paraId="1DE9AF34" w14:textId="77777777" w:rsidR="00FF6535" w:rsidRDefault="006B1B45" w:rsidP="00DF1003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line="268" w:lineRule="auto"/>
        <w:ind w:left="426" w:hanging="426"/>
        <w:rPr>
          <w:color w:val="000000" w:themeColor="text1"/>
        </w:rPr>
      </w:pPr>
      <w:r w:rsidRPr="00DA2587">
        <w:rPr>
          <w:b/>
          <w:bCs/>
          <w:color w:val="000000" w:themeColor="text1"/>
        </w:rPr>
        <w:t>V </w:t>
      </w:r>
      <w:r w:rsidR="003F7FCF" w:rsidRPr="00DA2587">
        <w:rPr>
          <w:b/>
          <w:bCs/>
          <w:color w:val="000000" w:themeColor="text1"/>
        </w:rPr>
        <w:t>článku</w:t>
      </w:r>
      <w:r w:rsidRPr="00DA2587">
        <w:rPr>
          <w:b/>
          <w:bCs/>
          <w:color w:val="000000" w:themeColor="text1"/>
        </w:rPr>
        <w:t xml:space="preserve"> </w:t>
      </w:r>
      <w:r w:rsidR="00FF6535">
        <w:rPr>
          <w:b/>
          <w:bCs/>
          <w:color w:val="000000" w:themeColor="text1"/>
        </w:rPr>
        <w:t>V</w:t>
      </w:r>
      <w:r w:rsidR="00FF6535" w:rsidRPr="00DA2587">
        <w:rPr>
          <w:b/>
          <w:bCs/>
          <w:color w:val="000000" w:themeColor="text1"/>
        </w:rPr>
        <w:t> </w:t>
      </w:r>
      <w:r w:rsidR="00FF6535" w:rsidRPr="00776364">
        <w:rPr>
          <w:b/>
        </w:rPr>
        <w:t>Platební podmínky</w:t>
      </w:r>
      <w:r w:rsidR="00FF6535" w:rsidRPr="003F7FCF">
        <w:rPr>
          <w:color w:val="000000" w:themeColor="text1"/>
        </w:rPr>
        <w:t xml:space="preserve"> se</w:t>
      </w:r>
      <w:r w:rsidR="00FF6535" w:rsidRPr="002B1AE5">
        <w:rPr>
          <w:color w:val="000000" w:themeColor="text1"/>
        </w:rPr>
        <w:t xml:space="preserve"> </w:t>
      </w:r>
      <w:r w:rsidR="00FF6535">
        <w:rPr>
          <w:color w:val="000000" w:themeColor="text1"/>
        </w:rPr>
        <w:t xml:space="preserve">dosavadní </w:t>
      </w:r>
      <w:r w:rsidR="00FF6535" w:rsidRPr="002B1AE5">
        <w:rPr>
          <w:color w:val="000000" w:themeColor="text1"/>
        </w:rPr>
        <w:t>odstavc</w:t>
      </w:r>
      <w:r w:rsidR="00FF6535">
        <w:rPr>
          <w:color w:val="000000" w:themeColor="text1"/>
        </w:rPr>
        <w:t>e</w:t>
      </w:r>
      <w:r w:rsidR="00FF6535" w:rsidRPr="002B1AE5">
        <w:rPr>
          <w:color w:val="000000" w:themeColor="text1"/>
        </w:rPr>
        <w:t xml:space="preserve"> </w:t>
      </w:r>
      <w:r w:rsidR="00FF6535">
        <w:rPr>
          <w:color w:val="000000" w:themeColor="text1"/>
        </w:rPr>
        <w:t>5 až 11 označují jako odstavce 4 až 10.</w:t>
      </w:r>
    </w:p>
    <w:p w14:paraId="28F314D1" w14:textId="77777777" w:rsidR="00FF6535" w:rsidRPr="00FF6535" w:rsidRDefault="00FF6535" w:rsidP="00FF6535">
      <w:pPr>
        <w:pStyle w:val="Odstavecseseznamem"/>
        <w:rPr>
          <w:color w:val="000000" w:themeColor="text1"/>
        </w:rPr>
      </w:pPr>
    </w:p>
    <w:p w14:paraId="74B8A148" w14:textId="3A3C504C" w:rsidR="00A9307D" w:rsidRPr="006B1B45" w:rsidRDefault="00A9307D" w:rsidP="00A9307D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line="268" w:lineRule="auto"/>
        <w:ind w:left="426" w:hanging="426"/>
        <w:rPr>
          <w:color w:val="000000" w:themeColor="text1"/>
        </w:rPr>
      </w:pPr>
      <w:r w:rsidRPr="00DA2587">
        <w:rPr>
          <w:b/>
          <w:bCs/>
          <w:color w:val="000000" w:themeColor="text1"/>
        </w:rPr>
        <w:t>V </w:t>
      </w:r>
      <w:r w:rsidR="003F7FCF" w:rsidRPr="00DA2587">
        <w:rPr>
          <w:b/>
          <w:bCs/>
          <w:color w:val="000000" w:themeColor="text1"/>
        </w:rPr>
        <w:t>článku</w:t>
      </w:r>
      <w:r w:rsidRPr="00DA2587">
        <w:rPr>
          <w:b/>
          <w:bCs/>
          <w:color w:val="000000" w:themeColor="text1"/>
        </w:rPr>
        <w:t xml:space="preserve"> V</w:t>
      </w:r>
      <w:r w:rsidR="00FF6535">
        <w:rPr>
          <w:b/>
          <w:bCs/>
          <w:color w:val="000000" w:themeColor="text1"/>
        </w:rPr>
        <w:t>I</w:t>
      </w:r>
      <w:r w:rsidRPr="00DA2587">
        <w:rPr>
          <w:b/>
          <w:bCs/>
          <w:color w:val="000000" w:themeColor="text1"/>
        </w:rPr>
        <w:t> </w:t>
      </w:r>
      <w:r w:rsidR="00FF6535">
        <w:rPr>
          <w:b/>
          <w:bCs/>
          <w:color w:val="000000" w:themeColor="text1"/>
        </w:rPr>
        <w:t>Doba plnění</w:t>
      </w:r>
      <w:r w:rsidRPr="006B1B45">
        <w:rPr>
          <w:color w:val="000000" w:themeColor="text1"/>
        </w:rPr>
        <w:t xml:space="preserve"> se </w:t>
      </w:r>
      <w:r w:rsidR="00FF6535" w:rsidRPr="006B1B45">
        <w:rPr>
          <w:color w:val="000000" w:themeColor="text1"/>
        </w:rPr>
        <w:t>odstav</w:t>
      </w:r>
      <w:r w:rsidR="00FF6535">
        <w:rPr>
          <w:color w:val="000000" w:themeColor="text1"/>
        </w:rPr>
        <w:t>e</w:t>
      </w:r>
      <w:r w:rsidR="00FF6535" w:rsidRPr="006B1B45">
        <w:rPr>
          <w:color w:val="000000" w:themeColor="text1"/>
        </w:rPr>
        <w:t xml:space="preserve">c </w:t>
      </w:r>
      <w:r w:rsidR="00FF6535">
        <w:rPr>
          <w:color w:val="000000" w:themeColor="text1"/>
        </w:rPr>
        <w:t>2</w:t>
      </w:r>
      <w:r w:rsidR="00FF6535" w:rsidRPr="006B1B45">
        <w:rPr>
          <w:color w:val="000000" w:themeColor="text1"/>
        </w:rPr>
        <w:t xml:space="preserve"> mění takto</w:t>
      </w:r>
      <w:r w:rsidRPr="006B1B45">
        <w:rPr>
          <w:color w:val="000000" w:themeColor="text1"/>
        </w:rPr>
        <w:t>:</w:t>
      </w:r>
    </w:p>
    <w:p w14:paraId="6A104EC6" w14:textId="77777777" w:rsidR="00A9307D" w:rsidRPr="006B1B45" w:rsidRDefault="00A9307D" w:rsidP="00A9307D">
      <w:pPr>
        <w:autoSpaceDE w:val="0"/>
        <w:autoSpaceDN w:val="0"/>
        <w:adjustRightInd w:val="0"/>
        <w:spacing w:after="0" w:line="240" w:lineRule="auto"/>
        <w:ind w:left="360" w:firstLine="0"/>
        <w:jc w:val="left"/>
        <w:rPr>
          <w:rFonts w:eastAsiaTheme="minorEastAsia"/>
          <w:szCs w:val="24"/>
        </w:rPr>
      </w:pPr>
    </w:p>
    <w:p w14:paraId="24535A06" w14:textId="77777777" w:rsidR="00FF6535" w:rsidRPr="00FF6535" w:rsidRDefault="00FF6535" w:rsidP="00FF6535">
      <w:pPr>
        <w:pStyle w:val="Odstavecseseznamem"/>
        <w:numPr>
          <w:ilvl w:val="0"/>
          <w:numId w:val="30"/>
        </w:numPr>
        <w:suppressAutoHyphens/>
        <w:spacing w:after="0" w:line="240" w:lineRule="auto"/>
        <w:ind w:left="426" w:hanging="426"/>
        <w:contextualSpacing w:val="0"/>
        <w:rPr>
          <w:rFonts w:ascii="Calibri" w:eastAsiaTheme="minorEastAsia" w:hAnsi="Calibri" w:cs="Calibri"/>
          <w:vanish/>
          <w:color w:val="auto"/>
          <w:kern w:val="3"/>
          <w:sz w:val="23"/>
          <w:szCs w:val="23"/>
          <w:lang w:eastAsia="zh-CN"/>
        </w:rPr>
      </w:pPr>
    </w:p>
    <w:p w14:paraId="7D92EEAC" w14:textId="2AC36055" w:rsidR="00FF6535" w:rsidRPr="00C75EBD" w:rsidRDefault="00FF6535" w:rsidP="00FF6535">
      <w:pPr>
        <w:pStyle w:val="Bezmezer"/>
        <w:numPr>
          <w:ilvl w:val="0"/>
          <w:numId w:val="30"/>
        </w:numPr>
        <w:autoSpaceDN/>
        <w:ind w:left="426" w:hanging="426"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eastAsiaTheme="minorEastAsia"/>
          <w:sz w:val="23"/>
          <w:szCs w:val="23"/>
        </w:rPr>
        <w:t xml:space="preserve"> </w:t>
      </w:r>
      <w:r w:rsidRPr="00C75EBD">
        <w:rPr>
          <w:rFonts w:ascii="Times New Roman" w:eastAsia="Times New Roman" w:hAnsi="Times New Roman" w:cs="Times New Roman"/>
          <w:color w:val="000000"/>
          <w:sz w:val="24"/>
          <w:szCs w:val="24"/>
        </w:rPr>
        <w:t>Zhotovitel se zavazuje provést dílo v dohodnuté době takto:</w:t>
      </w:r>
    </w:p>
    <w:tbl>
      <w:tblPr>
        <w:tblpPr w:leftFromText="141" w:rightFromText="141" w:vertAnchor="text" w:horzAnchor="margin" w:tblpXSpec="right" w:tblpY="2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4396"/>
        <w:gridCol w:w="2154"/>
        <w:gridCol w:w="1495"/>
      </w:tblGrid>
      <w:tr w:rsidR="00FF6535" w:rsidRPr="005B4B65" w14:paraId="5ED3C1C1" w14:textId="77777777" w:rsidTr="00CE3E23">
        <w:tc>
          <w:tcPr>
            <w:tcW w:w="1242" w:type="dxa"/>
          </w:tcPr>
          <w:p w14:paraId="08DB3DBD" w14:textId="77777777" w:rsidR="00FF6535" w:rsidRPr="00DE3652" w:rsidRDefault="00FF6535" w:rsidP="00CE3E23">
            <w:pPr>
              <w:pStyle w:val="Bezmezer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3652">
              <w:rPr>
                <w:rFonts w:ascii="Times New Roman" w:hAnsi="Times New Roman"/>
                <w:color w:val="000000"/>
                <w:sz w:val="24"/>
                <w:szCs w:val="24"/>
              </w:rPr>
              <w:t>Ozn. fáze:</w:t>
            </w:r>
          </w:p>
        </w:tc>
        <w:tc>
          <w:tcPr>
            <w:tcW w:w="4396" w:type="dxa"/>
          </w:tcPr>
          <w:p w14:paraId="5DDC3BDF" w14:textId="77777777" w:rsidR="00FF6535" w:rsidRPr="00DE3652" w:rsidRDefault="00FF6535" w:rsidP="00CE3E23">
            <w:pPr>
              <w:pStyle w:val="Bezmezer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3652">
              <w:rPr>
                <w:rFonts w:ascii="Times New Roman" w:hAnsi="Times New Roman"/>
                <w:color w:val="000000"/>
                <w:sz w:val="24"/>
                <w:szCs w:val="24"/>
              </w:rPr>
              <w:t>Popis fáze:</w:t>
            </w:r>
          </w:p>
        </w:tc>
        <w:tc>
          <w:tcPr>
            <w:tcW w:w="2154" w:type="dxa"/>
          </w:tcPr>
          <w:p w14:paraId="64F1CD66" w14:textId="77777777" w:rsidR="00FF6535" w:rsidRPr="00DE3652" w:rsidRDefault="00FF6535" w:rsidP="00CE3E23">
            <w:pPr>
              <w:pStyle w:val="Bezmeze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3652">
              <w:rPr>
                <w:rFonts w:ascii="Times New Roman" w:hAnsi="Times New Roman"/>
                <w:color w:val="000000"/>
                <w:sz w:val="24"/>
                <w:szCs w:val="24"/>
              </w:rPr>
              <w:t>Dokončení do:</w:t>
            </w:r>
          </w:p>
        </w:tc>
        <w:tc>
          <w:tcPr>
            <w:tcW w:w="1495" w:type="dxa"/>
          </w:tcPr>
          <w:p w14:paraId="2B61B7C5" w14:textId="77777777" w:rsidR="00FF6535" w:rsidRPr="00DE3652" w:rsidRDefault="00FF6535" w:rsidP="00CE3E23">
            <w:pPr>
              <w:pStyle w:val="Bezmeze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3652">
              <w:rPr>
                <w:rFonts w:ascii="Times New Roman" w:hAnsi="Times New Roman"/>
                <w:color w:val="000000"/>
                <w:sz w:val="24"/>
                <w:szCs w:val="24"/>
              </w:rPr>
              <w:t>Předání do:</w:t>
            </w:r>
          </w:p>
        </w:tc>
      </w:tr>
      <w:tr w:rsidR="00FF6535" w:rsidRPr="005B4B65" w14:paraId="0B286AF1" w14:textId="77777777" w:rsidTr="00CE3E23">
        <w:tc>
          <w:tcPr>
            <w:tcW w:w="1242" w:type="dxa"/>
          </w:tcPr>
          <w:p w14:paraId="7CBCE3FF" w14:textId="77777777" w:rsidR="00FF6535" w:rsidRPr="00DE3652" w:rsidRDefault="00FF6535" w:rsidP="00CE3E23">
            <w:pPr>
              <w:pStyle w:val="Bezmeze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36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6" w:type="dxa"/>
          </w:tcPr>
          <w:p w14:paraId="7583BA80" w14:textId="77777777" w:rsidR="00FF6535" w:rsidRPr="00DE3652" w:rsidRDefault="00FF6535" w:rsidP="00CE3E23">
            <w:pPr>
              <w:spacing w:before="100" w:beforeAutospacing="1" w:after="100" w:afterAutospacing="1"/>
            </w:pPr>
            <w:r>
              <w:t>Plnění dle</w:t>
            </w:r>
            <w:r w:rsidRPr="00A82EC9">
              <w:rPr>
                <w:color w:val="000000" w:themeColor="text1"/>
              </w:rPr>
              <w:t xml:space="preserve"> </w:t>
            </w:r>
            <w:r w:rsidRPr="00A82EC9">
              <w:t>čl. II odst. 2 písm. a) smlouvy</w:t>
            </w:r>
          </w:p>
        </w:tc>
        <w:tc>
          <w:tcPr>
            <w:tcW w:w="2154" w:type="dxa"/>
          </w:tcPr>
          <w:p w14:paraId="5996ACEC" w14:textId="5BD9A559" w:rsidR="00FF6535" w:rsidRPr="00DE3652" w:rsidRDefault="00FF6535" w:rsidP="00CE3E23">
            <w:pPr>
              <w:tabs>
                <w:tab w:val="left" w:pos="443"/>
              </w:tabs>
              <w:spacing w:before="100" w:beforeAutospacing="1" w:after="100" w:afterAutospacing="1"/>
              <w:jc w:val="center"/>
            </w:pPr>
            <w:r>
              <w:t>22. 01. 2024</w:t>
            </w:r>
          </w:p>
        </w:tc>
        <w:tc>
          <w:tcPr>
            <w:tcW w:w="1495" w:type="dxa"/>
          </w:tcPr>
          <w:p w14:paraId="0474AD49" w14:textId="0AF82CD9" w:rsidR="00FF6535" w:rsidRPr="00DE3652" w:rsidRDefault="00FF6535" w:rsidP="00CE3E23">
            <w:pPr>
              <w:pStyle w:val="Bezmezer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24. 01. 2024</w:t>
            </w:r>
          </w:p>
        </w:tc>
      </w:tr>
      <w:tr w:rsidR="00FF6535" w:rsidRPr="005B4B65" w14:paraId="79AFF4A0" w14:textId="77777777" w:rsidTr="00CE3E23">
        <w:tc>
          <w:tcPr>
            <w:tcW w:w="1242" w:type="dxa"/>
          </w:tcPr>
          <w:p w14:paraId="289B537A" w14:textId="77777777" w:rsidR="00FF6535" w:rsidRPr="00DE3652" w:rsidRDefault="00FF6535" w:rsidP="00CE3E23">
            <w:pPr>
              <w:pStyle w:val="Bezmeze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36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6" w:type="dxa"/>
          </w:tcPr>
          <w:p w14:paraId="69DE4470" w14:textId="77777777" w:rsidR="00FF6535" w:rsidRPr="00A82EC9" w:rsidRDefault="00FF6535" w:rsidP="00CE3E23">
            <w:pPr>
              <w:pStyle w:val="Bezmezer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Plnění dle čl. II odst. 2 písm. b) smlouvy</w:t>
            </w:r>
          </w:p>
        </w:tc>
        <w:tc>
          <w:tcPr>
            <w:tcW w:w="2154" w:type="dxa"/>
          </w:tcPr>
          <w:p w14:paraId="0EF463B8" w14:textId="3D290675" w:rsidR="00FF6535" w:rsidRPr="00DE3652" w:rsidRDefault="00FF6535" w:rsidP="00CE3E23">
            <w:pPr>
              <w:pStyle w:val="Bezmezer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20. 03. 2024</w:t>
            </w:r>
          </w:p>
        </w:tc>
        <w:tc>
          <w:tcPr>
            <w:tcW w:w="1495" w:type="dxa"/>
          </w:tcPr>
          <w:p w14:paraId="50A233F4" w14:textId="3F229F59" w:rsidR="00FF6535" w:rsidRPr="007C05CB" w:rsidRDefault="00FF6535" w:rsidP="00CE3E23">
            <w:pPr>
              <w:pStyle w:val="Bezmezer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22. 03. 2024</w:t>
            </w:r>
          </w:p>
        </w:tc>
      </w:tr>
      <w:tr w:rsidR="00FF6535" w:rsidRPr="00464E14" w14:paraId="663F1BB5" w14:textId="77777777" w:rsidTr="00CE3E23">
        <w:tc>
          <w:tcPr>
            <w:tcW w:w="1242" w:type="dxa"/>
          </w:tcPr>
          <w:p w14:paraId="6E4887EC" w14:textId="77777777" w:rsidR="00FF6535" w:rsidRPr="00DE3652" w:rsidRDefault="00FF6535" w:rsidP="00CE3E23">
            <w:pPr>
              <w:pStyle w:val="Bezmeze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6" w:type="dxa"/>
          </w:tcPr>
          <w:p w14:paraId="6F9354DA" w14:textId="77777777" w:rsidR="00FF6535" w:rsidRPr="00A82EC9" w:rsidRDefault="00FF6535" w:rsidP="00CE3E23">
            <w:pPr>
              <w:pStyle w:val="Bezmezer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Plnění dle čl. II odst. 2 písm. c) smlouvy</w:t>
            </w:r>
          </w:p>
        </w:tc>
        <w:tc>
          <w:tcPr>
            <w:tcW w:w="2154" w:type="dxa"/>
          </w:tcPr>
          <w:p w14:paraId="022B3399" w14:textId="1B7097D4" w:rsidR="00FF6535" w:rsidRPr="00DE3652" w:rsidRDefault="00FF6535" w:rsidP="00CE3E23">
            <w:pPr>
              <w:pStyle w:val="Bezmeze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13. 06. 2024</w:t>
            </w:r>
          </w:p>
        </w:tc>
        <w:tc>
          <w:tcPr>
            <w:tcW w:w="1495" w:type="dxa"/>
          </w:tcPr>
          <w:p w14:paraId="4E67268F" w14:textId="6A0F8263" w:rsidR="00FF6535" w:rsidRPr="00DE3652" w:rsidRDefault="00FF6535" w:rsidP="00CE3E23">
            <w:pPr>
              <w:pStyle w:val="Bezmeze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15. 06. 2024</w:t>
            </w:r>
          </w:p>
        </w:tc>
      </w:tr>
    </w:tbl>
    <w:p w14:paraId="0EAAF972" w14:textId="65E383D0" w:rsidR="00A9307D" w:rsidRPr="006B1B45" w:rsidRDefault="00A9307D" w:rsidP="00A9307D">
      <w:pPr>
        <w:autoSpaceDE w:val="0"/>
        <w:autoSpaceDN w:val="0"/>
        <w:adjustRightInd w:val="0"/>
        <w:spacing w:after="0" w:line="240" w:lineRule="auto"/>
        <w:ind w:left="709" w:hanging="349"/>
        <w:rPr>
          <w:rFonts w:eastAsiaTheme="minorEastAsia"/>
          <w:sz w:val="23"/>
          <w:szCs w:val="23"/>
        </w:rPr>
      </w:pPr>
    </w:p>
    <w:p w14:paraId="54CA05E8" w14:textId="2E5F53FA" w:rsidR="00A9307D" w:rsidRPr="006B1B45" w:rsidRDefault="00FF6535" w:rsidP="00A9307D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line="268" w:lineRule="auto"/>
        <w:ind w:left="426" w:hanging="426"/>
        <w:rPr>
          <w:color w:val="000000" w:themeColor="text1"/>
        </w:rPr>
      </w:pPr>
      <w:r w:rsidRPr="00DA2587">
        <w:rPr>
          <w:b/>
          <w:bCs/>
          <w:color w:val="000000" w:themeColor="text1"/>
        </w:rPr>
        <w:t>V článku V</w:t>
      </w:r>
      <w:r>
        <w:rPr>
          <w:b/>
          <w:bCs/>
          <w:color w:val="000000" w:themeColor="text1"/>
        </w:rPr>
        <w:t>I</w:t>
      </w:r>
      <w:r w:rsidRPr="00DA2587">
        <w:rPr>
          <w:b/>
          <w:bCs/>
          <w:color w:val="000000" w:themeColor="text1"/>
        </w:rPr>
        <w:t> </w:t>
      </w:r>
      <w:r>
        <w:rPr>
          <w:b/>
          <w:bCs/>
          <w:color w:val="000000" w:themeColor="text1"/>
        </w:rPr>
        <w:t>Doba plnění</w:t>
      </w:r>
      <w:r w:rsidRPr="006B1B45">
        <w:rPr>
          <w:color w:val="000000" w:themeColor="text1"/>
        </w:rPr>
        <w:t xml:space="preserve"> se odstav</w:t>
      </w:r>
      <w:r>
        <w:rPr>
          <w:color w:val="000000" w:themeColor="text1"/>
        </w:rPr>
        <w:t>e</w:t>
      </w:r>
      <w:r w:rsidRPr="006B1B45">
        <w:rPr>
          <w:color w:val="000000" w:themeColor="text1"/>
        </w:rPr>
        <w:t xml:space="preserve">c </w:t>
      </w:r>
      <w:r>
        <w:rPr>
          <w:color w:val="000000" w:themeColor="text1"/>
        </w:rPr>
        <w:t xml:space="preserve">3 </w:t>
      </w:r>
      <w:r w:rsidR="00A9307D" w:rsidRPr="002B1AE5">
        <w:rPr>
          <w:color w:val="000000" w:themeColor="text1"/>
        </w:rPr>
        <w:t>mění takto</w:t>
      </w:r>
      <w:r w:rsidR="00A9307D" w:rsidRPr="006B1B45">
        <w:rPr>
          <w:color w:val="000000" w:themeColor="text1"/>
        </w:rPr>
        <w:t>:</w:t>
      </w:r>
    </w:p>
    <w:p w14:paraId="6551775C" w14:textId="77777777" w:rsidR="00A9307D" w:rsidRPr="006B1B45" w:rsidRDefault="00A9307D" w:rsidP="00A9307D">
      <w:pPr>
        <w:autoSpaceDE w:val="0"/>
        <w:autoSpaceDN w:val="0"/>
        <w:adjustRightInd w:val="0"/>
        <w:spacing w:after="0" w:line="240" w:lineRule="auto"/>
        <w:ind w:left="360" w:firstLine="0"/>
        <w:jc w:val="left"/>
        <w:rPr>
          <w:rFonts w:eastAsiaTheme="minorEastAsia"/>
          <w:szCs w:val="24"/>
        </w:rPr>
      </w:pPr>
    </w:p>
    <w:p w14:paraId="5AB28832" w14:textId="041538FC" w:rsidR="000A4005" w:rsidRPr="00FF6535" w:rsidRDefault="00FF6535" w:rsidP="00FF6535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eastAsiaTheme="minorEastAsia"/>
          <w:sz w:val="23"/>
          <w:szCs w:val="23"/>
        </w:rPr>
      </w:pPr>
      <w:r w:rsidRPr="00FF6535">
        <w:rPr>
          <w:color w:val="000000" w:themeColor="text1"/>
          <w:szCs w:val="24"/>
        </w:rPr>
        <w:lastRenderedPageBreak/>
        <w:t xml:space="preserve">Sjednaná doba pro dokončení a předání výše specifikované fáze 2 se v případě jejího překročení považuje za dodrženou, nebylo-li překročení doby zaviněno zhotovitelem, tj. bylo-li při provádění díla zhotovitelem postupováno podle smlouvy a nedodržení doby plnění tak bylo zapříčiněno postupem subjektu vydávajícího konkrétní doklad o projednání. K postupu zhotovitele podle smlouvy přitom patří také podání žádosti o vydání </w:t>
      </w:r>
      <w:r w:rsidRPr="00FF6535">
        <w:rPr>
          <w:szCs w:val="24"/>
        </w:rPr>
        <w:t>konkrétního dokladu o projednání</w:t>
      </w:r>
      <w:r w:rsidRPr="00FF6535">
        <w:rPr>
          <w:color w:val="000000" w:themeColor="text1"/>
          <w:szCs w:val="24"/>
        </w:rPr>
        <w:t xml:space="preserve"> příslušnému subjektu úplné podle zákona, a to nejpozději dne 22. </w:t>
      </w:r>
      <w:r w:rsidR="00431A20">
        <w:rPr>
          <w:color w:val="000000" w:themeColor="text1"/>
          <w:szCs w:val="24"/>
        </w:rPr>
        <w:t>01</w:t>
      </w:r>
      <w:r w:rsidRPr="00FF6535">
        <w:rPr>
          <w:color w:val="000000" w:themeColor="text1"/>
          <w:szCs w:val="24"/>
        </w:rPr>
        <w:t>. 202</w:t>
      </w:r>
      <w:r w:rsidR="00431A20">
        <w:rPr>
          <w:color w:val="000000" w:themeColor="text1"/>
          <w:szCs w:val="24"/>
        </w:rPr>
        <w:t>4</w:t>
      </w:r>
      <w:r w:rsidRPr="00FF6535">
        <w:rPr>
          <w:color w:val="000000" w:themeColor="text1"/>
          <w:szCs w:val="24"/>
        </w:rPr>
        <w:t>.</w:t>
      </w:r>
      <w:r w:rsidRPr="00FF6535">
        <w:rPr>
          <w:szCs w:val="24"/>
        </w:rPr>
        <w:t xml:space="preserve"> </w:t>
      </w:r>
      <w:r w:rsidRPr="00FF6535">
        <w:rPr>
          <w:color w:val="000000" w:themeColor="text1"/>
          <w:szCs w:val="24"/>
        </w:rPr>
        <w:t>Na to zhotovitel objednatele bez zbytečného odkladu vždy upozorní a současně doloží svůj postup při provádění díla podle smlouvy; následně zhotovitel dokončené dílo předá objednateli bez zbytečného odkladu.</w:t>
      </w:r>
    </w:p>
    <w:p w14:paraId="68C79CE8" w14:textId="77777777" w:rsidR="00FF6535" w:rsidRPr="00431A20" w:rsidRDefault="00FF6535" w:rsidP="00431A20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EastAsia"/>
          <w:sz w:val="23"/>
          <w:szCs w:val="23"/>
        </w:rPr>
      </w:pPr>
    </w:p>
    <w:p w14:paraId="0A30F200" w14:textId="3F06CC06" w:rsidR="0069679F" w:rsidRPr="00960E19" w:rsidRDefault="0069679F" w:rsidP="0069679F">
      <w:pPr>
        <w:autoSpaceDE w:val="0"/>
        <w:autoSpaceDN w:val="0"/>
        <w:adjustRightInd w:val="0"/>
        <w:spacing w:line="268" w:lineRule="auto"/>
        <w:rPr>
          <w:color w:val="000000" w:themeColor="text1"/>
        </w:rPr>
      </w:pPr>
      <w:r w:rsidRPr="00960E19">
        <w:rPr>
          <w:color w:val="000000" w:themeColor="text1"/>
        </w:rPr>
        <w:t>5)</w:t>
      </w:r>
      <w:r w:rsidRPr="00960E19">
        <w:rPr>
          <w:b/>
          <w:bCs/>
          <w:color w:val="000000" w:themeColor="text1"/>
        </w:rPr>
        <w:t xml:space="preserve">   V čl</w:t>
      </w:r>
      <w:r w:rsidR="003F7FCF" w:rsidRPr="00960E19">
        <w:rPr>
          <w:b/>
          <w:bCs/>
          <w:color w:val="000000" w:themeColor="text1"/>
        </w:rPr>
        <w:t>ánku</w:t>
      </w:r>
      <w:r w:rsidRPr="00960E19">
        <w:rPr>
          <w:b/>
          <w:bCs/>
          <w:color w:val="000000" w:themeColor="text1"/>
        </w:rPr>
        <w:t xml:space="preserve"> VI Doba plnění</w:t>
      </w:r>
      <w:r w:rsidRPr="00960E19">
        <w:rPr>
          <w:color w:val="000000" w:themeColor="text1"/>
        </w:rPr>
        <w:t xml:space="preserve"> se odstavec </w:t>
      </w:r>
      <w:r w:rsidR="00431A20">
        <w:rPr>
          <w:color w:val="000000" w:themeColor="text1"/>
        </w:rPr>
        <w:t>4</w:t>
      </w:r>
      <w:r w:rsidRPr="00960E19">
        <w:rPr>
          <w:color w:val="000000" w:themeColor="text1"/>
        </w:rPr>
        <w:t xml:space="preserve"> mění takto:</w:t>
      </w:r>
    </w:p>
    <w:p w14:paraId="12C0A6B2" w14:textId="77777777" w:rsidR="0069679F" w:rsidRPr="00960E19" w:rsidRDefault="0069679F" w:rsidP="0069679F">
      <w:pPr>
        <w:autoSpaceDE w:val="0"/>
        <w:autoSpaceDN w:val="0"/>
        <w:adjustRightInd w:val="0"/>
        <w:spacing w:after="0" w:line="240" w:lineRule="auto"/>
        <w:ind w:left="360" w:firstLine="0"/>
        <w:jc w:val="left"/>
        <w:rPr>
          <w:rFonts w:eastAsiaTheme="minorEastAsia"/>
          <w:szCs w:val="24"/>
        </w:rPr>
      </w:pPr>
    </w:p>
    <w:p w14:paraId="1F9F9C0A" w14:textId="77777777" w:rsidR="00431A20" w:rsidRPr="00431A20" w:rsidRDefault="00431A20" w:rsidP="00431A20">
      <w:pPr>
        <w:pStyle w:val="Odstavecseseznamem"/>
        <w:numPr>
          <w:ilvl w:val="0"/>
          <w:numId w:val="30"/>
        </w:numPr>
        <w:suppressAutoHyphens/>
        <w:spacing w:after="0" w:line="240" w:lineRule="auto"/>
        <w:ind w:left="426" w:hanging="426"/>
        <w:contextualSpacing w:val="0"/>
        <w:rPr>
          <w:rFonts w:eastAsia="SimSun" w:cs="Calibri"/>
          <w:vanish/>
          <w:kern w:val="3"/>
          <w:szCs w:val="24"/>
        </w:rPr>
      </w:pPr>
      <w:bookmarkStart w:id="1" w:name="_Hlk153546233"/>
    </w:p>
    <w:p w14:paraId="731DAFB2" w14:textId="1962E5AF" w:rsidR="00431A20" w:rsidRPr="00326B7C" w:rsidRDefault="00431A20" w:rsidP="00431A20">
      <w:pPr>
        <w:pStyle w:val="Bezmezer"/>
        <w:numPr>
          <w:ilvl w:val="0"/>
          <w:numId w:val="30"/>
        </w:numPr>
        <w:autoSpaceDN/>
        <w:ind w:left="426" w:hanging="426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  <w:lang w:eastAsia="cs-CZ"/>
        </w:rPr>
      </w:pPr>
      <w:r w:rsidRPr="00326B7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Sjednaná doba pro dokončení a předání výše specifikované fáze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3</w:t>
      </w:r>
      <w:r w:rsidRPr="00326B7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se v případě jejího překročení považuje za dodrženou, nebylo-li překročení doby zaviněno zhotovitelem, tj. bylo-li při provádění díla zhotovitelem postupováno podle smlouvy a nedodržení doby plnění tak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vyplynulo z průběhu stavebního řízení nebo jiného obdobného postupu stavebního úřadu podle stavebního zákona</w:t>
      </w:r>
      <w:r w:rsidRPr="00326B7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. </w:t>
      </w:r>
      <w:r w:rsidRPr="0085072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K postupu zhotovitele podle smlouvy přitom patří také podání žádosti o vydání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stavebního povolení (nebo jiného srovnatelného opatření)</w:t>
      </w:r>
      <w:r w:rsidRPr="0085072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příslušnému správnímu orgánu úplné podle zákona, a to nejpozději dne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20</w:t>
      </w:r>
      <w:r w:rsidRPr="0085072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03</w:t>
      </w:r>
      <w:r w:rsidRPr="0085072C">
        <w:rPr>
          <w:rFonts w:ascii="Times New Roman" w:hAnsi="Times New Roman"/>
          <w:color w:val="000000"/>
          <w:sz w:val="24"/>
          <w:szCs w:val="24"/>
          <w:lang w:eastAsia="cs-CZ"/>
        </w:rPr>
        <w:t>. 202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4 (v případě postupu dle odst. 3 se tento termín posouvá o tolik dnů, o kolik dnů byla překročena doba plnění v rámci postupu dle odst. 3)</w:t>
      </w:r>
      <w:r w:rsidRPr="0085072C">
        <w:rPr>
          <w:rFonts w:ascii="Times New Roman" w:hAnsi="Times New Roman"/>
          <w:color w:val="000000"/>
          <w:sz w:val="24"/>
          <w:szCs w:val="24"/>
          <w:lang w:eastAsia="cs-CZ"/>
        </w:rPr>
        <w:t>.</w:t>
      </w:r>
      <w:r w:rsidRPr="00363674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  <w:r w:rsidRPr="00326B7C">
        <w:rPr>
          <w:rFonts w:ascii="Times New Roman" w:hAnsi="Times New Roman"/>
          <w:color w:val="000000"/>
          <w:sz w:val="24"/>
          <w:szCs w:val="24"/>
          <w:lang w:eastAsia="cs-CZ"/>
        </w:rPr>
        <w:t>Na to zhotovitel objednatele bez zbytečného odkladu vždy upozorní a současně doloží svůj postup při provádění díla podle smlouvy; následně zhotovitel dokončené dílo předá objednateli bez zbytečného odkladu.</w:t>
      </w:r>
      <w:bookmarkEnd w:id="1"/>
    </w:p>
    <w:p w14:paraId="7A786FAF" w14:textId="20D44480" w:rsidR="0069679F" w:rsidRDefault="0069679F" w:rsidP="003F7FCF">
      <w:pPr>
        <w:pStyle w:val="Standard"/>
        <w:autoSpaceDE w:val="0"/>
        <w:spacing w:before="60"/>
        <w:jc w:val="both"/>
        <w:rPr>
          <w:rFonts w:eastAsia="Times New Roman" w:cs="Times New Roman"/>
          <w:color w:val="000000" w:themeColor="text1"/>
        </w:rPr>
      </w:pPr>
    </w:p>
    <w:p w14:paraId="57AB277B" w14:textId="77777777" w:rsidR="00CE3FA9" w:rsidRDefault="00CE3FA9" w:rsidP="00CE3FA9">
      <w:pPr>
        <w:pStyle w:val="Default"/>
        <w:jc w:val="center"/>
        <w:rPr>
          <w:rFonts w:eastAsia="Times New Roman"/>
          <w:b/>
          <w:bCs/>
          <w:color w:val="auto"/>
          <w:lang w:eastAsia="cs-CZ"/>
        </w:rPr>
      </w:pPr>
      <w:r w:rsidRPr="00472EE1">
        <w:rPr>
          <w:rFonts w:eastAsia="Times New Roman"/>
          <w:b/>
          <w:bCs/>
          <w:color w:val="auto"/>
          <w:lang w:eastAsia="cs-CZ"/>
        </w:rPr>
        <w:t>II</w:t>
      </w:r>
      <w:r>
        <w:rPr>
          <w:rFonts w:eastAsia="Times New Roman"/>
          <w:b/>
          <w:bCs/>
          <w:color w:val="auto"/>
          <w:lang w:eastAsia="cs-CZ"/>
        </w:rPr>
        <w:t>.</w:t>
      </w:r>
    </w:p>
    <w:p w14:paraId="5C168581" w14:textId="77777777" w:rsidR="00CE3FA9" w:rsidRPr="00476676" w:rsidRDefault="00CE3FA9" w:rsidP="00CE3FA9">
      <w:pPr>
        <w:pStyle w:val="Default"/>
        <w:jc w:val="center"/>
        <w:rPr>
          <w:rFonts w:eastAsia="Times New Roman"/>
          <w:b/>
          <w:bCs/>
          <w:color w:val="auto"/>
          <w:sz w:val="16"/>
          <w:szCs w:val="16"/>
          <w:lang w:eastAsia="cs-CZ"/>
        </w:rPr>
      </w:pPr>
    </w:p>
    <w:p w14:paraId="670C8E50" w14:textId="26BE8B19" w:rsidR="00CE3FA9" w:rsidRPr="00041085" w:rsidRDefault="00CE3FA9" w:rsidP="00CE3FA9">
      <w:pPr>
        <w:pStyle w:val="smlouva"/>
        <w:jc w:val="both"/>
        <w:rPr>
          <w:rFonts w:ascii="Times New Roman" w:hAnsi="Times New Roman" w:cs="Times New Roman"/>
        </w:rPr>
      </w:pPr>
      <w:r w:rsidRPr="00041085">
        <w:rPr>
          <w:rFonts w:ascii="Times New Roman" w:hAnsi="Times New Roman" w:cs="Times New Roman"/>
          <w:color w:val="000000"/>
        </w:rPr>
        <w:t xml:space="preserve">V ostatním zůstává </w:t>
      </w:r>
      <w:r w:rsidRPr="00041085">
        <w:rPr>
          <w:rFonts w:ascii="Times New Roman" w:hAnsi="Times New Roman" w:cs="Times New Roman"/>
        </w:rPr>
        <w:t xml:space="preserve">smlouva o dílo </w:t>
      </w:r>
      <w:r w:rsidRPr="00041085">
        <w:rPr>
          <w:rFonts w:ascii="Times New Roman" w:eastAsia="Verdana" w:hAnsi="Times New Roman" w:cs="Times New Roman"/>
          <w:color w:val="000000"/>
        </w:rPr>
        <w:t>č.</w:t>
      </w:r>
      <w:r w:rsidR="00BD1138" w:rsidRPr="00041085">
        <w:rPr>
          <w:rFonts w:ascii="Times New Roman" w:hAnsi="Times New Roman" w:cs="Times New Roman"/>
        </w:rPr>
        <w:t xml:space="preserve"> </w:t>
      </w:r>
      <w:r w:rsidR="00DA2587" w:rsidRPr="00041085">
        <w:rPr>
          <w:rFonts w:ascii="Times New Roman" w:hAnsi="Times New Roman" w:cs="Times New Roman"/>
          <w:szCs w:val="24"/>
        </w:rPr>
        <w:t xml:space="preserve">objednatele: </w:t>
      </w:r>
      <w:r w:rsidR="00041085" w:rsidRPr="00041085">
        <w:rPr>
          <w:rFonts w:ascii="Times New Roman" w:hAnsi="Times New Roman" w:cs="Times New Roman"/>
        </w:rPr>
        <w:t>SML/</w:t>
      </w:r>
      <w:r w:rsidR="00041085" w:rsidRPr="00041085">
        <w:rPr>
          <w:rFonts w:ascii="Times New Roman" w:hAnsi="Times New Roman" w:cs="Times New Roman"/>
          <w:bCs/>
          <w:color w:val="000000"/>
        </w:rPr>
        <w:t>093</w:t>
      </w:r>
      <w:r w:rsidR="00041085" w:rsidRPr="00041085">
        <w:rPr>
          <w:rFonts w:ascii="Times New Roman" w:hAnsi="Times New Roman" w:cs="Times New Roman"/>
        </w:rPr>
        <w:t xml:space="preserve">/2023 ze dne </w:t>
      </w:r>
      <w:r w:rsidR="00041085" w:rsidRPr="00041085">
        <w:rPr>
          <w:rFonts w:ascii="Times New Roman" w:hAnsi="Times New Roman" w:cs="Times New Roman"/>
          <w:color w:val="000000" w:themeColor="text1"/>
        </w:rPr>
        <w:t>18. 07. 2023</w:t>
      </w:r>
      <w:r w:rsidR="009C4D61" w:rsidRPr="00041085">
        <w:rPr>
          <w:rFonts w:ascii="Times New Roman" w:hAnsi="Times New Roman" w:cs="Times New Roman"/>
          <w:color w:val="000000" w:themeColor="text1"/>
        </w:rPr>
        <w:t xml:space="preserve">, </w:t>
      </w:r>
      <w:r w:rsidRPr="00041085">
        <w:rPr>
          <w:rFonts w:ascii="Times New Roman" w:hAnsi="Times New Roman" w:cs="Times New Roman"/>
        </w:rPr>
        <w:t>nezměněna.</w:t>
      </w:r>
    </w:p>
    <w:p w14:paraId="67BC74D8" w14:textId="77777777" w:rsidR="00CE3FA9" w:rsidRPr="00DA2587" w:rsidRDefault="00CE3FA9" w:rsidP="00CE3FA9">
      <w:pPr>
        <w:pStyle w:val="smlouva"/>
        <w:jc w:val="both"/>
        <w:rPr>
          <w:rFonts w:ascii="Times New Roman" w:hAnsi="Times New Roman" w:cs="Times New Roman"/>
          <w:szCs w:val="24"/>
        </w:rPr>
      </w:pPr>
    </w:p>
    <w:p w14:paraId="43DB5DE2" w14:textId="77777777" w:rsidR="00CE3FA9" w:rsidRDefault="00CE3FA9" w:rsidP="00CE3FA9">
      <w:pPr>
        <w:pStyle w:val="smlouva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</w:rPr>
        <w:t>III.</w:t>
      </w:r>
    </w:p>
    <w:p w14:paraId="51AD71A8" w14:textId="77777777" w:rsidR="00CE3FA9" w:rsidRPr="00476676" w:rsidRDefault="00CE3FA9" w:rsidP="00CE3FA9">
      <w:pPr>
        <w:pStyle w:val="Default"/>
        <w:jc w:val="center"/>
        <w:rPr>
          <w:rFonts w:eastAsia="Times New Roman"/>
          <w:b/>
          <w:bCs/>
          <w:color w:val="auto"/>
          <w:sz w:val="16"/>
          <w:szCs w:val="16"/>
          <w:lang w:eastAsia="cs-CZ"/>
        </w:rPr>
      </w:pPr>
    </w:p>
    <w:p w14:paraId="05EE099C" w14:textId="691F807B" w:rsidR="00CE3FA9" w:rsidRPr="004C5CA7" w:rsidRDefault="00CE3FA9" w:rsidP="00CE3FA9">
      <w:pPr>
        <w:pStyle w:val="smlouva"/>
        <w:numPr>
          <w:ilvl w:val="0"/>
          <w:numId w:val="24"/>
        </w:numPr>
        <w:ind w:left="426" w:hanging="426"/>
        <w:jc w:val="both"/>
        <w:rPr>
          <w:rFonts w:ascii="Times New Roman" w:hAnsi="Times New Roman" w:cs="Times New Roman"/>
          <w:color w:val="000000"/>
          <w:szCs w:val="24"/>
        </w:rPr>
      </w:pPr>
      <w:r w:rsidRPr="004C5CA7">
        <w:rPr>
          <w:rFonts w:ascii="Times New Roman" w:hAnsi="Times New Roman" w:cs="Times New Roman"/>
          <w:color w:val="000000"/>
          <w:szCs w:val="24"/>
        </w:rPr>
        <w:t>Dodatek smlouvy nabývá platnosti dnem podpisu oprávněnými zástupci obou smluvních stran a</w:t>
      </w:r>
      <w:r w:rsidR="00BD1138">
        <w:rPr>
          <w:rFonts w:ascii="Times New Roman" w:hAnsi="Times New Roman" w:cs="Times New Roman"/>
          <w:color w:val="000000"/>
          <w:szCs w:val="24"/>
        </w:rPr>
        <w:t> </w:t>
      </w:r>
      <w:r w:rsidRPr="00116769">
        <w:rPr>
          <w:rFonts w:ascii="Times New Roman" w:hAnsi="Times New Roman" w:cs="Times New Roman"/>
          <w:color w:val="000000" w:themeColor="text1"/>
          <w:szCs w:val="24"/>
        </w:rPr>
        <w:t xml:space="preserve">účinnosti dnem uveřejnění v registru smluv v souladu se zákonem č. 340/2015 Sb. o zvláštních </w:t>
      </w:r>
      <w:r w:rsidRPr="004C5CA7">
        <w:rPr>
          <w:rFonts w:ascii="Times New Roman" w:hAnsi="Times New Roman" w:cs="Times New Roman"/>
          <w:color w:val="000000"/>
          <w:szCs w:val="24"/>
        </w:rPr>
        <w:t>podmínkách účinnosti některých smluv, uveřejňování těchto smluv a</w:t>
      </w:r>
      <w:r>
        <w:rPr>
          <w:rFonts w:ascii="Times New Roman" w:hAnsi="Times New Roman" w:cs="Times New Roman"/>
          <w:color w:val="000000"/>
          <w:szCs w:val="24"/>
        </w:rPr>
        <w:t> </w:t>
      </w:r>
      <w:r w:rsidRPr="004C5CA7">
        <w:rPr>
          <w:rFonts w:ascii="Times New Roman" w:hAnsi="Times New Roman" w:cs="Times New Roman"/>
          <w:color w:val="000000"/>
          <w:szCs w:val="24"/>
        </w:rPr>
        <w:t>o</w:t>
      </w:r>
      <w:r>
        <w:rPr>
          <w:rFonts w:ascii="Times New Roman" w:hAnsi="Times New Roman" w:cs="Times New Roman"/>
          <w:color w:val="000000"/>
          <w:szCs w:val="24"/>
        </w:rPr>
        <w:t> </w:t>
      </w:r>
      <w:r w:rsidRPr="004C5CA7">
        <w:rPr>
          <w:rFonts w:ascii="Times New Roman" w:hAnsi="Times New Roman" w:cs="Times New Roman"/>
          <w:color w:val="000000"/>
          <w:szCs w:val="24"/>
        </w:rPr>
        <w:t>registru smluv (zákon o</w:t>
      </w:r>
      <w:r w:rsidR="00BD1138">
        <w:rPr>
          <w:rFonts w:ascii="Times New Roman" w:hAnsi="Times New Roman" w:cs="Times New Roman"/>
          <w:color w:val="000000"/>
          <w:szCs w:val="24"/>
        </w:rPr>
        <w:t> </w:t>
      </w:r>
      <w:r w:rsidRPr="004C5CA7">
        <w:rPr>
          <w:rFonts w:ascii="Times New Roman" w:hAnsi="Times New Roman" w:cs="Times New Roman"/>
          <w:color w:val="000000"/>
          <w:szCs w:val="24"/>
        </w:rPr>
        <w:t>registru smluv), ve znění pozdějších předpisů.</w:t>
      </w:r>
    </w:p>
    <w:p w14:paraId="17F35567" w14:textId="77777777" w:rsidR="00CE3FA9" w:rsidRPr="004C5CA7" w:rsidRDefault="00CE3FA9" w:rsidP="00CE3FA9">
      <w:pPr>
        <w:pStyle w:val="Zkladntext"/>
        <w:numPr>
          <w:ilvl w:val="0"/>
          <w:numId w:val="24"/>
        </w:numPr>
        <w:tabs>
          <w:tab w:val="clear" w:pos="10206"/>
          <w:tab w:val="left" w:pos="-1440"/>
          <w:tab w:val="left" w:pos="-1065"/>
          <w:tab w:val="left" w:pos="-718"/>
          <w:tab w:val="left" w:pos="426"/>
          <w:tab w:val="left" w:pos="2161"/>
          <w:tab w:val="left" w:pos="2881"/>
          <w:tab w:val="left" w:pos="360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</w:tabs>
        <w:spacing w:before="20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4C5CA7">
        <w:rPr>
          <w:rFonts w:ascii="Times New Roman" w:hAnsi="Times New Roman" w:cs="Times New Roman"/>
          <w:color w:val="000000"/>
          <w:sz w:val="24"/>
          <w:szCs w:val="24"/>
        </w:rPr>
        <w:t>Smluvní strany se dohodly, že uveřejnění dodatku smlouvy v registru smluv zajistí objednatel.</w:t>
      </w:r>
    </w:p>
    <w:p w14:paraId="6D201EF1" w14:textId="77777777" w:rsidR="00CE3FA9" w:rsidRPr="004C5CA7" w:rsidRDefault="00CE3FA9" w:rsidP="00CE3FA9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eastAsiaTheme="minorHAnsi"/>
          <w:lang w:eastAsia="en-US"/>
        </w:rPr>
      </w:pPr>
      <w:r w:rsidRPr="004C5CA7">
        <w:t>Smluvní strany prohlašují, že žádné ustanovení dodatku smlouvy nepodléhá obchodnímu tajemství a jeho uveřejněním např. v registru smluv nebudou porušena autorská práva či autorský zákon.</w:t>
      </w:r>
    </w:p>
    <w:p w14:paraId="044FEB2E" w14:textId="77777777" w:rsidR="00CE3FA9" w:rsidRPr="00476676" w:rsidRDefault="00CE3FA9" w:rsidP="00CE3FA9">
      <w:pPr>
        <w:autoSpaceDE w:val="0"/>
        <w:autoSpaceDN w:val="0"/>
        <w:adjustRightInd w:val="0"/>
        <w:rPr>
          <w:rFonts w:eastAsiaTheme="minorHAnsi"/>
          <w:sz w:val="16"/>
          <w:szCs w:val="16"/>
          <w:lang w:eastAsia="en-US"/>
        </w:rPr>
      </w:pPr>
    </w:p>
    <w:p w14:paraId="54DE47A8" w14:textId="77777777" w:rsidR="002205D2" w:rsidRDefault="002205D2">
      <w:pPr>
        <w:tabs>
          <w:tab w:val="center" w:pos="2127"/>
        </w:tabs>
        <w:ind w:left="-15" w:firstLine="0"/>
        <w:jc w:val="left"/>
      </w:pPr>
    </w:p>
    <w:p w14:paraId="5FBAB0F6" w14:textId="4679B76D" w:rsidR="00816F3C" w:rsidRDefault="00EF43BE">
      <w:pPr>
        <w:tabs>
          <w:tab w:val="center" w:pos="2127"/>
        </w:tabs>
        <w:ind w:left="-15" w:firstLine="0"/>
        <w:jc w:val="left"/>
      </w:pPr>
      <w:r>
        <w:t>V</w:t>
      </w:r>
      <w:r w:rsidR="000D6170">
        <w:t> </w:t>
      </w:r>
      <w:r>
        <w:t xml:space="preserve">Prachaticích dne </w:t>
      </w:r>
      <w:r>
        <w:tab/>
        <w:t xml:space="preserve"> </w:t>
      </w:r>
      <w:r w:rsidR="002205D2">
        <w:tab/>
      </w:r>
      <w:r w:rsidR="002205D2">
        <w:tab/>
      </w:r>
      <w:r w:rsidR="00041085">
        <w:tab/>
      </w:r>
      <w:r w:rsidR="00041085">
        <w:tab/>
      </w:r>
      <w:r w:rsidR="00041085">
        <w:tab/>
      </w:r>
      <w:r w:rsidR="002205D2">
        <w:t>V</w:t>
      </w:r>
      <w:r w:rsidR="004C76B3">
        <w:t> Českých Budějovicích</w:t>
      </w:r>
      <w:r w:rsidR="00BC3A5B">
        <w:t xml:space="preserve"> </w:t>
      </w:r>
      <w:r w:rsidR="005111B5">
        <w:t xml:space="preserve">dne </w:t>
      </w:r>
    </w:p>
    <w:p w14:paraId="1823B585" w14:textId="77777777" w:rsidR="00816F3C" w:rsidRDefault="00EF43BE">
      <w:pPr>
        <w:spacing w:after="0" w:line="259" w:lineRule="auto"/>
        <w:ind w:left="0" w:firstLine="0"/>
        <w:jc w:val="left"/>
      </w:pPr>
      <w:r>
        <w:t xml:space="preserve"> </w:t>
      </w:r>
    </w:p>
    <w:p w14:paraId="2C58F79B" w14:textId="07207C8D" w:rsidR="00816F3C" w:rsidRDefault="00EF43BE" w:rsidP="00BC3A5B">
      <w:pPr>
        <w:spacing w:after="0" w:line="259" w:lineRule="auto"/>
        <w:ind w:left="0" w:firstLine="0"/>
        <w:jc w:val="left"/>
      </w:pPr>
      <w:r>
        <w:t xml:space="preserve"> Za objednatele: </w:t>
      </w:r>
      <w:r>
        <w:tab/>
        <w:t xml:space="preserve"> </w:t>
      </w:r>
      <w:r>
        <w:tab/>
        <w:t xml:space="preserve"> </w:t>
      </w:r>
      <w:r>
        <w:tab/>
      </w:r>
      <w:r w:rsidR="00041085">
        <w:tab/>
      </w:r>
      <w:r w:rsidR="00041085">
        <w:tab/>
      </w:r>
      <w:r w:rsidR="00041085">
        <w:tab/>
      </w:r>
      <w:r>
        <w:t xml:space="preserve">Za zhotovitele: </w:t>
      </w:r>
    </w:p>
    <w:p w14:paraId="1A2E658F" w14:textId="3079A9F4" w:rsidR="00BC3A5B" w:rsidRDefault="00BC3A5B">
      <w:pPr>
        <w:spacing w:after="21" w:line="259" w:lineRule="auto"/>
        <w:ind w:left="0" w:firstLine="0"/>
        <w:jc w:val="left"/>
      </w:pPr>
      <w:r>
        <w:tab/>
      </w:r>
      <w:r>
        <w:tab/>
      </w:r>
      <w:r>
        <w:tab/>
      </w:r>
      <w:r>
        <w:tab/>
      </w:r>
      <w:r>
        <w:tab/>
      </w:r>
    </w:p>
    <w:p w14:paraId="5B89E29F" w14:textId="5B9656F4" w:rsidR="002205D2" w:rsidRDefault="002205D2">
      <w:pPr>
        <w:spacing w:after="21" w:line="259" w:lineRule="auto"/>
        <w:ind w:left="0" w:firstLine="0"/>
        <w:jc w:val="left"/>
      </w:pPr>
    </w:p>
    <w:p w14:paraId="7A60DD3A" w14:textId="5E6B739F" w:rsidR="00041085" w:rsidRDefault="00041085" w:rsidP="00041085">
      <w:pPr>
        <w:pStyle w:val="Bezmezer"/>
      </w:pPr>
      <w:r>
        <w:rPr>
          <w:noProof/>
          <w:lang w:eastAsia="cs-CZ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44B1AE36" wp14:editId="4DC01ED3">
                <wp:simplePos x="0" y="0"/>
                <wp:positionH relativeFrom="column">
                  <wp:posOffset>3559810</wp:posOffset>
                </wp:positionH>
                <wp:positionV relativeFrom="paragraph">
                  <wp:posOffset>165099</wp:posOffset>
                </wp:positionV>
                <wp:extent cx="2468880" cy="0"/>
                <wp:effectExtent l="0" t="0" r="0" b="0"/>
                <wp:wrapNone/>
                <wp:docPr id="2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6888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5A77116B" id="Přímá spojnice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80.3pt,13pt" to="474.7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" strokeweight=".26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F751984" wp14:editId="5BDC7E4B">
                <wp:simplePos x="0" y="0"/>
                <wp:positionH relativeFrom="column">
                  <wp:posOffset>10160</wp:posOffset>
                </wp:positionH>
                <wp:positionV relativeFrom="paragraph">
                  <wp:posOffset>158749</wp:posOffset>
                </wp:positionV>
                <wp:extent cx="2468880" cy="0"/>
                <wp:effectExtent l="0" t="0" r="0" b="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6888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7C5E528A" id="Přímá spojnice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8pt,12.5pt" to="195.2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" strokeweight=".26mm">
                <v:stroke joinstyle="miter"/>
                <o:lock v:ext="edit" shapetype="f"/>
              </v:line>
            </w:pict>
          </mc:Fallback>
        </mc:AlternateContent>
      </w:r>
    </w:p>
    <w:p w14:paraId="7113F912" w14:textId="77777777" w:rsidR="00041085" w:rsidRPr="009B70A7" w:rsidRDefault="00041085" w:rsidP="0004108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B70A7">
        <w:rPr>
          <w:rFonts w:ascii="Times New Roman" w:hAnsi="Times New Roman" w:cs="Times New Roman"/>
          <w:sz w:val="24"/>
          <w:szCs w:val="24"/>
        </w:rPr>
        <w:t>Ing. Antonín Jurčo</w:t>
      </w:r>
      <w:r w:rsidRPr="009B70A7">
        <w:rPr>
          <w:rFonts w:ascii="Times New Roman" w:hAnsi="Times New Roman" w:cs="Times New Roman"/>
          <w:sz w:val="24"/>
          <w:szCs w:val="24"/>
        </w:rPr>
        <w:tab/>
      </w:r>
      <w:r w:rsidRPr="009B70A7">
        <w:rPr>
          <w:rFonts w:ascii="Times New Roman" w:hAnsi="Times New Roman" w:cs="Times New Roman"/>
          <w:sz w:val="24"/>
          <w:szCs w:val="24"/>
        </w:rPr>
        <w:tab/>
      </w:r>
      <w:r w:rsidRPr="009B70A7">
        <w:rPr>
          <w:rFonts w:ascii="Times New Roman" w:hAnsi="Times New Roman" w:cs="Times New Roman"/>
          <w:sz w:val="24"/>
          <w:szCs w:val="24"/>
        </w:rPr>
        <w:tab/>
      </w:r>
      <w:r w:rsidRPr="009B70A7">
        <w:rPr>
          <w:rFonts w:ascii="Times New Roman" w:hAnsi="Times New Roman" w:cs="Times New Roman"/>
          <w:sz w:val="24"/>
          <w:szCs w:val="24"/>
        </w:rPr>
        <w:tab/>
      </w:r>
      <w:r w:rsidRPr="009B70A7">
        <w:rPr>
          <w:rFonts w:ascii="Times New Roman" w:hAnsi="Times New Roman" w:cs="Times New Roman"/>
          <w:sz w:val="24"/>
          <w:szCs w:val="24"/>
        </w:rPr>
        <w:tab/>
      </w:r>
      <w:r w:rsidRPr="009B70A7">
        <w:rPr>
          <w:rFonts w:ascii="Times New Roman" w:hAnsi="Times New Roman" w:cs="Times New Roman"/>
          <w:sz w:val="24"/>
          <w:szCs w:val="24"/>
        </w:rPr>
        <w:tab/>
      </w:r>
      <w:r w:rsidRPr="009B70A7">
        <w:rPr>
          <w:rFonts w:ascii="Times New Roman" w:hAnsi="Times New Roman" w:cs="Times New Roman"/>
          <w:snapToGrid w:val="0"/>
          <w:color w:val="000000"/>
          <w:sz w:val="24"/>
          <w:szCs w:val="24"/>
        </w:rPr>
        <w:t>Ing. Lubor Gregora</w:t>
      </w:r>
    </w:p>
    <w:p w14:paraId="2647233F" w14:textId="77777777" w:rsidR="00041085" w:rsidRPr="009B70A7" w:rsidRDefault="00041085" w:rsidP="0004108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B70A7">
        <w:rPr>
          <w:rFonts w:ascii="Times New Roman" w:hAnsi="Times New Roman" w:cs="Times New Roman"/>
          <w:sz w:val="24"/>
          <w:szCs w:val="24"/>
        </w:rPr>
        <w:t xml:space="preserve">vedoucí odboru stavebně správního </w:t>
      </w:r>
      <w:r w:rsidRPr="009B70A7">
        <w:rPr>
          <w:rFonts w:ascii="Times New Roman" w:hAnsi="Times New Roman" w:cs="Times New Roman"/>
          <w:sz w:val="24"/>
          <w:szCs w:val="24"/>
        </w:rPr>
        <w:tab/>
      </w:r>
      <w:r w:rsidRPr="009B70A7">
        <w:rPr>
          <w:rFonts w:ascii="Times New Roman" w:hAnsi="Times New Roman" w:cs="Times New Roman"/>
          <w:sz w:val="24"/>
          <w:szCs w:val="24"/>
        </w:rPr>
        <w:tab/>
      </w:r>
      <w:r w:rsidRPr="009B70A7">
        <w:rPr>
          <w:rFonts w:ascii="Times New Roman" w:hAnsi="Times New Roman" w:cs="Times New Roman"/>
          <w:sz w:val="24"/>
          <w:szCs w:val="24"/>
        </w:rPr>
        <w:tab/>
      </w:r>
      <w:r w:rsidRPr="009B70A7">
        <w:rPr>
          <w:rFonts w:ascii="Times New Roman" w:hAnsi="Times New Roman" w:cs="Times New Roman"/>
          <w:sz w:val="24"/>
          <w:szCs w:val="24"/>
        </w:rPr>
        <w:tab/>
        <w:t xml:space="preserve">jednatel </w:t>
      </w:r>
      <w:r w:rsidRPr="009B70A7">
        <w:rPr>
          <w:rFonts w:ascii="Times New Roman" w:hAnsi="Times New Roman" w:cs="Times New Roman"/>
          <w:snapToGrid w:val="0"/>
          <w:color w:val="000000"/>
          <w:sz w:val="24"/>
          <w:szCs w:val="24"/>
        </w:rPr>
        <w:t>ATELIÉR HERITAS s.r.o.</w:t>
      </w:r>
    </w:p>
    <w:p w14:paraId="121FFD88" w14:textId="77777777" w:rsidR="00041085" w:rsidRPr="00F15C62" w:rsidRDefault="00041085" w:rsidP="0004108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15C62">
        <w:rPr>
          <w:rFonts w:ascii="Times New Roman" w:hAnsi="Times New Roman" w:cs="Times New Roman"/>
          <w:sz w:val="24"/>
          <w:szCs w:val="24"/>
        </w:rPr>
        <w:t>a regionálního rozvoje MěÚ Prachatice</w:t>
      </w:r>
    </w:p>
    <w:p w14:paraId="3F699899" w14:textId="06F6CA0B" w:rsidR="00142FF9" w:rsidRDefault="00142FF9" w:rsidP="00041085">
      <w:pPr>
        <w:ind w:left="-15" w:right="202" w:firstLine="0"/>
      </w:pPr>
    </w:p>
    <w:sectPr w:rsidR="00142FF9" w:rsidSect="00E14CB7">
      <w:headerReference w:type="default" r:id="rId7"/>
      <w:pgSz w:w="11906" w:h="16838" w:code="9"/>
      <w:pgMar w:top="1140" w:right="1072" w:bottom="992" w:left="1134" w:header="720" w:footer="4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98E2AE" w14:textId="77777777" w:rsidR="0031641D" w:rsidRDefault="0031641D">
      <w:pPr>
        <w:spacing w:after="0" w:line="240" w:lineRule="auto"/>
      </w:pPr>
      <w:r>
        <w:separator/>
      </w:r>
    </w:p>
  </w:endnote>
  <w:endnote w:type="continuationSeparator" w:id="0">
    <w:p w14:paraId="614AE8AF" w14:textId="77777777" w:rsidR="0031641D" w:rsidRDefault="00316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EE">
    <w:charset w:val="02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611220" w14:textId="77777777" w:rsidR="0031641D" w:rsidRDefault="0031641D">
      <w:pPr>
        <w:spacing w:after="0" w:line="240" w:lineRule="auto"/>
      </w:pPr>
      <w:r>
        <w:separator/>
      </w:r>
    </w:p>
  </w:footnote>
  <w:footnote w:type="continuationSeparator" w:id="0">
    <w:p w14:paraId="30D3515A" w14:textId="77777777" w:rsidR="0031641D" w:rsidRDefault="00316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5EF01" w14:textId="391C9DBD" w:rsidR="00816F3C" w:rsidRPr="008B3B2B" w:rsidRDefault="00816F3C" w:rsidP="008B3B2B">
    <w:pPr>
      <w:pStyle w:val="Zhlav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CB54074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6101E3"/>
    <w:multiLevelType w:val="hybridMultilevel"/>
    <w:tmpl w:val="FAF2D2A6"/>
    <w:lvl w:ilvl="0" w:tplc="BDA2A4CC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D2048E">
      <w:start w:val="1"/>
      <w:numFmt w:val="lowerLetter"/>
      <w:lvlText w:val="%2)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B870C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30103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34F25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C45ED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CCA9D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58A95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40259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DF5608"/>
    <w:multiLevelType w:val="hybridMultilevel"/>
    <w:tmpl w:val="4E323C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663CD"/>
    <w:multiLevelType w:val="hybridMultilevel"/>
    <w:tmpl w:val="1BF26E92"/>
    <w:lvl w:ilvl="0" w:tplc="34064D46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E62CF4">
      <w:start w:val="1"/>
      <w:numFmt w:val="lowerLetter"/>
      <w:lvlText w:val="%2)"/>
      <w:lvlJc w:val="left"/>
      <w:pPr>
        <w:ind w:left="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76F25A">
      <w:start w:val="1"/>
      <w:numFmt w:val="lowerRoman"/>
      <w:lvlText w:val="%3"/>
      <w:lvlJc w:val="left"/>
      <w:pPr>
        <w:ind w:left="1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14BDCC">
      <w:start w:val="1"/>
      <w:numFmt w:val="decimal"/>
      <w:lvlText w:val="%4"/>
      <w:lvlJc w:val="left"/>
      <w:pPr>
        <w:ind w:left="2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EE77BE">
      <w:start w:val="1"/>
      <w:numFmt w:val="lowerLetter"/>
      <w:lvlText w:val="%5"/>
      <w:lvlJc w:val="left"/>
      <w:pPr>
        <w:ind w:left="2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54A954">
      <w:start w:val="1"/>
      <w:numFmt w:val="lowerRoman"/>
      <w:lvlText w:val="%6"/>
      <w:lvlJc w:val="left"/>
      <w:pPr>
        <w:ind w:left="3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64F63C">
      <w:start w:val="1"/>
      <w:numFmt w:val="decimal"/>
      <w:lvlText w:val="%7"/>
      <w:lvlJc w:val="left"/>
      <w:pPr>
        <w:ind w:left="4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D47026">
      <w:start w:val="1"/>
      <w:numFmt w:val="lowerLetter"/>
      <w:lvlText w:val="%8"/>
      <w:lvlJc w:val="left"/>
      <w:pPr>
        <w:ind w:left="5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1E1D48">
      <w:start w:val="1"/>
      <w:numFmt w:val="lowerRoman"/>
      <w:lvlText w:val="%9"/>
      <w:lvlJc w:val="left"/>
      <w:pPr>
        <w:ind w:left="5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E93262"/>
    <w:multiLevelType w:val="hybridMultilevel"/>
    <w:tmpl w:val="3C6689B8"/>
    <w:lvl w:ilvl="0" w:tplc="F8E633D8">
      <w:start w:val="2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546E60">
      <w:start w:val="1"/>
      <w:numFmt w:val="lowerLetter"/>
      <w:lvlText w:val="%2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0A16B0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28F712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EA6BA2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002424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7221C8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ACE940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5A5642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4D1B80"/>
    <w:multiLevelType w:val="hybridMultilevel"/>
    <w:tmpl w:val="58D66A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705AE"/>
    <w:multiLevelType w:val="hybridMultilevel"/>
    <w:tmpl w:val="3F38C798"/>
    <w:lvl w:ilvl="0" w:tplc="9CE6CFB0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AA2F96">
      <w:start w:val="1"/>
      <w:numFmt w:val="lowerLetter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6A666E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4EC05E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788C02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2A126C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02610C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707B2C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344F78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D26041E"/>
    <w:multiLevelType w:val="hybridMultilevel"/>
    <w:tmpl w:val="4D6ECA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D2808"/>
    <w:multiLevelType w:val="hybridMultilevel"/>
    <w:tmpl w:val="D3A03066"/>
    <w:lvl w:ilvl="0" w:tplc="321A7CE2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7A2058">
      <w:start w:val="1"/>
      <w:numFmt w:val="lowerLetter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6A070C">
      <w:start w:val="1"/>
      <w:numFmt w:val="upperRoman"/>
      <w:lvlText w:val="%3."/>
      <w:lvlJc w:val="left"/>
      <w:pPr>
        <w:ind w:left="1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90CC06">
      <w:start w:val="1"/>
      <w:numFmt w:val="decimal"/>
      <w:lvlText w:val="%4"/>
      <w:lvlJc w:val="left"/>
      <w:pPr>
        <w:ind w:left="1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E24094">
      <w:start w:val="1"/>
      <w:numFmt w:val="lowerLetter"/>
      <w:lvlText w:val="%5"/>
      <w:lvlJc w:val="left"/>
      <w:pPr>
        <w:ind w:left="2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E0F496">
      <w:start w:val="1"/>
      <w:numFmt w:val="lowerRoman"/>
      <w:lvlText w:val="%6"/>
      <w:lvlJc w:val="left"/>
      <w:pPr>
        <w:ind w:left="3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D8464A">
      <w:start w:val="1"/>
      <w:numFmt w:val="decimal"/>
      <w:lvlText w:val="%7"/>
      <w:lvlJc w:val="left"/>
      <w:pPr>
        <w:ind w:left="3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082E4E">
      <w:start w:val="1"/>
      <w:numFmt w:val="lowerLetter"/>
      <w:lvlText w:val="%8"/>
      <w:lvlJc w:val="left"/>
      <w:pPr>
        <w:ind w:left="4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A055A2">
      <w:start w:val="1"/>
      <w:numFmt w:val="lowerRoman"/>
      <w:lvlText w:val="%9"/>
      <w:lvlJc w:val="left"/>
      <w:pPr>
        <w:ind w:left="5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3D900C4"/>
    <w:multiLevelType w:val="hybridMultilevel"/>
    <w:tmpl w:val="F63294EA"/>
    <w:lvl w:ilvl="0" w:tplc="43684EC6">
      <w:start w:val="5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2087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161F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9C9B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C655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220F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E660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B44A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5E09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4BF6EEA"/>
    <w:multiLevelType w:val="hybridMultilevel"/>
    <w:tmpl w:val="B838CE92"/>
    <w:lvl w:ilvl="0" w:tplc="7540B700">
      <w:start w:val="2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26F354">
      <w:start w:val="1"/>
      <w:numFmt w:val="lowerLetter"/>
      <w:lvlText w:val="%2)"/>
      <w:lvlJc w:val="left"/>
      <w:pPr>
        <w:ind w:left="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06EB1C">
      <w:start w:val="1"/>
      <w:numFmt w:val="lowerRoman"/>
      <w:lvlText w:val="%3"/>
      <w:lvlJc w:val="left"/>
      <w:pPr>
        <w:ind w:left="1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72CE32">
      <w:start w:val="1"/>
      <w:numFmt w:val="decimal"/>
      <w:lvlText w:val="%4"/>
      <w:lvlJc w:val="left"/>
      <w:pPr>
        <w:ind w:left="2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1C1940">
      <w:start w:val="1"/>
      <w:numFmt w:val="lowerLetter"/>
      <w:lvlText w:val="%5"/>
      <w:lvlJc w:val="left"/>
      <w:pPr>
        <w:ind w:left="2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46D538">
      <w:start w:val="1"/>
      <w:numFmt w:val="lowerRoman"/>
      <w:lvlText w:val="%6"/>
      <w:lvlJc w:val="left"/>
      <w:pPr>
        <w:ind w:left="3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AE09AA">
      <w:start w:val="1"/>
      <w:numFmt w:val="decimal"/>
      <w:lvlText w:val="%7"/>
      <w:lvlJc w:val="left"/>
      <w:pPr>
        <w:ind w:left="4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50682A">
      <w:start w:val="1"/>
      <w:numFmt w:val="lowerLetter"/>
      <w:lvlText w:val="%8"/>
      <w:lvlJc w:val="left"/>
      <w:pPr>
        <w:ind w:left="5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CC60DE">
      <w:start w:val="1"/>
      <w:numFmt w:val="lowerRoman"/>
      <w:lvlText w:val="%9"/>
      <w:lvlJc w:val="left"/>
      <w:pPr>
        <w:ind w:left="5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A84FC8"/>
    <w:multiLevelType w:val="hybridMultilevel"/>
    <w:tmpl w:val="DCC4EB4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8B6323"/>
    <w:multiLevelType w:val="hybridMultilevel"/>
    <w:tmpl w:val="42088BD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26E7082"/>
    <w:multiLevelType w:val="hybridMultilevel"/>
    <w:tmpl w:val="F4006C86"/>
    <w:lvl w:ilvl="0" w:tplc="D69A8B7A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9293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FAD1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BA21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AC87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8417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109C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FAC6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FEFE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99431D1"/>
    <w:multiLevelType w:val="hybridMultilevel"/>
    <w:tmpl w:val="9ED0175C"/>
    <w:lvl w:ilvl="0" w:tplc="A7FAD3FC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F1888D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643E36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9E5466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B8CC0F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405A14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DD4A16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C100A8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412C95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B1F71AE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F7248B3"/>
    <w:multiLevelType w:val="hybridMultilevel"/>
    <w:tmpl w:val="72549060"/>
    <w:lvl w:ilvl="0" w:tplc="4EE8A582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F42D28">
      <w:start w:val="1"/>
      <w:numFmt w:val="lowerLetter"/>
      <w:lvlText w:val="%2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246B54">
      <w:start w:val="1"/>
      <w:numFmt w:val="lowerRoman"/>
      <w:lvlText w:val="%3"/>
      <w:lvlJc w:val="left"/>
      <w:pPr>
        <w:ind w:left="1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14205C">
      <w:start w:val="1"/>
      <w:numFmt w:val="decimal"/>
      <w:lvlText w:val="%4"/>
      <w:lvlJc w:val="left"/>
      <w:pPr>
        <w:ind w:left="2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803216">
      <w:start w:val="1"/>
      <w:numFmt w:val="lowerLetter"/>
      <w:lvlText w:val="%5"/>
      <w:lvlJc w:val="left"/>
      <w:pPr>
        <w:ind w:left="2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C68BE">
      <w:start w:val="1"/>
      <w:numFmt w:val="lowerRoman"/>
      <w:lvlText w:val="%6"/>
      <w:lvlJc w:val="left"/>
      <w:pPr>
        <w:ind w:left="3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ACBACE">
      <w:start w:val="1"/>
      <w:numFmt w:val="decimal"/>
      <w:lvlText w:val="%7"/>
      <w:lvlJc w:val="left"/>
      <w:pPr>
        <w:ind w:left="4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2C3E1E">
      <w:start w:val="1"/>
      <w:numFmt w:val="lowerLetter"/>
      <w:lvlText w:val="%8"/>
      <w:lvlJc w:val="left"/>
      <w:pPr>
        <w:ind w:left="5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60AC6E">
      <w:start w:val="1"/>
      <w:numFmt w:val="lowerRoman"/>
      <w:lvlText w:val="%9"/>
      <w:lvlJc w:val="left"/>
      <w:pPr>
        <w:ind w:left="5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19F4161"/>
    <w:multiLevelType w:val="multilevel"/>
    <w:tmpl w:val="BCC2E95C"/>
    <w:styleLink w:val="WW8Num28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8" w15:restartNumberingAfterBreak="0">
    <w:nsid w:val="41F47B56"/>
    <w:multiLevelType w:val="hybridMultilevel"/>
    <w:tmpl w:val="C87CD1FC"/>
    <w:lvl w:ilvl="0" w:tplc="65806DFC">
      <w:start w:val="2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0C0AB8">
      <w:start w:val="2"/>
      <w:numFmt w:val="lowerLetter"/>
      <w:lvlText w:val="%2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56E5E0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FE47D2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9829A4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3235BA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D0EEBC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1670AA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1EE71E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21A1F50"/>
    <w:multiLevelType w:val="hybridMultilevel"/>
    <w:tmpl w:val="D88AC2A6"/>
    <w:lvl w:ilvl="0" w:tplc="F8EC409C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0E7E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AEDF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B877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DE52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F4F9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DC18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8E37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16F8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587121F"/>
    <w:multiLevelType w:val="hybridMultilevel"/>
    <w:tmpl w:val="628E48FC"/>
    <w:lvl w:ilvl="0" w:tplc="04050011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5EE2AB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47901F53"/>
    <w:multiLevelType w:val="hybridMultilevel"/>
    <w:tmpl w:val="ED60458C"/>
    <w:lvl w:ilvl="0" w:tplc="CFEAC77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2A1EE8"/>
    <w:multiLevelType w:val="hybridMultilevel"/>
    <w:tmpl w:val="B94E6B8C"/>
    <w:lvl w:ilvl="0" w:tplc="5C30237C">
      <w:start w:val="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12B6BC">
      <w:start w:val="1"/>
      <w:numFmt w:val="lowerLetter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769DA2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A27DB0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98FBFC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AC8B58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9EF7FA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007676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5020DC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2CD0C8B"/>
    <w:multiLevelType w:val="hybridMultilevel"/>
    <w:tmpl w:val="86DC4232"/>
    <w:lvl w:ilvl="0" w:tplc="172A0A6E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32D0BE7"/>
    <w:multiLevelType w:val="hybridMultilevel"/>
    <w:tmpl w:val="91060544"/>
    <w:lvl w:ilvl="0" w:tplc="4EB01E5E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1EAEDE">
      <w:start w:val="1"/>
      <w:numFmt w:val="lowerLetter"/>
      <w:lvlText w:val="%2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B64B38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8A36CA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2E2F7A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0C7A18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48C346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1E9C02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EA005C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BC54012"/>
    <w:multiLevelType w:val="hybridMultilevel"/>
    <w:tmpl w:val="8444CA2A"/>
    <w:lvl w:ilvl="0" w:tplc="69346A3E">
      <w:start w:val="4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2609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2C23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38A4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CEEC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08C2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5480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0033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E657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E1A2CD9"/>
    <w:multiLevelType w:val="hybridMultilevel"/>
    <w:tmpl w:val="6DC209D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0D31F39"/>
    <w:multiLevelType w:val="hybridMultilevel"/>
    <w:tmpl w:val="984E6B50"/>
    <w:lvl w:ilvl="0" w:tplc="48B4760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3B40FA6"/>
    <w:multiLevelType w:val="hybridMultilevel"/>
    <w:tmpl w:val="370647AC"/>
    <w:lvl w:ilvl="0" w:tplc="53E0453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16"/>
  </w:num>
  <w:num w:numId="5">
    <w:abstractNumId w:val="26"/>
  </w:num>
  <w:num w:numId="6">
    <w:abstractNumId w:val="6"/>
  </w:num>
  <w:num w:numId="7">
    <w:abstractNumId w:val="8"/>
  </w:num>
  <w:num w:numId="8">
    <w:abstractNumId w:val="3"/>
  </w:num>
  <w:num w:numId="9">
    <w:abstractNumId w:val="18"/>
  </w:num>
  <w:num w:numId="10">
    <w:abstractNumId w:val="13"/>
  </w:num>
  <w:num w:numId="11">
    <w:abstractNumId w:val="14"/>
  </w:num>
  <w:num w:numId="12">
    <w:abstractNumId w:val="25"/>
  </w:num>
  <w:num w:numId="13">
    <w:abstractNumId w:val="23"/>
  </w:num>
  <w:num w:numId="14">
    <w:abstractNumId w:val="19"/>
  </w:num>
  <w:num w:numId="15">
    <w:abstractNumId w:val="9"/>
  </w:num>
  <w:num w:numId="16">
    <w:abstractNumId w:val="7"/>
  </w:num>
  <w:num w:numId="17">
    <w:abstractNumId w:val="20"/>
  </w:num>
  <w:num w:numId="18">
    <w:abstractNumId w:val="24"/>
  </w:num>
  <w:num w:numId="19">
    <w:abstractNumId w:val="20"/>
  </w:num>
  <w:num w:numId="20">
    <w:abstractNumId w:val="12"/>
  </w:num>
  <w:num w:numId="21">
    <w:abstractNumId w:val="11"/>
  </w:num>
  <w:num w:numId="22">
    <w:abstractNumId w:val="28"/>
  </w:num>
  <w:num w:numId="23">
    <w:abstractNumId w:val="29"/>
  </w:num>
  <w:num w:numId="24">
    <w:abstractNumId w:val="27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15"/>
  </w:num>
  <w:num w:numId="28">
    <w:abstractNumId w:val="5"/>
  </w:num>
  <w:num w:numId="29">
    <w:abstractNumId w:val="0"/>
  </w:num>
  <w:num w:numId="30">
    <w:abstractNumId w:val="17"/>
  </w:num>
  <w:num w:numId="31">
    <w:abstractNumId w:val="2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F3C"/>
    <w:rsid w:val="0003605F"/>
    <w:rsid w:val="00041085"/>
    <w:rsid w:val="000647F9"/>
    <w:rsid w:val="000A4005"/>
    <w:rsid w:val="000D6170"/>
    <w:rsid w:val="000E3230"/>
    <w:rsid w:val="00110D6C"/>
    <w:rsid w:val="00141D5A"/>
    <w:rsid w:val="00142FF9"/>
    <w:rsid w:val="001B21D9"/>
    <w:rsid w:val="001B3259"/>
    <w:rsid w:val="001B3884"/>
    <w:rsid w:val="001C1AF2"/>
    <w:rsid w:val="002205D2"/>
    <w:rsid w:val="00235280"/>
    <w:rsid w:val="00253B3F"/>
    <w:rsid w:val="00255EAB"/>
    <w:rsid w:val="00275BEA"/>
    <w:rsid w:val="00277571"/>
    <w:rsid w:val="002A6BA9"/>
    <w:rsid w:val="002B1AE5"/>
    <w:rsid w:val="002E5652"/>
    <w:rsid w:val="002F4A4A"/>
    <w:rsid w:val="002F7182"/>
    <w:rsid w:val="0031641D"/>
    <w:rsid w:val="00380F45"/>
    <w:rsid w:val="00387FEE"/>
    <w:rsid w:val="0039792B"/>
    <w:rsid w:val="003F7FCF"/>
    <w:rsid w:val="00415D84"/>
    <w:rsid w:val="00417B05"/>
    <w:rsid w:val="00431A20"/>
    <w:rsid w:val="004347B2"/>
    <w:rsid w:val="0043502C"/>
    <w:rsid w:val="004668F6"/>
    <w:rsid w:val="004C76B3"/>
    <w:rsid w:val="005111B5"/>
    <w:rsid w:val="00546B4F"/>
    <w:rsid w:val="00575425"/>
    <w:rsid w:val="00601E8E"/>
    <w:rsid w:val="0069658E"/>
    <w:rsid w:val="0069679F"/>
    <w:rsid w:val="006977F1"/>
    <w:rsid w:val="006B02E1"/>
    <w:rsid w:val="006B1B45"/>
    <w:rsid w:val="006D1569"/>
    <w:rsid w:val="00705D1D"/>
    <w:rsid w:val="0072485B"/>
    <w:rsid w:val="0073156F"/>
    <w:rsid w:val="00732357"/>
    <w:rsid w:val="00760407"/>
    <w:rsid w:val="007700CC"/>
    <w:rsid w:val="00780102"/>
    <w:rsid w:val="007836C1"/>
    <w:rsid w:val="0079328A"/>
    <w:rsid w:val="0079760B"/>
    <w:rsid w:val="00816F3C"/>
    <w:rsid w:val="008568B9"/>
    <w:rsid w:val="0087297D"/>
    <w:rsid w:val="008776F6"/>
    <w:rsid w:val="00894D23"/>
    <w:rsid w:val="008B3B2B"/>
    <w:rsid w:val="00912129"/>
    <w:rsid w:val="009161C6"/>
    <w:rsid w:val="00952561"/>
    <w:rsid w:val="00960E19"/>
    <w:rsid w:val="009628C3"/>
    <w:rsid w:val="0098088A"/>
    <w:rsid w:val="009947A7"/>
    <w:rsid w:val="009A2A2C"/>
    <w:rsid w:val="009C4D61"/>
    <w:rsid w:val="00A236F0"/>
    <w:rsid w:val="00A9307D"/>
    <w:rsid w:val="00AD4A25"/>
    <w:rsid w:val="00AE6EB0"/>
    <w:rsid w:val="00B759D6"/>
    <w:rsid w:val="00B93BE9"/>
    <w:rsid w:val="00BA0CDC"/>
    <w:rsid w:val="00BB55B7"/>
    <w:rsid w:val="00BC3A5B"/>
    <w:rsid w:val="00BD1138"/>
    <w:rsid w:val="00C45184"/>
    <w:rsid w:val="00C716F6"/>
    <w:rsid w:val="00CD6EF5"/>
    <w:rsid w:val="00CE3FA9"/>
    <w:rsid w:val="00D57F8F"/>
    <w:rsid w:val="00D73307"/>
    <w:rsid w:val="00D90D89"/>
    <w:rsid w:val="00DA18CD"/>
    <w:rsid w:val="00DA2587"/>
    <w:rsid w:val="00DB556E"/>
    <w:rsid w:val="00DD11BC"/>
    <w:rsid w:val="00DF1003"/>
    <w:rsid w:val="00E14CB7"/>
    <w:rsid w:val="00E46171"/>
    <w:rsid w:val="00E64633"/>
    <w:rsid w:val="00E95E79"/>
    <w:rsid w:val="00EB2CBB"/>
    <w:rsid w:val="00EC58D9"/>
    <w:rsid w:val="00EF43BE"/>
    <w:rsid w:val="00F00BBA"/>
    <w:rsid w:val="00F30D31"/>
    <w:rsid w:val="00F80FFB"/>
    <w:rsid w:val="00F8584C"/>
    <w:rsid w:val="00FB1304"/>
    <w:rsid w:val="00FC30D8"/>
    <w:rsid w:val="00FC48BC"/>
    <w:rsid w:val="00FD619D"/>
    <w:rsid w:val="00FE59C8"/>
    <w:rsid w:val="00FF4476"/>
    <w:rsid w:val="00FF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5A12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2" w:line="269" w:lineRule="auto"/>
      <w:ind w:left="435" w:hanging="43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3" w:line="270" w:lineRule="auto"/>
      <w:ind w:left="10" w:right="6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pat">
    <w:name w:val="footer"/>
    <w:basedOn w:val="Normln"/>
    <w:link w:val="ZpatChar"/>
    <w:uiPriority w:val="99"/>
    <w:unhideWhenUsed/>
    <w:rsid w:val="008B3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3B2B"/>
    <w:rPr>
      <w:rFonts w:ascii="Times New Roman" w:eastAsia="Times New Roman" w:hAnsi="Times New Roman" w:cs="Times New Roman"/>
      <w:color w:val="000000"/>
      <w:sz w:val="24"/>
    </w:rPr>
  </w:style>
  <w:style w:type="paragraph" w:styleId="Zhlav">
    <w:name w:val="header"/>
    <w:basedOn w:val="Normln"/>
    <w:link w:val="ZhlavChar"/>
    <w:uiPriority w:val="99"/>
    <w:semiHidden/>
    <w:unhideWhenUsed/>
    <w:rsid w:val="008B3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B3B2B"/>
    <w:rPr>
      <w:rFonts w:ascii="Times New Roman" w:eastAsia="Times New Roman" w:hAnsi="Times New Roman" w:cs="Times New Roman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0647F9"/>
    <w:pPr>
      <w:ind w:left="720"/>
      <w:contextualSpacing/>
    </w:pPr>
  </w:style>
  <w:style w:type="paragraph" w:customStyle="1" w:styleId="Default">
    <w:name w:val="Default"/>
    <w:rsid w:val="00601E8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Zkladntext">
    <w:name w:val="Body Text"/>
    <w:basedOn w:val="Normln"/>
    <w:link w:val="ZkladntextChar"/>
    <w:rsid w:val="00CE3FA9"/>
    <w:pPr>
      <w:tabs>
        <w:tab w:val="right" w:pos="10206"/>
      </w:tabs>
      <w:suppressAutoHyphens/>
      <w:spacing w:before="120" w:after="0" w:line="240" w:lineRule="auto"/>
      <w:ind w:left="0" w:firstLine="0"/>
    </w:pPr>
    <w:rPr>
      <w:rFonts w:ascii="Arial" w:hAnsi="Arial" w:cs="Arial"/>
      <w:color w:val="auto"/>
      <w:sz w:val="20"/>
      <w:szCs w:val="20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CE3FA9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smlouva">
    <w:name w:val="smlouva"/>
    <w:basedOn w:val="Normln"/>
    <w:rsid w:val="00CE3FA9"/>
    <w:pPr>
      <w:suppressAutoHyphens/>
      <w:spacing w:after="0" w:line="240" w:lineRule="auto"/>
      <w:ind w:left="0" w:firstLine="0"/>
      <w:jc w:val="center"/>
    </w:pPr>
    <w:rPr>
      <w:rFonts w:ascii="Courier EE" w:hAnsi="Courier EE" w:cs="Courier EE"/>
      <w:color w:val="auto"/>
      <w:szCs w:val="20"/>
      <w:lang w:eastAsia="zh-CN"/>
    </w:rPr>
  </w:style>
  <w:style w:type="paragraph" w:customStyle="1" w:styleId="Standard">
    <w:name w:val="Standard"/>
    <w:uiPriority w:val="99"/>
    <w:rsid w:val="0069679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itulek">
    <w:name w:val="caption"/>
    <w:basedOn w:val="Standard"/>
    <w:uiPriority w:val="99"/>
    <w:qFormat/>
    <w:rsid w:val="0069679F"/>
    <w:pPr>
      <w:suppressLineNumbers/>
      <w:spacing w:before="120" w:after="120"/>
    </w:pPr>
    <w:rPr>
      <w:i/>
      <w:iCs/>
    </w:rPr>
  </w:style>
  <w:style w:type="paragraph" w:styleId="Bezmezer">
    <w:name w:val="No Spacing"/>
    <w:uiPriority w:val="99"/>
    <w:qFormat/>
    <w:rsid w:val="0069679F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  <w:lang w:eastAsia="zh-CN"/>
    </w:rPr>
  </w:style>
  <w:style w:type="numbering" w:customStyle="1" w:styleId="WW8Num28">
    <w:name w:val="WW8Num28"/>
    <w:rsid w:val="0069679F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2023-12-18T12:39:00Z</dcterms:created>
  <dcterms:modified xsi:type="dcterms:W3CDTF">2023-12-18T12:39:00Z</dcterms:modified>
</cp:coreProperties>
</file>