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1C" w:rsidRDefault="00656D2C">
      <w:pPr>
        <w:pStyle w:val="Zkladntext1"/>
        <w:shd w:val="clear" w:color="auto" w:fill="auto"/>
        <w:spacing w:after="280"/>
        <w:jc w:val="center"/>
      </w:pPr>
      <w:r>
        <w:rPr>
          <w:b/>
          <w:bCs/>
          <w:sz w:val="26"/>
          <w:szCs w:val="26"/>
        </w:rPr>
        <w:t>SERVISNÍ SMLOUVA č. 211 2699</w:t>
      </w:r>
      <w:r>
        <w:rPr>
          <w:b/>
          <w:bCs/>
          <w:sz w:val="26"/>
          <w:szCs w:val="26"/>
        </w:rPr>
        <w:br/>
        <w:t>SML/180/2</w:t>
      </w:r>
      <w:r w:rsidR="008E6AAA">
        <w:rPr>
          <w:b/>
          <w:bCs/>
          <w:sz w:val="26"/>
          <w:szCs w:val="26"/>
        </w:rPr>
        <w:t>3/010</w:t>
      </w:r>
      <w:r>
        <w:rPr>
          <w:b/>
          <w:bCs/>
          <w:sz w:val="26"/>
          <w:szCs w:val="26"/>
        </w:rPr>
        <w:br/>
      </w:r>
      <w:r>
        <w:t>uzavřená dle § 2586 NOZ</w:t>
      </w:r>
    </w:p>
    <w:p w:rsidR="0045271C" w:rsidRDefault="00656D2C">
      <w:pPr>
        <w:pStyle w:val="Zkladntext1"/>
        <w:shd w:val="clear" w:color="auto" w:fill="auto"/>
        <w:spacing w:after="280"/>
      </w:pPr>
      <w:r>
        <w:rPr>
          <w:b/>
          <w:bCs/>
        </w:rPr>
        <w:t>Smluvní strany:</w:t>
      </w:r>
    </w:p>
    <w:p w:rsidR="0045271C" w:rsidRDefault="00656D2C">
      <w:pPr>
        <w:pStyle w:val="Titulektabulky0"/>
        <w:shd w:val="clear" w:color="auto" w:fill="auto"/>
        <w:ind w:left="10"/>
      </w:pPr>
      <w:proofErr w:type="gramStart"/>
      <w:r>
        <w:rPr>
          <w:b/>
          <w:bCs/>
        </w:rPr>
        <w:t>FAKSA - STRAKA</w:t>
      </w:r>
      <w:proofErr w:type="gramEnd"/>
      <w:r>
        <w:rPr>
          <w:b/>
          <w:bCs/>
        </w:rPr>
        <w:t>, s.r.o.</w:t>
      </w:r>
    </w:p>
    <w:p w:rsidR="0045271C" w:rsidRDefault="00656D2C">
      <w:pPr>
        <w:pStyle w:val="Titulektabulky0"/>
        <w:shd w:val="clear" w:color="auto" w:fill="auto"/>
        <w:ind w:left="10"/>
        <w:rPr>
          <w:sz w:val="16"/>
          <w:szCs w:val="16"/>
        </w:rPr>
      </w:pPr>
      <w:proofErr w:type="gramStart"/>
      <w:r>
        <w:rPr>
          <w:sz w:val="16"/>
          <w:szCs w:val="16"/>
        </w:rPr>
        <w:t>VZDUCHOTECHNIKA - KLIMATIZACE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6163"/>
      </w:tblGrid>
      <w:tr w:rsidR="004527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Příkazy 180, PSČ 783 33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Provozovna: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Příkazy 278, PSČ 783 33</w:t>
            </w:r>
          </w:p>
        </w:tc>
      </w:tr>
    </w:tbl>
    <w:p w:rsidR="0045271C" w:rsidRDefault="0045271C">
      <w:pPr>
        <w:spacing w:line="1" w:lineRule="exact"/>
      </w:pPr>
    </w:p>
    <w:p w:rsidR="0045271C" w:rsidRDefault="00656D2C">
      <w:pPr>
        <w:pStyle w:val="Titulektabulky0"/>
        <w:shd w:val="clear" w:color="auto" w:fill="auto"/>
      </w:pPr>
      <w:r>
        <w:t>Zapsaná v obchodním rejstříku</w:t>
      </w:r>
    </w:p>
    <w:p w:rsidR="0045271C" w:rsidRDefault="00656D2C">
      <w:pPr>
        <w:pStyle w:val="Titulektabulky0"/>
        <w:shd w:val="clear" w:color="auto" w:fill="auto"/>
      </w:pPr>
      <w:r>
        <w:t xml:space="preserve">u </w:t>
      </w:r>
      <w:r>
        <w:t>Krajského soudu v Ostravě, spisová značka C 10957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6163"/>
      </w:tblGrid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IČO: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496 11 968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CZ49611968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Telefon: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585 416 349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Fax: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585 412 773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hyperlink r:id="rId7" w:history="1">
              <w:proofErr w:type="spellStart"/>
              <w:r w:rsidR="00BB77F0" w:rsidRPr="00BB77F0">
                <w:rPr>
                  <w:color w:val="auto"/>
                  <w:lang w:val="en-US" w:eastAsia="en-US" w:bidi="en-US"/>
                </w:rPr>
                <w:t>xxxxxxxxxxxx</w:t>
              </w:r>
              <w:proofErr w:type="spellEnd"/>
            </w:hyperlink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Smluvní zastoupení: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 xml:space="preserve">pan Zbyněk </w:t>
            </w:r>
            <w:proofErr w:type="gramStart"/>
            <w:r>
              <w:t xml:space="preserve">Straka - </w:t>
            </w:r>
            <w:r>
              <w:t>jednatel</w:t>
            </w:r>
            <w:proofErr w:type="gramEnd"/>
            <w:r>
              <w:t xml:space="preserve"> společnosti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Technické zastoupení: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BB77F0">
            <w:pPr>
              <w:pStyle w:val="Jin0"/>
              <w:shd w:val="clear" w:color="auto" w:fill="auto"/>
              <w:ind w:left="140" w:firstLine="20"/>
            </w:pPr>
            <w:proofErr w:type="spellStart"/>
            <w:r>
              <w:t>xxxxxxxxxxxxxxxxx</w:t>
            </w:r>
            <w:proofErr w:type="spellEnd"/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proofErr w:type="spellStart"/>
            <w:r>
              <w:rPr>
                <w:lang w:val="en-US" w:eastAsia="en-US" w:bidi="en-US"/>
              </w:rPr>
              <w:t>Raiffeisenbank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a.s., </w:t>
            </w:r>
            <w:proofErr w:type="spellStart"/>
            <w:r>
              <w:t>č.ú</w:t>
            </w:r>
            <w:proofErr w:type="spellEnd"/>
            <w:r>
              <w:t>. 8855285001/5500</w:t>
            </w:r>
          </w:p>
        </w:tc>
      </w:tr>
    </w:tbl>
    <w:p w:rsidR="0045271C" w:rsidRDefault="00656D2C">
      <w:pPr>
        <w:pStyle w:val="Titulektabulky0"/>
        <w:shd w:val="clear" w:color="auto" w:fill="auto"/>
      </w:pPr>
      <w:r>
        <w:t>(dále jen „Zhotovitel“)</w:t>
      </w:r>
    </w:p>
    <w:p w:rsidR="0045271C" w:rsidRDefault="0045271C">
      <w:pPr>
        <w:spacing w:after="279" w:line="1" w:lineRule="exact"/>
      </w:pPr>
    </w:p>
    <w:p w:rsidR="0045271C" w:rsidRDefault="00656D2C">
      <w:pPr>
        <w:pStyle w:val="Zkladntext1"/>
        <w:shd w:val="clear" w:color="auto" w:fill="auto"/>
        <w:spacing w:after="280"/>
      </w:pPr>
      <w:r>
        <w:t>a</w:t>
      </w:r>
      <w:bookmarkStart w:id="0" w:name="_GoBack"/>
      <w:bookmarkEnd w:id="0"/>
    </w:p>
    <w:p w:rsidR="0045271C" w:rsidRDefault="00656D2C">
      <w:pPr>
        <w:pStyle w:val="Titulektabulky0"/>
        <w:shd w:val="clear" w:color="auto" w:fill="auto"/>
      </w:pPr>
      <w:r>
        <w:rPr>
          <w:b/>
          <w:bCs/>
        </w:rPr>
        <w:t>Česká republika-Státní zemědělská a potravinářská inspekce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6163"/>
      </w:tblGrid>
      <w:tr w:rsidR="0045271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 xml:space="preserve">Květná 15, 603 </w:t>
            </w:r>
            <w:r>
              <w:t>00 Brno 3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Kontaktní adresa: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Pavelkova 13, 779 00 Olomouc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IČO: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75014149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CZ75014149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Telefon: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543 540 111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Fax: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>543 540 202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hyperlink r:id="rId8" w:history="1">
              <w:r>
                <w:rPr>
                  <w:lang w:val="en-US" w:eastAsia="en-US" w:bidi="en-US"/>
                </w:rPr>
                <w:t>olomouc@szpi.gov.cz</w:t>
              </w:r>
            </w:hyperlink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Smluvní zastoupení: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left="140" w:firstLine="20"/>
            </w:pPr>
            <w:r>
              <w:t xml:space="preserve">RNDr. Jindřich Smička, </w:t>
            </w:r>
            <w:r>
              <w:t>ředitel Inspektorátu SZPI v Olomouci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Technické zastoupení: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BB77F0">
            <w:pPr>
              <w:pStyle w:val="Jin0"/>
              <w:shd w:val="clear" w:color="auto" w:fill="auto"/>
              <w:ind w:left="140" w:firstLine="20"/>
            </w:pPr>
            <w:proofErr w:type="spellStart"/>
            <w:r>
              <w:t>xxxxxxxxxxxxxxxxxx</w:t>
            </w:r>
            <w:proofErr w:type="spellEnd"/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6163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ind w:firstLine="140"/>
            </w:pPr>
            <w:r>
              <w:t>ČNB Brno, číslo účtu: 26927621/0710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115" w:type="dxa"/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spacing w:before="140"/>
            </w:pPr>
            <w:r>
              <w:t>(dále jen „Objednatel“)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Předmět smlouvy</w:t>
            </w:r>
          </w:p>
        </w:tc>
      </w:tr>
    </w:tbl>
    <w:p w:rsidR="0045271C" w:rsidRDefault="0045271C">
      <w:pPr>
        <w:spacing w:after="279" w:line="1" w:lineRule="exact"/>
      </w:pPr>
    </w:p>
    <w:p w:rsidR="0045271C" w:rsidRDefault="00656D2C">
      <w:pPr>
        <w:pStyle w:val="Zkladntext1"/>
        <w:shd w:val="clear" w:color="auto" w:fill="auto"/>
        <w:spacing w:after="280"/>
      </w:pPr>
      <w:r>
        <w:t xml:space="preserve">Předmětem této smlouvy je závazek zhotovitele provádět odbornou údržbu a revize vzduchotechnických zařízení a klimatizačních zařízení vymezených v příloze č. 1 k této smlouvě </w:t>
      </w:r>
      <w:r>
        <w:rPr>
          <w:i/>
          <w:iCs/>
        </w:rPr>
        <w:t>(dále jen „služby“).</w:t>
      </w:r>
    </w:p>
    <w:p w:rsidR="0045271C" w:rsidRDefault="00656D2C">
      <w:pPr>
        <w:pStyle w:val="Zkladntext1"/>
        <w:shd w:val="clear" w:color="auto" w:fill="auto"/>
        <w:spacing w:after="280"/>
      </w:pPr>
      <w:r>
        <w:t>Objednatel se zavazuje za řádně poskytované služby hradit sj</w:t>
      </w:r>
      <w:r>
        <w:t>ednané jednotkové ceny uvedené v příloze č. 1 k této smlouvě.</w:t>
      </w:r>
    </w:p>
    <w:p w:rsidR="0045271C" w:rsidRDefault="00656D2C">
      <w:pPr>
        <w:pStyle w:val="Zkladntext1"/>
        <w:shd w:val="clear" w:color="auto" w:fill="auto"/>
        <w:spacing w:after="560"/>
        <w:jc w:val="both"/>
      </w:pPr>
      <w:r>
        <w:lastRenderedPageBreak/>
        <w:t>Předmětem této smlouvy nejsou opravy závad vzduchotechnických a klimatizačních zařízení zjištěných při odborné údržbě.</w:t>
      </w:r>
    </w:p>
    <w:p w:rsidR="0045271C" w:rsidRDefault="00656D2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1" w:name="bookmark0"/>
      <w:bookmarkStart w:id="2" w:name="bookmark1"/>
      <w:r>
        <w:t>Termín a místo plnění</w:t>
      </w:r>
      <w:bookmarkEnd w:id="1"/>
      <w:bookmarkEnd w:id="2"/>
    </w:p>
    <w:p w:rsidR="0045271C" w:rsidRDefault="00656D2C">
      <w:pPr>
        <w:pStyle w:val="Nadpis10"/>
        <w:keepNext/>
        <w:keepLines/>
        <w:shd w:val="clear" w:color="auto" w:fill="auto"/>
        <w:jc w:val="both"/>
      </w:pPr>
      <w:bookmarkStart w:id="3" w:name="bookmark2"/>
      <w:bookmarkStart w:id="4" w:name="bookmark3"/>
      <w:r>
        <w:rPr>
          <w:b w:val="0"/>
          <w:bCs w:val="0"/>
        </w:rPr>
        <w:t xml:space="preserve">Tato smlouva se uzavírá </w:t>
      </w:r>
      <w:r>
        <w:t xml:space="preserve">na dobu určitou od 1.1. 2024 </w:t>
      </w:r>
      <w:r>
        <w:t>do 31.12. 2026.</w:t>
      </w:r>
      <w:bookmarkEnd w:id="3"/>
      <w:bookmarkEnd w:id="4"/>
    </w:p>
    <w:p w:rsidR="0045271C" w:rsidRDefault="00656D2C">
      <w:pPr>
        <w:pStyle w:val="Zkladntext1"/>
        <w:shd w:val="clear" w:color="auto" w:fill="auto"/>
        <w:spacing w:after="280"/>
        <w:jc w:val="both"/>
      </w:pPr>
      <w:r>
        <w:t xml:space="preserve">Zhotovitel bude poskytovat sjednané služby každý rok </w:t>
      </w:r>
      <w:r>
        <w:rPr>
          <w:u w:val="single"/>
        </w:rPr>
        <w:t xml:space="preserve">nejpozději do konce měsíce </w:t>
      </w:r>
      <w:r>
        <w:t>května.</w:t>
      </w:r>
    </w:p>
    <w:p w:rsidR="0045271C" w:rsidRDefault="00656D2C">
      <w:pPr>
        <w:pStyle w:val="Zkladntext1"/>
        <w:shd w:val="clear" w:color="auto" w:fill="auto"/>
        <w:spacing w:after="280"/>
        <w:jc w:val="both"/>
      </w:pPr>
      <w:r>
        <w:t>Konkrétní termín poskytnutí služeb bude sjednán emailem osobami zastupujícími objednatele a zhotovitele po stránce technické.</w:t>
      </w:r>
    </w:p>
    <w:p w:rsidR="0045271C" w:rsidRDefault="00656D2C">
      <w:pPr>
        <w:pStyle w:val="Zkladntext1"/>
        <w:shd w:val="clear" w:color="auto" w:fill="auto"/>
        <w:spacing w:after="560"/>
        <w:jc w:val="both"/>
      </w:pPr>
      <w:r>
        <w:t xml:space="preserve">Místem </w:t>
      </w:r>
      <w:r>
        <w:t>poskytování služeb je objekt objednatele: Inspektorát SZPI v Olomouci, Pavelkova 13, 772 05 Olomouc.</w:t>
      </w:r>
    </w:p>
    <w:p w:rsidR="0045271C" w:rsidRDefault="00656D2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5" w:name="bookmark4"/>
      <w:bookmarkStart w:id="6" w:name="bookmark5"/>
      <w:r>
        <w:t>Cena</w:t>
      </w:r>
      <w:bookmarkEnd w:id="5"/>
      <w:bookmarkEnd w:id="6"/>
    </w:p>
    <w:p w:rsidR="0045271C" w:rsidRDefault="00656D2C">
      <w:pPr>
        <w:pStyle w:val="Zkladntext1"/>
        <w:shd w:val="clear" w:color="auto" w:fill="auto"/>
        <w:spacing w:after="280"/>
        <w:jc w:val="both"/>
      </w:pPr>
      <w:r>
        <w:t>Celková cena za poskytované služby byla stanovena dohodou smluvních stran na základě jednotkových cen, které jsou uvedeny v příloze č. 1 této smlouvy:</w:t>
      </w:r>
    </w:p>
    <w:p w:rsidR="0045271C" w:rsidRDefault="00656D2C">
      <w:pPr>
        <w:pStyle w:val="Zkladntext1"/>
        <w:shd w:val="clear" w:color="auto" w:fill="auto"/>
        <w:tabs>
          <w:tab w:val="left" w:pos="4125"/>
          <w:tab w:val="right" w:pos="6800"/>
        </w:tabs>
        <w:jc w:val="both"/>
      </w:pPr>
      <w:r>
        <w:t>celkem bez daně</w:t>
      </w:r>
      <w:r>
        <w:tab/>
        <w:t>62.316,-</w:t>
      </w:r>
      <w:r>
        <w:tab/>
        <w:t>Kč</w:t>
      </w:r>
    </w:p>
    <w:p w:rsidR="0045271C" w:rsidRDefault="00656D2C">
      <w:pPr>
        <w:pStyle w:val="Zkladntext1"/>
        <w:shd w:val="clear" w:color="auto" w:fill="auto"/>
        <w:tabs>
          <w:tab w:val="left" w:pos="4125"/>
          <w:tab w:val="right" w:pos="6800"/>
        </w:tabs>
        <w:jc w:val="both"/>
      </w:pPr>
      <w:proofErr w:type="gramStart"/>
      <w:r>
        <w:t>21%</w:t>
      </w:r>
      <w:proofErr w:type="gramEnd"/>
      <w:r>
        <w:t xml:space="preserve"> DPH</w:t>
      </w:r>
      <w:r>
        <w:tab/>
        <w:t>13.086,36</w:t>
      </w:r>
      <w:r>
        <w:tab/>
        <w:t>Kč</w:t>
      </w:r>
    </w:p>
    <w:p w:rsidR="0045271C" w:rsidRDefault="00656D2C">
      <w:pPr>
        <w:pStyle w:val="Zkladntext1"/>
        <w:shd w:val="clear" w:color="auto" w:fill="auto"/>
        <w:tabs>
          <w:tab w:val="left" w:leader="underscore" w:pos="4125"/>
          <w:tab w:val="right" w:leader="underscore" w:pos="6800"/>
        </w:tabs>
        <w:spacing w:after="280"/>
        <w:jc w:val="both"/>
      </w:pPr>
      <w:r>
        <w:rPr>
          <w:u w:val="single"/>
        </w:rPr>
        <w:t>Cena celkem</w:t>
      </w:r>
      <w:r>
        <w:rPr>
          <w:u w:val="single"/>
        </w:rPr>
        <w:tab/>
        <w:t>75.402,-</w:t>
      </w:r>
      <w:r>
        <w:rPr>
          <w:u w:val="single"/>
        </w:rPr>
        <w:tab/>
        <w:t>Kč</w:t>
      </w:r>
    </w:p>
    <w:p w:rsidR="0045271C" w:rsidRDefault="00656D2C">
      <w:pPr>
        <w:pStyle w:val="Zkladntext1"/>
        <w:shd w:val="clear" w:color="auto" w:fill="auto"/>
        <w:jc w:val="both"/>
      </w:pPr>
      <w:r>
        <w:t>Výše uvedená celková cena zahrnuje veškeré a konečné náklady zhotovitele související s poskytováním služeb specifikovaných v čl. 1 této smlouvy včetně dopravy.</w:t>
      </w:r>
    </w:p>
    <w:p w:rsidR="0045271C" w:rsidRDefault="00656D2C">
      <w:pPr>
        <w:pStyle w:val="Zkladntext1"/>
        <w:shd w:val="clear" w:color="auto" w:fill="auto"/>
        <w:jc w:val="both"/>
      </w:pPr>
      <w:r>
        <w:t xml:space="preserve">Cena uvedená v </w:t>
      </w:r>
      <w:r>
        <w:t>tomto článku je cena nejvýše přípustná a lze ji měnit pouze v souvislosti se změnou DPH.</w:t>
      </w:r>
    </w:p>
    <w:p w:rsidR="0045271C" w:rsidRDefault="00656D2C">
      <w:pPr>
        <w:pStyle w:val="Zkladntext1"/>
        <w:shd w:val="clear" w:color="auto" w:fill="auto"/>
        <w:spacing w:after="560"/>
        <w:jc w:val="both"/>
      </w:pPr>
      <w:r>
        <w:t>V této ceně nejsou zahrnuty opravy závad vzduchotechnických a klimatizačních zařízení zjištěných při odborné údržbě.</w:t>
      </w:r>
    </w:p>
    <w:p w:rsidR="0045271C" w:rsidRDefault="00656D2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</w:pPr>
      <w:bookmarkStart w:id="7" w:name="bookmark6"/>
      <w:bookmarkStart w:id="8" w:name="bookmark7"/>
      <w:r>
        <w:t>Platební podmínky</w:t>
      </w:r>
      <w:bookmarkEnd w:id="7"/>
      <w:bookmarkEnd w:id="8"/>
    </w:p>
    <w:p w:rsidR="0045271C" w:rsidRDefault="00656D2C">
      <w:pPr>
        <w:pStyle w:val="Zkladntext1"/>
        <w:shd w:val="clear" w:color="auto" w:fill="auto"/>
        <w:spacing w:after="280"/>
        <w:jc w:val="both"/>
      </w:pPr>
      <w:r>
        <w:t>Podkladem pro úhradu smluvní cen</w:t>
      </w:r>
      <w:r>
        <w:t>y dílčí zakázky je daňový doklad, který bude mít náležitosti dle zákona č. 235/2004 Sb., o dani z přidané hodnoty, ve znění pozdějších předpisů. Daňový doklad vystaví zhotovitel na základě servisního listu a soupisu všech provedených prací potvrzených obje</w:t>
      </w:r>
      <w:r>
        <w:t>dnatelem.</w:t>
      </w:r>
    </w:p>
    <w:p w:rsidR="0045271C" w:rsidRDefault="00656D2C">
      <w:pPr>
        <w:pStyle w:val="Zkladntext1"/>
        <w:shd w:val="clear" w:color="auto" w:fill="auto"/>
        <w:jc w:val="both"/>
        <w:sectPr w:rsidR="0045271C">
          <w:footerReference w:type="default" r:id="rId9"/>
          <w:footerReference w:type="first" r:id="rId10"/>
          <w:pgSz w:w="11900" w:h="16840"/>
          <w:pgMar w:top="1161" w:right="996" w:bottom="1684" w:left="150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Splatnost daňového dokladu je 14 kalendářních dnů ode dne doručení daňového dokladu v elektronické podobě na adresu: </w:t>
      </w:r>
      <w:hyperlink r:id="rId11" w:history="1">
        <w:r>
          <w:rPr>
            <w:lang w:val="en-US" w:eastAsia="en-US" w:bidi="en-US"/>
          </w:rPr>
          <w:t>olomouc@szpi.gov.cz</w:t>
        </w:r>
      </w:hyperlink>
      <w:r>
        <w:rPr>
          <w:lang w:val="en-US" w:eastAsia="en-US" w:bidi="en-US"/>
        </w:rPr>
        <w:t xml:space="preserve"> </w:t>
      </w:r>
      <w:r>
        <w:t xml:space="preserve">nebo do datové schránky kupujícího: </w:t>
      </w:r>
      <w:proofErr w:type="spellStart"/>
      <w:r>
        <w:t>avraiqg</w:t>
      </w:r>
      <w:proofErr w:type="spellEnd"/>
      <w:r>
        <w:t xml:space="preserve">. Datová zpráva nebo email může ve své příloze obsahovat vždy jeden daňový doklad a v předmětu zprávy musí být uvedeno číslo smlouvy nebo název: Inspektorát SZPI v Olomouci. V samotném textu daňového </w:t>
      </w:r>
    </w:p>
    <w:p w:rsidR="0045271C" w:rsidRDefault="00656D2C">
      <w:pPr>
        <w:pStyle w:val="Zkladntext1"/>
        <w:shd w:val="clear" w:color="auto" w:fill="auto"/>
        <w:jc w:val="both"/>
      </w:pPr>
      <w:r>
        <w:t>dokladu musí</w:t>
      </w:r>
      <w:r>
        <w:t xml:space="preserve"> být uvedeno evidenční číslo smlouvy objednatele uvedené v úvodu této smlouvy.</w:t>
      </w:r>
    </w:p>
    <w:p w:rsidR="0045271C" w:rsidRDefault="00656D2C">
      <w:pPr>
        <w:pStyle w:val="Zkladntext1"/>
        <w:shd w:val="clear" w:color="auto" w:fill="auto"/>
        <w:jc w:val="both"/>
      </w:pPr>
      <w:r>
        <w:t xml:space="preserve">Daňový doklad, který nebude obsahovat náležitosti řádného daňového dokladu, nebo </w:t>
      </w:r>
      <w:r>
        <w:lastRenderedPageBreak/>
        <w:t>bude vystaven v rozporu s touto smlouvou, nebude objednatelem proplacen. Objednatel je povinen v</w:t>
      </w:r>
      <w:r>
        <w:t xml:space="preserve"> takovém případě zaslat daňový doklad zpět zhotoviteli, a to nejpozději ve lhůtě splatnosti tohoto daňového dokladu. Lhůta splatnosti opraveného daňového dokladu počíná běžet znovu od opětovného zaslání náležitě opraveného či přepracovaného daňového doklad</w:t>
      </w:r>
      <w:r>
        <w:t>u a objednatel není v prodlení s úhradou.</w:t>
      </w:r>
    </w:p>
    <w:p w:rsidR="0045271C" w:rsidRDefault="00656D2C">
      <w:pPr>
        <w:pStyle w:val="Zkladntext1"/>
        <w:shd w:val="clear" w:color="auto" w:fill="auto"/>
        <w:jc w:val="both"/>
      </w:pPr>
      <w:r>
        <w:t xml:space="preserve">Platba bude uskutečněna na účet zhotovitele uvedený v záhlaví této smlouvy u této smluvní strany. Platba zhotoviteli je považována za splněnou dnem odepsání částky z účtu objednatele. Objednatel má právo odmítnout </w:t>
      </w:r>
      <w:r>
        <w:t>uhradit vystavený daňový doklad v případě, že poskytnuté plnění předmětu díla ze strany zhotovitele neodpovídá požadavkům na plnění předmětu smlouvy.</w:t>
      </w:r>
    </w:p>
    <w:p w:rsidR="0045271C" w:rsidRDefault="00656D2C">
      <w:pPr>
        <w:pStyle w:val="Zkladntext1"/>
        <w:shd w:val="clear" w:color="auto" w:fill="auto"/>
        <w:spacing w:after="860"/>
        <w:jc w:val="both"/>
      </w:pPr>
      <w:r>
        <w:t>Objednatel neposkytuje zálohové plnění.</w:t>
      </w:r>
    </w:p>
    <w:p w:rsidR="0045271C" w:rsidRDefault="00656D2C">
      <w:pPr>
        <w:pStyle w:val="Zkladntext1"/>
        <w:numPr>
          <w:ilvl w:val="0"/>
          <w:numId w:val="1"/>
        </w:numPr>
        <w:shd w:val="clear" w:color="auto" w:fill="auto"/>
        <w:tabs>
          <w:tab w:val="left" w:pos="388"/>
        </w:tabs>
        <w:spacing w:after="280"/>
        <w:jc w:val="center"/>
      </w:pPr>
      <w:r>
        <w:rPr>
          <w:b/>
          <w:bCs/>
        </w:rPr>
        <w:t>Povinnosti smluvních stran</w:t>
      </w:r>
    </w:p>
    <w:p w:rsidR="0045271C" w:rsidRDefault="00656D2C">
      <w:pPr>
        <w:pStyle w:val="Nadpis10"/>
        <w:keepNext/>
        <w:keepLines/>
        <w:shd w:val="clear" w:color="auto" w:fill="auto"/>
        <w:spacing w:after="0"/>
        <w:ind w:firstLine="360"/>
        <w:jc w:val="both"/>
      </w:pPr>
      <w:bookmarkStart w:id="9" w:name="bookmark8"/>
      <w:bookmarkStart w:id="10" w:name="bookmark9"/>
      <w:r>
        <w:t>Objednatel:</w:t>
      </w:r>
      <w:bookmarkEnd w:id="9"/>
      <w:bookmarkEnd w:id="10"/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left="720" w:hanging="340"/>
        <w:jc w:val="both"/>
      </w:pPr>
      <w:r>
        <w:t>zajistí zhotoviteli vstup d</w:t>
      </w:r>
      <w:r>
        <w:t>o objektu a umožní přístup k zařízením, která jsou předmětem plnění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after="280"/>
        <w:ind w:firstLine="360"/>
        <w:jc w:val="both"/>
      </w:pPr>
      <w:r>
        <w:t>předloží na vyžádání Zhotoviteli technickou dokumentaci zařízení</w:t>
      </w:r>
    </w:p>
    <w:p w:rsidR="0045271C" w:rsidRDefault="00656D2C">
      <w:pPr>
        <w:pStyle w:val="Nadpis10"/>
        <w:keepNext/>
        <w:keepLines/>
        <w:shd w:val="clear" w:color="auto" w:fill="auto"/>
        <w:spacing w:after="0"/>
        <w:ind w:firstLine="360"/>
        <w:jc w:val="both"/>
      </w:pPr>
      <w:bookmarkStart w:id="11" w:name="bookmark10"/>
      <w:bookmarkStart w:id="12" w:name="bookmark11"/>
      <w:r>
        <w:t>Zhotovitel:</w:t>
      </w:r>
      <w:bookmarkEnd w:id="11"/>
      <w:bookmarkEnd w:id="12"/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firstLine="360"/>
        <w:jc w:val="both"/>
      </w:pPr>
      <w:r>
        <w:t>zajistí likvidaci odpadů vzniklých jeho činností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left="720" w:hanging="340"/>
        <w:jc w:val="both"/>
      </w:pPr>
      <w:r>
        <w:t xml:space="preserve">se zavazuje plnit tuto smlouvu vlastním jménem a na </w:t>
      </w:r>
      <w:r>
        <w:t>vlastní odpovědnost dle pokynů objednatele, a to s náležitou odbornou péčí a v souladu s doporučením výrobce, právními předpisy a touto smlouvou.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left="720" w:hanging="340"/>
        <w:jc w:val="both"/>
      </w:pPr>
      <w:r>
        <w:t>při své činnosti je povinen sledovat a chránit oprávněné zájmy objednatele a brát v úvahu a respektovat povinn</w:t>
      </w:r>
      <w:r>
        <w:t>osti vyplývající pro objednatele z právních předpisů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left="720" w:hanging="340"/>
        <w:jc w:val="both"/>
      </w:pPr>
      <w:r>
        <w:t>pro poskytování odborné údržby použít pouze odborně způsobilé servisní pracovníky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left="720" w:hanging="340"/>
        <w:jc w:val="both"/>
      </w:pPr>
      <w:r>
        <w:t>při provádění revize těsnosti dle této smlouvy v souladu s platnými právními předpisy pro tuto činnost použít pouze odbor</w:t>
      </w:r>
      <w:r>
        <w:t>ně způsobilé osoby</w:t>
      </w:r>
    </w:p>
    <w:p w:rsidR="0045271C" w:rsidRDefault="00656D2C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after="280"/>
        <w:ind w:left="720" w:hanging="340"/>
        <w:jc w:val="both"/>
      </w:pPr>
      <w:r>
        <w:t>se zavazuje provádět řádně zápisy o provedené odborné údržbě a o revizi do servisní knihy klimatizačních zařízení a servisní knihy požární klapky</w:t>
      </w:r>
    </w:p>
    <w:p w:rsidR="0045271C" w:rsidRDefault="00656D2C">
      <w:pPr>
        <w:pStyle w:val="Zkladntext1"/>
        <w:shd w:val="clear" w:color="auto" w:fill="auto"/>
        <w:spacing w:after="560"/>
        <w:jc w:val="both"/>
      </w:pPr>
      <w:r>
        <w:t>Zhotovitel odpovídá za škody, které vzniknou během poskytování sjednaných služeb, které jso</w:t>
      </w:r>
      <w:r>
        <w:t>u prokazatelně způsobené jeho činností.</w:t>
      </w:r>
    </w:p>
    <w:p w:rsidR="0045271C" w:rsidRDefault="00656D2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60"/>
        </w:tabs>
        <w:spacing w:after="0"/>
      </w:pPr>
      <w:bookmarkStart w:id="13" w:name="bookmark12"/>
      <w:bookmarkStart w:id="14" w:name="bookmark13"/>
      <w:r>
        <w:t>Závěrečná ujednání</w:t>
      </w:r>
      <w:bookmarkEnd w:id="13"/>
      <w:bookmarkEnd w:id="14"/>
    </w:p>
    <w:p w:rsidR="0045271C" w:rsidRDefault="00656D2C">
      <w:pPr>
        <w:pStyle w:val="Zkladntext1"/>
        <w:shd w:val="clear" w:color="auto" w:fill="auto"/>
        <w:jc w:val="both"/>
      </w:pPr>
      <w:r>
        <w:t>Obě smluvní strany jsou oprávněny tuto smlouvu písemně vypovědět ve lhůtě 30 dnů. Výpovědní doba počíná běžet ode dne následujícího po doručení písemné výpovědi druhé smluvní straně.</w:t>
      </w:r>
      <w:r>
        <w:br w:type="page"/>
      </w:r>
    </w:p>
    <w:p w:rsidR="0045271C" w:rsidRDefault="00656D2C">
      <w:pPr>
        <w:pStyle w:val="Zkladntext1"/>
        <w:shd w:val="clear" w:color="auto" w:fill="auto"/>
        <w:jc w:val="both"/>
      </w:pPr>
      <w:r>
        <w:lastRenderedPageBreak/>
        <w:t xml:space="preserve">Smlouva může </w:t>
      </w:r>
      <w:r>
        <w:t>být měněna či doplňována pouze formou vzestupně číslovaných dodatků, které musí být odsouhlaseny a podepsány oběma smluvními stranami.</w:t>
      </w:r>
    </w:p>
    <w:p w:rsidR="0045271C" w:rsidRDefault="00656D2C">
      <w:pPr>
        <w:pStyle w:val="Zkladntext1"/>
        <w:shd w:val="clear" w:color="auto" w:fill="auto"/>
        <w:jc w:val="both"/>
      </w:pPr>
      <w:r>
        <w:t>Smlouva nabývá platnosti dnem podpisu oběma smluvními stranami a účinnosti dnem 1.1. 2024.</w:t>
      </w:r>
    </w:p>
    <w:p w:rsidR="0045271C" w:rsidRDefault="00656D2C">
      <w:pPr>
        <w:pStyle w:val="Zkladntext1"/>
        <w:shd w:val="clear" w:color="auto" w:fill="auto"/>
        <w:jc w:val="both"/>
      </w:pPr>
      <w:r>
        <w:t>Zhotovitel prohlašuje, že je o</w:t>
      </w:r>
      <w:r>
        <w:t>beznámen s povinností objednatele uveřejnit předmětnou smlouvu podle zákona č. 340/2015 Sb., o zvláštních podmínkách účinnosti některých smluv, uveřejňování těchto smluv a o registru smluv (zákon o registru smluv), v registru smluv (informační systém veřej</w:t>
      </w:r>
      <w:r>
        <w:t>né správy) a se zveřejněním metadat smlouvy souhlasí. Obě smluvní strany prohlašují, že žádné ustanovení smlouvy nepovažují za obchodní tajemství. Uveřejnění v registru smluv zajistí objednatel ve lhůtě 5 pracovních dnů od oboustranného podpisu smlouvy.</w:t>
      </w:r>
    </w:p>
    <w:p w:rsidR="0045271C" w:rsidRDefault="00656D2C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jc w:val="both"/>
      </w:pPr>
      <w:r>
        <w:t xml:space="preserve">případě, že zhotovitel splňuje požadavek dle § 81 odst. 2 písm. b) zákona o zaměstnanosti (je poskytovatelem tzv. náhradního plnění), zavazuje se informovat objednatele o zaevidování poskytnutého plnění dle § 84 zákona č. 435/2004 Sb., o zaměstnanosti, ve </w:t>
      </w:r>
      <w:r>
        <w:t>znění pozdějších předpisů, a to nejpozději do 30 dnů ode dne podpisu této smlouvy.</w:t>
      </w:r>
    </w:p>
    <w:p w:rsidR="0045271C" w:rsidRDefault="00656D2C">
      <w:pPr>
        <w:pStyle w:val="Zkladntext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>záležitostech touto smlouvou přímo neupravených se vzájemná práva a povinnosti řídí příslušnými ustanoveními zákona č. 89/2012 Sb., občanský zákoník, ve znění pozdějších pře</w:t>
      </w:r>
      <w:r>
        <w:t>dpisů a v souladu s dalšími právními předpisy, které se vztahují na provádění předmětu smlouvy.</w:t>
      </w:r>
    </w:p>
    <w:p w:rsidR="0045271C" w:rsidRDefault="00656D2C">
      <w:pPr>
        <w:pStyle w:val="Zkladntext1"/>
        <w:shd w:val="clear" w:color="auto" w:fill="auto"/>
        <w:spacing w:after="280"/>
        <w:jc w:val="both"/>
      </w:pPr>
      <w:r>
        <w:t>Tato smlouva je vyhotovena ve 2 stejnopisech, z nichž každý má platnost originálu. Přílohou a nedílnou součástí této smlouvy je Příloha č. 1.</w:t>
      </w:r>
    </w:p>
    <w:p w:rsidR="0045271C" w:rsidRDefault="00656D2C">
      <w:pPr>
        <w:pStyle w:val="Zkladntext1"/>
        <w:shd w:val="clear" w:color="auto" w:fill="auto"/>
        <w:jc w:val="both"/>
      </w:pPr>
      <w:r>
        <w:t>Smluvní strany pro</w:t>
      </w:r>
      <w:r>
        <w:t>hlašují, že se řádně seznámily s textem smlouvy, souhlasí s jejím obsahem a na důkaz toho připojují své podpisy.</w:t>
      </w:r>
    </w:p>
    <w:p w:rsidR="0045271C" w:rsidRDefault="00656D2C">
      <w:pPr>
        <w:spacing w:line="1" w:lineRule="exact"/>
      </w:pPr>
      <w:r>
        <w:rPr>
          <w:noProof/>
        </w:rPr>
        <mc:AlternateContent>
          <mc:Choice Requires="wps">
            <w:drawing>
              <wp:anchor distT="266065" distB="635" distL="0" distR="0" simplePos="0" relativeHeight="125829378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266065</wp:posOffset>
                </wp:positionV>
                <wp:extent cx="1877695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Pr="00BB77F0" w:rsidRDefault="00656D2C">
                            <w:pPr>
                              <w:pStyle w:val="Zkladntext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>
                              <w:t xml:space="preserve">V </w:t>
                            </w:r>
                            <w:proofErr w:type="spellStart"/>
                            <w:r>
                              <w:t>Příkazích</w:t>
                            </w:r>
                            <w:proofErr w:type="spellEnd"/>
                            <w:r>
                              <w:t xml:space="preserve"> dne </w:t>
                            </w:r>
                            <w:r w:rsidR="00BB77F0" w:rsidRPr="00BB77F0">
                              <w:rPr>
                                <w:color w:val="auto"/>
                              </w:rPr>
                              <w:t>14.11.2023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6.85pt;margin-top:20.95pt;width:147.85pt;height:16.3pt;z-index:125829378;visibility:visible;mso-wrap-style:none;mso-wrap-distance-left:0;mso-wrap-distance-top:20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" filled="f" stroked="f">
                <v:textbox inset="0,0,0,0">
                  <w:txbxContent>
                    <w:p w:rsidR="0045271C" w:rsidRPr="00BB77F0" w:rsidRDefault="00656D2C">
                      <w:pPr>
                        <w:pStyle w:val="Zkladntext1"/>
                        <w:shd w:val="clear" w:color="auto" w:fill="auto"/>
                        <w:rPr>
                          <w:color w:val="auto"/>
                        </w:rPr>
                      </w:pPr>
                      <w:r>
                        <w:t xml:space="preserve">V </w:t>
                      </w:r>
                      <w:proofErr w:type="spellStart"/>
                      <w:r>
                        <w:t>Příkazích</w:t>
                      </w:r>
                      <w:proofErr w:type="spellEnd"/>
                      <w:r>
                        <w:t xml:space="preserve"> dne </w:t>
                      </w:r>
                      <w:r w:rsidR="00BB77F0" w:rsidRPr="00BB77F0">
                        <w:rPr>
                          <w:color w:val="auto"/>
                        </w:rPr>
                        <w:t>14.11.2023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80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254000</wp:posOffset>
                </wp:positionV>
                <wp:extent cx="2148840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Olomouci dne </w:t>
                            </w:r>
                            <w:r w:rsidR="00BB77F0" w:rsidRPr="00BB77F0">
                              <w:rPr>
                                <w:color w:val="auto"/>
                              </w:rPr>
                              <w:t>22.11.2023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20.95pt;margin-top:20pt;width:169.2pt;height:17.3pt;z-index:125829380;visibility:visible;mso-wrap-style:non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 xml:space="preserve">V Olomouci dne </w:t>
                      </w:r>
                      <w:r w:rsidR="00BB77F0" w:rsidRPr="00BB77F0">
                        <w:rPr>
                          <w:color w:val="auto"/>
                        </w:rPr>
                        <w:t>22.11.2023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271C" w:rsidRDefault="00656D2C">
      <w:pPr>
        <w:spacing w:line="1" w:lineRule="exact"/>
      </w:pPr>
      <w:r>
        <w:rPr>
          <w:noProof/>
        </w:rPr>
        <mc:AlternateContent>
          <mc:Choice Requires="wps">
            <w:drawing>
              <wp:anchor distT="342900" distB="2020570" distL="0" distR="0" simplePos="0" relativeHeight="125829382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342900</wp:posOffset>
                </wp:positionV>
                <wp:extent cx="1036320" cy="1828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77.05pt;margin-top:27pt;width:81.6pt;height:14.4pt;z-index:125829382;visibility:visible;mso-wrap-style:none;mso-wrap-distance-left:0;mso-wrap-distance-top:27pt;mso-wrap-distance-right:0;mso-wrap-distance-bottom:15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>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1998980" distL="0" distR="0" simplePos="0" relativeHeight="125829384" behindDoc="0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342900</wp:posOffset>
                </wp:positionV>
                <wp:extent cx="1121410" cy="2044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21.15pt;margin-top:27pt;width:88.3pt;height:16.1pt;z-index:125829384;visibility:visible;mso-wrap-style:none;mso-wrap-distance-left:0;mso-wrap-distance-top:27pt;mso-wrap-distance-right:0;mso-wrap-distance-bottom:15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7740" distB="1066800" distL="0" distR="0" simplePos="0" relativeHeight="125829387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967740</wp:posOffset>
                </wp:positionV>
                <wp:extent cx="1216025" cy="5118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45271C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71.55pt;margin-top:76.2pt;width:95.75pt;height:40.3pt;z-index:125829387;visibility:visible;mso-wrap-style:square;mso-wrap-distance-left:0;mso-wrap-distance-top:76.2pt;mso-wrap-distance-right:0;mso-wrap-distance-bottom:8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aGhAEAAAUDAAAOAAAAZHJzL2Uyb0RvYy54bWysUlFLwzAQfhf8DyHvru10Q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" filled="f" stroked="f">
                <v:textbox inset="0,0,0,0">
                  <w:txbxContent>
                    <w:p w:rsidR="0045271C" w:rsidRDefault="0045271C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14170" distB="725170" distL="0" distR="0" simplePos="0" relativeHeight="125829390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1614170</wp:posOffset>
                </wp:positionV>
                <wp:extent cx="1066800" cy="2070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Zbyněk Straka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76.1pt;margin-top:127.1pt;width:84pt;height:16.3pt;z-index:125829390;visibility:visible;mso-wrap-style:none;mso-wrap-distance-left:0;mso-wrap-distance-top:127.1pt;mso-wrap-distance-right:0;mso-wrap-distance-bottom:5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>Zbyněk Straka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97050" distB="368300" distL="0" distR="0" simplePos="0" relativeHeight="12582939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1797050</wp:posOffset>
                </wp:positionV>
                <wp:extent cx="1688465" cy="3810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jednatel společnosti FAKSA-STRAKA,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75.4pt;margin-top:141.5pt;width:132.95pt;height:30pt;z-index:125829392;visibility:visible;mso-wrap-style:square;mso-wrap-distance-left:0;mso-wrap-distance-top:141.5pt;mso-wrap-distance-right:0;mso-wrap-distance-bottom:2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>jednatel společnosti FAKSA-STRAKA,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14170" distB="0" distL="0" distR="0" simplePos="0" relativeHeight="125829394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1614170</wp:posOffset>
                </wp:positionV>
                <wp:extent cx="2792095" cy="932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932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RNDr. Jindřich Smička</w:t>
                            </w:r>
                          </w:p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  <w:spacing w:after="280"/>
                            </w:pPr>
                            <w:r>
                              <w:t>ředitel Inspektorátu SZPI v Olomouci</w:t>
                            </w:r>
                          </w:p>
                          <w:p w:rsidR="0045271C" w:rsidRDefault="00656D2C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 xml:space="preserve">Česká </w:t>
                            </w:r>
                            <w:proofErr w:type="gramStart"/>
                            <w:r>
                              <w:t>republika - Státní</w:t>
                            </w:r>
                            <w:proofErr w:type="gramEnd"/>
                            <w:r>
                              <w:t xml:space="preserve"> zemědělská a potravinářská inspekce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320.9pt;margin-top:127.1pt;width:219.85pt;height:73.45pt;z-index:125829394;visibility:visible;mso-wrap-style:square;mso-wrap-distance-left:0;mso-wrap-distance-top:127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" filled="f" stroked="f">
                <v:textbox inset="0,0,0,0">
                  <w:txbxContent>
                    <w:p w:rsidR="0045271C" w:rsidRDefault="00656D2C">
                      <w:pPr>
                        <w:pStyle w:val="Zkladntext1"/>
                        <w:shd w:val="clear" w:color="auto" w:fill="auto"/>
                      </w:pPr>
                      <w:r>
                        <w:t>RNDr. Jindřich Smička</w:t>
                      </w:r>
                    </w:p>
                    <w:p w:rsidR="0045271C" w:rsidRDefault="00656D2C">
                      <w:pPr>
                        <w:pStyle w:val="Zkladntext1"/>
                        <w:shd w:val="clear" w:color="auto" w:fill="auto"/>
                        <w:spacing w:after="280"/>
                      </w:pPr>
                      <w:r>
                        <w:t>ředitel Inspektorátu SZPI v Olomouci</w:t>
                      </w:r>
                    </w:p>
                    <w:p w:rsidR="0045271C" w:rsidRDefault="00656D2C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 xml:space="preserve">Česká </w:t>
                      </w:r>
                      <w:proofErr w:type="gramStart"/>
                      <w:r>
                        <w:t>republika - Státní</w:t>
                      </w:r>
                      <w:proofErr w:type="gramEnd"/>
                      <w:r>
                        <w:t xml:space="preserve"> zemědělská a potravinářská inspekce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45271C" w:rsidRDefault="00656D2C">
      <w:pPr>
        <w:pStyle w:val="Zkladntext1"/>
        <w:shd w:val="clear" w:color="auto" w:fill="auto"/>
        <w:spacing w:after="560"/>
      </w:pPr>
      <w:r>
        <w:lastRenderedPageBreak/>
        <w:t>Příloha č. 1: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603"/>
        <w:gridCol w:w="917"/>
        <w:gridCol w:w="1238"/>
        <w:gridCol w:w="1838"/>
      </w:tblGrid>
      <w:tr w:rsidR="0045271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ks/km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celkem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Klimatizace serveru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venkovní</w:t>
            </w:r>
            <w:proofErr w:type="gramEnd"/>
            <w:r>
              <w:t xml:space="preserve"> kondenzační jednotka </w:t>
            </w:r>
            <w:proofErr w:type="spellStart"/>
            <w:r>
              <w:t>Sinclair</w:t>
            </w:r>
            <w:proofErr w:type="spellEnd"/>
            <w:r>
              <w:t>: Kontrola zařízení, vyčištění venkovní jednotky, kontrola chodu a dávky chladivá,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650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</w:t>
            </w:r>
            <w:r>
              <w:t xml:space="preserve">klimatizační jednotka </w:t>
            </w:r>
            <w:proofErr w:type="spellStart"/>
            <w:r>
              <w:t>Sinclair</w:t>
            </w:r>
            <w:proofErr w:type="spellEnd"/>
            <w:r>
              <w:t>: Kontrola zařízení, vyčištění filtrů jednotky,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klimatizační jednotka UNICO: Kontrola zařízení, vyčištění filtrů jednotky, funkční zkouška - </w:t>
            </w:r>
            <w:r>
              <w:t>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Klimatizace kanceláří 3. NP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tabs>
                <w:tab w:val="left" w:pos="1934"/>
                <w:tab w:val="left" w:pos="3562"/>
              </w:tabs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nástěnná klimatizační</w:t>
            </w:r>
            <w:r>
              <w:tab/>
              <w:t>jednotka</w:t>
            </w:r>
            <w:r>
              <w:tab/>
            </w:r>
            <w:proofErr w:type="spellStart"/>
            <w:r>
              <w:t>Dainkin</w:t>
            </w:r>
            <w:proofErr w:type="spellEnd"/>
          </w:p>
          <w:p w:rsidR="0045271C" w:rsidRDefault="00656D2C">
            <w:pPr>
              <w:pStyle w:val="Jin0"/>
              <w:shd w:val="clear" w:color="auto" w:fill="auto"/>
              <w:tabs>
                <w:tab w:val="left" w:pos="2083"/>
              </w:tabs>
              <w:jc w:val="both"/>
            </w:pPr>
            <w:r>
              <w:t>FXAQ20PAV1:</w:t>
            </w:r>
            <w:r>
              <w:tab/>
              <w:t>Kontrola zařízení,</w:t>
            </w:r>
          </w:p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vyčištění filtrů jednotky, funkční </w:t>
            </w:r>
            <w:proofErr w:type="gramStart"/>
            <w:r>
              <w:t>zkouška - zařízení</w:t>
            </w:r>
            <w:proofErr w:type="gramEnd"/>
            <w:r>
              <w:t xml:space="preserve">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2 100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venkovní</w:t>
            </w:r>
            <w:proofErr w:type="gramEnd"/>
            <w:r>
              <w:t xml:space="preserve"> kondenzační jednotka </w:t>
            </w:r>
            <w:r>
              <w:rPr>
                <w:lang w:val="en-US" w:eastAsia="en-US" w:bidi="en-US"/>
              </w:rPr>
              <w:t xml:space="preserve">Daikin </w:t>
            </w:r>
            <w:r>
              <w:t>RYSQ10TMY1B: Kontrola zařízení, vyčištění venkovní jednotky, kontrola chodu a dávky chladivá,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tabs>
                <w:tab w:val="left" w:pos="2304"/>
                <w:tab w:val="left" w:pos="3514"/>
              </w:tabs>
              <w:ind w:left="720" w:hanging="720"/>
              <w:jc w:val="both"/>
            </w:pPr>
            <w:r>
              <w:t xml:space="preserve">Evidenční kontrola zařízení s chladivém </w:t>
            </w:r>
            <w:r>
              <w:t>provedení</w:t>
            </w:r>
            <w:r>
              <w:tab/>
              <w:t>revize</w:t>
            </w:r>
            <w:r>
              <w:tab/>
              <w:t>těsnosti</w:t>
            </w:r>
          </w:p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>klimatizačního systému a evidenční kontrola včetně zápisu certifikovaného revizního technika.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Klimatizace kanceláří 1NP. a 2. NP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venkovní</w:t>
            </w:r>
            <w:proofErr w:type="gramEnd"/>
            <w:r>
              <w:t xml:space="preserve"> kondenzační jednotka Panasonic LKJ U-20ME1E8 </w:t>
            </w:r>
            <w:r>
              <w:rPr>
                <w:lang w:val="en-US" w:eastAsia="en-US" w:bidi="en-US"/>
              </w:rPr>
              <w:t xml:space="preserve">(inverter): </w:t>
            </w:r>
            <w:r>
              <w:t>Kontrola zařízení, vyčištění venkovní jednotky, kontrola chodu a dávky chladivá,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1 500 Kč</w:t>
            </w:r>
          </w:p>
        </w:tc>
      </w:tr>
    </w:tbl>
    <w:p w:rsidR="0045271C" w:rsidRDefault="00656D2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89"/>
        <w:gridCol w:w="917"/>
        <w:gridCol w:w="1238"/>
        <w:gridCol w:w="1829"/>
      </w:tblGrid>
      <w:tr w:rsidR="0045271C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tabs>
                <w:tab w:val="left" w:pos="2294"/>
                <w:tab w:val="left" w:pos="3499"/>
              </w:tabs>
              <w:ind w:left="780" w:hanging="780"/>
              <w:jc w:val="both"/>
            </w:pPr>
            <w:r>
              <w:t xml:space="preserve">Evidenční kontrola </w:t>
            </w:r>
            <w:r>
              <w:t>zařízení s chladivém provedení</w:t>
            </w:r>
            <w:r>
              <w:tab/>
              <w:t>revize</w:t>
            </w:r>
            <w:r>
              <w:tab/>
              <w:t>těsnosti</w:t>
            </w:r>
          </w:p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>klimatizačního systému a evidenční kontrola včetně zápisu certifikovaného revizního technika.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nástěnná klimatizační jednotka Panasonic LKJ S- 28MK1E5 </w:t>
            </w:r>
            <w:r>
              <w:t>(2,8kW): Kontrola zařízení, vyčištění filtrů jednotky,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2 800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nástěnná klimatizační jednotka Panasonic LKJ S- 28MK1E5 (2,8kW): Kontrola zařízení, vyčištění filtrů jednotky, </w:t>
            </w:r>
            <w:r>
              <w:t>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3 500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nástěnná klimatizační jednotka Panasonic LKJ S- 36MK1E5 (3,6kW): Kontrola zařízení, vyčištění filtrů jednotky,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2 100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vnitřní</w:t>
            </w:r>
            <w:proofErr w:type="gramEnd"/>
            <w:r>
              <w:t xml:space="preserve"> nástěnná klimatizační jednotka Panasonic LKJ S- 56MK1E5 (5,6kW): Kontrola zařízení, vyčištění filtrů jednotky,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Servisní </w:t>
            </w:r>
            <w:proofErr w:type="gramStart"/>
            <w:r>
              <w:t>práce - VZT</w:t>
            </w:r>
            <w:proofErr w:type="gramEnd"/>
            <w:r>
              <w:t xml:space="preserve"> jednotka C.I.C. Hřebec typ H4: </w:t>
            </w:r>
            <w:r>
              <w:t>Kontrola zařízení, výměna filtrů, funkční zkouška - zařízení bez závad.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980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 xml:space="preserve">Kapsový filtr </w:t>
            </w:r>
            <w:proofErr w:type="gramStart"/>
            <w:r>
              <w:t>M5 - dle</w:t>
            </w:r>
            <w:proofErr w:type="gramEnd"/>
            <w:r>
              <w:t xml:space="preserve"> požadavku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1 812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 xml:space="preserve">Dezinfekční </w:t>
            </w:r>
            <w:proofErr w:type="gramStart"/>
            <w:r>
              <w:t>přípravek - dle</w:t>
            </w:r>
            <w:proofErr w:type="gramEnd"/>
            <w:r>
              <w:t xml:space="preserve"> skutečnosti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  <w:jc w:val="both"/>
            </w:pPr>
            <w:r>
              <w:t>Revize PPK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500 Kč</w:t>
            </w: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</w:tr>
      <w:tr w:rsidR="0045271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45271C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t>Dopravné (2 cesty)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71C" w:rsidRDefault="00656D2C">
            <w:pPr>
              <w:pStyle w:val="Jin0"/>
              <w:shd w:val="clear" w:color="auto" w:fill="auto"/>
            </w:pPr>
            <w: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71C" w:rsidRDefault="00656D2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780 Kč</w:t>
            </w:r>
          </w:p>
        </w:tc>
      </w:tr>
    </w:tbl>
    <w:p w:rsidR="00656D2C" w:rsidRDefault="00656D2C"/>
    <w:sectPr w:rsidR="00656D2C">
      <w:footerReference w:type="default" r:id="rId12"/>
      <w:type w:val="continuous"/>
      <w:pgSz w:w="11900" w:h="16840"/>
      <w:pgMar w:top="1161" w:right="996" w:bottom="1684" w:left="1506" w:header="73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D2C" w:rsidRDefault="00656D2C">
      <w:r>
        <w:separator/>
      </w:r>
    </w:p>
  </w:endnote>
  <w:endnote w:type="continuationSeparator" w:id="0">
    <w:p w:rsidR="00656D2C" w:rsidRDefault="0065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1C" w:rsidRDefault="0045271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1C" w:rsidRDefault="00656D2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9960610</wp:posOffset>
              </wp:positionV>
              <wp:extent cx="27114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1C" w:rsidRDefault="00656D2C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299.7pt;margin-top:784.3pt;width:21.3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" filled="f" stroked="f">
              <v:textbox style="mso-fit-shape-to-text:t" inset="0,0,0,0">
                <w:txbxContent>
                  <w:p w:rsidR="0045271C" w:rsidRDefault="00656D2C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1C" w:rsidRDefault="00656D2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9862820</wp:posOffset>
              </wp:positionV>
              <wp:extent cx="27432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1C" w:rsidRDefault="00656D2C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297.5pt;margin-top:776.6pt;width:21.6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" filled="f" stroked="f">
              <v:textbox style="mso-fit-shape-to-text:t" inset="0,0,0,0">
                <w:txbxContent>
                  <w:p w:rsidR="0045271C" w:rsidRDefault="00656D2C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D2C" w:rsidRDefault="00656D2C"/>
  </w:footnote>
  <w:footnote w:type="continuationSeparator" w:id="0">
    <w:p w:rsidR="00656D2C" w:rsidRDefault="00656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113"/>
    <w:multiLevelType w:val="multilevel"/>
    <w:tmpl w:val="A80075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E6B57"/>
    <w:multiLevelType w:val="multilevel"/>
    <w:tmpl w:val="6A803CB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F66D5"/>
    <w:multiLevelType w:val="multilevel"/>
    <w:tmpl w:val="A2EE01D2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1C"/>
    <w:rsid w:val="0045271C"/>
    <w:rsid w:val="00656D2C"/>
    <w:rsid w:val="008E6AAA"/>
    <w:rsid w:val="00B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7090"/>
  <w15:docId w15:val="{14E7A1EA-B976-47A7-9FB6-2A8CC3F7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6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@szpi.g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sa-straka@faksa-straka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omouc@szpi.gov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1452</Words>
  <Characters>8569</Characters>
  <Application>Microsoft Office Word</Application>
  <DocSecurity>0</DocSecurity>
  <Lines>71</Lines>
  <Paragraphs>20</Paragraphs>
  <ScaleCrop>false</ScaleCrop>
  <Company>SZPI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SKM_C30823112712190</dc:title>
  <dc:subject/>
  <dc:creator>Voglová Irena, Mgr.</dc:creator>
  <cp:keywords/>
  <cp:lastModifiedBy>Voglová Irena, Mgr.</cp:lastModifiedBy>
  <cp:revision>3</cp:revision>
  <dcterms:created xsi:type="dcterms:W3CDTF">2023-11-27T09:36:00Z</dcterms:created>
  <dcterms:modified xsi:type="dcterms:W3CDTF">2023-11-27T09:39:00Z</dcterms:modified>
</cp:coreProperties>
</file>