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0D5" w14:textId="77777777" w:rsidR="00520546" w:rsidRDefault="00520546" w:rsidP="001F59EB">
      <w:pPr>
        <w:jc w:val="center"/>
        <w:rPr>
          <w:rFonts w:ascii="Arial" w:hAnsi="Arial" w:cs="Arial"/>
          <w:b/>
          <w:sz w:val="36"/>
          <w:szCs w:val="36"/>
        </w:rPr>
      </w:pPr>
    </w:p>
    <w:p w14:paraId="7112B3AF"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75842546" w14:textId="1F092FED" w:rsidR="001F59EB" w:rsidRPr="00EC7ECC"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proofErr w:type="gramStart"/>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00D93CFB">
        <w:rPr>
          <w:rFonts w:ascii="Arial" w:hAnsi="Arial" w:cs="Arial"/>
          <w:b/>
          <w:sz w:val="22"/>
          <w:szCs w:val="22"/>
        </w:rPr>
        <w:t xml:space="preserve"> </w:t>
      </w:r>
      <w:r w:rsidR="00FF4263">
        <w:rPr>
          <w:rFonts w:ascii="Arial" w:hAnsi="Arial" w:cs="Arial"/>
          <w:b/>
          <w:sz w:val="22"/>
          <w:szCs w:val="22"/>
        </w:rPr>
        <w:t>….</w:t>
      </w:r>
      <w:proofErr w:type="gramEnd"/>
      <w:r w:rsidR="00FF4263">
        <w:rPr>
          <w:rFonts w:ascii="Arial" w:hAnsi="Arial" w:cs="Arial"/>
          <w:b/>
          <w:sz w:val="22"/>
          <w:szCs w:val="22"/>
        </w:rPr>
        <w:t>.</w:t>
      </w:r>
      <w:r w:rsidRPr="00B1004E">
        <w:rPr>
          <w:rFonts w:ascii="Arial" w:hAnsi="Arial" w:cs="Arial"/>
          <w:b/>
          <w:sz w:val="22"/>
          <w:szCs w:val="22"/>
        </w:rPr>
        <w:t xml:space="preserve"> </w:t>
      </w:r>
      <w:r w:rsidR="0068333A">
        <w:rPr>
          <w:rFonts w:ascii="Arial" w:hAnsi="Arial" w:cs="Arial"/>
          <w:b/>
          <w:sz w:val="22"/>
          <w:szCs w:val="22"/>
        </w:rPr>
        <w:t xml:space="preserve">   </w:t>
      </w:r>
      <w:r w:rsidR="0068333A" w:rsidRPr="0068333A">
        <w:rPr>
          <w:rFonts w:ascii="Arial" w:hAnsi="Arial" w:cs="Arial"/>
          <w:sz w:val="22"/>
          <w:szCs w:val="22"/>
        </w:rPr>
        <w:t xml:space="preserve"> </w:t>
      </w:r>
      <w:r w:rsidRPr="0068333A">
        <w:rPr>
          <w:rFonts w:ascii="Arial" w:hAnsi="Arial" w:cs="Arial"/>
          <w:sz w:val="22"/>
          <w:szCs w:val="22"/>
        </w:rPr>
        <w:t>/20</w:t>
      </w:r>
      <w:r w:rsidR="0073163A" w:rsidRPr="0068333A">
        <w:rPr>
          <w:rFonts w:ascii="Arial" w:hAnsi="Arial" w:cs="Arial"/>
          <w:sz w:val="22"/>
          <w:szCs w:val="22"/>
        </w:rPr>
        <w:t>2</w:t>
      </w:r>
      <w:r w:rsidR="002A74BD" w:rsidRPr="0068333A">
        <w:rPr>
          <w:rFonts w:ascii="Arial" w:hAnsi="Arial" w:cs="Arial"/>
          <w:sz w:val="22"/>
          <w:szCs w:val="22"/>
        </w:rPr>
        <w:t>3</w:t>
      </w:r>
    </w:p>
    <w:p w14:paraId="6996F36D" w14:textId="5EDC31D8" w:rsidR="001F59EB" w:rsidRPr="0068333A" w:rsidRDefault="001F59EB" w:rsidP="001F59EB">
      <w:pPr>
        <w:jc w:val="center"/>
        <w:rPr>
          <w:rFonts w:ascii="Arial" w:hAnsi="Arial" w:cs="Arial"/>
          <w:sz w:val="22"/>
          <w:szCs w:val="22"/>
        </w:rPr>
      </w:pPr>
      <w:r w:rsidRPr="00EC7ECC">
        <w:rPr>
          <w:rFonts w:ascii="Arial" w:hAnsi="Arial" w:cs="Arial"/>
          <w:b/>
          <w:sz w:val="22"/>
          <w:szCs w:val="22"/>
        </w:rPr>
        <w:t>č. smlouvy objednatele:</w:t>
      </w:r>
      <w:r w:rsidR="0068333A">
        <w:rPr>
          <w:rFonts w:ascii="Arial" w:hAnsi="Arial" w:cs="Arial"/>
          <w:b/>
          <w:sz w:val="22"/>
          <w:szCs w:val="22"/>
        </w:rPr>
        <w:t xml:space="preserve"> </w:t>
      </w:r>
      <w:r w:rsidR="0068333A" w:rsidRPr="004444BD">
        <w:rPr>
          <w:rFonts w:ascii="Arial" w:hAnsi="Arial" w:cs="Arial"/>
          <w:b/>
          <w:sz w:val="22"/>
          <w:szCs w:val="22"/>
        </w:rPr>
        <w:t xml:space="preserve">1485 </w:t>
      </w:r>
      <w:r w:rsidRPr="004444BD">
        <w:rPr>
          <w:rFonts w:ascii="Arial" w:hAnsi="Arial" w:cs="Arial"/>
          <w:b/>
          <w:sz w:val="22"/>
          <w:szCs w:val="22"/>
        </w:rPr>
        <w:t>/2</w:t>
      </w:r>
      <w:r w:rsidR="0073163A" w:rsidRPr="004444BD">
        <w:rPr>
          <w:rFonts w:ascii="Arial" w:hAnsi="Arial" w:cs="Arial"/>
          <w:b/>
          <w:sz w:val="22"/>
          <w:szCs w:val="22"/>
        </w:rPr>
        <w:t>02</w:t>
      </w:r>
      <w:r w:rsidR="002A74BD" w:rsidRPr="004444BD">
        <w:rPr>
          <w:rFonts w:ascii="Arial" w:hAnsi="Arial" w:cs="Arial"/>
          <w:b/>
          <w:sz w:val="22"/>
          <w:szCs w:val="22"/>
        </w:rPr>
        <w:t>3</w:t>
      </w:r>
    </w:p>
    <w:p w14:paraId="5F058652"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1059DD26" w14:textId="1D5F5733" w:rsidR="00D93CFB" w:rsidRDefault="001F59EB" w:rsidP="00D93CF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6DA10C24" w14:textId="77777777" w:rsidR="00EC0DAF" w:rsidRPr="00D93CFB" w:rsidRDefault="00EC0DAF" w:rsidP="00D93CFB">
      <w:pPr>
        <w:pStyle w:val="Export0"/>
        <w:jc w:val="center"/>
        <w:rPr>
          <w:rFonts w:ascii="Arial" w:hAnsi="Arial" w:cs="Arial"/>
          <w:b/>
          <w:sz w:val="22"/>
          <w:szCs w:val="22"/>
          <w:lang w:val="cs-CZ"/>
        </w:rPr>
      </w:pPr>
    </w:p>
    <w:p w14:paraId="30A6C066" w14:textId="6F7F9FBB" w:rsidR="00EC0DAF" w:rsidRDefault="00EC0DAF" w:rsidP="00CD2B40">
      <w:pPr>
        <w:jc w:val="center"/>
        <w:rPr>
          <w:rFonts w:ascii="Arial" w:hAnsi="Arial" w:cs="Arial"/>
          <w:b/>
          <w:szCs w:val="24"/>
        </w:rPr>
      </w:pPr>
      <w:bookmarkStart w:id="0" w:name="_Hlk148958379"/>
      <w:r w:rsidRPr="002A74BD">
        <w:rPr>
          <w:rFonts w:ascii="Arial" w:hAnsi="Arial" w:cs="Arial"/>
          <w:b/>
          <w:szCs w:val="24"/>
        </w:rPr>
        <w:t xml:space="preserve">VT </w:t>
      </w:r>
      <w:r w:rsidR="00CD2B40">
        <w:rPr>
          <w:rFonts w:ascii="Arial" w:hAnsi="Arial" w:cs="Arial"/>
          <w:b/>
          <w:szCs w:val="24"/>
        </w:rPr>
        <w:t>Rolava dolní – ÚBP u trati ve Stra</w:t>
      </w:r>
      <w:r w:rsidR="004B329A">
        <w:rPr>
          <w:rFonts w:ascii="Arial" w:hAnsi="Arial" w:cs="Arial"/>
          <w:b/>
          <w:szCs w:val="24"/>
        </w:rPr>
        <w:t>r</w:t>
      </w:r>
      <w:r w:rsidR="00CD2B40">
        <w:rPr>
          <w:rFonts w:ascii="Arial" w:hAnsi="Arial" w:cs="Arial"/>
          <w:b/>
          <w:szCs w:val="24"/>
        </w:rPr>
        <w:t>é Roli</w:t>
      </w:r>
    </w:p>
    <w:p w14:paraId="074B3476" w14:textId="77777777" w:rsidR="00FF4263" w:rsidRPr="002A74BD" w:rsidRDefault="00FF4263" w:rsidP="00CD2B40">
      <w:pPr>
        <w:jc w:val="center"/>
        <w:rPr>
          <w:rFonts w:ascii="Arial" w:hAnsi="Arial" w:cs="Arial"/>
          <w:b/>
          <w:szCs w:val="24"/>
        </w:rPr>
      </w:pPr>
    </w:p>
    <w:p w14:paraId="2B775E09" w14:textId="1F171A77" w:rsidR="00EC0DAF" w:rsidRPr="002A74BD" w:rsidRDefault="00EC0DAF" w:rsidP="00FF4263">
      <w:pPr>
        <w:jc w:val="center"/>
        <w:rPr>
          <w:rFonts w:ascii="Arial" w:hAnsi="Arial" w:cs="Arial"/>
          <w:b/>
          <w:szCs w:val="24"/>
        </w:rPr>
      </w:pPr>
      <w:r w:rsidRPr="002A74BD">
        <w:rPr>
          <w:rFonts w:ascii="Arial" w:hAnsi="Arial" w:cs="Arial"/>
          <w:b/>
          <w:szCs w:val="24"/>
        </w:rPr>
        <w:t>(</w:t>
      </w:r>
      <w:r w:rsidR="00FF4263">
        <w:rPr>
          <w:rFonts w:ascii="Arial" w:hAnsi="Arial" w:cs="Arial"/>
          <w:b/>
          <w:szCs w:val="24"/>
        </w:rPr>
        <w:t xml:space="preserve">č. </w:t>
      </w:r>
      <w:r w:rsidRPr="002A74BD">
        <w:rPr>
          <w:rFonts w:ascii="Arial" w:hAnsi="Arial" w:cs="Arial"/>
          <w:b/>
          <w:szCs w:val="24"/>
        </w:rPr>
        <w:t>akce 102</w:t>
      </w:r>
      <w:r w:rsidR="00CD2B40">
        <w:rPr>
          <w:rFonts w:ascii="Arial" w:hAnsi="Arial" w:cs="Arial"/>
          <w:b/>
          <w:szCs w:val="24"/>
        </w:rPr>
        <w:t xml:space="preserve"> 826</w:t>
      </w:r>
      <w:r w:rsidRPr="002A74BD">
        <w:rPr>
          <w:rFonts w:ascii="Arial" w:hAnsi="Arial" w:cs="Arial"/>
          <w:b/>
          <w:szCs w:val="24"/>
        </w:rPr>
        <w:t>)</w:t>
      </w:r>
    </w:p>
    <w:bookmarkEnd w:id="0"/>
    <w:p w14:paraId="1C420A22" w14:textId="77777777" w:rsidR="00D06739" w:rsidRDefault="00D06739" w:rsidP="006F0ABF">
      <w:pPr>
        <w:pStyle w:val="Zkladntext"/>
        <w:widowControl/>
        <w:spacing w:before="120"/>
        <w:jc w:val="center"/>
        <w:rPr>
          <w:rFonts w:cs="Arial"/>
          <w:b/>
          <w:sz w:val="22"/>
          <w:szCs w:val="22"/>
          <w:u w:val="single"/>
        </w:rPr>
      </w:pPr>
    </w:p>
    <w:p w14:paraId="2C8B7FA9"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7EAD50E8" w14:textId="77777777" w:rsidR="001F59EB" w:rsidRPr="00B1004E" w:rsidRDefault="001F59EB" w:rsidP="001F59EB">
      <w:pPr>
        <w:tabs>
          <w:tab w:val="left" w:pos="4080"/>
        </w:tabs>
        <w:jc w:val="both"/>
        <w:rPr>
          <w:rFonts w:ascii="Arial" w:hAnsi="Arial" w:cs="Arial"/>
          <w:b/>
          <w:sz w:val="22"/>
          <w:szCs w:val="22"/>
        </w:rPr>
      </w:pPr>
    </w:p>
    <w:p w14:paraId="5A05BE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29629113" w14:textId="77777777" w:rsidR="00D35FAE" w:rsidRPr="00D74A50" w:rsidRDefault="00D35FAE" w:rsidP="00D35FAE">
      <w:pPr>
        <w:jc w:val="both"/>
        <w:rPr>
          <w:rFonts w:ascii="Arial" w:hAnsi="Arial" w:cs="Arial"/>
          <w:sz w:val="22"/>
          <w:szCs w:val="22"/>
        </w:rPr>
      </w:pPr>
    </w:p>
    <w:p w14:paraId="45645E7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3688EFE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E67F6EA"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357836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FDD9D8A" w14:textId="35D14CDC"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53F1AE7E" w14:textId="397E74BB" w:rsidR="0073163A" w:rsidRPr="0073163A" w:rsidRDefault="0073163A" w:rsidP="0073163A">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 závodu Karlovy Vary</w:t>
      </w:r>
    </w:p>
    <w:p w14:paraId="79BFFF2C" w14:textId="4350F77C"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sidR="00CD2B40">
        <w:rPr>
          <w:rFonts w:ascii="Arial" w:hAnsi="Arial" w:cs="Arial"/>
          <w:sz w:val="22"/>
          <w:szCs w:val="22"/>
        </w:rPr>
        <w:t>Karlovy Vary</w:t>
      </w:r>
    </w:p>
    <w:p w14:paraId="55AD2E4C" w14:textId="5AB314D4" w:rsidR="0073163A" w:rsidRPr="0073163A" w:rsidRDefault="0073163A" w:rsidP="0073163A">
      <w:pPr>
        <w:tabs>
          <w:tab w:val="left" w:pos="3960"/>
        </w:tabs>
        <w:ind w:left="3960" w:hanging="3960"/>
        <w:jc w:val="both"/>
        <w:rPr>
          <w:rFonts w:ascii="Arial" w:hAnsi="Arial" w:cs="Arial"/>
          <w:sz w:val="22"/>
          <w:szCs w:val="22"/>
        </w:rPr>
      </w:pPr>
      <w:r w:rsidRPr="0073163A">
        <w:rPr>
          <w:rFonts w:ascii="Arial" w:hAnsi="Arial" w:cs="Arial"/>
          <w:sz w:val="22"/>
          <w:szCs w:val="22"/>
        </w:rPr>
        <w:tab/>
      </w:r>
      <w:proofErr w:type="gramStart"/>
      <w:r w:rsidRPr="0073163A">
        <w:rPr>
          <w:rFonts w:ascii="Arial" w:hAnsi="Arial" w:cs="Arial"/>
          <w:sz w:val="22"/>
          <w:szCs w:val="22"/>
        </w:rPr>
        <w:t>tel.:,</w:t>
      </w:r>
      <w:proofErr w:type="gramEnd"/>
      <w:r w:rsidRPr="0073163A">
        <w:rPr>
          <w:rFonts w:ascii="Arial" w:hAnsi="Arial" w:cs="Arial"/>
          <w:sz w:val="22"/>
          <w:szCs w:val="22"/>
        </w:rPr>
        <w:t xml:space="preserve"> </w:t>
      </w:r>
      <w:r w:rsidR="003407BC">
        <w:rPr>
          <w:rFonts w:ascii="Arial" w:hAnsi="Arial" w:cs="Arial"/>
          <w:sz w:val="22"/>
          <w:szCs w:val="22"/>
        </w:rPr>
        <w:tab/>
      </w:r>
      <w:r w:rsidR="003407BC">
        <w:rPr>
          <w:rFonts w:ascii="Arial" w:hAnsi="Arial" w:cs="Arial"/>
          <w:sz w:val="22"/>
          <w:szCs w:val="22"/>
        </w:rPr>
        <w:tab/>
      </w:r>
      <w:r w:rsidRPr="0073163A">
        <w:rPr>
          <w:rFonts w:ascii="Arial" w:hAnsi="Arial" w:cs="Arial"/>
          <w:sz w:val="22"/>
          <w:szCs w:val="22"/>
        </w:rPr>
        <w:t xml:space="preserve">e-mail: </w:t>
      </w:r>
    </w:p>
    <w:p w14:paraId="6FD6086D" w14:textId="2332FEA8" w:rsidR="0073163A" w:rsidRPr="0073163A" w:rsidRDefault="0073163A" w:rsidP="0073163A">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úseku </w:t>
      </w:r>
      <w:r w:rsidR="00E46DEE">
        <w:rPr>
          <w:rFonts w:ascii="Arial" w:hAnsi="Arial" w:cs="Arial"/>
          <w:sz w:val="22"/>
          <w:szCs w:val="22"/>
        </w:rPr>
        <w:t xml:space="preserve">Karlovy </w:t>
      </w:r>
      <w:proofErr w:type="gramStart"/>
      <w:r w:rsidR="00E46DEE">
        <w:rPr>
          <w:rFonts w:ascii="Arial" w:hAnsi="Arial" w:cs="Arial"/>
          <w:sz w:val="22"/>
          <w:szCs w:val="22"/>
        </w:rPr>
        <w:t>Vary</w:t>
      </w:r>
      <w:r w:rsidR="00896921">
        <w:rPr>
          <w:rFonts w:ascii="Arial" w:hAnsi="Arial" w:cs="Arial"/>
          <w:sz w:val="22"/>
          <w:szCs w:val="22"/>
        </w:rPr>
        <w:t xml:space="preserve"> - střed</w:t>
      </w:r>
      <w:proofErr w:type="gramEnd"/>
    </w:p>
    <w:p w14:paraId="010E303E" w14:textId="421DBE63" w:rsidR="0073163A" w:rsidRPr="0073163A" w:rsidRDefault="0073163A" w:rsidP="0073163A">
      <w:pPr>
        <w:tabs>
          <w:tab w:val="left" w:pos="3960"/>
        </w:tabs>
        <w:jc w:val="both"/>
        <w:rPr>
          <w:rFonts w:ascii="Arial" w:hAnsi="Arial" w:cs="Arial"/>
          <w:sz w:val="22"/>
          <w:szCs w:val="22"/>
        </w:rPr>
      </w:pPr>
      <w:r w:rsidRPr="0073163A">
        <w:rPr>
          <w:rFonts w:ascii="Arial" w:hAnsi="Arial" w:cs="Arial"/>
          <w:sz w:val="22"/>
          <w:szCs w:val="22"/>
        </w:rPr>
        <w:tab/>
      </w:r>
      <w:proofErr w:type="gramStart"/>
      <w:r w:rsidRPr="0073163A">
        <w:rPr>
          <w:rFonts w:ascii="Arial" w:hAnsi="Arial" w:cs="Arial"/>
          <w:sz w:val="22"/>
          <w:szCs w:val="22"/>
        </w:rPr>
        <w:t>tel</w:t>
      </w:r>
      <w:r w:rsidR="00896921">
        <w:rPr>
          <w:rFonts w:ascii="Arial" w:hAnsi="Arial" w:cs="Arial"/>
          <w:sz w:val="22"/>
          <w:szCs w:val="22"/>
        </w:rPr>
        <w:t>.</w:t>
      </w:r>
      <w:r w:rsidRPr="0073163A">
        <w:rPr>
          <w:rFonts w:ascii="Arial" w:hAnsi="Arial" w:cs="Arial"/>
          <w:sz w:val="22"/>
          <w:szCs w:val="22"/>
        </w:rPr>
        <w:t>:,</w:t>
      </w:r>
      <w:proofErr w:type="gramEnd"/>
      <w:r w:rsidRPr="0073163A">
        <w:rPr>
          <w:rFonts w:ascii="Arial" w:hAnsi="Arial" w:cs="Arial"/>
          <w:sz w:val="22"/>
          <w:szCs w:val="22"/>
        </w:rPr>
        <w:t xml:space="preserve"> </w:t>
      </w:r>
      <w:r w:rsidR="003407BC">
        <w:rPr>
          <w:rFonts w:ascii="Arial" w:hAnsi="Arial" w:cs="Arial"/>
          <w:sz w:val="22"/>
          <w:szCs w:val="22"/>
        </w:rPr>
        <w:tab/>
      </w:r>
      <w:r w:rsidR="003407BC">
        <w:rPr>
          <w:rFonts w:ascii="Arial" w:hAnsi="Arial" w:cs="Arial"/>
          <w:sz w:val="22"/>
          <w:szCs w:val="22"/>
        </w:rPr>
        <w:tab/>
      </w:r>
      <w:r w:rsidRPr="0073163A">
        <w:rPr>
          <w:rFonts w:ascii="Arial" w:hAnsi="Arial" w:cs="Arial"/>
          <w:sz w:val="22"/>
          <w:szCs w:val="22"/>
        </w:rPr>
        <w:t xml:space="preserve">e-mail: </w:t>
      </w:r>
    </w:p>
    <w:p w14:paraId="185D6AB5" w14:textId="0A1DC40B" w:rsidR="00D35FAE" w:rsidRPr="007C0EB7" w:rsidRDefault="00D35FAE" w:rsidP="00981D3D">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52D34D5D" w14:textId="32F698F0"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0F4BC330" w14:textId="77777777" w:rsidR="00D35FAE" w:rsidRPr="00D74A50" w:rsidRDefault="00D35FAE" w:rsidP="00D35FAE">
      <w:pPr>
        <w:tabs>
          <w:tab w:val="left" w:pos="3960"/>
        </w:tabs>
        <w:jc w:val="both"/>
        <w:rPr>
          <w:rFonts w:ascii="Arial" w:hAnsi="Arial" w:cs="Arial"/>
          <w:b/>
          <w:sz w:val="22"/>
          <w:szCs w:val="22"/>
        </w:rPr>
      </w:pPr>
    </w:p>
    <w:p w14:paraId="688BD4DD"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5772069D" w14:textId="77777777" w:rsidR="00D35FAE" w:rsidRPr="00D74A50" w:rsidRDefault="00D35FAE" w:rsidP="00D35FAE">
      <w:pPr>
        <w:tabs>
          <w:tab w:val="left" w:pos="3960"/>
        </w:tabs>
        <w:jc w:val="both"/>
        <w:rPr>
          <w:rFonts w:ascii="Arial" w:hAnsi="Arial" w:cs="Arial"/>
          <w:sz w:val="22"/>
          <w:szCs w:val="22"/>
        </w:rPr>
      </w:pPr>
    </w:p>
    <w:p w14:paraId="4C749731"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2FD90AB1" w14:textId="77777777" w:rsidR="001F59EB" w:rsidRPr="00B1004E" w:rsidRDefault="001F59EB" w:rsidP="001F59EB">
      <w:pPr>
        <w:tabs>
          <w:tab w:val="left" w:pos="3960"/>
        </w:tabs>
        <w:jc w:val="both"/>
        <w:rPr>
          <w:rFonts w:ascii="Arial" w:hAnsi="Arial" w:cs="Arial"/>
          <w:sz w:val="22"/>
          <w:szCs w:val="22"/>
        </w:rPr>
      </w:pPr>
    </w:p>
    <w:p w14:paraId="347C049D" w14:textId="07918835"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14:paraId="14C9CC7C" w14:textId="7060CCBC" w:rsidR="00482FB6" w:rsidRPr="00386410" w:rsidRDefault="004C3C5D" w:rsidP="00482FB6">
      <w:pPr>
        <w:tabs>
          <w:tab w:val="left" w:pos="3960"/>
        </w:tabs>
        <w:jc w:val="both"/>
        <w:rPr>
          <w:rFonts w:ascii="Arial" w:hAnsi="Arial" w:cs="Arial"/>
          <w:sz w:val="22"/>
          <w:szCs w:val="22"/>
        </w:rPr>
      </w:pPr>
      <w:r>
        <w:rPr>
          <w:rFonts w:ascii="Arial" w:hAnsi="Arial" w:cs="Arial"/>
          <w:sz w:val="22"/>
          <w:szCs w:val="22"/>
        </w:rPr>
        <w:tab/>
      </w:r>
      <w:r w:rsidR="00C5060F">
        <w:rPr>
          <w:rFonts w:ascii="Arial" w:hAnsi="Arial" w:cs="Arial"/>
          <w:sz w:val="22"/>
          <w:szCs w:val="22"/>
        </w:rPr>
        <w:t>Smolné Pece 89, 362 25 Nová Role</w:t>
      </w:r>
    </w:p>
    <w:p w14:paraId="1CB67589" w14:textId="71AC9CC5" w:rsidR="00482FB6" w:rsidRPr="00C5060F"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C5060F">
        <w:rPr>
          <w:rFonts w:ascii="Arial" w:hAnsi="Arial" w:cs="Arial"/>
          <w:sz w:val="22"/>
          <w:szCs w:val="22"/>
        </w:rPr>
        <w:t>6</w:t>
      </w:r>
      <w:r w:rsidR="009E2F1B">
        <w:rPr>
          <w:rFonts w:ascii="Arial" w:hAnsi="Arial" w:cs="Arial"/>
          <w:sz w:val="22"/>
          <w:szCs w:val="22"/>
        </w:rPr>
        <w:t>5</w:t>
      </w:r>
      <w:r w:rsidR="00C5060F">
        <w:rPr>
          <w:rFonts w:ascii="Arial" w:hAnsi="Arial" w:cs="Arial"/>
          <w:sz w:val="22"/>
          <w:szCs w:val="22"/>
        </w:rPr>
        <w:t>558669</w:t>
      </w:r>
    </w:p>
    <w:p w14:paraId="1EC7BCFF" w14:textId="7D9C9E31" w:rsidR="00482FB6" w:rsidRPr="00C5060F"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C5060F">
        <w:rPr>
          <w:rFonts w:ascii="Arial" w:hAnsi="Arial" w:cs="Arial"/>
          <w:sz w:val="22"/>
          <w:szCs w:val="22"/>
        </w:rPr>
        <w:t>CZ6701261303</w:t>
      </w:r>
    </w:p>
    <w:p w14:paraId="6FAA4D43" w14:textId="589FDA96" w:rsidR="00482FB6" w:rsidRPr="00C5060F"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7363003E" w14:textId="3955F8D8" w:rsidR="00482FB6" w:rsidRPr="00C5060F"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380D42EF" w14:textId="32383F26" w:rsidR="00482FB6" w:rsidRPr="00C5060F"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FCDA0C4" w14:textId="32DB75FD" w:rsidR="00482FB6" w:rsidRPr="00C5060F"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3E9D6628" w14:textId="284A34F1" w:rsidR="00482FB6"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14:paraId="3764D630" w14:textId="680E2CAA" w:rsidR="00482FB6" w:rsidRPr="00C5060F" w:rsidRDefault="00C5060F" w:rsidP="00C5060F">
      <w:pPr>
        <w:tabs>
          <w:tab w:val="left" w:pos="3969"/>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tel.:,</w:t>
      </w:r>
      <w:proofErr w:type="gramEnd"/>
      <w:r>
        <w:rPr>
          <w:rFonts w:ascii="Arial" w:hAnsi="Arial" w:cs="Arial"/>
          <w:sz w:val="22"/>
          <w:szCs w:val="22"/>
        </w:rPr>
        <w:t xml:space="preserve"> </w:t>
      </w:r>
      <w:r w:rsidR="003407BC">
        <w:rPr>
          <w:rFonts w:ascii="Arial" w:hAnsi="Arial" w:cs="Arial"/>
          <w:sz w:val="22"/>
          <w:szCs w:val="22"/>
        </w:rPr>
        <w:tab/>
      </w:r>
      <w:r w:rsidR="003407BC">
        <w:rPr>
          <w:rFonts w:ascii="Arial" w:hAnsi="Arial" w:cs="Arial"/>
          <w:sz w:val="22"/>
          <w:szCs w:val="22"/>
        </w:rPr>
        <w:tab/>
      </w:r>
      <w:r>
        <w:rPr>
          <w:rFonts w:ascii="Arial" w:hAnsi="Arial" w:cs="Arial"/>
          <w:sz w:val="22"/>
          <w:szCs w:val="22"/>
        </w:rPr>
        <w:t>e-mail:</w:t>
      </w:r>
      <w:r w:rsidR="00482FB6" w:rsidRPr="00386410">
        <w:rPr>
          <w:rFonts w:ascii="Arial" w:hAnsi="Arial" w:cs="Arial"/>
          <w:sz w:val="22"/>
          <w:szCs w:val="22"/>
        </w:rPr>
        <w:tab/>
      </w:r>
      <w:r w:rsidR="00482FB6" w:rsidRPr="00386410">
        <w:rPr>
          <w:rFonts w:ascii="Arial" w:hAnsi="Arial" w:cs="Arial"/>
          <w:sz w:val="22"/>
          <w:szCs w:val="22"/>
        </w:rPr>
        <w:tab/>
      </w:r>
    </w:p>
    <w:p w14:paraId="3279B81E" w14:textId="02D4555F"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02993816" w14:textId="26DBC84C" w:rsidR="00482FB6" w:rsidRPr="00115D9B"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4B0947A8" w14:textId="77777777" w:rsidR="00482FB6" w:rsidRPr="00386410" w:rsidRDefault="00482FB6" w:rsidP="00482FB6">
      <w:pPr>
        <w:tabs>
          <w:tab w:val="left" w:pos="3960"/>
        </w:tabs>
        <w:jc w:val="both"/>
        <w:rPr>
          <w:rFonts w:ascii="Arial" w:hAnsi="Arial" w:cs="Arial"/>
          <w:sz w:val="22"/>
          <w:szCs w:val="22"/>
        </w:rPr>
      </w:pPr>
    </w:p>
    <w:p w14:paraId="08AA2363" w14:textId="77777777" w:rsidR="00CC2D08" w:rsidRPr="00E623BD" w:rsidRDefault="00CC2D08" w:rsidP="00CC2D08">
      <w:pPr>
        <w:jc w:val="both"/>
        <w:rPr>
          <w:rFonts w:ascii="Arial" w:hAnsi="Arial" w:cs="Arial"/>
          <w:i/>
          <w:sz w:val="22"/>
          <w:szCs w:val="22"/>
        </w:rPr>
      </w:pPr>
    </w:p>
    <w:p w14:paraId="4903AE32" w14:textId="7B3A6EB1" w:rsidR="00CC2D08" w:rsidRDefault="00CC2D08" w:rsidP="00CC2D08">
      <w:pPr>
        <w:widowControl w:val="0"/>
        <w:spacing w:line="240" w:lineRule="atLeast"/>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 </w:t>
      </w:r>
      <w:r w:rsidR="00115D9B">
        <w:rPr>
          <w:rFonts w:ascii="Arial" w:hAnsi="Arial" w:cs="Arial"/>
          <w:snapToGrid w:val="0"/>
          <w:sz w:val="22"/>
          <w:szCs w:val="22"/>
        </w:rPr>
        <w:t xml:space="preserve">dne 28.1.1997, </w:t>
      </w:r>
      <w:r w:rsidRPr="00386410">
        <w:rPr>
          <w:rFonts w:ascii="Arial" w:hAnsi="Arial" w:cs="Arial"/>
          <w:snapToGrid w:val="0"/>
          <w:sz w:val="22"/>
          <w:szCs w:val="22"/>
        </w:rPr>
        <w:t>pod e</w:t>
      </w:r>
      <w:r w:rsidR="00115D9B">
        <w:rPr>
          <w:rFonts w:ascii="Arial" w:hAnsi="Arial" w:cs="Arial"/>
          <w:snapToGrid w:val="0"/>
          <w:sz w:val="22"/>
          <w:szCs w:val="22"/>
        </w:rPr>
        <w:t>v. č. 340303-1727-00.</w:t>
      </w:r>
    </w:p>
    <w:p w14:paraId="0BB565A7" w14:textId="77777777" w:rsidR="00115D9B" w:rsidRPr="00386410" w:rsidRDefault="00115D9B" w:rsidP="00CC2D08">
      <w:pPr>
        <w:widowControl w:val="0"/>
        <w:spacing w:line="240" w:lineRule="atLeast"/>
        <w:rPr>
          <w:rFonts w:ascii="Arial" w:hAnsi="Arial" w:cs="Arial"/>
          <w:color w:val="000000"/>
          <w:sz w:val="22"/>
          <w:szCs w:val="22"/>
        </w:rPr>
      </w:pPr>
    </w:p>
    <w:p w14:paraId="2D3E9F3D" w14:textId="77777777" w:rsidR="00CC2D08" w:rsidRDefault="00CC2D08" w:rsidP="00CC2D08">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5805793E" w14:textId="77777777" w:rsidR="00482FB6" w:rsidRPr="00386410" w:rsidRDefault="00482FB6" w:rsidP="00482FB6">
      <w:pPr>
        <w:pStyle w:val="Zkladntext"/>
        <w:widowControl/>
        <w:spacing w:before="120"/>
        <w:jc w:val="center"/>
        <w:rPr>
          <w:rFonts w:cs="Arial"/>
          <w:sz w:val="22"/>
          <w:szCs w:val="22"/>
        </w:rPr>
      </w:pPr>
    </w:p>
    <w:p w14:paraId="155B00ED" w14:textId="77777777" w:rsidR="00CC2D08" w:rsidRDefault="00CC2D08" w:rsidP="00D11FA7">
      <w:pPr>
        <w:jc w:val="both"/>
        <w:rPr>
          <w:rFonts w:ascii="Arial" w:hAnsi="Arial" w:cs="Arial"/>
          <w:bCs/>
          <w:iCs/>
          <w:color w:val="000000"/>
          <w:sz w:val="22"/>
          <w:szCs w:val="22"/>
        </w:rPr>
      </w:pPr>
    </w:p>
    <w:p w14:paraId="7581AAEB" w14:textId="7A5E7929" w:rsidR="00D11FA7" w:rsidRPr="00D11FA7" w:rsidRDefault="00D11FA7" w:rsidP="00D11FA7">
      <w:pPr>
        <w:jc w:val="both"/>
        <w:rPr>
          <w:rFonts w:ascii="Arial" w:hAnsi="Arial" w:cs="Arial"/>
          <w:sz w:val="22"/>
          <w:szCs w:val="22"/>
        </w:rPr>
      </w:pPr>
      <w:r w:rsidRPr="00D11FA7">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A86E918" w14:textId="77777777" w:rsidR="00D11FA7" w:rsidRPr="00D11FA7" w:rsidRDefault="00D11FA7" w:rsidP="00D11FA7">
      <w:pPr>
        <w:jc w:val="both"/>
        <w:rPr>
          <w:rFonts w:ascii="Arial" w:hAnsi="Arial" w:cs="Arial"/>
          <w:sz w:val="22"/>
          <w:szCs w:val="22"/>
        </w:rPr>
      </w:pPr>
    </w:p>
    <w:p w14:paraId="74A8EA99" w14:textId="77777777" w:rsidR="00D11FA7" w:rsidRPr="00D11FA7" w:rsidRDefault="00D11FA7" w:rsidP="00D11FA7">
      <w:pPr>
        <w:jc w:val="both"/>
        <w:rPr>
          <w:rFonts w:ascii="Arial" w:hAnsi="Arial" w:cs="Arial"/>
          <w:sz w:val="22"/>
          <w:szCs w:val="22"/>
        </w:rPr>
      </w:pPr>
      <w:r w:rsidRPr="00D11FA7">
        <w:rPr>
          <w:rFonts w:ascii="Arial" w:hAnsi="Arial" w:cs="Arial"/>
          <w:sz w:val="22"/>
          <w:szCs w:val="22"/>
        </w:rPr>
        <w:t>Vzhledem k tomu, že si objednatel přeje, aby zhotovitel provedl dílo, s názvem:</w:t>
      </w:r>
    </w:p>
    <w:p w14:paraId="61DBE375" w14:textId="6848B2E3" w:rsidR="002A74BD" w:rsidRDefault="002A74BD" w:rsidP="00D11FA7">
      <w:pPr>
        <w:jc w:val="both"/>
        <w:rPr>
          <w:rFonts w:ascii="Arial" w:hAnsi="Arial" w:cs="Arial"/>
          <w:sz w:val="22"/>
          <w:szCs w:val="22"/>
        </w:rPr>
      </w:pPr>
    </w:p>
    <w:p w14:paraId="48039AA9" w14:textId="77777777" w:rsidR="00513B90" w:rsidRPr="00D11FA7" w:rsidRDefault="00513B90" w:rsidP="00D11FA7">
      <w:pPr>
        <w:jc w:val="both"/>
        <w:rPr>
          <w:rFonts w:ascii="Arial" w:hAnsi="Arial" w:cs="Arial"/>
          <w:sz w:val="22"/>
          <w:szCs w:val="22"/>
        </w:rPr>
      </w:pPr>
    </w:p>
    <w:p w14:paraId="3964D746" w14:textId="77777777" w:rsidR="00D11FA7" w:rsidRPr="00D11FA7" w:rsidRDefault="00D11FA7" w:rsidP="00D11FA7">
      <w:pPr>
        <w:pStyle w:val="Zkladntext"/>
        <w:widowControl/>
        <w:jc w:val="center"/>
        <w:rPr>
          <w:rFonts w:cs="Arial"/>
          <w:color w:val="auto"/>
          <w:sz w:val="22"/>
          <w:szCs w:val="22"/>
        </w:rPr>
      </w:pPr>
      <w:r w:rsidRPr="00D11FA7">
        <w:rPr>
          <w:rFonts w:cs="Arial"/>
          <w:b/>
          <w:color w:val="auto"/>
          <w:sz w:val="22"/>
          <w:szCs w:val="22"/>
          <w:u w:val="single"/>
        </w:rPr>
        <w:t>Čl. II. PŘEDMĚT DÍLA</w:t>
      </w:r>
    </w:p>
    <w:p w14:paraId="6CA37916" w14:textId="77777777" w:rsidR="00D11FA7" w:rsidRPr="00D11FA7" w:rsidRDefault="00D11FA7" w:rsidP="00D11FA7">
      <w:pPr>
        <w:pStyle w:val="Zkladntext"/>
        <w:widowControl/>
        <w:rPr>
          <w:rFonts w:cs="Arial"/>
          <w:b/>
          <w:color w:val="auto"/>
          <w:sz w:val="22"/>
          <w:szCs w:val="22"/>
        </w:rPr>
      </w:pPr>
    </w:p>
    <w:p w14:paraId="67FA7F4E" w14:textId="1CABB89C" w:rsidR="00581A4B" w:rsidRDefault="00581A4B" w:rsidP="00BE279C">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Pr="00A1523D">
        <w:rPr>
          <w:bCs/>
          <w:color w:val="000000"/>
        </w:rPr>
        <w:t>„</w:t>
      </w:r>
      <w:r>
        <w:rPr>
          <w:bCs/>
          <w:color w:val="000000"/>
          <w:lang w:val="cs-CZ"/>
        </w:rPr>
        <w:t>VT Rolava dolní – ÚBP u trati ve Staré Roli</w:t>
      </w:r>
      <w:r w:rsidRPr="00A1523D">
        <w:rPr>
          <w:bCs/>
          <w:color w:val="000000"/>
        </w:rPr>
        <w:t xml:space="preserve">” </w:t>
      </w:r>
      <w:r w:rsidRPr="00E67AA0">
        <w:t>(dále jen „Veřejná zakázka“), ve kterém</w:t>
      </w:r>
      <w:r>
        <w:t xml:space="preserve"> byla nabídka zhotovitele vyhodnocena jako ekonomicky nejvýhodnější. </w:t>
      </w:r>
    </w:p>
    <w:p w14:paraId="02D5FCC9" w14:textId="77777777" w:rsidR="00581A4B" w:rsidRDefault="00581A4B" w:rsidP="00581A4B">
      <w:pPr>
        <w:pStyle w:val="lneksmlouvytextPVL"/>
        <w:numPr>
          <w:ilvl w:val="0"/>
          <w:numId w:val="0"/>
        </w:numPr>
        <w:ind w:left="360"/>
      </w:pPr>
    </w:p>
    <w:p w14:paraId="02BAFC5E" w14:textId="2FB70070" w:rsidR="00581A4B" w:rsidRPr="00E2453C" w:rsidRDefault="00D11FA7" w:rsidP="00E2453C">
      <w:pPr>
        <w:pStyle w:val="lneksmlouvytextPVL"/>
      </w:pPr>
      <w:r w:rsidRPr="002A74BD">
        <w:t xml:space="preserve">Předmětem </w:t>
      </w:r>
      <w:r w:rsidR="00581A4B">
        <w:rPr>
          <w:lang w:val="cs-CZ"/>
        </w:rPr>
        <w:t>veřejné zakázky</w:t>
      </w:r>
      <w:r w:rsidRPr="002A74BD">
        <w:t xml:space="preserve"> je </w:t>
      </w:r>
      <w:r w:rsidR="00CC2D08" w:rsidRPr="00581A4B">
        <w:rPr>
          <w:bCs/>
        </w:rPr>
        <w:t xml:space="preserve">provedení údržby břehového porostu na </w:t>
      </w:r>
      <w:bookmarkStart w:id="1" w:name="_Hlk149647904"/>
      <w:r w:rsidR="00896921" w:rsidRPr="00581A4B">
        <w:rPr>
          <w:bCs/>
        </w:rPr>
        <w:t>VT Rolava, v ř.km 3,900 - 4,350</w:t>
      </w:r>
      <w:r w:rsidR="004D2A27" w:rsidRPr="00581A4B">
        <w:rPr>
          <w:bCs/>
        </w:rPr>
        <w:t>, pozemek p.č</w:t>
      </w:r>
      <w:r w:rsidR="004B329A" w:rsidRPr="00581A4B">
        <w:rPr>
          <w:bCs/>
        </w:rPr>
        <w:t>.</w:t>
      </w:r>
      <w:r w:rsidR="004D2A27" w:rsidRPr="00581A4B">
        <w:rPr>
          <w:bCs/>
        </w:rPr>
        <w:t xml:space="preserve"> 1487/1 v k.ú. Stará Role</w:t>
      </w:r>
      <w:r w:rsidR="004B329A" w:rsidRPr="00581A4B">
        <w:rPr>
          <w:bCs/>
        </w:rPr>
        <w:t xml:space="preserve"> (dále jen staveniště)</w:t>
      </w:r>
      <w:r w:rsidR="00CC2D08" w:rsidRPr="00581A4B">
        <w:rPr>
          <w:bCs/>
        </w:rPr>
        <w:t xml:space="preserve">. </w:t>
      </w:r>
    </w:p>
    <w:bookmarkEnd w:id="1"/>
    <w:p w14:paraId="1A989BEF" w14:textId="77777777" w:rsidR="00E2453C" w:rsidRPr="00E2453C" w:rsidRDefault="00E2453C" w:rsidP="00E2453C">
      <w:pPr>
        <w:pStyle w:val="lneksmlouvytextPVL"/>
        <w:numPr>
          <w:ilvl w:val="0"/>
          <w:numId w:val="0"/>
        </w:numPr>
      </w:pPr>
    </w:p>
    <w:p w14:paraId="3DA6C145" w14:textId="77777777" w:rsidR="00D11FA7" w:rsidRPr="002A74BD" w:rsidRDefault="00D11FA7" w:rsidP="00D11FA7">
      <w:pPr>
        <w:pStyle w:val="A-odstavecodsazen"/>
        <w:ind w:left="426"/>
        <w:rPr>
          <w:color w:val="000000"/>
        </w:rPr>
      </w:pPr>
      <w:r w:rsidRPr="002A74BD">
        <w:t>Jedná</w:t>
      </w:r>
      <w:r w:rsidRPr="002A74BD">
        <w:rPr>
          <w:color w:val="000000"/>
        </w:rPr>
        <w:t xml:space="preserve"> se o tyto práce:</w:t>
      </w:r>
    </w:p>
    <w:p w14:paraId="41515480" w14:textId="14F0AAF3" w:rsidR="00D11FA7" w:rsidRPr="002A74BD" w:rsidRDefault="00D11FA7" w:rsidP="00D11FA7">
      <w:pPr>
        <w:pStyle w:val="A-odstavecodsazen"/>
        <w:numPr>
          <w:ilvl w:val="0"/>
          <w:numId w:val="19"/>
        </w:numPr>
        <w:rPr>
          <w:bCs/>
        </w:rPr>
      </w:pPr>
      <w:r w:rsidRPr="002A74BD">
        <w:rPr>
          <w:b/>
          <w:bCs/>
        </w:rPr>
        <w:t xml:space="preserve">Směrové kácení - </w:t>
      </w:r>
      <w:r w:rsidR="00896921">
        <w:rPr>
          <w:b/>
          <w:bCs/>
        </w:rPr>
        <w:t>24</w:t>
      </w:r>
      <w:r w:rsidRPr="002A74BD">
        <w:rPr>
          <w:b/>
          <w:bCs/>
        </w:rPr>
        <w:t xml:space="preserve"> ks stromů </w:t>
      </w:r>
      <w:r w:rsidRPr="002A74BD">
        <w:rPr>
          <w:bCs/>
        </w:rPr>
        <w:t>(</w:t>
      </w:r>
      <w:r w:rsidR="00CA5FEF" w:rsidRPr="00CA5FEF">
        <w:rPr>
          <w:bCs/>
        </w:rPr>
        <w:t>1</w:t>
      </w:r>
      <w:r w:rsidRPr="00CA5FEF">
        <w:rPr>
          <w:bCs/>
        </w:rPr>
        <w:t xml:space="preserve"> </w:t>
      </w:r>
      <w:r w:rsidRPr="002A74BD">
        <w:rPr>
          <w:bCs/>
        </w:rPr>
        <w:t>ks javor</w:t>
      </w:r>
      <w:r w:rsidR="00513477" w:rsidRPr="002A74BD">
        <w:rPr>
          <w:bCs/>
        </w:rPr>
        <w:t xml:space="preserve"> klen</w:t>
      </w:r>
      <w:r w:rsidRPr="002A74BD">
        <w:rPr>
          <w:bCs/>
        </w:rPr>
        <w:t xml:space="preserve">, </w:t>
      </w:r>
      <w:r w:rsidR="00CA5FEF">
        <w:rPr>
          <w:bCs/>
        </w:rPr>
        <w:t>4</w:t>
      </w:r>
      <w:r w:rsidR="00513477" w:rsidRPr="002A74BD">
        <w:rPr>
          <w:bCs/>
        </w:rPr>
        <w:t xml:space="preserve"> ks javor mléč, 2 ks vrb, </w:t>
      </w:r>
      <w:r w:rsidR="00CA5FEF">
        <w:rPr>
          <w:bCs/>
        </w:rPr>
        <w:t>5</w:t>
      </w:r>
      <w:r w:rsidR="00513B90">
        <w:rPr>
          <w:bCs/>
        </w:rPr>
        <w:t> </w:t>
      </w:r>
      <w:r w:rsidR="00513477" w:rsidRPr="002A74BD">
        <w:rPr>
          <w:bCs/>
        </w:rPr>
        <w:t>ks</w:t>
      </w:r>
      <w:r w:rsidR="00513B90">
        <w:rPr>
          <w:bCs/>
        </w:rPr>
        <w:t> </w:t>
      </w:r>
      <w:r w:rsidR="00513477" w:rsidRPr="002A74BD">
        <w:rPr>
          <w:bCs/>
        </w:rPr>
        <w:t>jilm habrolistý</w:t>
      </w:r>
      <w:r w:rsidR="00D566F5" w:rsidRPr="002A74BD">
        <w:rPr>
          <w:bCs/>
        </w:rPr>
        <w:t>,</w:t>
      </w:r>
      <w:r w:rsidRPr="002A74BD">
        <w:rPr>
          <w:bCs/>
        </w:rPr>
        <w:t xml:space="preserve"> </w:t>
      </w:r>
      <w:r w:rsidR="00CA5FEF">
        <w:rPr>
          <w:bCs/>
        </w:rPr>
        <w:t>11</w:t>
      </w:r>
      <w:r w:rsidRPr="002A74BD">
        <w:rPr>
          <w:bCs/>
        </w:rPr>
        <w:t xml:space="preserve"> ks olše</w:t>
      </w:r>
      <w:r w:rsidR="00513477" w:rsidRPr="002A74BD">
        <w:rPr>
          <w:bCs/>
        </w:rPr>
        <w:t xml:space="preserve"> lepkavá</w:t>
      </w:r>
      <w:r w:rsidRPr="002A74BD">
        <w:rPr>
          <w:bCs/>
        </w:rPr>
        <w:t>,</w:t>
      </w:r>
      <w:r w:rsidR="00513477" w:rsidRPr="002A74BD">
        <w:rPr>
          <w:bCs/>
        </w:rPr>
        <w:t xml:space="preserve"> 1 ks </w:t>
      </w:r>
      <w:r w:rsidR="00CA5FEF">
        <w:rPr>
          <w:bCs/>
        </w:rPr>
        <w:t>jasan ztepilý</w:t>
      </w:r>
      <w:r w:rsidRPr="002A74BD">
        <w:rPr>
          <w:bCs/>
        </w:rPr>
        <w:t>)</w:t>
      </w:r>
    </w:p>
    <w:p w14:paraId="357B6669" w14:textId="0E25A6A4" w:rsidR="00D11FA7" w:rsidRPr="002A74BD" w:rsidRDefault="00D11FA7" w:rsidP="00D11FA7">
      <w:pPr>
        <w:pStyle w:val="A-odstavecodsazen"/>
        <w:numPr>
          <w:ilvl w:val="0"/>
          <w:numId w:val="19"/>
        </w:numPr>
        <w:rPr>
          <w:bCs/>
        </w:rPr>
      </w:pPr>
      <w:r w:rsidRPr="002A74BD">
        <w:rPr>
          <w:b/>
          <w:bCs/>
        </w:rPr>
        <w:t xml:space="preserve">Výřez křovin na ploše </w:t>
      </w:r>
      <w:r w:rsidR="00CC2D08" w:rsidRPr="002A74BD">
        <w:rPr>
          <w:b/>
          <w:bCs/>
        </w:rPr>
        <w:t>1</w:t>
      </w:r>
      <w:r w:rsidR="00896921">
        <w:rPr>
          <w:b/>
          <w:bCs/>
        </w:rPr>
        <w:t>0</w:t>
      </w:r>
      <w:r w:rsidR="00CC2D08" w:rsidRPr="002A74BD">
        <w:rPr>
          <w:b/>
          <w:bCs/>
        </w:rPr>
        <w:t>0</w:t>
      </w:r>
      <w:r w:rsidRPr="002A74BD">
        <w:rPr>
          <w:b/>
          <w:bCs/>
        </w:rPr>
        <w:t xml:space="preserve"> </w:t>
      </w:r>
      <w:r w:rsidR="00CC2D08" w:rsidRPr="002A74BD">
        <w:rPr>
          <w:b/>
          <w:bCs/>
        </w:rPr>
        <w:t>m</w:t>
      </w:r>
      <w:r w:rsidR="00CC2D08" w:rsidRPr="002A74BD">
        <w:rPr>
          <w:b/>
          <w:bCs/>
          <w:vertAlign w:val="superscript"/>
        </w:rPr>
        <w:t>2</w:t>
      </w:r>
    </w:p>
    <w:p w14:paraId="693F1276" w14:textId="77777777" w:rsidR="00FF4263" w:rsidRPr="00FF4263" w:rsidRDefault="00FF4263" w:rsidP="003B1346">
      <w:pPr>
        <w:pStyle w:val="A-odstavecodsazen"/>
        <w:ind w:left="0"/>
        <w:rPr>
          <w:bCs/>
        </w:rPr>
      </w:pPr>
    </w:p>
    <w:p w14:paraId="2F535BCE" w14:textId="3003BA77" w:rsidR="00513477" w:rsidRDefault="00D11FA7" w:rsidP="0075304E">
      <w:pPr>
        <w:pStyle w:val="A-odstavecodsazen"/>
        <w:ind w:left="426"/>
        <w:rPr>
          <w:b/>
          <w:bCs/>
        </w:rPr>
      </w:pPr>
      <w:r w:rsidRPr="002A74BD">
        <w:rPr>
          <w:b/>
          <w:bCs/>
        </w:rPr>
        <w:t xml:space="preserve">Zhotovitel odkoupí vytěženou dřevní hmotu o předpokládaném objemu </w:t>
      </w:r>
      <w:r w:rsidR="00CC2D08" w:rsidRPr="002A74BD">
        <w:rPr>
          <w:b/>
          <w:bCs/>
        </w:rPr>
        <w:t>1</w:t>
      </w:r>
      <w:r w:rsidR="00CA5FEF">
        <w:rPr>
          <w:b/>
          <w:bCs/>
        </w:rPr>
        <w:t>2</w:t>
      </w:r>
      <w:r w:rsidRPr="002A74BD">
        <w:rPr>
          <w:b/>
          <w:bCs/>
        </w:rPr>
        <w:t xml:space="preserve"> </w:t>
      </w:r>
      <w:r w:rsidRPr="002A74BD">
        <w:rPr>
          <w:b/>
          <w:bCs/>
          <w:color w:val="000000"/>
        </w:rPr>
        <w:t>plm</w:t>
      </w:r>
      <w:r w:rsidRPr="002A74BD">
        <w:rPr>
          <w:b/>
          <w:bCs/>
        </w:rPr>
        <w:t xml:space="preserve"> za</w:t>
      </w:r>
      <w:r w:rsidR="00513477" w:rsidRPr="002A74BD">
        <w:rPr>
          <w:b/>
          <w:bCs/>
        </w:rPr>
        <w:t xml:space="preserve"> jednotkovou cenu </w:t>
      </w:r>
      <w:r w:rsidR="00F55BA1" w:rsidRPr="00F55BA1">
        <w:rPr>
          <w:b/>
          <w:bCs/>
        </w:rPr>
        <w:t xml:space="preserve">600,- </w:t>
      </w:r>
      <w:r w:rsidR="00513477" w:rsidRPr="002A74BD">
        <w:rPr>
          <w:b/>
          <w:bCs/>
        </w:rPr>
        <w:t>Kč bez DPH za 1 plm.</w:t>
      </w:r>
    </w:p>
    <w:p w14:paraId="5B71A7AB" w14:textId="75B28BAF" w:rsidR="00E2453C" w:rsidRDefault="00E2453C" w:rsidP="0075304E">
      <w:pPr>
        <w:pStyle w:val="A-odstavecodsazen"/>
        <w:ind w:left="426"/>
        <w:rPr>
          <w:b/>
          <w:bCs/>
        </w:rPr>
      </w:pPr>
    </w:p>
    <w:p w14:paraId="0FE5F3F8" w14:textId="77777777" w:rsidR="00B93A87" w:rsidRPr="002A74BD" w:rsidRDefault="00B93A87" w:rsidP="00B93A87">
      <w:pPr>
        <w:pStyle w:val="Zkladntext"/>
        <w:widowControl/>
        <w:ind w:left="426"/>
        <w:jc w:val="both"/>
        <w:rPr>
          <w:rFonts w:cs="Arial"/>
          <w:sz w:val="22"/>
          <w:szCs w:val="22"/>
        </w:rPr>
      </w:pPr>
      <w:r w:rsidRPr="002A74BD">
        <w:rPr>
          <w:rFonts w:cs="Arial"/>
          <w:sz w:val="22"/>
          <w:szCs w:val="22"/>
        </w:rPr>
        <w:t>Nezpracovaná dřevní hmota (větve a křoví) bude likvidována na místě štěpkováním nebo</w:t>
      </w:r>
      <w:r>
        <w:rPr>
          <w:rFonts w:cs="Arial"/>
          <w:sz w:val="22"/>
          <w:szCs w:val="22"/>
        </w:rPr>
        <w:t> </w:t>
      </w:r>
      <w:r w:rsidRPr="002A74BD">
        <w:rPr>
          <w:rFonts w:cs="Arial"/>
          <w:sz w:val="22"/>
          <w:szCs w:val="22"/>
        </w:rPr>
        <w:t>pálením (po předchozím nahlášení příslušnému HZS).</w:t>
      </w:r>
    </w:p>
    <w:p w14:paraId="3311B673" w14:textId="77777777" w:rsidR="00B93A87" w:rsidRDefault="00B93A87" w:rsidP="00B93A87">
      <w:pPr>
        <w:overflowPunct/>
        <w:ind w:firstLine="426"/>
        <w:jc w:val="both"/>
        <w:rPr>
          <w:rFonts w:ascii="Arial" w:hAnsi="Arial" w:cs="Arial"/>
          <w:sz w:val="22"/>
          <w:szCs w:val="22"/>
        </w:rPr>
      </w:pPr>
    </w:p>
    <w:p w14:paraId="7EF10EA7" w14:textId="00CC2770" w:rsidR="00B93A87" w:rsidRPr="002A74BD" w:rsidRDefault="00B93A87" w:rsidP="00B93A87">
      <w:pPr>
        <w:overflowPunct/>
        <w:ind w:firstLine="426"/>
        <w:jc w:val="both"/>
        <w:rPr>
          <w:rFonts w:ascii="Arial" w:hAnsi="Arial" w:cs="Arial"/>
          <w:b/>
          <w:sz w:val="22"/>
          <w:szCs w:val="22"/>
        </w:rPr>
      </w:pPr>
      <w:r w:rsidRPr="002A74BD">
        <w:rPr>
          <w:rFonts w:ascii="Arial" w:hAnsi="Arial" w:cs="Arial"/>
          <w:sz w:val="22"/>
          <w:szCs w:val="22"/>
        </w:rPr>
        <w:t>Kácení nebo ořez dřevin je možné provádět pouze v době vegetačního klidu</w:t>
      </w:r>
      <w:r w:rsidRPr="002A74BD">
        <w:rPr>
          <w:rFonts w:ascii="Arial" w:hAnsi="Arial" w:cs="Arial"/>
          <w:b/>
          <w:sz w:val="22"/>
          <w:szCs w:val="22"/>
        </w:rPr>
        <w:t>.</w:t>
      </w:r>
    </w:p>
    <w:p w14:paraId="03CD3283" w14:textId="77777777" w:rsidR="00B93A87" w:rsidRPr="002A74BD" w:rsidRDefault="00B93A87" w:rsidP="00B93A87">
      <w:pPr>
        <w:pStyle w:val="A-odstavecodsazen"/>
        <w:ind w:left="426"/>
        <w:rPr>
          <w:bCs/>
        </w:rPr>
      </w:pPr>
    </w:p>
    <w:p w14:paraId="72176EA7" w14:textId="77777777" w:rsidR="00B93A87" w:rsidRPr="002A74BD" w:rsidRDefault="00B93A87" w:rsidP="00B93A87">
      <w:pPr>
        <w:pStyle w:val="Zkladntext"/>
        <w:ind w:left="426"/>
        <w:jc w:val="both"/>
        <w:rPr>
          <w:rFonts w:cs="Arial"/>
          <w:sz w:val="22"/>
          <w:szCs w:val="22"/>
        </w:rPr>
      </w:pPr>
      <w:r w:rsidRPr="002A74BD">
        <w:rPr>
          <w:rFonts w:cs="Arial"/>
          <w:sz w:val="22"/>
          <w:szCs w:val="22"/>
        </w:rPr>
        <w:t>Před zahájením díla bude zdokumentován současný stav, pro pozdější porovnání se</w:t>
      </w:r>
      <w:r>
        <w:rPr>
          <w:rFonts w:cs="Arial"/>
          <w:sz w:val="22"/>
          <w:szCs w:val="22"/>
        </w:rPr>
        <w:t> </w:t>
      </w:r>
      <w:r w:rsidRPr="002A74BD">
        <w:rPr>
          <w:rFonts w:cs="Arial"/>
          <w:sz w:val="22"/>
          <w:szCs w:val="22"/>
        </w:rPr>
        <w:t>stavem po dokončení díla.</w:t>
      </w:r>
    </w:p>
    <w:p w14:paraId="5DA5C058" w14:textId="77777777" w:rsidR="00B93A87" w:rsidRDefault="00B93A87" w:rsidP="0075304E">
      <w:pPr>
        <w:pStyle w:val="A-odstavecodsazen"/>
        <w:ind w:left="426"/>
        <w:rPr>
          <w:b/>
          <w:bCs/>
        </w:rPr>
      </w:pPr>
    </w:p>
    <w:p w14:paraId="24CEBF20" w14:textId="39A95D38" w:rsidR="00E2453C" w:rsidRPr="00581A4B" w:rsidRDefault="00E2453C" w:rsidP="00BE279C">
      <w:pPr>
        <w:pStyle w:val="lneksmlouvytextPVL"/>
      </w:pPr>
      <w:r w:rsidRPr="00581A4B">
        <w:t xml:space="preserve">Zhotovitel se zavazuje provést výše uvedené dílo v rozsahu oceněného soupisu prací, který tvoří přílohu této smlouvy. </w:t>
      </w:r>
    </w:p>
    <w:p w14:paraId="7AC5AD41" w14:textId="77777777" w:rsidR="00E2453C" w:rsidRPr="002A74BD" w:rsidRDefault="00E2453C" w:rsidP="00513477">
      <w:pPr>
        <w:pStyle w:val="A-odstavecodsazen"/>
        <w:ind w:left="426"/>
        <w:rPr>
          <w:b/>
          <w:bCs/>
        </w:rPr>
      </w:pPr>
    </w:p>
    <w:p w14:paraId="3E5A919E" w14:textId="77777777" w:rsidR="00E2453C" w:rsidRPr="00E2453C" w:rsidRDefault="00E2453C" w:rsidP="00E2453C">
      <w:pPr>
        <w:tabs>
          <w:tab w:val="left" w:pos="426"/>
        </w:tabs>
        <w:overflowPunct/>
        <w:autoSpaceDE/>
        <w:autoSpaceDN/>
        <w:adjustRightInd/>
        <w:ind w:left="360"/>
        <w:jc w:val="both"/>
        <w:textAlignment w:val="auto"/>
        <w:outlineLvl w:val="1"/>
        <w:rPr>
          <w:rFonts w:ascii="Arial" w:eastAsiaTheme="minorHAnsi" w:hAnsi="Arial" w:cs="Arial"/>
          <w:sz w:val="22"/>
          <w:szCs w:val="22"/>
          <w:lang w:eastAsia="en-US"/>
        </w:rPr>
      </w:pPr>
      <w:r w:rsidRPr="00E2453C">
        <w:rPr>
          <w:rFonts w:ascii="Arial" w:eastAsiaTheme="minorHAnsi" w:hAnsi="Arial" w:cs="Arial"/>
          <w:b/>
          <w:sz w:val="22"/>
          <w:szCs w:val="22"/>
          <w:lang w:val="x-none" w:eastAsia="en-US"/>
        </w:rPr>
        <w:t xml:space="preserve">Místo </w:t>
      </w:r>
      <w:r w:rsidRPr="00E2453C">
        <w:rPr>
          <w:rFonts w:ascii="Arial" w:eastAsiaTheme="minorHAnsi" w:hAnsi="Arial" w:cs="Arial"/>
          <w:b/>
          <w:sz w:val="22"/>
          <w:szCs w:val="22"/>
          <w:lang w:eastAsia="en-US"/>
        </w:rPr>
        <w:t>provádění díla</w:t>
      </w:r>
      <w:r w:rsidRPr="00E2453C">
        <w:rPr>
          <w:rFonts w:ascii="Arial" w:eastAsiaTheme="minorHAnsi" w:hAnsi="Arial" w:cs="Arial"/>
          <w:sz w:val="22"/>
          <w:szCs w:val="22"/>
          <w:lang w:val="x-none" w:eastAsia="en-US"/>
        </w:rPr>
        <w:t>:</w:t>
      </w:r>
      <w:r w:rsidRPr="00E2453C">
        <w:rPr>
          <w:rFonts w:ascii="Arial" w:eastAsiaTheme="minorHAnsi" w:hAnsi="Arial" w:cs="Arial"/>
          <w:sz w:val="22"/>
          <w:szCs w:val="22"/>
          <w:lang w:eastAsia="en-US"/>
        </w:rPr>
        <w:t xml:space="preserve"> </w:t>
      </w:r>
    </w:p>
    <w:p w14:paraId="62B95A60" w14:textId="39A51097" w:rsidR="00E2453C" w:rsidRDefault="00E2453C" w:rsidP="00E2453C">
      <w:pPr>
        <w:tabs>
          <w:tab w:val="left" w:pos="426"/>
        </w:tabs>
        <w:overflowPunct/>
        <w:autoSpaceDE/>
        <w:autoSpaceDN/>
        <w:adjustRightInd/>
        <w:ind w:left="360"/>
        <w:jc w:val="both"/>
        <w:textAlignment w:val="auto"/>
        <w:outlineLvl w:val="1"/>
        <w:rPr>
          <w:rFonts w:ascii="Arial" w:eastAsiaTheme="minorHAnsi" w:hAnsi="Arial" w:cs="Arial"/>
          <w:sz w:val="22"/>
          <w:szCs w:val="22"/>
          <w:lang w:eastAsia="en-US"/>
        </w:rPr>
      </w:pPr>
      <w:r w:rsidRPr="00E2453C">
        <w:rPr>
          <w:rFonts w:ascii="Arial" w:eastAsiaTheme="minorHAnsi" w:hAnsi="Arial" w:cs="Arial"/>
          <w:sz w:val="22"/>
          <w:szCs w:val="22"/>
          <w:lang w:eastAsia="en-US"/>
        </w:rPr>
        <w:t>VT Rolava, v ř.km 3,900 - 4,350, pozemek p.č. 1487/1 v k.ú. Stará Role (dále jen staveniště).</w:t>
      </w:r>
    </w:p>
    <w:p w14:paraId="79081CB6" w14:textId="77777777" w:rsidR="00E2453C" w:rsidRPr="00E2453C" w:rsidRDefault="00E2453C" w:rsidP="00FA61D1">
      <w:pPr>
        <w:tabs>
          <w:tab w:val="left" w:pos="426"/>
        </w:tabs>
        <w:overflowPunct/>
        <w:autoSpaceDE/>
        <w:autoSpaceDN/>
        <w:adjustRightInd/>
        <w:jc w:val="both"/>
        <w:textAlignment w:val="auto"/>
        <w:outlineLvl w:val="1"/>
        <w:rPr>
          <w:rFonts w:ascii="Arial" w:eastAsiaTheme="minorHAnsi" w:hAnsi="Arial" w:cs="Arial"/>
          <w:sz w:val="22"/>
          <w:szCs w:val="22"/>
          <w:lang w:val="x-none" w:eastAsia="en-US"/>
        </w:rPr>
      </w:pPr>
    </w:p>
    <w:p w14:paraId="0536294E" w14:textId="6F7A7289" w:rsidR="00FA61D1" w:rsidRPr="00FA61D1" w:rsidRDefault="00FA61D1" w:rsidP="00BE279C">
      <w:pPr>
        <w:pStyle w:val="lneksmlouvytextPVL"/>
        <w:numPr>
          <w:ilvl w:val="1"/>
          <w:numId w:val="40"/>
        </w:numPr>
      </w:pPr>
      <w:r w:rsidRPr="00FA61D1">
        <w:t>Za předmět díla se dále považuje:</w:t>
      </w:r>
    </w:p>
    <w:p w14:paraId="09DB546E" w14:textId="77777777" w:rsidR="00FA61D1" w:rsidRPr="00FA61D1" w:rsidRDefault="00FA61D1" w:rsidP="00FA61D1">
      <w:pPr>
        <w:tabs>
          <w:tab w:val="left" w:pos="851"/>
        </w:tabs>
        <w:overflowPunct/>
        <w:autoSpaceDE/>
        <w:autoSpaceDN/>
        <w:adjustRightInd/>
        <w:jc w:val="both"/>
        <w:textAlignment w:val="auto"/>
        <w:outlineLvl w:val="1"/>
        <w:rPr>
          <w:rFonts w:ascii="Arial" w:eastAsiaTheme="minorHAnsi" w:hAnsi="Arial" w:cs="Arial"/>
          <w:sz w:val="22"/>
          <w:szCs w:val="22"/>
          <w:lang w:val="x-none" w:eastAsia="en-US"/>
        </w:rPr>
      </w:pPr>
      <w:bookmarkStart w:id="2" w:name="_Hlk130540993"/>
    </w:p>
    <w:p w14:paraId="3E42B130" w14:textId="4D579B9B" w:rsidR="00FA61D1" w:rsidRPr="00FA61D1" w:rsidRDefault="00FA61D1" w:rsidP="00FA61D1">
      <w:pPr>
        <w:pStyle w:val="SeznamsmlouvaPVL"/>
      </w:pPr>
      <w:r w:rsidRPr="00FA61D1">
        <w:t>vybudování staveniště tak, aby byly splněny požadavky a podmínky všech dotčených vlastníků pozemků,</w:t>
      </w:r>
    </w:p>
    <w:p w14:paraId="1F94653E" w14:textId="6DDB2129" w:rsidR="00FA61D1" w:rsidRPr="00FA61D1" w:rsidRDefault="00FA61D1" w:rsidP="00FA61D1">
      <w:pPr>
        <w:pStyle w:val="SeznamsmlouvaPVL"/>
      </w:pPr>
      <w:r w:rsidRPr="00FA61D1">
        <w:t>zajištění technického řešení výjezdů ze stavby, včetně případného dopravního řešení a jejich projednání s příslušnými orgány státní správy a dotčenými organizacemi,</w:t>
      </w:r>
    </w:p>
    <w:p w14:paraId="1AFCB718" w14:textId="2B2BBB50" w:rsidR="00FA61D1" w:rsidRPr="00FA61D1" w:rsidRDefault="00FA61D1" w:rsidP="00FA61D1">
      <w:pPr>
        <w:pStyle w:val="SeznamsmlouvaPVL"/>
      </w:pPr>
      <w:r w:rsidRPr="00FA61D1">
        <w:t xml:space="preserve">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w:t>
      </w:r>
      <w:r w:rsidRPr="00FA61D1">
        <w:lastRenderedPageBreak/>
        <w:t>Zhotovitel není oprávněn vznášet jakékoliv nároky vyplývající z absence jakéhokoliv takového povolení, souhlasu či schválení,</w:t>
      </w:r>
    </w:p>
    <w:p w14:paraId="6C08D6B4" w14:textId="074E0B7C" w:rsidR="00FA61D1" w:rsidRPr="00FA61D1" w:rsidRDefault="00FA61D1" w:rsidP="00FA61D1">
      <w:pPr>
        <w:pStyle w:val="SeznamsmlouvaPVL"/>
      </w:pPr>
      <w:r w:rsidRPr="00FA61D1">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A21A011" w14:textId="0F165AE7" w:rsidR="00FA61D1" w:rsidRPr="00FA61D1" w:rsidRDefault="00FA61D1" w:rsidP="00FA61D1">
      <w:pPr>
        <w:pStyle w:val="SeznamsmlouvaPVL"/>
      </w:pPr>
      <w:r w:rsidRPr="00FA61D1">
        <w:t xml:space="preserve">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  </w:t>
      </w:r>
    </w:p>
    <w:p w14:paraId="67067C92" w14:textId="68E70073" w:rsidR="00FA61D1" w:rsidRPr="00FA61D1" w:rsidRDefault="00FA61D1" w:rsidP="00FA61D1">
      <w:pPr>
        <w:pStyle w:val="SeznamsmlouvaPVL"/>
      </w:pPr>
      <w:r w:rsidRPr="00FA61D1">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EE5E96B" w14:textId="596FA19A" w:rsidR="00FA61D1" w:rsidRPr="00FA61D1" w:rsidRDefault="00FA61D1" w:rsidP="00FA61D1">
      <w:pPr>
        <w:pStyle w:val="SeznamsmlouvaPVL"/>
      </w:pPr>
      <w:r w:rsidRPr="00FA61D1">
        <w:t>plnění podmínek pro stavbu vydaných stanovisek a rozhodnutí správních orgánů</w:t>
      </w:r>
      <w:bookmarkEnd w:id="2"/>
      <w:r w:rsidRPr="00FA61D1">
        <w:t>.</w:t>
      </w:r>
    </w:p>
    <w:p w14:paraId="2393DDFF" w14:textId="7A9536FF" w:rsidR="00FF4263" w:rsidRDefault="00FF4263" w:rsidP="00B93A87">
      <w:pPr>
        <w:pStyle w:val="Zkladntext"/>
        <w:jc w:val="both"/>
        <w:rPr>
          <w:rFonts w:cs="Arial"/>
          <w:sz w:val="22"/>
          <w:szCs w:val="22"/>
        </w:rPr>
      </w:pPr>
      <w:bookmarkStart w:id="3" w:name="_Hlk114731744"/>
    </w:p>
    <w:p w14:paraId="1C10521B" w14:textId="5BB3E959" w:rsidR="00FA61D1" w:rsidRPr="00FA61D1" w:rsidRDefault="00FF4263" w:rsidP="00BE279C">
      <w:pPr>
        <w:pStyle w:val="Odstavecseseznamem"/>
        <w:numPr>
          <w:ilvl w:val="0"/>
          <w:numId w:val="18"/>
        </w:numPr>
        <w:overflowPunct/>
        <w:autoSpaceDE/>
        <w:autoSpaceDN/>
        <w:adjustRightInd/>
        <w:spacing w:line="240" w:lineRule="auto"/>
        <w:ind w:right="-1"/>
        <w:jc w:val="both"/>
        <w:textAlignment w:val="auto"/>
        <w:rPr>
          <w:rFonts w:ascii="Arial" w:hAnsi="Arial" w:cs="Arial"/>
          <w:color w:val="auto"/>
          <w:sz w:val="22"/>
          <w:szCs w:val="22"/>
        </w:rPr>
      </w:pPr>
      <w:r w:rsidRPr="00FF4263">
        <w:rPr>
          <w:rFonts w:ascii="Arial" w:hAnsi="Arial" w:cs="Arial"/>
          <w:color w:val="auto"/>
          <w:sz w:val="22"/>
          <w:szCs w:val="22"/>
        </w:rPr>
        <w:t xml:space="preserve">Součástí předmětu díla je i dodržení zákona 266/1994 o drahách v platném znění (především </w:t>
      </w:r>
      <w:r w:rsidRPr="00FF4263">
        <w:rPr>
          <w:rFonts w:ascii="Arial" w:hAnsi="Arial" w:cs="Arial"/>
          <w:bCs/>
          <w:color w:val="auto"/>
          <w:sz w:val="22"/>
          <w:szCs w:val="22"/>
          <w:shd w:val="clear" w:color="auto" w:fill="FFFFFF"/>
        </w:rPr>
        <w:t>§</w:t>
      </w:r>
      <w:r w:rsidRPr="00FF4263">
        <w:rPr>
          <w:rFonts w:ascii="Arial" w:hAnsi="Arial" w:cs="Arial"/>
          <w:color w:val="auto"/>
          <w:sz w:val="22"/>
          <w:szCs w:val="22"/>
        </w:rPr>
        <w:t xml:space="preserve"> 4 a </w:t>
      </w:r>
      <w:r w:rsidRPr="00FF4263">
        <w:rPr>
          <w:rFonts w:ascii="Arial" w:hAnsi="Arial" w:cs="Arial"/>
          <w:bCs/>
          <w:color w:val="auto"/>
          <w:sz w:val="22"/>
          <w:szCs w:val="22"/>
          <w:shd w:val="clear" w:color="auto" w:fill="FFFFFF"/>
        </w:rPr>
        <w:t xml:space="preserve">§ </w:t>
      </w:r>
      <w:proofErr w:type="gramStart"/>
      <w:r w:rsidRPr="00FF4263">
        <w:rPr>
          <w:rFonts w:ascii="Arial" w:hAnsi="Arial" w:cs="Arial"/>
          <w:color w:val="auto"/>
          <w:sz w:val="22"/>
          <w:szCs w:val="22"/>
        </w:rPr>
        <w:t>4a</w:t>
      </w:r>
      <w:proofErr w:type="gramEnd"/>
      <w:r w:rsidRPr="00FF4263">
        <w:rPr>
          <w:rFonts w:ascii="Arial" w:hAnsi="Arial" w:cs="Arial"/>
          <w:color w:val="auto"/>
          <w:sz w:val="22"/>
          <w:szCs w:val="22"/>
        </w:rPr>
        <w:t>), tedy i případné projednání kácení s provozovatelem dráhy, pokud bude nutné s ohledem na možný pád dřevní hmoty do prostoru dráhy.</w:t>
      </w:r>
      <w:bookmarkEnd w:id="3"/>
    </w:p>
    <w:p w14:paraId="7CF9AC02" w14:textId="77777777" w:rsidR="00FA61D1" w:rsidRPr="00FA61D1" w:rsidRDefault="00FA61D1" w:rsidP="00BE279C">
      <w:pPr>
        <w:pStyle w:val="Zkladntext"/>
        <w:widowControl/>
        <w:numPr>
          <w:ilvl w:val="0"/>
          <w:numId w:val="36"/>
        </w:numPr>
        <w:jc w:val="both"/>
        <w:textAlignment w:val="auto"/>
        <w:rPr>
          <w:rFonts w:cs="Arial"/>
          <w:color w:val="auto"/>
          <w:sz w:val="22"/>
          <w:szCs w:val="22"/>
        </w:rPr>
      </w:pPr>
      <w:bookmarkStart w:id="4" w:name="_Hlk71711785"/>
      <w:r w:rsidRPr="00FA61D1">
        <w:rPr>
          <w:rFonts w:eastAsiaTheme="minorHAnsi" w:cs="Arial"/>
          <w:sz w:val="22"/>
          <w:szCs w:val="22"/>
          <w:lang w:val="x-none" w:eastAsia="en-US"/>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4"/>
    </w:p>
    <w:p w14:paraId="489A101D" w14:textId="77777777" w:rsidR="00D11FA7" w:rsidRPr="002A74BD" w:rsidRDefault="00D11FA7" w:rsidP="00D11FA7">
      <w:pPr>
        <w:widowControl w:val="0"/>
        <w:tabs>
          <w:tab w:val="left" w:pos="709"/>
          <w:tab w:val="left" w:pos="851"/>
        </w:tabs>
        <w:overflowPunct/>
        <w:autoSpaceDE/>
        <w:adjustRightInd/>
        <w:jc w:val="both"/>
        <w:rPr>
          <w:rFonts w:ascii="Arial" w:hAnsi="Arial" w:cs="Arial"/>
          <w:snapToGrid w:val="0"/>
          <w:sz w:val="22"/>
          <w:szCs w:val="22"/>
        </w:rPr>
      </w:pPr>
    </w:p>
    <w:p w14:paraId="5968FC14" w14:textId="24A6D9C3" w:rsidR="00D11FA7" w:rsidRDefault="00D11FA7" w:rsidP="00BE279C">
      <w:pPr>
        <w:widowControl w:val="0"/>
        <w:numPr>
          <w:ilvl w:val="0"/>
          <w:numId w:val="35"/>
        </w:numPr>
        <w:tabs>
          <w:tab w:val="left" w:pos="709"/>
          <w:tab w:val="left" w:pos="851"/>
        </w:tabs>
        <w:overflowPunct/>
        <w:autoSpaceDE/>
        <w:adjustRightInd/>
        <w:jc w:val="both"/>
        <w:textAlignment w:val="auto"/>
        <w:rPr>
          <w:rFonts w:ascii="Arial" w:hAnsi="Arial" w:cs="Arial"/>
          <w:sz w:val="22"/>
          <w:szCs w:val="22"/>
        </w:rPr>
      </w:pPr>
      <w:r w:rsidRPr="002A74BD">
        <w:rPr>
          <w:rFonts w:ascii="Arial" w:hAnsi="Arial" w:cs="Arial"/>
          <w:sz w:val="22"/>
          <w:szCs w:val="22"/>
        </w:rPr>
        <w:t xml:space="preserve">Zhotovitel dále prohlašuje, že si prohlédl </w:t>
      </w:r>
      <w:r w:rsidR="00FF0CB3">
        <w:rPr>
          <w:rFonts w:ascii="Arial" w:hAnsi="Arial" w:cs="Arial"/>
          <w:sz w:val="22"/>
          <w:szCs w:val="22"/>
        </w:rPr>
        <w:t>staveniště</w:t>
      </w:r>
      <w:r w:rsidRPr="002A74BD">
        <w:rPr>
          <w:rFonts w:ascii="Arial" w:hAnsi="Arial" w:cs="Arial"/>
          <w:sz w:val="22"/>
          <w:szCs w:val="22"/>
        </w:rPr>
        <w:t xml:space="preserve"> a že se přesvědčil o jeho skutečném stavu a že jsou mu známé všechny okolnosti pro řádné plnění díla.</w:t>
      </w:r>
    </w:p>
    <w:p w14:paraId="60E8B635" w14:textId="77777777" w:rsidR="00E2453C" w:rsidRDefault="00E2453C" w:rsidP="00242340">
      <w:pPr>
        <w:pStyle w:val="Odstavecseseznamem"/>
        <w:spacing w:after="0"/>
        <w:rPr>
          <w:rFonts w:ascii="Arial" w:hAnsi="Arial" w:cs="Arial"/>
          <w:sz w:val="22"/>
          <w:szCs w:val="22"/>
        </w:rPr>
      </w:pPr>
    </w:p>
    <w:p w14:paraId="1BBA16CD" w14:textId="29475148" w:rsidR="00E2453C" w:rsidRPr="00E2453C" w:rsidRDefault="00E2453C" w:rsidP="00BE279C">
      <w:pPr>
        <w:pStyle w:val="Odstavecseseznamem"/>
        <w:widowControl w:val="0"/>
        <w:numPr>
          <w:ilvl w:val="0"/>
          <w:numId w:val="34"/>
        </w:numPr>
        <w:tabs>
          <w:tab w:val="left" w:pos="709"/>
          <w:tab w:val="left" w:pos="851"/>
        </w:tabs>
        <w:overflowPunct/>
        <w:autoSpaceDE/>
        <w:adjustRightInd/>
        <w:spacing w:line="240" w:lineRule="auto"/>
        <w:jc w:val="both"/>
        <w:textAlignment w:val="auto"/>
        <w:rPr>
          <w:rFonts w:ascii="Arial" w:hAnsi="Arial" w:cs="Arial"/>
          <w:color w:val="auto"/>
          <w:sz w:val="22"/>
          <w:szCs w:val="22"/>
        </w:rPr>
      </w:pPr>
      <w:r w:rsidRPr="00E2453C">
        <w:rPr>
          <w:rFonts w:ascii="Arial" w:eastAsiaTheme="minorHAnsi" w:hAnsi="Arial" w:cs="Arial"/>
          <w:snapToGrid w:val="0"/>
          <w:color w:val="auto"/>
          <w:sz w:val="22"/>
          <w:szCs w:val="22"/>
          <w:lang w:val="x-none" w:eastAsia="en-US"/>
        </w:rPr>
        <w:t>Objednatel předá zhotovitel</w:t>
      </w:r>
      <w:r w:rsidRPr="00E2453C">
        <w:rPr>
          <w:rFonts w:ascii="Arial" w:eastAsiaTheme="minorHAnsi" w:hAnsi="Arial" w:cs="Arial"/>
          <w:color w:val="auto"/>
          <w:sz w:val="22"/>
          <w:szCs w:val="22"/>
          <w:lang w:val="x-none" w:eastAsia="en-US"/>
        </w:rPr>
        <w:t>i</w:t>
      </w:r>
      <w:r w:rsidRPr="00E2453C">
        <w:rPr>
          <w:rFonts w:ascii="Arial" w:eastAsiaTheme="minorHAnsi" w:hAnsi="Arial" w:cs="Arial"/>
          <w:snapToGrid w:val="0"/>
          <w:color w:val="auto"/>
          <w:sz w:val="22"/>
          <w:szCs w:val="22"/>
          <w:lang w:val="x-none" w:eastAsia="en-US"/>
        </w:rPr>
        <w:t xml:space="preserve"> staveniště (nebo jeho ucelenou část) prosté práv třetích osob.</w:t>
      </w:r>
      <w:r>
        <w:rPr>
          <w:rFonts w:ascii="Arial" w:eastAsiaTheme="minorHAnsi" w:hAnsi="Arial" w:cs="Arial"/>
          <w:snapToGrid w:val="0"/>
          <w:color w:val="auto"/>
          <w:sz w:val="22"/>
          <w:szCs w:val="22"/>
          <w:lang w:eastAsia="en-US"/>
        </w:rPr>
        <w:t xml:space="preserve"> </w:t>
      </w:r>
      <w:r w:rsidRPr="00E2453C">
        <w:rPr>
          <w:rFonts w:ascii="Arial" w:eastAsiaTheme="minorHAnsi" w:hAnsi="Arial" w:cs="Arial"/>
          <w:bCs/>
          <w:color w:val="000000"/>
          <w:sz w:val="22"/>
          <w:szCs w:val="22"/>
          <w:lang w:val="x-none" w:eastAsia="en-US"/>
        </w:rPr>
        <w:t>Předání staveniště zhotovitel</w:t>
      </w:r>
      <w:r w:rsidRPr="00E2453C">
        <w:rPr>
          <w:rFonts w:ascii="Arial" w:eastAsiaTheme="minorHAnsi" w:hAnsi="Arial" w:cs="Arial"/>
          <w:sz w:val="22"/>
          <w:szCs w:val="22"/>
          <w:lang w:val="x-none" w:eastAsia="en-US"/>
        </w:rPr>
        <w:t>i</w:t>
      </w:r>
      <w:r w:rsidRPr="00E2453C">
        <w:rPr>
          <w:rFonts w:ascii="Arial" w:eastAsiaTheme="minorHAnsi" w:hAnsi="Arial" w:cs="Arial"/>
          <w:bCs/>
          <w:color w:val="000000"/>
          <w:sz w:val="22"/>
          <w:szCs w:val="22"/>
          <w:lang w:val="x-none" w:eastAsia="en-US"/>
        </w:rPr>
        <w:t xml:space="preserve"> bude objednatelem provedeno až po splnění, </w:t>
      </w:r>
      <w:r w:rsidRPr="00E2453C">
        <w:rPr>
          <w:rFonts w:ascii="Arial" w:eastAsiaTheme="minorHAnsi" w:hAnsi="Arial" w:cs="Arial"/>
          <w:bCs/>
          <w:color w:val="000000"/>
          <w:sz w:val="22"/>
          <w:szCs w:val="22"/>
          <w:lang w:val="x-none" w:eastAsia="en-US"/>
        </w:rPr>
        <w:br/>
        <w:t>a prokazatelném doložení, všech potřebných legislativních povinností zhotovitel</w:t>
      </w:r>
      <w:r w:rsidRPr="00E2453C">
        <w:rPr>
          <w:rFonts w:ascii="Arial" w:eastAsiaTheme="minorHAnsi" w:hAnsi="Arial" w:cs="Arial"/>
          <w:sz w:val="22"/>
          <w:szCs w:val="22"/>
          <w:lang w:val="x-none" w:eastAsia="en-US"/>
        </w:rPr>
        <w:t>e</w:t>
      </w:r>
      <w:r w:rsidRPr="00E2453C">
        <w:rPr>
          <w:rFonts w:ascii="Arial" w:eastAsiaTheme="minorHAnsi" w:hAnsi="Arial" w:cs="Arial"/>
          <w:bCs/>
          <w:color w:val="000000"/>
          <w:sz w:val="22"/>
          <w:szCs w:val="22"/>
          <w:lang w:val="x-none" w:eastAsia="en-US"/>
        </w:rPr>
        <w:t>, nutných k zajištění před předáním staveniště a definovaných ve Výzvě k podání nabídky.</w:t>
      </w:r>
    </w:p>
    <w:p w14:paraId="3C68F3CA" w14:textId="77777777" w:rsidR="00E2453C" w:rsidRDefault="00E2453C" w:rsidP="00242340">
      <w:pPr>
        <w:pStyle w:val="Odstavecseseznamem"/>
        <w:spacing w:after="0" w:line="240" w:lineRule="auto"/>
        <w:rPr>
          <w:rFonts w:ascii="Arial" w:hAnsi="Arial" w:cs="Arial"/>
          <w:snapToGrid w:val="0"/>
          <w:sz w:val="22"/>
          <w:szCs w:val="22"/>
        </w:rPr>
      </w:pPr>
    </w:p>
    <w:p w14:paraId="06E97C29" w14:textId="77777777" w:rsidR="00E2453C" w:rsidRPr="00BE279C" w:rsidRDefault="00E2453C" w:rsidP="00BE279C">
      <w:pPr>
        <w:pStyle w:val="lneksmlouvytextPVL"/>
        <w:numPr>
          <w:ilvl w:val="1"/>
          <w:numId w:val="39"/>
        </w:numPr>
        <w:rPr>
          <w:snapToGrid w:val="0"/>
        </w:rPr>
      </w:pPr>
      <w:r w:rsidRPr="00BE279C">
        <w:rPr>
          <w:snapToGrid w:val="0"/>
        </w:rPr>
        <w:t xml:space="preserve">V případě, že byl objednatelem určen koordinátor BOZP je zhotovitel povinen: </w:t>
      </w:r>
    </w:p>
    <w:p w14:paraId="464CED36" w14:textId="77777777" w:rsidR="00E2453C" w:rsidRPr="009A3FBD" w:rsidRDefault="00E2453C" w:rsidP="00E2453C">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103512ED" w14:textId="77777777" w:rsidR="00E2453C" w:rsidRPr="009A3FBD" w:rsidRDefault="00E2453C" w:rsidP="00E2453C">
      <w:pPr>
        <w:widowControl w:val="0"/>
        <w:tabs>
          <w:tab w:val="left" w:pos="709"/>
          <w:tab w:val="left" w:pos="851"/>
        </w:tabs>
        <w:overflowPunct/>
        <w:autoSpaceDE/>
        <w:adjustRightInd/>
        <w:ind w:left="426"/>
        <w:jc w:val="both"/>
        <w:rPr>
          <w:rFonts w:ascii="Arial" w:hAnsi="Arial" w:cs="Arial"/>
          <w:snapToGrid w:val="0"/>
          <w:sz w:val="22"/>
          <w:szCs w:val="22"/>
        </w:rPr>
      </w:pPr>
    </w:p>
    <w:p w14:paraId="5F23CD8F" w14:textId="77777777" w:rsidR="00E2453C" w:rsidRDefault="00E2453C" w:rsidP="00E2453C">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w:t>
      </w:r>
      <w:r>
        <w:rPr>
          <w:rFonts w:ascii="Arial" w:hAnsi="Arial" w:cs="Arial"/>
          <w:snapToGrid w:val="0"/>
          <w:sz w:val="22"/>
          <w:szCs w:val="22"/>
        </w:rPr>
        <w:br/>
      </w:r>
      <w:r w:rsidRPr="009A3FBD">
        <w:rPr>
          <w:rFonts w:ascii="Arial" w:hAnsi="Arial" w:cs="Arial"/>
          <w:snapToGrid w:val="0"/>
          <w:sz w:val="22"/>
          <w:szCs w:val="22"/>
        </w:rPr>
        <w:t>a postupovat podle dohodnutých opatření, a to v rozsahu, způsobem a ve lhůtách uvedených v plánu.</w:t>
      </w:r>
    </w:p>
    <w:p w14:paraId="2E3D3414" w14:textId="5B77672B" w:rsidR="00D11FA7" w:rsidRDefault="00D11FA7" w:rsidP="00D11FA7">
      <w:pPr>
        <w:pStyle w:val="Zkladntext"/>
        <w:widowControl/>
        <w:jc w:val="both"/>
        <w:rPr>
          <w:rFonts w:cs="Arial"/>
          <w:snapToGrid w:val="0"/>
          <w:color w:val="auto"/>
          <w:sz w:val="22"/>
          <w:szCs w:val="22"/>
        </w:rPr>
      </w:pPr>
    </w:p>
    <w:p w14:paraId="48AF2080" w14:textId="77777777" w:rsidR="00242340" w:rsidRPr="002A74BD" w:rsidRDefault="00242340" w:rsidP="00D11FA7">
      <w:pPr>
        <w:pStyle w:val="Zkladntext"/>
        <w:widowControl/>
        <w:jc w:val="both"/>
        <w:rPr>
          <w:rFonts w:cs="Arial"/>
          <w:color w:val="auto"/>
          <w:sz w:val="22"/>
          <w:szCs w:val="22"/>
        </w:rPr>
      </w:pPr>
    </w:p>
    <w:p w14:paraId="7D03B3CF" w14:textId="77777777" w:rsidR="00D11FA7" w:rsidRPr="002A74BD" w:rsidRDefault="00D11FA7" w:rsidP="00D11FA7">
      <w:pPr>
        <w:pStyle w:val="Zkladntext"/>
        <w:widowControl/>
        <w:jc w:val="center"/>
        <w:rPr>
          <w:rFonts w:cs="Arial"/>
          <w:b/>
          <w:color w:val="auto"/>
          <w:sz w:val="22"/>
          <w:szCs w:val="22"/>
          <w:u w:val="single"/>
        </w:rPr>
      </w:pPr>
      <w:r w:rsidRPr="002A74BD">
        <w:rPr>
          <w:rFonts w:cs="Arial"/>
          <w:b/>
          <w:color w:val="auto"/>
          <w:sz w:val="22"/>
          <w:szCs w:val="22"/>
          <w:u w:val="single"/>
        </w:rPr>
        <w:t>Čl. III. TERMÍN PLNĚNÍ</w:t>
      </w:r>
    </w:p>
    <w:p w14:paraId="746AABC7" w14:textId="3A4B5C04" w:rsidR="00D11FA7" w:rsidRPr="002A74BD" w:rsidRDefault="00D11FA7" w:rsidP="00513B90">
      <w:pPr>
        <w:tabs>
          <w:tab w:val="left" w:pos="426"/>
        </w:tabs>
        <w:overflowPunct/>
        <w:jc w:val="both"/>
        <w:rPr>
          <w:rFonts w:ascii="Arial" w:hAnsi="Arial" w:cs="Arial"/>
          <w:color w:val="000000"/>
          <w:sz w:val="22"/>
          <w:szCs w:val="22"/>
        </w:rPr>
      </w:pPr>
    </w:p>
    <w:p w14:paraId="3B4CEBBA" w14:textId="77777777" w:rsidR="00D11FA7" w:rsidRPr="002A74BD" w:rsidRDefault="00D11FA7" w:rsidP="00D11FA7">
      <w:pPr>
        <w:pStyle w:val="Odstavecseseznamem"/>
        <w:numPr>
          <w:ilvl w:val="0"/>
          <w:numId w:val="20"/>
        </w:numPr>
        <w:spacing w:after="0" w:line="240" w:lineRule="auto"/>
        <w:jc w:val="both"/>
        <w:textAlignment w:val="auto"/>
        <w:rPr>
          <w:rFonts w:ascii="Arial" w:hAnsi="Arial" w:cs="Arial"/>
          <w:color w:val="000000"/>
          <w:sz w:val="22"/>
          <w:szCs w:val="22"/>
        </w:rPr>
      </w:pPr>
      <w:r w:rsidRPr="002A74BD">
        <w:rPr>
          <w:rFonts w:ascii="Arial" w:hAnsi="Arial" w:cs="Arial"/>
          <w:color w:val="000000"/>
          <w:sz w:val="22"/>
          <w:szCs w:val="22"/>
        </w:rPr>
        <w:t>Smluvní strany se dohodly na následujících lhůtách a podmínkách pro realizaci díla.</w:t>
      </w:r>
    </w:p>
    <w:p w14:paraId="6C74D2C1" w14:textId="58C62D53" w:rsidR="0075304E" w:rsidRDefault="0075304E" w:rsidP="0075304E">
      <w:pPr>
        <w:tabs>
          <w:tab w:val="left" w:pos="426"/>
        </w:tabs>
        <w:overflowPunct/>
        <w:ind w:left="360"/>
        <w:jc w:val="both"/>
        <w:rPr>
          <w:rFonts w:ascii="Arial" w:hAnsi="Arial" w:cs="Arial"/>
          <w:color w:val="000000"/>
          <w:sz w:val="22"/>
          <w:szCs w:val="22"/>
        </w:rPr>
      </w:pPr>
    </w:p>
    <w:p w14:paraId="32E93F64" w14:textId="77777777" w:rsidR="0075304E" w:rsidRPr="00FE4DB3" w:rsidRDefault="0075304E" w:rsidP="0075304E">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 xml:space="preserve">      </w:t>
      </w:r>
      <w:r w:rsidRPr="00FE4DB3">
        <w:rPr>
          <w:rFonts w:ascii="Arial" w:hAnsi="Arial" w:cs="Arial"/>
          <w:color w:val="000000"/>
          <w:sz w:val="22"/>
          <w:szCs w:val="22"/>
        </w:rPr>
        <w:t xml:space="preserve">Zhotovitel se zavazuje provést dílo v následujících termínech: </w:t>
      </w:r>
    </w:p>
    <w:p w14:paraId="10FC10EB" w14:textId="7B1A16CA" w:rsidR="00D11FA7" w:rsidRPr="002A74BD" w:rsidRDefault="00D11FA7" w:rsidP="00D11FA7">
      <w:pPr>
        <w:tabs>
          <w:tab w:val="left" w:pos="426"/>
        </w:tabs>
        <w:overflowPunct/>
        <w:ind w:left="426" w:hanging="426"/>
        <w:jc w:val="both"/>
        <w:rPr>
          <w:rFonts w:ascii="Arial" w:hAnsi="Arial" w:cs="Arial"/>
          <w:color w:val="000000"/>
          <w:sz w:val="22"/>
          <w:szCs w:val="22"/>
        </w:rPr>
      </w:pPr>
    </w:p>
    <w:p w14:paraId="0CD45E88" w14:textId="77777777" w:rsidR="00B93A87" w:rsidRPr="00B93A87" w:rsidRDefault="0075304E" w:rsidP="00B93A87">
      <w:pPr>
        <w:pStyle w:val="Odstavecseseznamem"/>
        <w:numPr>
          <w:ilvl w:val="0"/>
          <w:numId w:val="38"/>
        </w:numPr>
        <w:tabs>
          <w:tab w:val="left" w:pos="426"/>
        </w:tabs>
        <w:overflowPunct/>
        <w:jc w:val="both"/>
        <w:rPr>
          <w:rFonts w:ascii="Arial" w:hAnsi="Arial" w:cs="Arial"/>
          <w:color w:val="000000"/>
          <w:sz w:val="22"/>
          <w:szCs w:val="22"/>
        </w:rPr>
      </w:pPr>
      <w:r w:rsidRPr="00B93A87">
        <w:rPr>
          <w:rFonts w:ascii="Arial" w:hAnsi="Arial" w:cs="Arial"/>
          <w:b/>
          <w:color w:val="000000"/>
          <w:sz w:val="22"/>
          <w:szCs w:val="22"/>
        </w:rPr>
        <w:t>převzetí staveniště</w:t>
      </w:r>
      <w:r w:rsidRPr="00B93A87">
        <w:rPr>
          <w:rFonts w:ascii="Arial" w:hAnsi="Arial" w:cs="Arial"/>
          <w:b/>
          <w:bCs/>
          <w:sz w:val="22"/>
          <w:szCs w:val="22"/>
        </w:rPr>
        <w:t>:</w:t>
      </w:r>
    </w:p>
    <w:p w14:paraId="5F2F0D25" w14:textId="4A3B3B08" w:rsidR="0075304E" w:rsidRPr="00B93A87" w:rsidRDefault="0075304E" w:rsidP="00B93A87">
      <w:pPr>
        <w:pStyle w:val="Odstavecseseznamem"/>
        <w:tabs>
          <w:tab w:val="left" w:pos="426"/>
        </w:tabs>
        <w:overflowPunct/>
        <w:jc w:val="both"/>
        <w:rPr>
          <w:rFonts w:ascii="Arial" w:hAnsi="Arial" w:cs="Arial"/>
          <w:color w:val="auto"/>
          <w:sz w:val="22"/>
          <w:szCs w:val="22"/>
        </w:rPr>
      </w:pPr>
      <w:r w:rsidRPr="00B93A87">
        <w:rPr>
          <w:rFonts w:ascii="Arial" w:hAnsi="Arial" w:cs="Arial"/>
          <w:color w:val="auto"/>
          <w:sz w:val="22"/>
          <w:szCs w:val="22"/>
        </w:rPr>
        <w:t>Zhotovitel se zavazuje převzít staveniště nejpozději do 15 kalendářních dní od nabytí účinnosti této smlouvy o dílo.</w:t>
      </w:r>
    </w:p>
    <w:p w14:paraId="2B1836B5" w14:textId="77777777" w:rsidR="0075304E" w:rsidRPr="00FE4DB3" w:rsidRDefault="0075304E" w:rsidP="0075304E">
      <w:pPr>
        <w:overflowPunct/>
        <w:ind w:firstLine="360"/>
        <w:jc w:val="both"/>
        <w:textAlignment w:val="auto"/>
        <w:rPr>
          <w:rFonts w:ascii="Arial" w:hAnsi="Arial" w:cs="Arial"/>
          <w:b/>
          <w:bCs/>
          <w:sz w:val="22"/>
          <w:szCs w:val="22"/>
        </w:rPr>
      </w:pPr>
      <w:r w:rsidRPr="00FE4DB3">
        <w:rPr>
          <w:rFonts w:ascii="Arial" w:hAnsi="Arial" w:cs="Arial"/>
          <w:sz w:val="22"/>
          <w:szCs w:val="22"/>
        </w:rPr>
        <w:t>b)</w:t>
      </w:r>
      <w:r w:rsidRPr="00FE4DB3">
        <w:rPr>
          <w:rFonts w:ascii="Arial" w:hAnsi="Arial" w:cs="Arial"/>
          <w:sz w:val="22"/>
          <w:szCs w:val="22"/>
        </w:rPr>
        <w:tab/>
      </w:r>
      <w:r w:rsidRPr="00FE4DB3">
        <w:rPr>
          <w:rFonts w:ascii="Arial" w:hAnsi="Arial" w:cs="Arial"/>
          <w:b/>
          <w:bCs/>
          <w:sz w:val="22"/>
          <w:szCs w:val="22"/>
        </w:rPr>
        <w:t>zahájení prací:</w:t>
      </w:r>
    </w:p>
    <w:p w14:paraId="5AF797AB" w14:textId="77777777" w:rsidR="0075304E" w:rsidRPr="00FE4DB3" w:rsidRDefault="0075304E" w:rsidP="0075304E">
      <w:pPr>
        <w:overflowPunct/>
        <w:ind w:firstLine="709"/>
        <w:jc w:val="both"/>
        <w:textAlignment w:val="auto"/>
        <w:rPr>
          <w:rFonts w:ascii="Arial" w:hAnsi="Arial" w:cs="Arial"/>
          <w:sz w:val="22"/>
          <w:szCs w:val="22"/>
        </w:rPr>
      </w:pPr>
      <w:r w:rsidRPr="00FE4DB3">
        <w:rPr>
          <w:rFonts w:ascii="Arial" w:hAnsi="Arial" w:cs="Arial"/>
          <w:sz w:val="22"/>
          <w:szCs w:val="22"/>
        </w:rPr>
        <w:t xml:space="preserve">Bez zbytečného odkladu po převzetí staveniště. </w:t>
      </w:r>
    </w:p>
    <w:p w14:paraId="678253C2" w14:textId="77777777" w:rsidR="0075304E" w:rsidRPr="00FE4DB3" w:rsidRDefault="0075304E" w:rsidP="0075304E">
      <w:pPr>
        <w:overflowPunct/>
        <w:ind w:firstLine="360"/>
        <w:jc w:val="both"/>
        <w:textAlignment w:val="auto"/>
        <w:rPr>
          <w:rFonts w:ascii="Arial" w:hAnsi="Arial" w:cs="Arial"/>
          <w:sz w:val="22"/>
          <w:szCs w:val="22"/>
        </w:rPr>
      </w:pPr>
    </w:p>
    <w:p w14:paraId="0DD4351D" w14:textId="77777777" w:rsidR="0075304E" w:rsidRPr="00FE4DB3" w:rsidRDefault="0075304E" w:rsidP="0075304E">
      <w:pPr>
        <w:overflowPunct/>
        <w:ind w:firstLine="360"/>
        <w:jc w:val="both"/>
        <w:textAlignment w:val="auto"/>
        <w:rPr>
          <w:rFonts w:ascii="Arial" w:hAnsi="Arial" w:cs="Arial"/>
          <w:sz w:val="22"/>
          <w:szCs w:val="22"/>
        </w:rPr>
      </w:pPr>
      <w:r w:rsidRPr="00FE4DB3">
        <w:rPr>
          <w:rFonts w:ascii="Arial" w:hAnsi="Arial" w:cs="Arial"/>
          <w:sz w:val="22"/>
          <w:szCs w:val="22"/>
        </w:rPr>
        <w:t>c)</w:t>
      </w:r>
      <w:r w:rsidRPr="00FE4DB3">
        <w:rPr>
          <w:rFonts w:ascii="Arial" w:hAnsi="Arial" w:cs="Arial"/>
          <w:sz w:val="22"/>
          <w:szCs w:val="22"/>
        </w:rPr>
        <w:tab/>
      </w:r>
      <w:r w:rsidRPr="00FE4DB3">
        <w:rPr>
          <w:rFonts w:ascii="Arial" w:hAnsi="Arial" w:cs="Arial"/>
          <w:b/>
          <w:bCs/>
          <w:sz w:val="22"/>
          <w:szCs w:val="22"/>
        </w:rPr>
        <w:t>předání a převzetí dokončeného díla:</w:t>
      </w:r>
      <w:r w:rsidRPr="00FE4DB3">
        <w:rPr>
          <w:rFonts w:ascii="Arial" w:hAnsi="Arial" w:cs="Arial"/>
          <w:sz w:val="22"/>
          <w:szCs w:val="22"/>
        </w:rPr>
        <w:t xml:space="preserve"> </w:t>
      </w:r>
    </w:p>
    <w:p w14:paraId="210641C6" w14:textId="1DBB565C" w:rsidR="0075304E" w:rsidRDefault="0075304E" w:rsidP="0075304E">
      <w:pPr>
        <w:overflowPunct/>
        <w:ind w:left="709"/>
        <w:jc w:val="both"/>
        <w:textAlignment w:val="auto"/>
        <w:rPr>
          <w:rFonts w:ascii="Arial" w:hAnsi="Arial" w:cs="Arial"/>
          <w:bCs/>
          <w:sz w:val="22"/>
          <w:szCs w:val="22"/>
        </w:rPr>
      </w:pPr>
      <w:bookmarkStart w:id="5" w:name="_Hlk141349322"/>
      <w:r w:rsidRPr="00FE4DB3">
        <w:rPr>
          <w:rFonts w:ascii="Arial" w:hAnsi="Arial" w:cs="Arial"/>
          <w:sz w:val="22"/>
          <w:szCs w:val="22"/>
        </w:rPr>
        <w:t xml:space="preserve">Nejpozději do </w:t>
      </w:r>
      <w:bookmarkEnd w:id="5"/>
      <w:r w:rsidR="00B93A87">
        <w:rPr>
          <w:rFonts w:ascii="Arial" w:hAnsi="Arial" w:cs="Arial"/>
          <w:bCs/>
          <w:sz w:val="22"/>
          <w:szCs w:val="22"/>
        </w:rPr>
        <w:t>31.</w:t>
      </w:r>
      <w:r w:rsidR="00093488">
        <w:rPr>
          <w:rFonts w:ascii="Arial" w:hAnsi="Arial" w:cs="Arial"/>
          <w:bCs/>
          <w:sz w:val="22"/>
          <w:szCs w:val="22"/>
        </w:rPr>
        <w:t>3</w:t>
      </w:r>
      <w:r w:rsidR="00B93A87">
        <w:rPr>
          <w:rFonts w:ascii="Arial" w:hAnsi="Arial" w:cs="Arial"/>
          <w:bCs/>
          <w:sz w:val="22"/>
          <w:szCs w:val="22"/>
        </w:rPr>
        <w:t>.2024</w:t>
      </w:r>
      <w:r w:rsidRPr="00FE4DB3">
        <w:rPr>
          <w:rFonts w:ascii="Arial" w:hAnsi="Arial" w:cs="Arial"/>
          <w:bCs/>
          <w:sz w:val="22"/>
          <w:szCs w:val="22"/>
        </w:rPr>
        <w:t>.</w:t>
      </w:r>
      <w:r w:rsidR="00BE279C">
        <w:rPr>
          <w:rFonts w:ascii="Arial" w:hAnsi="Arial" w:cs="Arial"/>
          <w:bCs/>
          <w:sz w:val="22"/>
          <w:szCs w:val="22"/>
        </w:rPr>
        <w:t xml:space="preserve"> převzetí díla bez vad a nedodělků.</w:t>
      </w:r>
    </w:p>
    <w:p w14:paraId="5645E313" w14:textId="17BBCE96" w:rsidR="00B93A87" w:rsidRDefault="00B93A87" w:rsidP="0075304E">
      <w:pPr>
        <w:overflowPunct/>
        <w:ind w:left="709"/>
        <w:jc w:val="both"/>
        <w:textAlignment w:val="auto"/>
        <w:rPr>
          <w:rFonts w:ascii="Arial" w:hAnsi="Arial" w:cs="Arial"/>
          <w:bCs/>
          <w:sz w:val="22"/>
          <w:szCs w:val="22"/>
        </w:rPr>
      </w:pPr>
    </w:p>
    <w:p w14:paraId="433E49D7" w14:textId="6C9B3B8A" w:rsidR="00B93A87" w:rsidRPr="00FE4DB3" w:rsidRDefault="00B93A87" w:rsidP="00B93A87">
      <w:pPr>
        <w:overflowPunct/>
        <w:jc w:val="both"/>
        <w:textAlignment w:val="auto"/>
        <w:rPr>
          <w:rFonts w:ascii="Arial" w:hAnsi="Arial" w:cs="Arial"/>
          <w:bCs/>
          <w:sz w:val="22"/>
          <w:szCs w:val="22"/>
        </w:rPr>
      </w:pPr>
      <w:r w:rsidRPr="00FE4DB3">
        <w:rPr>
          <w:rFonts w:ascii="Arial" w:hAnsi="Arial" w:cs="Arial"/>
          <w:bCs/>
          <w:sz w:val="22"/>
          <w:szCs w:val="22"/>
        </w:rPr>
        <w:t xml:space="preserve">  </w:t>
      </w:r>
      <w:r>
        <w:rPr>
          <w:rFonts w:ascii="Arial" w:hAnsi="Arial" w:cs="Arial"/>
          <w:bCs/>
          <w:sz w:val="22"/>
          <w:szCs w:val="22"/>
        </w:rPr>
        <w:t xml:space="preserve">    d)</w:t>
      </w:r>
      <w:r>
        <w:rPr>
          <w:rFonts w:ascii="Arial" w:hAnsi="Arial" w:cs="Arial"/>
          <w:bCs/>
          <w:sz w:val="22"/>
          <w:szCs w:val="22"/>
        </w:rPr>
        <w:tab/>
      </w:r>
      <w:r w:rsidRPr="00FE4DB3">
        <w:rPr>
          <w:rFonts w:ascii="Arial" w:hAnsi="Arial" w:cs="Arial"/>
          <w:b/>
          <w:bCs/>
          <w:sz w:val="22"/>
          <w:szCs w:val="22"/>
        </w:rPr>
        <w:t>vyklizení staveniště:</w:t>
      </w:r>
    </w:p>
    <w:p w14:paraId="47A39E70" w14:textId="77777777" w:rsidR="00B93A87" w:rsidRPr="00FE4DB3" w:rsidRDefault="00B93A87" w:rsidP="00B93A87">
      <w:pPr>
        <w:overflowPunct/>
        <w:ind w:left="709"/>
        <w:jc w:val="both"/>
        <w:textAlignment w:val="auto"/>
        <w:rPr>
          <w:rFonts w:ascii="Arial" w:hAnsi="Arial" w:cs="Arial"/>
          <w:sz w:val="22"/>
          <w:szCs w:val="22"/>
        </w:rPr>
      </w:pPr>
      <w:r w:rsidRPr="00FE4DB3">
        <w:rPr>
          <w:rFonts w:ascii="Arial" w:hAnsi="Arial" w:cs="Arial"/>
          <w:bCs/>
          <w:sz w:val="22"/>
          <w:szCs w:val="22"/>
        </w:rPr>
        <w:t xml:space="preserve">Zhotovitel je povinen ke dni předání a převzetí dokončeného díla vyklidit staveniště a upravit ho do stavu předepsaného příslušnou projektovou dokumentací, nebo není-li tento stav projektovou dokumentací specifikován, tak do původního stavu. </w:t>
      </w:r>
    </w:p>
    <w:p w14:paraId="1AF1198D" w14:textId="77777777" w:rsidR="00B93A87" w:rsidRPr="00FE4DB3" w:rsidRDefault="00B93A87" w:rsidP="0075304E">
      <w:pPr>
        <w:overflowPunct/>
        <w:ind w:left="709"/>
        <w:jc w:val="both"/>
        <w:textAlignment w:val="auto"/>
        <w:rPr>
          <w:rFonts w:ascii="Arial" w:hAnsi="Arial" w:cs="Arial"/>
          <w:bCs/>
          <w:sz w:val="22"/>
          <w:szCs w:val="22"/>
        </w:rPr>
      </w:pPr>
    </w:p>
    <w:p w14:paraId="5D6B8502" w14:textId="77777777" w:rsidR="00B93A87" w:rsidRPr="002873D1" w:rsidRDefault="00B93A87" w:rsidP="00B93A87">
      <w:pPr>
        <w:overflowPunct/>
        <w:ind w:left="426"/>
        <w:jc w:val="both"/>
        <w:textAlignment w:val="auto"/>
        <w:rPr>
          <w:rFonts w:ascii="Arial" w:hAnsi="Arial" w:cs="Arial"/>
          <w:sz w:val="22"/>
          <w:szCs w:val="22"/>
        </w:rPr>
      </w:pPr>
      <w:r w:rsidRPr="00FE4DB3">
        <w:rPr>
          <w:rFonts w:ascii="Arial" w:hAnsi="Arial" w:cs="Arial"/>
          <w:sz w:val="22"/>
          <w:szCs w:val="22"/>
        </w:rPr>
        <w:t>Lhůty a termíny ujednané podle tohoto článku mohou být přiměřeně prodlouženy v případě, že dojde ke změně sjednaného rozsahu</w:t>
      </w:r>
      <w:r w:rsidRPr="002873D1">
        <w:rPr>
          <w:rFonts w:ascii="Arial" w:hAnsi="Arial" w:cs="Arial"/>
          <w:sz w:val="22"/>
          <w:szCs w:val="22"/>
        </w:rPr>
        <w:t xml:space="preserve"> díla postupem v souladu s touto smlouvou, a to o dobu nezbytně nutnou k provedení takové změny. Takovým prodloužením nesmí dojít ke změně celkové povahy závazku z této smlouvy. </w:t>
      </w:r>
    </w:p>
    <w:p w14:paraId="00DA8FD9" w14:textId="77777777" w:rsidR="00B93A87" w:rsidRDefault="00B93A87" w:rsidP="00B93A87">
      <w:pPr>
        <w:overflowPunct/>
        <w:ind w:firstLine="360"/>
        <w:jc w:val="both"/>
        <w:textAlignment w:val="auto"/>
        <w:rPr>
          <w:rFonts w:ascii="Arial" w:hAnsi="Arial" w:cs="Arial"/>
          <w:color w:val="000000"/>
          <w:sz w:val="22"/>
          <w:szCs w:val="22"/>
        </w:rPr>
      </w:pPr>
    </w:p>
    <w:p w14:paraId="5BCD1D72" w14:textId="77777777" w:rsidR="00B93A87" w:rsidRDefault="00B93A87" w:rsidP="00B93A87">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66EF7F4C" w14:textId="77777777" w:rsidR="00B93A87" w:rsidRDefault="00B93A87" w:rsidP="00B93A87">
      <w:pPr>
        <w:tabs>
          <w:tab w:val="left" w:pos="426"/>
        </w:tabs>
        <w:overflowPunct/>
        <w:ind w:left="426"/>
        <w:jc w:val="both"/>
        <w:textAlignment w:val="auto"/>
        <w:rPr>
          <w:rFonts w:ascii="Arial" w:hAnsi="Arial" w:cs="Arial"/>
          <w:color w:val="000000"/>
          <w:sz w:val="22"/>
          <w:szCs w:val="22"/>
        </w:rPr>
      </w:pPr>
    </w:p>
    <w:p w14:paraId="0CF36699" w14:textId="77777777" w:rsidR="00B93A87" w:rsidRDefault="00B93A87" w:rsidP="00B93A87">
      <w:pPr>
        <w:overflowPunct/>
        <w:ind w:left="426" w:hanging="426"/>
        <w:textAlignment w:val="auto"/>
        <w:rPr>
          <w:rFonts w:ascii="Arial" w:hAnsi="Arial" w:cs="Arial"/>
          <w:color w:val="000000"/>
          <w:sz w:val="22"/>
          <w:szCs w:val="22"/>
        </w:rPr>
      </w:pPr>
      <w:r w:rsidRPr="00B93A87">
        <w:rPr>
          <w:rFonts w:ascii="Arial" w:hAnsi="Arial" w:cs="Arial"/>
          <w:b/>
          <w:color w:val="000000"/>
          <w:sz w:val="22"/>
          <w:szCs w:val="22"/>
        </w:rPr>
        <w:t>2</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díla. </w:t>
      </w:r>
    </w:p>
    <w:p w14:paraId="70B3A2D8" w14:textId="77777777" w:rsidR="00B93A87" w:rsidRDefault="00B93A87" w:rsidP="00B93A87">
      <w:pPr>
        <w:pStyle w:val="Zkladntext"/>
        <w:widowControl/>
        <w:jc w:val="center"/>
        <w:rPr>
          <w:rFonts w:cs="Arial"/>
          <w:b/>
          <w:sz w:val="22"/>
          <w:szCs w:val="22"/>
          <w:u w:val="single"/>
        </w:rPr>
      </w:pPr>
    </w:p>
    <w:p w14:paraId="26A7154A" w14:textId="77777777" w:rsidR="003B1346" w:rsidRPr="003B1346" w:rsidRDefault="003B1346" w:rsidP="003B1346">
      <w:pPr>
        <w:jc w:val="both"/>
        <w:textAlignment w:val="auto"/>
        <w:rPr>
          <w:rFonts w:ascii="Arial" w:hAnsi="Arial" w:cs="Arial"/>
          <w:sz w:val="22"/>
          <w:szCs w:val="22"/>
        </w:rPr>
      </w:pPr>
    </w:p>
    <w:p w14:paraId="080DF806" w14:textId="77777777" w:rsidR="00D11FA7" w:rsidRPr="002A74BD" w:rsidRDefault="00D11FA7" w:rsidP="00D11FA7">
      <w:pPr>
        <w:pStyle w:val="Zkladntext"/>
        <w:widowControl/>
        <w:jc w:val="center"/>
        <w:rPr>
          <w:rFonts w:cs="Arial"/>
          <w:color w:val="auto"/>
          <w:sz w:val="22"/>
          <w:szCs w:val="22"/>
        </w:rPr>
      </w:pPr>
      <w:r w:rsidRPr="002A74BD">
        <w:rPr>
          <w:rFonts w:cs="Arial"/>
          <w:b/>
          <w:color w:val="auto"/>
          <w:sz w:val="22"/>
          <w:szCs w:val="22"/>
          <w:u w:val="single"/>
        </w:rPr>
        <w:t>Čl. IV. CENA</w:t>
      </w:r>
    </w:p>
    <w:p w14:paraId="1AF0A2F9" w14:textId="77777777" w:rsidR="00D11FA7" w:rsidRPr="002A74BD" w:rsidRDefault="00D11FA7" w:rsidP="00D11FA7">
      <w:pPr>
        <w:ind w:left="360"/>
        <w:jc w:val="both"/>
        <w:rPr>
          <w:rFonts w:ascii="Arial" w:hAnsi="Arial" w:cs="Arial"/>
          <w:sz w:val="22"/>
          <w:szCs w:val="22"/>
        </w:rPr>
      </w:pPr>
    </w:p>
    <w:p w14:paraId="1CA8E50E" w14:textId="77777777" w:rsidR="00D11FA7" w:rsidRPr="002A74BD" w:rsidRDefault="00D11FA7" w:rsidP="00D11FA7">
      <w:pPr>
        <w:widowControl w:val="0"/>
        <w:numPr>
          <w:ilvl w:val="0"/>
          <w:numId w:val="22"/>
        </w:numPr>
        <w:jc w:val="both"/>
        <w:textAlignment w:val="auto"/>
        <w:rPr>
          <w:rFonts w:ascii="Arial" w:hAnsi="Arial" w:cs="Arial"/>
          <w:sz w:val="22"/>
          <w:szCs w:val="22"/>
        </w:rPr>
      </w:pPr>
      <w:r w:rsidRPr="002A74BD">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sidRPr="002A74BD">
        <w:rPr>
          <w:rFonts w:ascii="Arial" w:hAnsi="Arial" w:cs="Arial"/>
          <w:sz w:val="22"/>
          <w:szCs w:val="22"/>
        </w:rPr>
        <w:t>t.j.</w:t>
      </w:r>
      <w:proofErr w:type="gramEnd"/>
      <w:r w:rsidRPr="002A74BD">
        <w:rPr>
          <w:rFonts w:ascii="Arial" w:hAnsi="Arial" w:cs="Arial"/>
          <w:sz w:val="22"/>
          <w:szCs w:val="22"/>
        </w:rPr>
        <w:t xml:space="preserve"> až do doby protokolárního předání a převzetí řádně provedeného díla.</w:t>
      </w:r>
    </w:p>
    <w:p w14:paraId="1667FF37" w14:textId="77777777" w:rsidR="00D11FA7" w:rsidRPr="002A74BD" w:rsidRDefault="00D11FA7" w:rsidP="00D11FA7">
      <w:pPr>
        <w:widowControl w:val="0"/>
        <w:jc w:val="both"/>
        <w:rPr>
          <w:rFonts w:ascii="Arial" w:hAnsi="Arial" w:cs="Arial"/>
          <w:b/>
          <w:sz w:val="22"/>
          <w:szCs w:val="22"/>
        </w:rPr>
      </w:pPr>
    </w:p>
    <w:p w14:paraId="2EB68C24" w14:textId="77777777" w:rsidR="00D11FA7" w:rsidRPr="002A74BD" w:rsidRDefault="00D11FA7" w:rsidP="00D11FA7">
      <w:pPr>
        <w:widowControl w:val="0"/>
        <w:ind w:left="360"/>
        <w:jc w:val="both"/>
        <w:rPr>
          <w:rFonts w:ascii="Arial" w:hAnsi="Arial" w:cs="Arial"/>
          <w:sz w:val="22"/>
          <w:szCs w:val="22"/>
        </w:rPr>
      </w:pPr>
      <w:r w:rsidRPr="002A74BD">
        <w:rPr>
          <w:rFonts w:ascii="Arial" w:hAnsi="Arial" w:cs="Arial"/>
          <w:sz w:val="22"/>
          <w:szCs w:val="22"/>
        </w:rPr>
        <w:t>Cena za dílo zahrnuje veškeré náklady zhotovitele související s realizací díla a předáním objednateli.</w:t>
      </w:r>
    </w:p>
    <w:p w14:paraId="2C2B0C88" w14:textId="77777777" w:rsidR="00D11FA7" w:rsidRPr="002A74BD" w:rsidRDefault="00D11FA7" w:rsidP="00D11FA7">
      <w:pPr>
        <w:pStyle w:val="Zkladntext"/>
        <w:ind w:left="705"/>
        <w:jc w:val="both"/>
        <w:rPr>
          <w:rFonts w:cs="Arial"/>
          <w:color w:val="auto"/>
          <w:sz w:val="22"/>
          <w:szCs w:val="22"/>
        </w:rPr>
      </w:pPr>
    </w:p>
    <w:p w14:paraId="0A8C93E1" w14:textId="268E598D" w:rsidR="00D11FA7" w:rsidRDefault="00D11FA7" w:rsidP="00D11FA7">
      <w:pPr>
        <w:widowControl w:val="0"/>
        <w:numPr>
          <w:ilvl w:val="0"/>
          <w:numId w:val="22"/>
        </w:numPr>
        <w:jc w:val="both"/>
        <w:textAlignment w:val="auto"/>
        <w:rPr>
          <w:rFonts w:ascii="Arial" w:hAnsi="Arial" w:cs="Arial"/>
          <w:sz w:val="22"/>
          <w:szCs w:val="22"/>
        </w:rPr>
      </w:pPr>
      <w:r w:rsidRPr="002A74BD">
        <w:rPr>
          <w:rFonts w:ascii="Arial" w:hAnsi="Arial" w:cs="Arial"/>
          <w:sz w:val="22"/>
          <w:szCs w:val="22"/>
        </w:rPr>
        <w:t>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předloženy zhotovitelem formou návrhu dodatku ke smlouvě o dílo.</w:t>
      </w:r>
    </w:p>
    <w:p w14:paraId="3E0E3CBB" w14:textId="433CA8DA" w:rsidR="00BE279C" w:rsidRDefault="00BE279C" w:rsidP="00BE279C">
      <w:pPr>
        <w:widowControl w:val="0"/>
        <w:jc w:val="both"/>
        <w:textAlignment w:val="auto"/>
        <w:rPr>
          <w:rFonts w:ascii="Arial" w:hAnsi="Arial" w:cs="Arial"/>
          <w:sz w:val="22"/>
          <w:szCs w:val="22"/>
        </w:rPr>
      </w:pPr>
    </w:p>
    <w:p w14:paraId="573865F4" w14:textId="003E2005" w:rsidR="00BE279C" w:rsidRPr="00692E0E" w:rsidRDefault="00BE279C" w:rsidP="00BE279C">
      <w:pPr>
        <w:widowControl w:val="0"/>
        <w:numPr>
          <w:ilvl w:val="0"/>
          <w:numId w:val="41"/>
        </w:numPr>
        <w:overflowPunct/>
        <w:autoSpaceDE/>
        <w:autoSpaceDN/>
        <w:adjustRightInd/>
        <w:jc w:val="both"/>
        <w:textAlignment w:val="auto"/>
        <w:rPr>
          <w:rFonts w:ascii="Arial" w:hAnsi="Arial" w:cs="Arial"/>
          <w:b/>
          <w:sz w:val="22"/>
          <w:szCs w:val="22"/>
        </w:rPr>
      </w:pPr>
      <w:r w:rsidRPr="003D6240">
        <w:rPr>
          <w:rFonts w:ascii="Arial" w:hAnsi="Arial" w:cs="Arial"/>
          <w:sz w:val="22"/>
          <w:szCs w:val="22"/>
        </w:rPr>
        <w:t xml:space="preserve">Zhotovitel je povinen předložit veškeré podklady pro změnu ceny díla rovněž v elektronické podobě, </w:t>
      </w:r>
      <w:r w:rsidRPr="00692E0E">
        <w:rPr>
          <w:rFonts w:ascii="Arial" w:hAnsi="Arial" w:cs="Arial"/>
          <w:sz w:val="22"/>
          <w:szCs w:val="22"/>
        </w:rPr>
        <w:t xml:space="preserve">a to ve formátu </w:t>
      </w:r>
      <w:r w:rsidR="003407BC">
        <w:rPr>
          <w:rFonts w:ascii="Arial" w:hAnsi="Arial" w:cs="Arial"/>
          <w:sz w:val="22"/>
          <w:szCs w:val="22"/>
        </w:rPr>
        <w:t>XLS</w:t>
      </w:r>
      <w:bookmarkStart w:id="6" w:name="_GoBack"/>
      <w:bookmarkEnd w:id="6"/>
      <w:r w:rsidRPr="00692E0E">
        <w:rPr>
          <w:rFonts w:ascii="Arial" w:hAnsi="Arial" w:cs="Arial"/>
          <w:sz w:val="22"/>
          <w:szCs w:val="22"/>
        </w:rPr>
        <w:t>.</w:t>
      </w:r>
    </w:p>
    <w:p w14:paraId="4E11C361" w14:textId="77777777" w:rsidR="00D11FA7" w:rsidRPr="002A74BD" w:rsidRDefault="00D11FA7" w:rsidP="00BE279C">
      <w:pPr>
        <w:widowControl w:val="0"/>
        <w:jc w:val="both"/>
        <w:rPr>
          <w:rFonts w:ascii="Arial" w:hAnsi="Arial" w:cs="Arial"/>
          <w:sz w:val="22"/>
          <w:szCs w:val="22"/>
        </w:rPr>
      </w:pPr>
    </w:p>
    <w:p w14:paraId="1A813343" w14:textId="77777777" w:rsidR="00D11FA7" w:rsidRPr="002A74BD" w:rsidRDefault="00D11FA7" w:rsidP="00BE279C">
      <w:pPr>
        <w:widowControl w:val="0"/>
        <w:numPr>
          <w:ilvl w:val="0"/>
          <w:numId w:val="42"/>
        </w:numPr>
        <w:jc w:val="both"/>
        <w:textAlignment w:val="auto"/>
        <w:rPr>
          <w:rFonts w:ascii="Arial" w:hAnsi="Arial" w:cs="Arial"/>
          <w:sz w:val="22"/>
          <w:szCs w:val="22"/>
        </w:rPr>
      </w:pPr>
      <w:r w:rsidRPr="002A74BD">
        <w:rPr>
          <w:rFonts w:ascii="Arial" w:hAnsi="Arial" w:cs="Arial"/>
          <w:sz w:val="22"/>
          <w:szCs w:val="22"/>
        </w:rPr>
        <w:t>Objednatel souhlasí s tím, že proplatí zhotoviteli jako protihodnotu za provedení a dokončení díla částku:</w:t>
      </w:r>
    </w:p>
    <w:p w14:paraId="71320989" w14:textId="77777777" w:rsidR="002A74BD" w:rsidRPr="002A74BD" w:rsidRDefault="002A74BD" w:rsidP="00CA5FEF">
      <w:pPr>
        <w:jc w:val="both"/>
        <w:rPr>
          <w:rFonts w:ascii="Arial" w:hAnsi="Arial" w:cs="Arial"/>
          <w:b/>
          <w:sz w:val="22"/>
          <w:szCs w:val="22"/>
          <w:u w:val="single"/>
        </w:rPr>
      </w:pPr>
    </w:p>
    <w:p w14:paraId="13104688" w14:textId="3873AF78" w:rsidR="00D11FA7" w:rsidRDefault="00D11FA7" w:rsidP="00513B90">
      <w:pPr>
        <w:ind w:left="360" w:right="-286"/>
        <w:jc w:val="both"/>
        <w:rPr>
          <w:rFonts w:ascii="Arial" w:hAnsi="Arial" w:cs="Arial"/>
          <w:b/>
          <w:sz w:val="22"/>
          <w:szCs w:val="22"/>
          <w:highlight w:val="yellow"/>
        </w:rPr>
      </w:pPr>
      <w:r w:rsidRPr="006F28B3">
        <w:rPr>
          <w:rFonts w:ascii="Arial" w:hAnsi="Arial" w:cs="Arial"/>
          <w:b/>
          <w:sz w:val="22"/>
          <w:szCs w:val="22"/>
        </w:rPr>
        <w:t xml:space="preserve">Celková smluvní cena </w:t>
      </w:r>
      <w:r w:rsidR="00BE279C">
        <w:rPr>
          <w:rFonts w:ascii="Arial" w:hAnsi="Arial" w:cs="Arial"/>
          <w:b/>
          <w:sz w:val="22"/>
          <w:szCs w:val="22"/>
        </w:rPr>
        <w:t xml:space="preserve">bez DPH </w:t>
      </w:r>
      <w:r w:rsidR="00513B90" w:rsidRPr="00513B90">
        <w:rPr>
          <w:rFonts w:ascii="Arial" w:hAnsi="Arial" w:cs="Arial"/>
          <w:sz w:val="22"/>
          <w:szCs w:val="22"/>
        </w:rPr>
        <w:t>(Nabídková cena za práci</w:t>
      </w:r>
      <w:r w:rsidR="00513B90" w:rsidRPr="00B34F41">
        <w:rPr>
          <w:rFonts w:ascii="Arial" w:hAnsi="Arial" w:cs="Arial"/>
          <w:sz w:val="22"/>
          <w:szCs w:val="22"/>
        </w:rPr>
        <w:t>)</w:t>
      </w:r>
      <w:r w:rsidR="00513477" w:rsidRPr="00B34F41">
        <w:rPr>
          <w:rFonts w:ascii="Arial" w:hAnsi="Arial" w:cs="Arial"/>
          <w:b/>
          <w:sz w:val="22"/>
          <w:szCs w:val="22"/>
        </w:rPr>
        <w:tab/>
      </w:r>
      <w:r w:rsidR="00C26D99">
        <w:rPr>
          <w:rFonts w:ascii="Arial" w:hAnsi="Arial" w:cs="Arial"/>
          <w:b/>
          <w:sz w:val="22"/>
          <w:szCs w:val="22"/>
        </w:rPr>
        <w:tab/>
        <w:t xml:space="preserve">98 200,- </w:t>
      </w:r>
      <w:r w:rsidRPr="00B34F41">
        <w:rPr>
          <w:rFonts w:ascii="Arial" w:hAnsi="Arial" w:cs="Arial"/>
          <w:b/>
          <w:sz w:val="22"/>
          <w:szCs w:val="22"/>
        </w:rPr>
        <w:t xml:space="preserve">Kč </w:t>
      </w:r>
    </w:p>
    <w:p w14:paraId="431EE535" w14:textId="134C004B" w:rsidR="00BE279C" w:rsidRDefault="00BE279C" w:rsidP="00513B90">
      <w:pPr>
        <w:ind w:left="360" w:right="-286"/>
        <w:jc w:val="both"/>
        <w:rPr>
          <w:rFonts w:ascii="Arial" w:hAnsi="Arial" w:cs="Arial"/>
          <w:b/>
          <w:sz w:val="22"/>
          <w:szCs w:val="22"/>
          <w:highlight w:val="yellow"/>
        </w:rPr>
      </w:pPr>
    </w:p>
    <w:p w14:paraId="4E8499FC" w14:textId="77777777" w:rsidR="00BE279C" w:rsidRDefault="00BE279C" w:rsidP="00BE279C">
      <w:pPr>
        <w:ind w:firstLine="360"/>
        <w:jc w:val="both"/>
        <w:rPr>
          <w:rFonts w:ascii="Arial" w:hAnsi="Arial" w:cs="Arial"/>
          <w:sz w:val="22"/>
          <w:szCs w:val="22"/>
        </w:rPr>
      </w:pPr>
      <w:r w:rsidRPr="00A77330">
        <w:rPr>
          <w:rFonts w:ascii="Arial" w:hAnsi="Arial" w:cs="Arial"/>
          <w:sz w:val="22"/>
          <w:szCs w:val="22"/>
        </w:rPr>
        <w:t>Cena je pevná</w:t>
      </w:r>
      <w:r>
        <w:rPr>
          <w:rFonts w:ascii="Arial" w:hAnsi="Arial" w:cs="Arial"/>
          <w:sz w:val="22"/>
          <w:szCs w:val="22"/>
        </w:rPr>
        <w:t>,</w:t>
      </w:r>
      <w:r w:rsidRPr="00A77330">
        <w:rPr>
          <w:rFonts w:ascii="Arial" w:hAnsi="Arial" w:cs="Arial"/>
          <w:sz w:val="22"/>
          <w:szCs w:val="22"/>
        </w:rPr>
        <w:t xml:space="preserve"> celková a konečná.</w:t>
      </w:r>
    </w:p>
    <w:p w14:paraId="4B09BF64" w14:textId="77777777" w:rsidR="00513B90" w:rsidRPr="002A74BD" w:rsidRDefault="00513B90" w:rsidP="00BE279C">
      <w:pPr>
        <w:ind w:right="-286"/>
        <w:jc w:val="both"/>
        <w:rPr>
          <w:rFonts w:ascii="Arial" w:hAnsi="Arial" w:cs="Arial"/>
          <w:b/>
          <w:sz w:val="22"/>
          <w:szCs w:val="22"/>
        </w:rPr>
      </w:pPr>
    </w:p>
    <w:p w14:paraId="13863673" w14:textId="77777777" w:rsidR="00D11FA7" w:rsidRPr="002A74BD" w:rsidRDefault="00D11FA7" w:rsidP="00D11FA7">
      <w:pPr>
        <w:ind w:left="360"/>
        <w:jc w:val="both"/>
        <w:rPr>
          <w:rFonts w:ascii="Arial" w:hAnsi="Arial" w:cs="Arial"/>
          <w:sz w:val="22"/>
          <w:szCs w:val="22"/>
        </w:rPr>
      </w:pPr>
      <w:r w:rsidRPr="002A74BD">
        <w:rPr>
          <w:rFonts w:ascii="Arial" w:hAnsi="Arial" w:cs="Arial"/>
          <w:sz w:val="22"/>
          <w:szCs w:val="22"/>
        </w:rPr>
        <w:t>K ceně díla bude připočtena DPH ve výši odpovídající zákonné úpravě v době uskutečnění zdanitelného plnění.</w:t>
      </w:r>
    </w:p>
    <w:p w14:paraId="1EE3A109" w14:textId="77777777" w:rsidR="00D11FA7" w:rsidRPr="002A74BD" w:rsidRDefault="00D11FA7" w:rsidP="00D11FA7">
      <w:pPr>
        <w:ind w:left="360"/>
        <w:jc w:val="both"/>
        <w:rPr>
          <w:rFonts w:ascii="Arial" w:hAnsi="Arial" w:cs="Arial"/>
          <w:b/>
          <w:sz w:val="22"/>
          <w:szCs w:val="22"/>
        </w:rPr>
      </w:pPr>
    </w:p>
    <w:p w14:paraId="1DA5A625" w14:textId="3CC66EBD" w:rsidR="00D11FA7" w:rsidRPr="002A74BD" w:rsidRDefault="00D11FA7" w:rsidP="00BE279C">
      <w:pPr>
        <w:widowControl w:val="0"/>
        <w:numPr>
          <w:ilvl w:val="0"/>
          <w:numId w:val="42"/>
        </w:numPr>
        <w:jc w:val="both"/>
        <w:textAlignment w:val="auto"/>
        <w:rPr>
          <w:rFonts w:ascii="Arial" w:hAnsi="Arial" w:cs="Arial"/>
          <w:sz w:val="22"/>
          <w:szCs w:val="22"/>
        </w:rPr>
      </w:pPr>
      <w:r w:rsidRPr="002A74BD">
        <w:rPr>
          <w:rFonts w:ascii="Arial" w:hAnsi="Arial" w:cs="Arial"/>
          <w:b/>
          <w:sz w:val="22"/>
          <w:szCs w:val="22"/>
        </w:rPr>
        <w:t>Odkoupení dřevní hmoty</w:t>
      </w:r>
      <w:r w:rsidRPr="002A74BD">
        <w:rPr>
          <w:rFonts w:ascii="Arial" w:hAnsi="Arial" w:cs="Arial"/>
          <w:sz w:val="22"/>
          <w:szCs w:val="22"/>
        </w:rPr>
        <w:t xml:space="preserve"> – Vytěženou dřevní hmotu odkoupí zhotovitel od objednatele </w:t>
      </w:r>
      <w:r w:rsidRPr="00C26D99">
        <w:rPr>
          <w:rFonts w:ascii="Arial" w:hAnsi="Arial" w:cs="Arial"/>
          <w:sz w:val="22"/>
          <w:szCs w:val="22"/>
        </w:rPr>
        <w:lastRenderedPageBreak/>
        <w:t xml:space="preserve">za cenu </w:t>
      </w:r>
      <w:r w:rsidR="00D566F5" w:rsidRPr="00C26D99">
        <w:rPr>
          <w:rFonts w:ascii="Arial" w:hAnsi="Arial" w:cs="Arial"/>
          <w:b/>
          <w:sz w:val="22"/>
          <w:szCs w:val="22"/>
        </w:rPr>
        <w:tab/>
      </w:r>
      <w:r w:rsidR="00C26D99" w:rsidRPr="00C26D99">
        <w:rPr>
          <w:rFonts w:ascii="Arial" w:hAnsi="Arial" w:cs="Arial"/>
          <w:b/>
          <w:sz w:val="22"/>
          <w:szCs w:val="22"/>
        </w:rPr>
        <w:t>7 200,-</w:t>
      </w:r>
      <w:r w:rsidR="00D566F5" w:rsidRPr="00C26D99">
        <w:rPr>
          <w:rFonts w:ascii="Arial" w:hAnsi="Arial" w:cs="Arial"/>
          <w:b/>
          <w:sz w:val="22"/>
          <w:szCs w:val="22"/>
        </w:rPr>
        <w:tab/>
      </w:r>
      <w:r w:rsidR="00C26D99">
        <w:rPr>
          <w:rFonts w:ascii="Arial" w:hAnsi="Arial" w:cs="Arial"/>
          <w:sz w:val="22"/>
          <w:szCs w:val="22"/>
        </w:rPr>
        <w:t xml:space="preserve">    </w:t>
      </w:r>
      <w:r w:rsidRPr="00C26D99">
        <w:rPr>
          <w:rFonts w:ascii="Arial" w:hAnsi="Arial" w:cs="Arial"/>
          <w:b/>
          <w:sz w:val="22"/>
          <w:szCs w:val="22"/>
        </w:rPr>
        <w:t>Kč bez DPH</w:t>
      </w:r>
      <w:r w:rsidRPr="00C26D99">
        <w:rPr>
          <w:rFonts w:ascii="Arial" w:hAnsi="Arial" w:cs="Arial"/>
          <w:sz w:val="22"/>
          <w:szCs w:val="22"/>
        </w:rPr>
        <w:t xml:space="preserve"> (výpočet: </w:t>
      </w:r>
      <w:r w:rsidR="00631C61">
        <w:rPr>
          <w:rFonts w:ascii="Arial" w:hAnsi="Arial" w:cs="Arial"/>
          <w:sz w:val="22"/>
          <w:szCs w:val="22"/>
        </w:rPr>
        <w:t xml:space="preserve">600,- </w:t>
      </w:r>
      <w:r w:rsidRPr="00C26D99">
        <w:rPr>
          <w:rFonts w:ascii="Arial" w:hAnsi="Arial" w:cs="Arial"/>
          <w:sz w:val="22"/>
          <w:szCs w:val="22"/>
        </w:rPr>
        <w:t xml:space="preserve">Kč bez DPH x </w:t>
      </w:r>
      <w:r w:rsidR="00CA5FEF" w:rsidRPr="00C26D99">
        <w:rPr>
          <w:rFonts w:ascii="Arial" w:hAnsi="Arial" w:cs="Arial"/>
          <w:sz w:val="22"/>
          <w:szCs w:val="22"/>
        </w:rPr>
        <w:t>12</w:t>
      </w:r>
      <w:r w:rsidRPr="00C26D99">
        <w:rPr>
          <w:rFonts w:ascii="Arial" w:hAnsi="Arial" w:cs="Arial"/>
          <w:sz w:val="22"/>
          <w:szCs w:val="22"/>
        </w:rPr>
        <w:t xml:space="preserve"> plm).</w:t>
      </w:r>
      <w:r w:rsidRPr="002A74BD">
        <w:rPr>
          <w:rFonts w:ascii="Arial" w:hAnsi="Arial" w:cs="Arial"/>
          <w:sz w:val="22"/>
          <w:szCs w:val="22"/>
        </w:rPr>
        <w:t xml:space="preserve"> K ceně vytěžené dřevní hmoty bude připočtena DPH ve výši odpovídající zákonné úpravě v době uskutečnění zdanitelného plnění. Úhrada za odkup dřevní hmoty bude provedena vzájemným zápočtem daňových dokladů při fakturaci prací zhotovitelem.</w:t>
      </w:r>
    </w:p>
    <w:p w14:paraId="76E3A50B" w14:textId="77777777" w:rsidR="00D11FA7" w:rsidRPr="002A74BD" w:rsidRDefault="00D11FA7" w:rsidP="00D11FA7">
      <w:pPr>
        <w:ind w:firstLine="360"/>
        <w:jc w:val="both"/>
        <w:rPr>
          <w:rFonts w:ascii="Arial" w:hAnsi="Arial" w:cs="Arial"/>
          <w:b/>
          <w:sz w:val="22"/>
          <w:szCs w:val="22"/>
        </w:rPr>
      </w:pPr>
    </w:p>
    <w:p w14:paraId="163F7B67" w14:textId="49DC1E08" w:rsidR="00D11FA7" w:rsidRPr="002A74BD" w:rsidRDefault="00D11FA7" w:rsidP="00BE279C">
      <w:pPr>
        <w:widowControl w:val="0"/>
        <w:numPr>
          <w:ilvl w:val="0"/>
          <w:numId w:val="42"/>
        </w:numPr>
        <w:jc w:val="both"/>
        <w:textAlignment w:val="auto"/>
        <w:rPr>
          <w:rFonts w:ascii="Arial" w:hAnsi="Arial" w:cs="Arial"/>
          <w:sz w:val="22"/>
          <w:szCs w:val="22"/>
        </w:rPr>
      </w:pPr>
      <w:r w:rsidRPr="002A74BD">
        <w:rPr>
          <w:rFonts w:ascii="Arial" w:hAnsi="Arial" w:cs="Arial"/>
          <w:sz w:val="22"/>
          <w:szCs w:val="22"/>
        </w:rPr>
        <w:t>Smluvní strany výslovně prohlašují, že touto smlouvou sjednaná cena za provedení díla není považována za skutečnost tvořící obchodní tajemství ve smyslu ustanovení § 504 z.</w:t>
      </w:r>
      <w:r w:rsidR="002A74BD">
        <w:rPr>
          <w:rFonts w:ascii="Arial" w:hAnsi="Arial" w:cs="Arial"/>
          <w:sz w:val="22"/>
          <w:szCs w:val="22"/>
        </w:rPr>
        <w:t> </w:t>
      </w:r>
      <w:r w:rsidRPr="002A74BD">
        <w:rPr>
          <w:rFonts w:ascii="Arial" w:hAnsi="Arial" w:cs="Arial"/>
          <w:sz w:val="22"/>
          <w:szCs w:val="22"/>
        </w:rPr>
        <w:t>č. 89/2012 Sb. občanského zákoníku v platném znění.</w:t>
      </w:r>
    </w:p>
    <w:p w14:paraId="1C6DE12E" w14:textId="7ADC140E" w:rsidR="00D11FA7" w:rsidRDefault="00D11FA7" w:rsidP="00D11FA7">
      <w:pPr>
        <w:ind w:left="360"/>
        <w:jc w:val="both"/>
        <w:rPr>
          <w:rFonts w:ascii="Arial" w:hAnsi="Arial" w:cs="Arial"/>
          <w:sz w:val="22"/>
          <w:szCs w:val="22"/>
        </w:rPr>
      </w:pPr>
    </w:p>
    <w:p w14:paraId="67FA5977" w14:textId="77777777" w:rsidR="001C62A2" w:rsidRPr="002A74BD" w:rsidRDefault="001C62A2" w:rsidP="00D11FA7">
      <w:pPr>
        <w:ind w:left="360"/>
        <w:jc w:val="both"/>
        <w:rPr>
          <w:rFonts w:ascii="Arial" w:hAnsi="Arial" w:cs="Arial"/>
          <w:sz w:val="22"/>
          <w:szCs w:val="22"/>
        </w:rPr>
      </w:pPr>
    </w:p>
    <w:p w14:paraId="1531A1FB" w14:textId="77777777" w:rsidR="001C62A2" w:rsidRDefault="001C62A2" w:rsidP="001C62A2">
      <w:pPr>
        <w:pStyle w:val="Zkladntext"/>
        <w:widowControl/>
        <w:jc w:val="center"/>
        <w:rPr>
          <w:rFonts w:cs="Arial"/>
          <w:color w:val="auto"/>
          <w:sz w:val="22"/>
          <w:szCs w:val="22"/>
        </w:rPr>
      </w:pPr>
      <w:r>
        <w:rPr>
          <w:rFonts w:cs="Arial"/>
          <w:b/>
          <w:color w:val="auto"/>
          <w:sz w:val="22"/>
          <w:szCs w:val="22"/>
          <w:u w:val="single"/>
        </w:rPr>
        <w:t>Čl. V. PLATEBNÍ PODMÍNKY</w:t>
      </w:r>
    </w:p>
    <w:p w14:paraId="2C1FD7B4" w14:textId="77777777" w:rsidR="001C62A2" w:rsidRDefault="001C62A2" w:rsidP="001C62A2">
      <w:pPr>
        <w:pStyle w:val="Zkladntext"/>
        <w:widowControl/>
        <w:jc w:val="both"/>
        <w:rPr>
          <w:rFonts w:cs="Arial"/>
          <w:b/>
          <w:sz w:val="22"/>
          <w:szCs w:val="22"/>
          <w:u w:val="single"/>
        </w:rPr>
      </w:pPr>
    </w:p>
    <w:p w14:paraId="5CA2CCBC" w14:textId="77777777" w:rsidR="001C62A2" w:rsidRDefault="001C62A2" w:rsidP="001C62A2">
      <w:pPr>
        <w:pStyle w:val="Citace1"/>
        <w:numPr>
          <w:ilvl w:val="3"/>
          <w:numId w:val="20"/>
        </w:numPr>
        <w:spacing w:after="0" w:line="240" w:lineRule="auto"/>
        <w:jc w:val="both"/>
        <w:textAlignment w:val="auto"/>
        <w:rPr>
          <w:rFonts w:ascii="Arial" w:hAnsi="Arial" w:cs="Arial"/>
          <w:i w:val="0"/>
          <w:color w:val="auto"/>
          <w:sz w:val="22"/>
          <w:szCs w:val="22"/>
        </w:rPr>
      </w:pPr>
      <w:r>
        <w:rPr>
          <w:rFonts w:ascii="Arial" w:hAnsi="Arial" w:cs="Arial"/>
          <w:i w:val="0"/>
          <w:color w:val="auto"/>
          <w:sz w:val="22"/>
          <w:szCs w:val="22"/>
        </w:rPr>
        <w:t>Objednatel neposkytne zhotoviteli zálohu.</w:t>
      </w:r>
    </w:p>
    <w:p w14:paraId="203DD63B" w14:textId="77777777" w:rsidR="001C62A2" w:rsidRDefault="001C62A2" w:rsidP="001C62A2">
      <w:pPr>
        <w:jc w:val="both"/>
        <w:rPr>
          <w:rFonts w:ascii="Arial" w:hAnsi="Arial" w:cs="Arial"/>
          <w:sz w:val="22"/>
          <w:szCs w:val="22"/>
        </w:rPr>
      </w:pPr>
    </w:p>
    <w:p w14:paraId="7F50575E" w14:textId="623D3DEF" w:rsidR="001C62A2" w:rsidRDefault="001C62A2" w:rsidP="001C62A2">
      <w:pPr>
        <w:numPr>
          <w:ilvl w:val="3"/>
          <w:numId w:val="20"/>
        </w:numPr>
        <w:jc w:val="both"/>
        <w:textAlignment w:val="auto"/>
        <w:rPr>
          <w:rFonts w:ascii="Arial" w:hAnsi="Arial" w:cs="Arial"/>
          <w:sz w:val="22"/>
          <w:szCs w:val="22"/>
        </w:rPr>
      </w:pPr>
      <w:r>
        <w:rPr>
          <w:rFonts w:ascii="Arial" w:hAnsi="Arial" w:cs="Arial"/>
          <w:sz w:val="22"/>
          <w:szCs w:val="22"/>
        </w:rPr>
        <w:t>Samostatně budou vystaveny faktury za případné vícepráce.</w:t>
      </w:r>
    </w:p>
    <w:p w14:paraId="627DD336" w14:textId="3813C402" w:rsidR="007B372C" w:rsidRDefault="007B372C" w:rsidP="007B372C">
      <w:pPr>
        <w:jc w:val="both"/>
        <w:textAlignment w:val="auto"/>
        <w:rPr>
          <w:rFonts w:ascii="Arial" w:hAnsi="Arial" w:cs="Arial"/>
          <w:color w:val="808080"/>
          <w:sz w:val="22"/>
          <w:szCs w:val="22"/>
        </w:rPr>
      </w:pPr>
    </w:p>
    <w:p w14:paraId="12EC52EC" w14:textId="77777777" w:rsidR="007B372C" w:rsidRDefault="007B372C" w:rsidP="007B372C">
      <w:pPr>
        <w:pStyle w:val="Citace1"/>
        <w:numPr>
          <w:ilvl w:val="3"/>
          <w:numId w:val="3"/>
        </w:numPr>
        <w:spacing w:after="0" w:line="240" w:lineRule="auto"/>
        <w:jc w:val="both"/>
        <w:rPr>
          <w:rFonts w:ascii="Arial" w:hAnsi="Arial" w:cs="Arial"/>
          <w:i w:val="0"/>
          <w:color w:val="auto"/>
          <w:sz w:val="22"/>
          <w:szCs w:val="22"/>
        </w:rPr>
      </w:pPr>
      <w:r w:rsidRPr="009F65CF">
        <w:rPr>
          <w:rFonts w:ascii="Arial" w:hAnsi="Arial" w:cs="Arial"/>
          <w:i w:val="0"/>
          <w:color w:val="auto"/>
          <w:sz w:val="22"/>
          <w:szCs w:val="22"/>
        </w:rPr>
        <w:t xml:space="preserve">Cena díla bude hrazena po dokončení, předání a převzetí díla bez vad a nedodělků. </w:t>
      </w:r>
    </w:p>
    <w:p w14:paraId="776A8503" w14:textId="77777777" w:rsidR="001C62A2" w:rsidRDefault="001C62A2" w:rsidP="001C62A2">
      <w:pPr>
        <w:rPr>
          <w:rFonts w:ascii="Arial" w:hAnsi="Arial" w:cs="Arial"/>
          <w:sz w:val="22"/>
          <w:szCs w:val="22"/>
        </w:rPr>
      </w:pPr>
    </w:p>
    <w:p w14:paraId="4C7DAD97" w14:textId="2DFE0756" w:rsidR="001C62A2" w:rsidRDefault="001C62A2" w:rsidP="001C62A2">
      <w:pPr>
        <w:pStyle w:val="Odstavecseseznamem"/>
        <w:numPr>
          <w:ilvl w:val="3"/>
          <w:numId w:val="20"/>
        </w:numPr>
        <w:spacing w:after="0" w:line="240" w:lineRule="auto"/>
        <w:jc w:val="both"/>
        <w:textAlignment w:val="auto"/>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6F28B3">
        <w:rPr>
          <w:rFonts w:ascii="Arial" w:hAnsi="Arial" w:cs="Arial"/>
          <w:color w:val="auto"/>
          <w:sz w:val="22"/>
          <w:szCs w:val="22"/>
        </w:rPr>
        <w:t xml:space="preserve">. </w:t>
      </w:r>
      <w:r>
        <w:rPr>
          <w:rFonts w:ascii="Arial" w:hAnsi="Arial" w:cs="Arial"/>
          <w:color w:val="auto"/>
          <w:sz w:val="22"/>
          <w:szCs w:val="22"/>
        </w:rPr>
        <w:t xml:space="preserve">Přílohou konečné faktury bude protokol o předání </w:t>
      </w:r>
      <w:r w:rsidR="006F28B3">
        <w:rPr>
          <w:rFonts w:ascii="Arial" w:hAnsi="Arial" w:cs="Arial"/>
          <w:color w:val="auto"/>
          <w:sz w:val="22"/>
          <w:szCs w:val="22"/>
        </w:rPr>
        <w:br/>
      </w:r>
      <w:r>
        <w:rPr>
          <w:rFonts w:ascii="Arial" w:hAnsi="Arial" w:cs="Arial"/>
          <w:color w:val="auto"/>
          <w:sz w:val="22"/>
          <w:szCs w:val="22"/>
        </w:rPr>
        <w:t>a převzetí díla bez vad a nedodělků.</w:t>
      </w:r>
    </w:p>
    <w:p w14:paraId="0C794A1B" w14:textId="686B591E" w:rsidR="001C62A2" w:rsidRDefault="001C62A2" w:rsidP="001C62A2">
      <w:pPr>
        <w:pStyle w:val="Odstavecseseznamem"/>
        <w:spacing w:after="0" w:line="240" w:lineRule="auto"/>
        <w:ind w:left="360"/>
        <w:jc w:val="both"/>
        <w:rPr>
          <w:rFonts w:ascii="Arial" w:hAnsi="Arial" w:cs="Arial"/>
          <w:color w:val="auto"/>
          <w:sz w:val="22"/>
          <w:szCs w:val="22"/>
        </w:rPr>
      </w:pPr>
      <w:r>
        <w:rPr>
          <w:rFonts w:ascii="Arial" w:hAnsi="Arial" w:cs="Arial"/>
          <w:color w:val="auto"/>
          <w:sz w:val="22"/>
          <w:szCs w:val="22"/>
        </w:rPr>
        <w:t>Datem uskutečnění zdanitelného plnění bude den převzetí díla bez vad a nedodělků uvedený na protokolu.</w:t>
      </w:r>
    </w:p>
    <w:p w14:paraId="7946B036" w14:textId="27E2F012" w:rsidR="006C26F7" w:rsidRDefault="006C26F7" w:rsidP="001C62A2">
      <w:pPr>
        <w:pStyle w:val="Odstavecseseznamem"/>
        <w:spacing w:after="0" w:line="240" w:lineRule="auto"/>
        <w:ind w:left="360"/>
        <w:jc w:val="both"/>
        <w:rPr>
          <w:rFonts w:ascii="Arial" w:hAnsi="Arial" w:cs="Arial"/>
          <w:color w:val="auto"/>
          <w:sz w:val="22"/>
          <w:szCs w:val="22"/>
        </w:rPr>
      </w:pPr>
    </w:p>
    <w:p w14:paraId="6D811F93" w14:textId="77777777" w:rsidR="006C26F7" w:rsidRPr="001B0D4A" w:rsidRDefault="006C26F7" w:rsidP="007B372C">
      <w:pPr>
        <w:pStyle w:val="Odstavecseseznamem"/>
        <w:numPr>
          <w:ilvl w:val="3"/>
          <w:numId w:val="43"/>
        </w:numPr>
        <w:spacing w:after="0" w:line="240" w:lineRule="auto"/>
        <w:jc w:val="both"/>
        <w:rPr>
          <w:rFonts w:ascii="Arial" w:hAnsi="Arial" w:cs="Arial"/>
          <w:color w:val="auto"/>
          <w:sz w:val="22"/>
          <w:szCs w:val="22"/>
        </w:rPr>
      </w:pPr>
      <w:r w:rsidRPr="001B0D4A">
        <w:rPr>
          <w:rFonts w:ascii="Arial" w:hAnsi="Arial" w:cs="Arial"/>
          <w:color w:val="auto"/>
          <w:sz w:val="22"/>
          <w:szCs w:val="22"/>
        </w:rPr>
        <w:t>Datem uskutečnění zdanitelného plnění bude den převzetí díla bez vad a nedodělků uvedený na protokolu.</w:t>
      </w:r>
    </w:p>
    <w:p w14:paraId="241CB5E4" w14:textId="77777777" w:rsidR="001C62A2" w:rsidRPr="006C26F7" w:rsidRDefault="001C62A2" w:rsidP="006C26F7">
      <w:pPr>
        <w:jc w:val="both"/>
        <w:rPr>
          <w:rFonts w:ascii="Arial" w:hAnsi="Arial" w:cs="Arial"/>
          <w:sz w:val="22"/>
          <w:szCs w:val="22"/>
        </w:rPr>
      </w:pPr>
    </w:p>
    <w:p w14:paraId="7C7ABBA0" w14:textId="77777777" w:rsidR="001C62A2" w:rsidRDefault="001C62A2" w:rsidP="007B372C">
      <w:pPr>
        <w:pStyle w:val="Odstavecseseznamem"/>
        <w:numPr>
          <w:ilvl w:val="3"/>
          <w:numId w:val="44"/>
        </w:numPr>
        <w:spacing w:after="0" w:line="240" w:lineRule="auto"/>
        <w:jc w:val="both"/>
        <w:textAlignment w:val="auto"/>
        <w:rPr>
          <w:rFonts w:ascii="Arial" w:hAnsi="Arial" w:cs="Arial"/>
          <w:color w:val="auto"/>
          <w:sz w:val="22"/>
          <w:szCs w:val="22"/>
        </w:rPr>
      </w:pPr>
      <w:r>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0B7CD420" w14:textId="75231951" w:rsidR="001C62A2" w:rsidRDefault="001C62A2" w:rsidP="001C62A2">
      <w:pPr>
        <w:pStyle w:val="Odstavecseseznamem"/>
        <w:spacing w:after="0" w:line="240" w:lineRule="auto"/>
        <w:ind w:left="360"/>
        <w:jc w:val="both"/>
        <w:rPr>
          <w:rFonts w:ascii="Arial" w:hAnsi="Arial" w:cs="Arial"/>
          <w:color w:val="auto"/>
          <w:sz w:val="22"/>
          <w:szCs w:val="22"/>
        </w:rPr>
      </w:pPr>
      <w:r>
        <w:rPr>
          <w:rFonts w:ascii="Arial" w:hAnsi="Arial" w:cs="Arial"/>
          <w:color w:val="000000"/>
          <w:sz w:val="22"/>
          <w:szCs w:val="22"/>
        </w:rPr>
        <w:t xml:space="preserve">Předat faktury lze i elektronicky na adresu: </w:t>
      </w:r>
    </w:p>
    <w:p w14:paraId="4EE291C9" w14:textId="77777777" w:rsidR="001C62A2" w:rsidRDefault="001C62A2" w:rsidP="001C62A2">
      <w:pPr>
        <w:jc w:val="both"/>
        <w:rPr>
          <w:rFonts w:ascii="Arial" w:hAnsi="Arial" w:cs="Arial"/>
          <w:sz w:val="22"/>
          <w:szCs w:val="22"/>
        </w:rPr>
      </w:pPr>
    </w:p>
    <w:p w14:paraId="64FFB4C4" w14:textId="77777777" w:rsidR="001C62A2" w:rsidRDefault="001C62A2" w:rsidP="006C26F7">
      <w:pPr>
        <w:pStyle w:val="Odstavecseseznamem"/>
        <w:numPr>
          <w:ilvl w:val="3"/>
          <w:numId w:val="44"/>
        </w:numPr>
        <w:spacing w:after="0" w:line="240" w:lineRule="auto"/>
        <w:jc w:val="both"/>
        <w:textAlignment w:val="auto"/>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1,5násobku částky, která bude správcem daně vyměřena objednateli jako sankce.</w:t>
      </w:r>
    </w:p>
    <w:p w14:paraId="40C6C0DC" w14:textId="77777777" w:rsidR="001C62A2" w:rsidRDefault="001C62A2" w:rsidP="001C62A2">
      <w:pPr>
        <w:jc w:val="both"/>
        <w:rPr>
          <w:rFonts w:ascii="Arial" w:hAnsi="Arial" w:cs="Arial"/>
          <w:sz w:val="22"/>
          <w:szCs w:val="22"/>
        </w:rPr>
      </w:pPr>
    </w:p>
    <w:p w14:paraId="23E182DA" w14:textId="77777777" w:rsidR="001C62A2" w:rsidRDefault="001C62A2" w:rsidP="006C26F7">
      <w:pPr>
        <w:pStyle w:val="Odstavecseseznamem"/>
        <w:numPr>
          <w:ilvl w:val="3"/>
          <w:numId w:val="44"/>
        </w:numPr>
        <w:spacing w:after="0" w:line="240" w:lineRule="auto"/>
        <w:jc w:val="both"/>
        <w:textAlignment w:val="auto"/>
        <w:rPr>
          <w:rFonts w:ascii="Arial" w:hAnsi="Arial" w:cs="Arial"/>
          <w:color w:val="auto"/>
          <w:sz w:val="22"/>
          <w:szCs w:val="22"/>
        </w:rPr>
      </w:pPr>
      <w:r>
        <w:rPr>
          <w:rFonts w:ascii="Arial" w:hAnsi="Arial" w:cs="Arial"/>
          <w:color w:val="auto"/>
          <w:sz w:val="22"/>
          <w:szCs w:val="22"/>
        </w:rPr>
        <w:t xml:space="preserve">Splatnost faktury je </w:t>
      </w:r>
      <w:r w:rsidRPr="006C26F7">
        <w:rPr>
          <w:rFonts w:ascii="Arial" w:hAnsi="Arial" w:cs="Arial"/>
          <w:color w:val="auto"/>
          <w:sz w:val="22"/>
          <w:szCs w:val="22"/>
        </w:rPr>
        <w:t>30 dnů</w:t>
      </w:r>
      <w:r>
        <w:rPr>
          <w:rFonts w:ascii="Arial" w:hAnsi="Arial" w:cs="Arial"/>
          <w:color w:val="auto"/>
          <w:sz w:val="22"/>
          <w:szCs w:val="22"/>
        </w:rPr>
        <w:t xml:space="preserve"> od data doručení faktury objednateli.</w:t>
      </w:r>
    </w:p>
    <w:p w14:paraId="1D65B140" w14:textId="77777777" w:rsidR="001C62A2" w:rsidRDefault="001C62A2" w:rsidP="001C62A2">
      <w:pPr>
        <w:pStyle w:val="Odstavecseseznamem"/>
        <w:spacing w:line="240" w:lineRule="auto"/>
        <w:jc w:val="both"/>
        <w:rPr>
          <w:rFonts w:ascii="Arial" w:hAnsi="Arial" w:cs="Arial"/>
          <w:color w:val="auto"/>
          <w:sz w:val="22"/>
          <w:szCs w:val="22"/>
        </w:rPr>
      </w:pPr>
    </w:p>
    <w:p w14:paraId="297DE4B3" w14:textId="1CAC3AC3" w:rsidR="00242340" w:rsidRPr="00242340" w:rsidRDefault="001C62A2" w:rsidP="00242340">
      <w:pPr>
        <w:pStyle w:val="Odstavecseseznamem"/>
        <w:numPr>
          <w:ilvl w:val="3"/>
          <w:numId w:val="44"/>
        </w:numPr>
        <w:spacing w:after="0" w:line="240" w:lineRule="auto"/>
        <w:ind w:left="284" w:hanging="284"/>
        <w:jc w:val="both"/>
        <w:textAlignment w:val="auto"/>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p>
    <w:p w14:paraId="3D99785F" w14:textId="16571E63" w:rsidR="00242340" w:rsidRDefault="00242340" w:rsidP="00242340">
      <w:pPr>
        <w:pStyle w:val="Zkladntext"/>
        <w:widowControl/>
        <w:rPr>
          <w:rFonts w:cs="Arial"/>
          <w:b/>
          <w:color w:val="auto"/>
          <w:sz w:val="22"/>
          <w:szCs w:val="22"/>
          <w:u w:val="single"/>
        </w:rPr>
      </w:pPr>
    </w:p>
    <w:p w14:paraId="273583BF" w14:textId="77777777" w:rsidR="00242340" w:rsidRDefault="00242340" w:rsidP="00242340">
      <w:pPr>
        <w:pStyle w:val="Zkladntext"/>
        <w:widowControl/>
        <w:rPr>
          <w:rFonts w:cs="Arial"/>
          <w:b/>
          <w:color w:val="auto"/>
          <w:sz w:val="22"/>
          <w:szCs w:val="22"/>
          <w:u w:val="single"/>
        </w:rPr>
      </w:pPr>
    </w:p>
    <w:p w14:paraId="0DCF3A4F" w14:textId="04DD6C89" w:rsidR="00D11FA7" w:rsidRPr="002A74BD" w:rsidRDefault="00D11FA7" w:rsidP="00D11FA7">
      <w:pPr>
        <w:pStyle w:val="Zkladntext"/>
        <w:widowControl/>
        <w:jc w:val="center"/>
        <w:rPr>
          <w:rFonts w:cs="Arial"/>
          <w:b/>
          <w:color w:val="auto"/>
          <w:sz w:val="22"/>
          <w:szCs w:val="22"/>
          <w:u w:val="single"/>
        </w:rPr>
      </w:pPr>
      <w:r w:rsidRPr="002A74BD">
        <w:rPr>
          <w:rFonts w:cs="Arial"/>
          <w:b/>
          <w:color w:val="auto"/>
          <w:sz w:val="22"/>
          <w:szCs w:val="22"/>
          <w:u w:val="single"/>
        </w:rPr>
        <w:t>Čl. VI. SANKCE</w:t>
      </w:r>
    </w:p>
    <w:p w14:paraId="61FC961B" w14:textId="77777777" w:rsidR="00D11FA7" w:rsidRPr="002A74BD" w:rsidRDefault="00D11FA7" w:rsidP="00D11FA7">
      <w:pPr>
        <w:pStyle w:val="Zkladntext"/>
        <w:widowControl/>
        <w:jc w:val="center"/>
        <w:rPr>
          <w:rFonts w:cs="Arial"/>
          <w:color w:val="auto"/>
          <w:sz w:val="22"/>
          <w:szCs w:val="22"/>
        </w:rPr>
      </w:pPr>
    </w:p>
    <w:p w14:paraId="3217667F" w14:textId="77777777" w:rsidR="00D11FA7" w:rsidRPr="002A74BD" w:rsidRDefault="00D11FA7" w:rsidP="00D11FA7">
      <w:pPr>
        <w:pStyle w:val="A-odstavecodsazensodrkami"/>
        <w:numPr>
          <w:ilvl w:val="0"/>
          <w:numId w:val="23"/>
        </w:numPr>
        <w:tabs>
          <w:tab w:val="left" w:pos="708"/>
        </w:tabs>
      </w:pPr>
      <w:r w:rsidRPr="002A74BD">
        <w:t>Pokud bude zhotovitel v prodlení proti termínu předání a převzetí díla sjednanému podle smlouvy, je povinen zaplatit objednateli smluvní pokutu ve výši 0,2 % z ceny díla za každý i započatý den prodlení.</w:t>
      </w:r>
    </w:p>
    <w:p w14:paraId="46C3E410" w14:textId="77777777" w:rsidR="00D11FA7" w:rsidRPr="002A74BD" w:rsidRDefault="00D11FA7" w:rsidP="00D11FA7">
      <w:pPr>
        <w:pStyle w:val="A-odstavecodsazensodrkami"/>
        <w:numPr>
          <w:ilvl w:val="0"/>
          <w:numId w:val="0"/>
        </w:numPr>
        <w:tabs>
          <w:tab w:val="left" w:pos="708"/>
        </w:tabs>
      </w:pPr>
    </w:p>
    <w:p w14:paraId="6411100E" w14:textId="77777777" w:rsidR="00D11FA7" w:rsidRPr="002A74BD" w:rsidRDefault="00D11FA7" w:rsidP="00D11FA7">
      <w:pPr>
        <w:pStyle w:val="Odstavecseseznamem"/>
        <w:numPr>
          <w:ilvl w:val="0"/>
          <w:numId w:val="23"/>
        </w:numPr>
        <w:spacing w:after="0" w:line="240" w:lineRule="auto"/>
        <w:textAlignment w:val="auto"/>
        <w:rPr>
          <w:rFonts w:ascii="Arial" w:hAnsi="Arial" w:cs="Arial"/>
          <w:color w:val="auto"/>
          <w:sz w:val="22"/>
          <w:szCs w:val="22"/>
        </w:rPr>
      </w:pPr>
      <w:r w:rsidRPr="002A74BD">
        <w:rPr>
          <w:rFonts w:ascii="Arial" w:hAnsi="Arial" w:cs="Arial"/>
          <w:color w:val="auto"/>
          <w:sz w:val="22"/>
          <w:szCs w:val="22"/>
        </w:rPr>
        <w:t xml:space="preserve">Pokud bude objednatel v prodlení s úhradou faktury proti sjednanému termínu je povinen zaplatit zhotoviteli úrok z prodlení ve výši 0,2 % z dlužné částky za každý i započatý den prodlení. </w:t>
      </w:r>
    </w:p>
    <w:p w14:paraId="7DA1C58B" w14:textId="77777777" w:rsidR="00D11FA7" w:rsidRPr="002A74BD" w:rsidRDefault="00D11FA7" w:rsidP="00D11FA7">
      <w:pPr>
        <w:pStyle w:val="A-odstavecodsazensodrkami"/>
        <w:numPr>
          <w:ilvl w:val="0"/>
          <w:numId w:val="0"/>
        </w:numPr>
        <w:tabs>
          <w:tab w:val="left" w:pos="708"/>
        </w:tabs>
      </w:pPr>
    </w:p>
    <w:p w14:paraId="0B6C40FB" w14:textId="77777777" w:rsidR="006C26F7" w:rsidRPr="00A37F57" w:rsidRDefault="006C26F7" w:rsidP="006C26F7">
      <w:pPr>
        <w:pStyle w:val="A-odstavecodsazensodrkami"/>
        <w:numPr>
          <w:ilvl w:val="0"/>
          <w:numId w:val="2"/>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53058CB0" w14:textId="77777777" w:rsidR="006C26F7" w:rsidRPr="00A37F57" w:rsidRDefault="006C26F7" w:rsidP="006C26F7">
      <w:pPr>
        <w:pStyle w:val="A-odstavecodsazensodrkami"/>
        <w:numPr>
          <w:ilvl w:val="0"/>
          <w:numId w:val="0"/>
        </w:numPr>
        <w:ind w:left="360"/>
      </w:pPr>
      <w:bookmarkStart w:id="7" w:name="_Hlk126231769"/>
    </w:p>
    <w:p w14:paraId="16F31BEC" w14:textId="77777777" w:rsidR="006C26F7" w:rsidRPr="00A37F57" w:rsidRDefault="006C26F7" w:rsidP="006C26F7">
      <w:pPr>
        <w:pStyle w:val="A-odstavecodsazensodrkami"/>
        <w:numPr>
          <w:ilvl w:val="0"/>
          <w:numId w:val="2"/>
        </w:numPr>
      </w:pPr>
      <w:r w:rsidRPr="00A37F57">
        <w:t>Při nesplnění termínu pro převzetí staveniště dle čl. II. odst. 1. písm. a) této smlouvy se sjednává smluvní pokuta ve výši 2 000,- Kč za každý i započatý kalendářní den prodlení, až do dne splnění této povinnosti.</w:t>
      </w:r>
    </w:p>
    <w:bookmarkEnd w:id="7"/>
    <w:p w14:paraId="0782FA5D" w14:textId="77777777" w:rsidR="006C26F7" w:rsidRPr="00A37F57" w:rsidRDefault="006C26F7" w:rsidP="006C26F7">
      <w:pPr>
        <w:pStyle w:val="A-odstavecodsazensodrkami"/>
        <w:numPr>
          <w:ilvl w:val="0"/>
          <w:numId w:val="0"/>
        </w:numPr>
        <w:ind w:left="360"/>
      </w:pPr>
    </w:p>
    <w:p w14:paraId="46CB7C27" w14:textId="77777777" w:rsidR="006C26F7" w:rsidRPr="00A37F57" w:rsidRDefault="006C26F7" w:rsidP="006C26F7">
      <w:pPr>
        <w:pStyle w:val="A-odstavecodsazensodrkami"/>
        <w:numPr>
          <w:ilvl w:val="0"/>
          <w:numId w:val="2"/>
        </w:numPr>
      </w:pPr>
      <w:r w:rsidRPr="00A37F57">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0766D11E" w14:textId="77777777" w:rsidR="006C26F7" w:rsidRPr="00A37F57" w:rsidRDefault="006C26F7" w:rsidP="006C26F7">
      <w:pPr>
        <w:pStyle w:val="A-odstavecodsazensodrkami"/>
        <w:numPr>
          <w:ilvl w:val="0"/>
          <w:numId w:val="0"/>
        </w:numPr>
        <w:ind w:left="360"/>
      </w:pPr>
    </w:p>
    <w:p w14:paraId="0E71236C" w14:textId="77777777" w:rsidR="006C26F7" w:rsidRPr="00A37F57" w:rsidRDefault="006C26F7" w:rsidP="006C26F7">
      <w:pPr>
        <w:pStyle w:val="A-odstavecodsazensodrkami"/>
        <w:numPr>
          <w:ilvl w:val="0"/>
          <w:numId w:val="2"/>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Pr="00A37F57">
        <w:t xml:space="preserve">. </w:t>
      </w:r>
    </w:p>
    <w:p w14:paraId="2568B091" w14:textId="77777777" w:rsidR="006C26F7" w:rsidRDefault="006C26F7" w:rsidP="006C26F7">
      <w:pPr>
        <w:pStyle w:val="A-odstavecodsazensodrkami"/>
        <w:numPr>
          <w:ilvl w:val="0"/>
          <w:numId w:val="0"/>
        </w:numPr>
        <w:ind w:left="1287" w:hanging="567"/>
      </w:pPr>
    </w:p>
    <w:p w14:paraId="3C4A6558" w14:textId="77777777" w:rsidR="006C26F7" w:rsidRDefault="006C26F7" w:rsidP="006C26F7">
      <w:pPr>
        <w:pStyle w:val="A-odstavecodsazensodrkami"/>
        <w:numPr>
          <w:ilvl w:val="0"/>
          <w:numId w:val="2"/>
        </w:numPr>
      </w:pPr>
      <w:r w:rsidRPr="00A467E6">
        <w:t>Sankce za porušení předpisů BOZP.</w:t>
      </w:r>
      <w:r>
        <w:t xml:space="preserve"> </w:t>
      </w:r>
      <w:r w:rsidRPr="008C4FAD">
        <w:t xml:space="preserve">Smluvní pokuta pro případ závažného </w:t>
      </w:r>
      <w:r>
        <w:br/>
      </w:r>
      <w:r w:rsidRPr="008C4FAD">
        <w:t xml:space="preserve">a opakovaného porušení bezpečnostních předpisů při realizaci díla činí 10 000,- Kč za každý případ. </w:t>
      </w:r>
    </w:p>
    <w:p w14:paraId="0D1EC36E" w14:textId="77777777" w:rsidR="006C26F7" w:rsidRDefault="006C26F7" w:rsidP="006C26F7">
      <w:pPr>
        <w:pStyle w:val="A-odstavecodsazensodrkami"/>
        <w:numPr>
          <w:ilvl w:val="0"/>
          <w:numId w:val="0"/>
        </w:numPr>
        <w:ind w:left="360"/>
      </w:pPr>
    </w:p>
    <w:p w14:paraId="703BF9FF" w14:textId="77777777" w:rsidR="006C26F7" w:rsidRDefault="006C26F7" w:rsidP="006C26F7">
      <w:pPr>
        <w:pStyle w:val="A-odstavecodsazensodrkami"/>
        <w:numPr>
          <w:ilvl w:val="0"/>
          <w:numId w:val="2"/>
        </w:numPr>
      </w:pPr>
      <w:r>
        <w:t>Smluvní pokuta v případě neposkytnutí součinnosti zhotovitele koordinátorovi BOZP (jeli určen) dle § 16 zákona 309/2006 Sb. v platném znění ve výši 10 000,- Kč za každý případ.</w:t>
      </w:r>
    </w:p>
    <w:p w14:paraId="47F29DD4" w14:textId="77777777" w:rsidR="006C26F7" w:rsidRDefault="006C26F7" w:rsidP="006C26F7">
      <w:pPr>
        <w:pStyle w:val="A-odstavecodsazensodrkami"/>
        <w:numPr>
          <w:ilvl w:val="0"/>
          <w:numId w:val="0"/>
        </w:numPr>
        <w:ind w:left="360"/>
      </w:pPr>
      <w:r>
        <w:t xml:space="preserve"> </w:t>
      </w:r>
    </w:p>
    <w:p w14:paraId="419DA0F6" w14:textId="77777777" w:rsidR="006C26F7" w:rsidRDefault="006C26F7" w:rsidP="006C26F7">
      <w:pPr>
        <w:pStyle w:val="A-odstavecodsazensodrkami"/>
        <w:numPr>
          <w:ilvl w:val="0"/>
          <w:numId w:val="2"/>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03A3F9B6" w14:textId="7E29CF45" w:rsidR="00D11FA7" w:rsidRDefault="00D11FA7" w:rsidP="00D11FA7">
      <w:pPr>
        <w:pStyle w:val="A-odstavecodsazensodrkami"/>
        <w:numPr>
          <w:ilvl w:val="0"/>
          <w:numId w:val="0"/>
        </w:numPr>
        <w:tabs>
          <w:tab w:val="left" w:pos="426"/>
        </w:tabs>
      </w:pPr>
    </w:p>
    <w:p w14:paraId="3B6540A6" w14:textId="77777777" w:rsidR="006C26F7" w:rsidRDefault="006C26F7" w:rsidP="006C26F7">
      <w:pPr>
        <w:pStyle w:val="A-odstavecodsazensodrkami"/>
        <w:numPr>
          <w:ilvl w:val="0"/>
          <w:numId w:val="2"/>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366DE670" w14:textId="77777777" w:rsidR="006C26F7" w:rsidRDefault="006C26F7" w:rsidP="006C26F7">
      <w:pPr>
        <w:pStyle w:val="A-odstavecodsazensodrkami"/>
        <w:numPr>
          <w:ilvl w:val="0"/>
          <w:numId w:val="0"/>
        </w:numPr>
        <w:ind w:left="360"/>
      </w:pPr>
    </w:p>
    <w:p w14:paraId="312E3121" w14:textId="77777777" w:rsidR="006C26F7" w:rsidRDefault="006C26F7" w:rsidP="006C26F7">
      <w:pPr>
        <w:pStyle w:val="A-odstavecodsazensodrkami"/>
        <w:numPr>
          <w:ilvl w:val="0"/>
          <w:numId w:val="2"/>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541F7BAE" w14:textId="77777777" w:rsidR="006C26F7" w:rsidRDefault="006C26F7" w:rsidP="006C26F7">
      <w:pPr>
        <w:pStyle w:val="A-odstavecodsazensodrkami"/>
        <w:numPr>
          <w:ilvl w:val="0"/>
          <w:numId w:val="0"/>
        </w:numPr>
        <w:ind w:left="1287" w:hanging="567"/>
      </w:pPr>
    </w:p>
    <w:p w14:paraId="56D8A0FF" w14:textId="77777777" w:rsidR="006C26F7" w:rsidRDefault="006C26F7" w:rsidP="006C26F7">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4FA527DC" w14:textId="77777777" w:rsidR="006C26F7" w:rsidRDefault="006C26F7" w:rsidP="006C26F7">
      <w:pPr>
        <w:pStyle w:val="A-odstavecodsazensodrkami"/>
        <w:numPr>
          <w:ilvl w:val="0"/>
          <w:numId w:val="0"/>
        </w:numPr>
        <w:ind w:left="1287" w:hanging="567"/>
      </w:pPr>
    </w:p>
    <w:p w14:paraId="0DF6F8DE" w14:textId="77777777" w:rsidR="006C26F7" w:rsidRDefault="006C26F7" w:rsidP="006C26F7">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56B61D3C" w14:textId="77777777" w:rsidR="006C26F7" w:rsidRPr="00A467E6" w:rsidRDefault="006C26F7" w:rsidP="006C26F7">
      <w:pPr>
        <w:pStyle w:val="A-odstavecodsazensodrkami"/>
        <w:numPr>
          <w:ilvl w:val="0"/>
          <w:numId w:val="0"/>
        </w:numPr>
        <w:ind w:left="360"/>
      </w:pPr>
    </w:p>
    <w:p w14:paraId="238C76AB" w14:textId="77777777" w:rsidR="006C26F7" w:rsidRDefault="006C26F7" w:rsidP="006C26F7">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14:paraId="5EB138DD" w14:textId="77777777" w:rsidR="006C26F7" w:rsidRDefault="006C26F7" w:rsidP="006C26F7">
      <w:pPr>
        <w:pStyle w:val="A-odstavecodsazensodrkami"/>
        <w:numPr>
          <w:ilvl w:val="0"/>
          <w:numId w:val="0"/>
        </w:numPr>
      </w:pPr>
    </w:p>
    <w:p w14:paraId="4FDF5FB5" w14:textId="77777777" w:rsidR="006C26F7" w:rsidRDefault="006C26F7" w:rsidP="006C26F7">
      <w:pPr>
        <w:pStyle w:val="A-odstavecodsazensodrkami"/>
        <w:numPr>
          <w:ilvl w:val="0"/>
          <w:numId w:val="2"/>
        </w:numPr>
      </w:pPr>
      <w:r>
        <w:t>Strana povinná je povinna uhradit vyúčtované sankce nejpozději do 30 dnů od dne obdržení příslušného vyúčtování.</w:t>
      </w:r>
    </w:p>
    <w:p w14:paraId="47679266" w14:textId="77777777" w:rsidR="006C26F7" w:rsidRDefault="006C26F7" w:rsidP="006C26F7">
      <w:pPr>
        <w:pStyle w:val="A-odstavecodsazensodrkami"/>
        <w:numPr>
          <w:ilvl w:val="0"/>
          <w:numId w:val="0"/>
        </w:numPr>
        <w:ind w:left="360" w:hanging="360"/>
      </w:pPr>
    </w:p>
    <w:p w14:paraId="6B681F41" w14:textId="77777777" w:rsidR="006C26F7" w:rsidRPr="00C506B6" w:rsidRDefault="006C26F7" w:rsidP="006C26F7">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44AF623B" w14:textId="25909593" w:rsidR="00D11FA7" w:rsidRDefault="00D11FA7" w:rsidP="00D11FA7">
      <w:pPr>
        <w:pStyle w:val="A-odstavecodsazensodrkami"/>
        <w:numPr>
          <w:ilvl w:val="0"/>
          <w:numId w:val="0"/>
        </w:numPr>
        <w:tabs>
          <w:tab w:val="left" w:pos="426"/>
        </w:tabs>
        <w:rPr>
          <w:b/>
          <w:color w:val="000000"/>
          <w:u w:val="single"/>
        </w:rPr>
      </w:pPr>
    </w:p>
    <w:p w14:paraId="36C6FF2C" w14:textId="77777777" w:rsidR="006C26F7" w:rsidRPr="002A74BD" w:rsidRDefault="006C26F7" w:rsidP="00D11FA7">
      <w:pPr>
        <w:pStyle w:val="A-odstavecodsazensodrkami"/>
        <w:numPr>
          <w:ilvl w:val="0"/>
          <w:numId w:val="0"/>
        </w:numPr>
        <w:tabs>
          <w:tab w:val="left" w:pos="426"/>
        </w:tabs>
      </w:pPr>
    </w:p>
    <w:p w14:paraId="1758443B" w14:textId="34658714" w:rsidR="00D11FA7" w:rsidRPr="002A74BD" w:rsidRDefault="00D11FA7" w:rsidP="00D11FA7">
      <w:pPr>
        <w:pStyle w:val="Zkladntext"/>
        <w:widowControl/>
        <w:jc w:val="center"/>
        <w:rPr>
          <w:rFonts w:cs="Arial"/>
          <w:b/>
          <w:color w:val="auto"/>
          <w:sz w:val="22"/>
          <w:szCs w:val="22"/>
          <w:u w:val="single"/>
        </w:rPr>
      </w:pPr>
      <w:r w:rsidRPr="002A74BD">
        <w:rPr>
          <w:rFonts w:cs="Arial"/>
          <w:b/>
          <w:color w:val="auto"/>
          <w:sz w:val="22"/>
          <w:szCs w:val="22"/>
          <w:u w:val="single"/>
        </w:rPr>
        <w:lastRenderedPageBreak/>
        <w:t>Čl. VII. ZAJIŠTĚNÍ ZÁVAZKU</w:t>
      </w:r>
      <w:r w:rsidR="006C26F7">
        <w:rPr>
          <w:rFonts w:cs="Arial"/>
          <w:b/>
          <w:color w:val="auto"/>
          <w:sz w:val="22"/>
          <w:szCs w:val="22"/>
          <w:u w:val="single"/>
        </w:rPr>
        <w:t>, ZÁRUKA</w:t>
      </w:r>
    </w:p>
    <w:p w14:paraId="303E5A42" w14:textId="77777777" w:rsidR="00D11FA7" w:rsidRPr="002A74BD" w:rsidRDefault="00D11FA7" w:rsidP="00D11FA7">
      <w:pPr>
        <w:widowControl w:val="0"/>
        <w:jc w:val="both"/>
        <w:rPr>
          <w:rFonts w:ascii="Arial" w:hAnsi="Arial" w:cs="Arial"/>
          <w:b/>
          <w:sz w:val="22"/>
          <w:szCs w:val="22"/>
        </w:rPr>
      </w:pPr>
    </w:p>
    <w:p w14:paraId="282843E6" w14:textId="77777777" w:rsidR="00CE7335" w:rsidRPr="009353FE" w:rsidRDefault="00CE7335" w:rsidP="00CE7335">
      <w:pPr>
        <w:pStyle w:val="Zkladntext"/>
        <w:widowControl/>
        <w:numPr>
          <w:ilvl w:val="0"/>
          <w:numId w:val="4"/>
        </w:numPr>
        <w:tabs>
          <w:tab w:val="left" w:pos="360"/>
        </w:tabs>
        <w:rPr>
          <w:rFonts w:cs="Arial"/>
          <w:sz w:val="22"/>
          <w:szCs w:val="22"/>
        </w:rPr>
      </w:pPr>
      <w:r w:rsidRPr="009353FE">
        <w:rPr>
          <w:rFonts w:cs="Arial"/>
          <w:sz w:val="22"/>
          <w:szCs w:val="22"/>
        </w:rPr>
        <w:t xml:space="preserve">Dílo bude předáno až po řádném a úplném provedení díla. </w:t>
      </w:r>
    </w:p>
    <w:p w14:paraId="2BC187E0" w14:textId="77777777" w:rsidR="00CE7335" w:rsidRPr="002A1D58" w:rsidRDefault="00CE7335" w:rsidP="00CE7335">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3A86747E" w14:textId="77777777" w:rsidR="00CE7335" w:rsidRPr="002A1D58" w:rsidRDefault="00CE7335" w:rsidP="00CE7335">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32FD0A0" w14:textId="77777777" w:rsidR="00CE7335" w:rsidRPr="002A1D58" w:rsidRDefault="00CE7335" w:rsidP="00CE7335">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6C637592" w14:textId="77777777" w:rsidR="00CE7335" w:rsidRDefault="00CE7335" w:rsidP="00CE733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3EA24E03" w14:textId="77777777" w:rsidR="00CE7335" w:rsidRPr="002A1D58" w:rsidRDefault="00CE7335" w:rsidP="00CE733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7397992F" w14:textId="77777777" w:rsidR="00CE7335" w:rsidRPr="002A1D58" w:rsidRDefault="00CE7335" w:rsidP="00CE7335">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19DCA6F3" w14:textId="77777777" w:rsidR="00CE7335" w:rsidRDefault="00CE7335" w:rsidP="00CE7335">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14:paraId="40FD69F4" w14:textId="77777777" w:rsidR="00CE7335" w:rsidRPr="004070EF" w:rsidRDefault="00CE7335" w:rsidP="00242340">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14:paraId="6E822665" w14:textId="1207DD31" w:rsidR="00242340" w:rsidRDefault="00242340" w:rsidP="00242340">
      <w:pPr>
        <w:pStyle w:val="Zkladntext"/>
        <w:widowControl/>
        <w:rPr>
          <w:rFonts w:cs="Arial"/>
          <w:b/>
          <w:color w:val="auto"/>
          <w:sz w:val="22"/>
          <w:szCs w:val="22"/>
          <w:u w:val="single"/>
        </w:rPr>
      </w:pPr>
    </w:p>
    <w:p w14:paraId="52BD54E0" w14:textId="77777777" w:rsidR="00242340" w:rsidRDefault="00242340" w:rsidP="00242340">
      <w:pPr>
        <w:pStyle w:val="Zkladntext"/>
        <w:widowControl/>
        <w:rPr>
          <w:rFonts w:cs="Arial"/>
          <w:b/>
          <w:color w:val="auto"/>
          <w:sz w:val="22"/>
          <w:szCs w:val="22"/>
          <w:u w:val="single"/>
        </w:rPr>
      </w:pPr>
    </w:p>
    <w:p w14:paraId="2F20D6D5" w14:textId="21CDC819" w:rsidR="00D11FA7" w:rsidRPr="002A74BD" w:rsidRDefault="00D11FA7" w:rsidP="00242340">
      <w:pPr>
        <w:pStyle w:val="Zkladntext"/>
        <w:widowControl/>
        <w:jc w:val="center"/>
        <w:rPr>
          <w:rFonts w:cs="Arial"/>
          <w:b/>
          <w:color w:val="auto"/>
          <w:sz w:val="22"/>
          <w:szCs w:val="22"/>
          <w:u w:val="single"/>
        </w:rPr>
      </w:pPr>
      <w:r w:rsidRPr="002A74BD">
        <w:rPr>
          <w:rFonts w:cs="Arial"/>
          <w:b/>
          <w:color w:val="auto"/>
          <w:sz w:val="22"/>
          <w:szCs w:val="22"/>
          <w:u w:val="single"/>
        </w:rPr>
        <w:t>Čl. VIII. NÁHRADA ŠKODY</w:t>
      </w:r>
    </w:p>
    <w:p w14:paraId="19DE6985" w14:textId="77777777" w:rsidR="00D11FA7" w:rsidRPr="002A74BD" w:rsidRDefault="00D11FA7" w:rsidP="00D11FA7">
      <w:pPr>
        <w:widowControl w:val="0"/>
        <w:jc w:val="both"/>
        <w:rPr>
          <w:rFonts w:ascii="Arial" w:hAnsi="Arial" w:cs="Arial"/>
          <w:b/>
          <w:sz w:val="22"/>
          <w:szCs w:val="22"/>
        </w:rPr>
      </w:pPr>
    </w:p>
    <w:p w14:paraId="0482D961" w14:textId="77777777" w:rsidR="00D11FA7" w:rsidRPr="002A74BD" w:rsidRDefault="00D11FA7" w:rsidP="00D11FA7">
      <w:pPr>
        <w:widowControl w:val="0"/>
        <w:numPr>
          <w:ilvl w:val="0"/>
          <w:numId w:val="26"/>
        </w:numPr>
        <w:jc w:val="both"/>
        <w:textAlignment w:val="auto"/>
        <w:rPr>
          <w:rFonts w:ascii="Arial" w:hAnsi="Arial" w:cs="Arial"/>
          <w:b/>
          <w:sz w:val="22"/>
          <w:szCs w:val="22"/>
        </w:rPr>
      </w:pPr>
      <w:r w:rsidRPr="002A74BD">
        <w:rPr>
          <w:rFonts w:ascii="Arial" w:hAnsi="Arial" w:cs="Arial"/>
          <w:sz w:val="22"/>
          <w:szCs w:val="22"/>
        </w:rPr>
        <w:t>Zhotovitel odpovídá za škody na díle, dalším majetku objednatele a majetku třetích osob, vzniklé v souvislosti s plněním díla dle ustanovení této smlouvy.</w:t>
      </w:r>
    </w:p>
    <w:p w14:paraId="684FEC2F" w14:textId="77777777" w:rsidR="002A74BD" w:rsidRPr="002A74BD" w:rsidRDefault="002A74BD" w:rsidP="00D11FA7">
      <w:pPr>
        <w:widowControl w:val="0"/>
        <w:jc w:val="both"/>
        <w:rPr>
          <w:rFonts w:ascii="Arial" w:hAnsi="Arial" w:cs="Arial"/>
          <w:b/>
          <w:sz w:val="22"/>
          <w:szCs w:val="22"/>
        </w:rPr>
      </w:pPr>
    </w:p>
    <w:p w14:paraId="09F21626" w14:textId="77777777" w:rsidR="00D11FA7" w:rsidRPr="002A74BD" w:rsidRDefault="00D11FA7" w:rsidP="00D11FA7">
      <w:pPr>
        <w:widowControl w:val="0"/>
        <w:numPr>
          <w:ilvl w:val="0"/>
          <w:numId w:val="26"/>
        </w:numPr>
        <w:jc w:val="both"/>
        <w:textAlignment w:val="auto"/>
        <w:rPr>
          <w:rFonts w:ascii="Arial" w:hAnsi="Arial" w:cs="Arial"/>
          <w:sz w:val="22"/>
          <w:szCs w:val="22"/>
        </w:rPr>
      </w:pPr>
      <w:r w:rsidRPr="002A74BD">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239610E0" w14:textId="4F1239DD" w:rsidR="001C62A2" w:rsidRDefault="001C62A2" w:rsidP="006F28B3">
      <w:pPr>
        <w:pStyle w:val="Zkladntext"/>
        <w:widowControl/>
        <w:rPr>
          <w:rFonts w:cs="Arial"/>
          <w:b/>
          <w:color w:val="auto"/>
          <w:sz w:val="22"/>
          <w:szCs w:val="22"/>
          <w:u w:val="single"/>
        </w:rPr>
      </w:pPr>
    </w:p>
    <w:p w14:paraId="0942C0FC" w14:textId="77777777" w:rsidR="001C62A2" w:rsidRPr="002A74BD" w:rsidRDefault="001C62A2" w:rsidP="00D11FA7">
      <w:pPr>
        <w:pStyle w:val="Zkladntext"/>
        <w:widowControl/>
        <w:jc w:val="center"/>
        <w:rPr>
          <w:rFonts w:cs="Arial"/>
          <w:b/>
          <w:color w:val="auto"/>
          <w:sz w:val="22"/>
          <w:szCs w:val="22"/>
          <w:u w:val="single"/>
        </w:rPr>
      </w:pPr>
    </w:p>
    <w:p w14:paraId="33B2A5FD" w14:textId="77777777" w:rsidR="00D11FA7" w:rsidRPr="002A74BD" w:rsidRDefault="00D11FA7" w:rsidP="00D11FA7">
      <w:pPr>
        <w:pStyle w:val="Zkladntext"/>
        <w:widowControl/>
        <w:jc w:val="center"/>
        <w:rPr>
          <w:rFonts w:cs="Arial"/>
          <w:b/>
          <w:color w:val="auto"/>
          <w:sz w:val="22"/>
          <w:szCs w:val="22"/>
          <w:u w:val="single"/>
        </w:rPr>
      </w:pPr>
      <w:r w:rsidRPr="002A74BD">
        <w:rPr>
          <w:rFonts w:cs="Arial"/>
          <w:b/>
          <w:color w:val="auto"/>
          <w:sz w:val="22"/>
          <w:szCs w:val="22"/>
          <w:u w:val="single"/>
        </w:rPr>
        <w:t>Čl. IX. OSTATNÍ USTANOVENÍ</w:t>
      </w:r>
    </w:p>
    <w:p w14:paraId="6796AFF4" w14:textId="77777777" w:rsidR="00D11FA7" w:rsidRPr="002A74BD" w:rsidRDefault="00D11FA7" w:rsidP="00D11FA7">
      <w:pPr>
        <w:pStyle w:val="Zkladntext"/>
        <w:widowControl/>
        <w:jc w:val="center"/>
        <w:rPr>
          <w:rFonts w:cs="Arial"/>
          <w:b/>
          <w:color w:val="auto"/>
          <w:sz w:val="22"/>
          <w:szCs w:val="22"/>
          <w:u w:val="single"/>
        </w:rPr>
      </w:pPr>
    </w:p>
    <w:p w14:paraId="1AE903B4" w14:textId="77777777" w:rsidR="00D11FA7" w:rsidRPr="002A74BD" w:rsidRDefault="00D11FA7" w:rsidP="00D11FA7">
      <w:pPr>
        <w:pStyle w:val="Zkladntext"/>
        <w:keepNext/>
        <w:widowControl/>
        <w:numPr>
          <w:ilvl w:val="0"/>
          <w:numId w:val="15"/>
        </w:numPr>
        <w:tabs>
          <w:tab w:val="left" w:pos="360"/>
        </w:tabs>
        <w:jc w:val="both"/>
        <w:textAlignment w:val="auto"/>
        <w:rPr>
          <w:rFonts w:cs="Arial"/>
          <w:color w:val="auto"/>
          <w:sz w:val="22"/>
          <w:szCs w:val="22"/>
        </w:rPr>
      </w:pPr>
      <w:r w:rsidRPr="002A74BD">
        <w:rPr>
          <w:rFonts w:cs="Arial"/>
          <w:color w:val="auto"/>
          <w:sz w:val="22"/>
          <w:szCs w:val="22"/>
        </w:rPr>
        <w:t>Zhotovitel provede dílo samostatně, na svůj náklad a na své nebezpečí. Bez zbytečných odkladů oznámí zjištění překážek, které znemožňují provedení díla.</w:t>
      </w:r>
    </w:p>
    <w:p w14:paraId="783FBE9E" w14:textId="77777777" w:rsidR="00D11FA7" w:rsidRPr="002A74BD" w:rsidRDefault="00D11FA7" w:rsidP="00D11FA7">
      <w:pPr>
        <w:pStyle w:val="Zkladntext"/>
        <w:keepNext/>
        <w:widowControl/>
        <w:tabs>
          <w:tab w:val="left" w:pos="360"/>
        </w:tabs>
        <w:jc w:val="both"/>
        <w:rPr>
          <w:rFonts w:cs="Arial"/>
          <w:sz w:val="22"/>
          <w:szCs w:val="22"/>
        </w:rPr>
      </w:pPr>
    </w:p>
    <w:p w14:paraId="4080B660" w14:textId="77777777" w:rsidR="00D11FA7" w:rsidRPr="002A74BD" w:rsidRDefault="00D11FA7" w:rsidP="00D11FA7">
      <w:pPr>
        <w:pStyle w:val="Zkladntext"/>
        <w:keepNext/>
        <w:widowControl/>
        <w:numPr>
          <w:ilvl w:val="0"/>
          <w:numId w:val="15"/>
        </w:numPr>
        <w:tabs>
          <w:tab w:val="left" w:pos="360"/>
        </w:tabs>
        <w:jc w:val="both"/>
        <w:textAlignment w:val="auto"/>
        <w:rPr>
          <w:rFonts w:cs="Arial"/>
          <w:color w:val="auto"/>
          <w:sz w:val="22"/>
          <w:szCs w:val="22"/>
        </w:rPr>
      </w:pPr>
      <w:r w:rsidRPr="002A74BD">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4E147D6" w14:textId="77777777" w:rsidR="00D11FA7" w:rsidRPr="002A74BD" w:rsidRDefault="00D11FA7" w:rsidP="00D11FA7">
      <w:pPr>
        <w:pStyle w:val="Zkladntext"/>
        <w:keepNext/>
        <w:widowControl/>
        <w:tabs>
          <w:tab w:val="left" w:pos="360"/>
        </w:tabs>
        <w:jc w:val="both"/>
        <w:rPr>
          <w:rFonts w:cs="Arial"/>
          <w:color w:val="auto"/>
          <w:sz w:val="22"/>
          <w:szCs w:val="22"/>
        </w:rPr>
      </w:pPr>
    </w:p>
    <w:p w14:paraId="718D90BD" w14:textId="5E8F1DE1" w:rsidR="00D11FA7" w:rsidRPr="002A74BD" w:rsidRDefault="00D11FA7" w:rsidP="00D11FA7">
      <w:pPr>
        <w:pStyle w:val="Zkladntext"/>
        <w:keepNext/>
        <w:widowControl/>
        <w:numPr>
          <w:ilvl w:val="0"/>
          <w:numId w:val="15"/>
        </w:numPr>
        <w:tabs>
          <w:tab w:val="left" w:pos="360"/>
        </w:tabs>
        <w:jc w:val="both"/>
        <w:textAlignment w:val="auto"/>
        <w:rPr>
          <w:rFonts w:cs="Arial"/>
          <w:color w:val="auto"/>
          <w:sz w:val="22"/>
          <w:szCs w:val="22"/>
        </w:rPr>
      </w:pPr>
      <w:r w:rsidRPr="002A74BD">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A74BD">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w:t>
      </w:r>
      <w:r w:rsidRPr="002A74BD">
        <w:rPr>
          <w:rFonts w:cs="Arial"/>
          <w:snapToGrid w:val="0"/>
          <w:color w:val="auto"/>
          <w:sz w:val="22"/>
          <w:szCs w:val="22"/>
        </w:rPr>
        <w:lastRenderedPageBreak/>
        <w:t xml:space="preserve">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w:t>
      </w:r>
      <w:proofErr w:type="gramStart"/>
      <w:r w:rsidRPr="002A74BD">
        <w:rPr>
          <w:rFonts w:cs="Arial"/>
          <w:snapToGrid w:val="0"/>
          <w:color w:val="auto"/>
          <w:sz w:val="22"/>
          <w:szCs w:val="22"/>
        </w:rPr>
        <w:t>tel..</w:t>
      </w:r>
      <w:proofErr w:type="gramEnd"/>
    </w:p>
    <w:p w14:paraId="5EF6A51C" w14:textId="77777777" w:rsidR="00D11FA7" w:rsidRPr="002A74BD" w:rsidRDefault="00D11FA7" w:rsidP="00D11FA7">
      <w:pPr>
        <w:pStyle w:val="Zkladntext"/>
        <w:keepNext/>
        <w:widowControl/>
        <w:tabs>
          <w:tab w:val="left" w:pos="360"/>
        </w:tabs>
        <w:jc w:val="both"/>
        <w:rPr>
          <w:rFonts w:cs="Arial"/>
          <w:color w:val="auto"/>
          <w:sz w:val="22"/>
          <w:szCs w:val="22"/>
        </w:rPr>
      </w:pPr>
    </w:p>
    <w:p w14:paraId="37290627" w14:textId="77777777" w:rsidR="00D11FA7" w:rsidRPr="002A74BD" w:rsidRDefault="00D11FA7" w:rsidP="00D11FA7">
      <w:pPr>
        <w:pStyle w:val="Zkladntext"/>
        <w:keepNext/>
        <w:widowControl/>
        <w:numPr>
          <w:ilvl w:val="0"/>
          <w:numId w:val="15"/>
        </w:numPr>
        <w:tabs>
          <w:tab w:val="left" w:pos="360"/>
        </w:tabs>
        <w:jc w:val="both"/>
        <w:textAlignment w:val="auto"/>
        <w:rPr>
          <w:rFonts w:cs="Arial"/>
          <w:sz w:val="22"/>
          <w:szCs w:val="22"/>
        </w:rPr>
      </w:pPr>
      <w:r w:rsidRPr="002A74BD">
        <w:rPr>
          <w:rFonts w:cs="Arial"/>
          <w:bCs/>
          <w:sz w:val="22"/>
          <w:szCs w:val="22"/>
        </w:rPr>
        <w:t>Zhotovitel bere na vědomí, že okamžikem oddělení kmene od pařezu se dřevní hmota stává movitou věcí a vlastnické právo k ní přechází na zhotovitele.</w:t>
      </w:r>
    </w:p>
    <w:p w14:paraId="3BDDDDFC" w14:textId="3FBCEA39" w:rsidR="00D11FA7" w:rsidRDefault="00D11FA7" w:rsidP="00D11FA7">
      <w:pPr>
        <w:pStyle w:val="Zkladntext"/>
        <w:keepNext/>
        <w:widowControl/>
        <w:tabs>
          <w:tab w:val="left" w:pos="360"/>
        </w:tabs>
        <w:jc w:val="both"/>
        <w:rPr>
          <w:rFonts w:cs="Arial"/>
          <w:color w:val="auto"/>
          <w:sz w:val="22"/>
          <w:szCs w:val="22"/>
        </w:rPr>
      </w:pPr>
    </w:p>
    <w:p w14:paraId="4D7258E9" w14:textId="77777777" w:rsidR="002A74BD" w:rsidRPr="002A74BD" w:rsidRDefault="002A74BD" w:rsidP="00D11FA7">
      <w:pPr>
        <w:pStyle w:val="Zkladntext"/>
        <w:keepNext/>
        <w:widowControl/>
        <w:tabs>
          <w:tab w:val="left" w:pos="360"/>
        </w:tabs>
        <w:jc w:val="both"/>
        <w:rPr>
          <w:rFonts w:cs="Arial"/>
          <w:color w:val="auto"/>
          <w:sz w:val="22"/>
          <w:szCs w:val="22"/>
        </w:rPr>
      </w:pPr>
    </w:p>
    <w:p w14:paraId="4999E1E4" w14:textId="77777777" w:rsidR="00D11FA7" w:rsidRPr="002A74BD" w:rsidRDefault="00D11FA7" w:rsidP="00D11FA7">
      <w:pPr>
        <w:pStyle w:val="Zkladntext"/>
        <w:widowControl/>
        <w:jc w:val="center"/>
        <w:rPr>
          <w:rFonts w:cs="Arial"/>
          <w:color w:val="auto"/>
          <w:sz w:val="22"/>
          <w:szCs w:val="22"/>
        </w:rPr>
      </w:pPr>
      <w:r w:rsidRPr="002A74BD">
        <w:rPr>
          <w:rFonts w:cs="Arial"/>
          <w:b/>
          <w:color w:val="auto"/>
          <w:sz w:val="22"/>
          <w:szCs w:val="22"/>
          <w:u w:val="single"/>
        </w:rPr>
        <w:t>Čl. X. ZÁVĚREČNÁ USTANOVENÍ</w:t>
      </w:r>
    </w:p>
    <w:p w14:paraId="3FD093A5" w14:textId="77777777" w:rsidR="002A74BD" w:rsidRPr="002A74BD" w:rsidRDefault="002A74BD" w:rsidP="00D11FA7">
      <w:pPr>
        <w:widowControl w:val="0"/>
        <w:jc w:val="both"/>
        <w:rPr>
          <w:rFonts w:ascii="Arial" w:hAnsi="Arial" w:cs="Arial"/>
          <w:sz w:val="22"/>
          <w:szCs w:val="22"/>
        </w:rPr>
      </w:pPr>
    </w:p>
    <w:p w14:paraId="75DF0FFE" w14:textId="77777777" w:rsidR="006C26F7" w:rsidRDefault="006C26F7" w:rsidP="006C26F7">
      <w:pPr>
        <w:pStyle w:val="Zkladntext"/>
        <w:widowControl/>
        <w:numPr>
          <w:ilvl w:val="0"/>
          <w:numId w:val="6"/>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629F8001" w14:textId="1D67FE05" w:rsidR="006F28B3" w:rsidRPr="00CE7335" w:rsidRDefault="006C26F7" w:rsidP="00CE7335">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3E2475E" w14:textId="1BFE92F0" w:rsidR="00D11FA7" w:rsidRDefault="00D11FA7" w:rsidP="00CE7335">
      <w:pPr>
        <w:pStyle w:val="Zkladntext"/>
        <w:widowControl/>
        <w:numPr>
          <w:ilvl w:val="0"/>
          <w:numId w:val="45"/>
        </w:numPr>
        <w:tabs>
          <w:tab w:val="left" w:pos="360"/>
        </w:tabs>
        <w:jc w:val="both"/>
        <w:textAlignment w:val="auto"/>
        <w:rPr>
          <w:rFonts w:cs="Arial"/>
          <w:color w:val="auto"/>
          <w:sz w:val="22"/>
          <w:szCs w:val="22"/>
        </w:rPr>
      </w:pPr>
      <w:r w:rsidRPr="002A74BD">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1057BC3C" w14:textId="77777777" w:rsidR="006F28B3" w:rsidRPr="002A74BD" w:rsidRDefault="006F28B3" w:rsidP="006F28B3">
      <w:pPr>
        <w:pStyle w:val="Zkladntext"/>
        <w:widowControl/>
        <w:tabs>
          <w:tab w:val="left" w:pos="360"/>
        </w:tabs>
        <w:jc w:val="both"/>
        <w:textAlignment w:val="auto"/>
        <w:rPr>
          <w:rFonts w:cs="Arial"/>
          <w:color w:val="auto"/>
          <w:sz w:val="22"/>
          <w:szCs w:val="22"/>
        </w:rPr>
      </w:pPr>
    </w:p>
    <w:p w14:paraId="08993674" w14:textId="77777777" w:rsidR="00CE7335" w:rsidRPr="00CE7335" w:rsidRDefault="00CE7335" w:rsidP="00CE7335">
      <w:pPr>
        <w:numPr>
          <w:ilvl w:val="0"/>
          <w:numId w:val="49"/>
        </w:numPr>
        <w:tabs>
          <w:tab w:val="left" w:pos="360"/>
        </w:tabs>
        <w:spacing w:before="120" w:after="120"/>
        <w:jc w:val="both"/>
        <w:textAlignment w:val="auto"/>
        <w:rPr>
          <w:rFonts w:ascii="Arial" w:hAnsi="Arial" w:cs="Arial"/>
          <w:sz w:val="22"/>
          <w:szCs w:val="22"/>
        </w:rPr>
      </w:pPr>
      <w:r w:rsidRPr="00CE7335">
        <w:rPr>
          <w:rFonts w:ascii="Arial" w:hAnsi="Arial" w:cs="Arial"/>
          <w:sz w:val="22"/>
          <w:szCs w:val="22"/>
        </w:rPr>
        <w:t>Objednatel je oprávněn odstoupit od smlouvy při podstatném porušení smlouvy zhotovitelem, a to zejména při:</w:t>
      </w:r>
    </w:p>
    <w:p w14:paraId="78CAB3D7" w14:textId="77777777" w:rsidR="00CE7335" w:rsidRPr="00CE7335" w:rsidRDefault="00CE7335" w:rsidP="00CE7335">
      <w:pPr>
        <w:numPr>
          <w:ilvl w:val="0"/>
          <w:numId w:val="48"/>
        </w:numPr>
        <w:tabs>
          <w:tab w:val="left" w:pos="851"/>
        </w:tabs>
        <w:overflowPunct/>
        <w:autoSpaceDE/>
        <w:autoSpaceDN/>
        <w:adjustRightInd/>
        <w:spacing w:after="180"/>
        <w:jc w:val="both"/>
        <w:textAlignment w:val="auto"/>
        <w:outlineLvl w:val="1"/>
        <w:rPr>
          <w:rFonts w:ascii="Arial" w:eastAsiaTheme="minorHAnsi" w:hAnsi="Arial" w:cs="Arial"/>
          <w:sz w:val="22"/>
          <w:szCs w:val="22"/>
          <w:lang w:eastAsia="en-US"/>
        </w:rPr>
      </w:pPr>
      <w:bookmarkStart w:id="8" w:name="_Hlk126231916"/>
      <w:r w:rsidRPr="00CE7335">
        <w:rPr>
          <w:rFonts w:ascii="Arial" w:eastAsiaTheme="minorHAnsi" w:hAnsi="Arial" w:cs="Arial"/>
          <w:sz w:val="22"/>
          <w:szCs w:val="22"/>
          <w:lang w:val="x-none" w:eastAsia="en-US"/>
        </w:rPr>
        <w:t xml:space="preserve">prodlení zhotovitele o více než 30 </w:t>
      </w:r>
      <w:r w:rsidRPr="00CE7335">
        <w:rPr>
          <w:rFonts w:ascii="Arial" w:eastAsiaTheme="minorHAnsi" w:hAnsi="Arial" w:cs="Arial"/>
          <w:sz w:val="22"/>
          <w:szCs w:val="22"/>
          <w:lang w:eastAsia="en-US"/>
        </w:rPr>
        <w:t xml:space="preserve">kalendářních </w:t>
      </w:r>
      <w:r w:rsidRPr="00CE7335">
        <w:rPr>
          <w:rFonts w:ascii="Arial" w:eastAsiaTheme="minorHAnsi" w:hAnsi="Arial" w:cs="Arial"/>
          <w:sz w:val="22"/>
          <w:szCs w:val="22"/>
          <w:lang w:val="x-none" w:eastAsia="en-US"/>
        </w:rPr>
        <w:t xml:space="preserve">dnů oproti </w:t>
      </w:r>
      <w:r w:rsidRPr="00CE7335">
        <w:rPr>
          <w:rFonts w:ascii="Arial" w:eastAsiaTheme="minorHAnsi" w:hAnsi="Arial" w:cs="Arial"/>
          <w:sz w:val="22"/>
          <w:szCs w:val="22"/>
          <w:lang w:eastAsia="en-US"/>
        </w:rPr>
        <w:t xml:space="preserve">lhůtám a termínům </w:t>
      </w:r>
      <w:r w:rsidRPr="00CE7335">
        <w:rPr>
          <w:rFonts w:ascii="Arial" w:eastAsiaTheme="minorHAnsi" w:hAnsi="Arial" w:cs="Arial"/>
          <w:sz w:val="22"/>
          <w:szCs w:val="22"/>
          <w:lang w:val="x-none" w:eastAsia="en-US"/>
        </w:rPr>
        <w:t>ujednan</w:t>
      </w:r>
      <w:r w:rsidRPr="00CE7335">
        <w:rPr>
          <w:rFonts w:ascii="Arial" w:eastAsiaTheme="minorHAnsi" w:hAnsi="Arial" w:cs="Arial"/>
          <w:sz w:val="22"/>
          <w:szCs w:val="22"/>
          <w:lang w:eastAsia="en-US"/>
        </w:rPr>
        <w:t>ých v čl. II. odst.1 této smlouvy.</w:t>
      </w:r>
      <w:bookmarkEnd w:id="8"/>
    </w:p>
    <w:p w14:paraId="136225AF" w14:textId="77777777" w:rsidR="00CE7335" w:rsidRPr="00CE7335" w:rsidRDefault="00CE7335" w:rsidP="00CE7335">
      <w:pPr>
        <w:numPr>
          <w:ilvl w:val="0"/>
          <w:numId w:val="48"/>
        </w:numPr>
        <w:tabs>
          <w:tab w:val="left" w:pos="993"/>
        </w:tabs>
        <w:overflowPunct/>
        <w:autoSpaceDE/>
        <w:autoSpaceDN/>
        <w:adjustRightInd/>
        <w:spacing w:after="180"/>
        <w:jc w:val="both"/>
        <w:textAlignment w:val="auto"/>
        <w:outlineLvl w:val="1"/>
        <w:rPr>
          <w:rFonts w:ascii="Arial" w:eastAsiaTheme="minorHAnsi" w:hAnsi="Arial" w:cs="Arial"/>
          <w:sz w:val="22"/>
          <w:szCs w:val="22"/>
          <w:lang w:eastAsia="en-US"/>
        </w:rPr>
      </w:pPr>
      <w:r w:rsidRPr="00CE7335">
        <w:rPr>
          <w:rFonts w:ascii="Arial" w:eastAsiaTheme="minorHAnsi" w:hAnsi="Arial" w:cs="Arial"/>
          <w:sz w:val="22"/>
          <w:szCs w:val="22"/>
          <w:lang w:eastAsia="en-US"/>
        </w:rPr>
        <w:t xml:space="preserve">   </w:t>
      </w:r>
      <w:r w:rsidRPr="00CE7335">
        <w:rPr>
          <w:rFonts w:ascii="Arial" w:eastAsiaTheme="minorHAnsi" w:hAnsi="Arial" w:cs="Arial"/>
          <w:sz w:val="22"/>
          <w:szCs w:val="22"/>
          <w:lang w:val="x-none" w:eastAsia="en-US"/>
        </w:rPr>
        <w:t>bezdůvodném přerušení prací zhotovitelem, které trvá více než 14 dnů,</w:t>
      </w:r>
      <w:r w:rsidRPr="00CE7335">
        <w:rPr>
          <w:rFonts w:ascii="Arial" w:eastAsiaTheme="minorHAnsi" w:hAnsi="Arial" w:cs="Arial"/>
          <w:sz w:val="22"/>
          <w:szCs w:val="22"/>
          <w:lang w:eastAsia="en-US"/>
        </w:rPr>
        <w:t xml:space="preserve"> </w:t>
      </w:r>
    </w:p>
    <w:p w14:paraId="374C77AD" w14:textId="77777777" w:rsidR="00CE7335" w:rsidRPr="00CE7335" w:rsidRDefault="00CE7335" w:rsidP="00CE7335">
      <w:pPr>
        <w:numPr>
          <w:ilvl w:val="0"/>
          <w:numId w:val="48"/>
        </w:numPr>
        <w:tabs>
          <w:tab w:val="left" w:pos="993"/>
        </w:tabs>
        <w:overflowPunct/>
        <w:autoSpaceDE/>
        <w:autoSpaceDN/>
        <w:adjustRightInd/>
        <w:spacing w:after="180"/>
        <w:jc w:val="both"/>
        <w:textAlignment w:val="auto"/>
        <w:outlineLvl w:val="1"/>
        <w:rPr>
          <w:rFonts w:ascii="Arial" w:eastAsiaTheme="minorHAnsi" w:hAnsi="Arial" w:cs="Arial"/>
          <w:sz w:val="22"/>
          <w:szCs w:val="22"/>
          <w:lang w:val="x-none" w:eastAsia="en-US"/>
        </w:rPr>
      </w:pPr>
      <w:r w:rsidRPr="00CE7335">
        <w:rPr>
          <w:rFonts w:ascii="Arial" w:eastAsiaTheme="minorHAnsi" w:hAnsi="Arial" w:cs="Arial"/>
          <w:sz w:val="22"/>
          <w:szCs w:val="22"/>
          <w:lang w:eastAsia="en-US"/>
        </w:rPr>
        <w:t xml:space="preserve">   </w:t>
      </w:r>
      <w:r w:rsidRPr="00CE7335">
        <w:rPr>
          <w:rFonts w:ascii="Arial" w:eastAsiaTheme="minorHAnsi" w:hAnsi="Arial" w:cs="Arial"/>
          <w:sz w:val="22"/>
          <w:szCs w:val="22"/>
          <w:lang w:val="x-none" w:eastAsia="en-US"/>
        </w:rPr>
        <w:t xml:space="preserve">zásadním porušení technologické kázně zhotovitelem, zanedbání provádění kontroly </w:t>
      </w:r>
      <w:r w:rsidRPr="00CE7335">
        <w:rPr>
          <w:rFonts w:ascii="Arial" w:eastAsiaTheme="minorHAnsi" w:hAnsi="Arial" w:cs="Arial"/>
          <w:sz w:val="22"/>
          <w:szCs w:val="22"/>
          <w:lang w:eastAsia="en-US"/>
        </w:rPr>
        <w:t xml:space="preserve">  </w:t>
      </w:r>
      <w:r w:rsidRPr="00CE7335">
        <w:rPr>
          <w:rFonts w:ascii="Arial" w:eastAsiaTheme="minorHAnsi" w:hAnsi="Arial" w:cs="Arial"/>
          <w:sz w:val="22"/>
          <w:szCs w:val="22"/>
          <w:lang w:val="x-none" w:eastAsia="en-US"/>
        </w:rPr>
        <w:t>kvality zhotovitelem při realizaci díla, včetně opakované absence odborného vedení stavby při rozhodujících dodávkách pro zajištění řádného plnění díla.</w:t>
      </w:r>
    </w:p>
    <w:p w14:paraId="5EB2DCB0" w14:textId="05A8B4BD" w:rsidR="006F28B3" w:rsidRPr="00CE7335" w:rsidRDefault="00CE7335" w:rsidP="00CE7335">
      <w:pPr>
        <w:numPr>
          <w:ilvl w:val="0"/>
          <w:numId w:val="48"/>
        </w:numPr>
        <w:tabs>
          <w:tab w:val="left" w:pos="993"/>
        </w:tabs>
        <w:overflowPunct/>
        <w:autoSpaceDE/>
        <w:autoSpaceDN/>
        <w:adjustRightInd/>
        <w:spacing w:after="180"/>
        <w:jc w:val="both"/>
        <w:textAlignment w:val="auto"/>
        <w:outlineLvl w:val="1"/>
        <w:rPr>
          <w:rFonts w:ascii="Arial" w:eastAsiaTheme="minorHAnsi" w:hAnsi="Arial" w:cs="Arial"/>
          <w:sz w:val="22"/>
          <w:szCs w:val="22"/>
          <w:lang w:val="x-none" w:eastAsia="en-US"/>
        </w:rPr>
      </w:pPr>
      <w:r w:rsidRPr="00CE7335">
        <w:rPr>
          <w:rFonts w:ascii="Arial" w:eastAsiaTheme="minorHAnsi" w:hAnsi="Arial" w:cs="Arial"/>
          <w:sz w:val="22"/>
          <w:szCs w:val="22"/>
          <w:lang w:eastAsia="en-US"/>
        </w:rPr>
        <w:t xml:space="preserve">   </w:t>
      </w:r>
      <w:r w:rsidRPr="00CE7335">
        <w:rPr>
          <w:rFonts w:ascii="Arial" w:eastAsiaTheme="minorHAnsi" w:hAnsi="Arial" w:cs="Arial"/>
          <w:sz w:val="22"/>
          <w:szCs w:val="22"/>
          <w:lang w:val="x-none" w:eastAsia="en-US"/>
        </w:rPr>
        <w:t>neplněním povinností zhotovitele vést řádně zápisy do stavebního deníku.</w:t>
      </w:r>
    </w:p>
    <w:p w14:paraId="71DD54D0" w14:textId="0EC93644" w:rsidR="00D11FA7" w:rsidRDefault="00D11FA7" w:rsidP="00CE7335">
      <w:pPr>
        <w:pStyle w:val="Zkladntext"/>
        <w:widowControl/>
        <w:numPr>
          <w:ilvl w:val="0"/>
          <w:numId w:val="50"/>
        </w:numPr>
        <w:tabs>
          <w:tab w:val="left" w:pos="360"/>
        </w:tabs>
        <w:jc w:val="both"/>
        <w:textAlignment w:val="auto"/>
        <w:rPr>
          <w:rFonts w:cs="Arial"/>
          <w:sz w:val="22"/>
          <w:szCs w:val="22"/>
        </w:rPr>
      </w:pPr>
      <w:r w:rsidRPr="002A74BD">
        <w:rPr>
          <w:rFonts w:cs="Arial"/>
          <w:sz w:val="22"/>
          <w:szCs w:val="22"/>
        </w:rPr>
        <w:t>Práce nad rámec zadání, budou oboustranně odsouhlaseny, zapsány ve stavebním deníku a budou předmětem dodatku k této smlouvě.</w:t>
      </w:r>
    </w:p>
    <w:p w14:paraId="58337883" w14:textId="77777777" w:rsidR="006F28B3" w:rsidRPr="002A74BD" w:rsidRDefault="006F28B3" w:rsidP="006F28B3">
      <w:pPr>
        <w:pStyle w:val="Zkladntext"/>
        <w:widowControl/>
        <w:tabs>
          <w:tab w:val="left" w:pos="360"/>
        </w:tabs>
        <w:ind w:left="360"/>
        <w:jc w:val="both"/>
        <w:textAlignment w:val="auto"/>
        <w:rPr>
          <w:rFonts w:cs="Arial"/>
          <w:sz w:val="22"/>
          <w:szCs w:val="22"/>
        </w:rPr>
      </w:pPr>
    </w:p>
    <w:p w14:paraId="530BAE7D" w14:textId="49A32111" w:rsidR="00D11FA7" w:rsidRDefault="00D11FA7" w:rsidP="00CE7335">
      <w:pPr>
        <w:pStyle w:val="Zkladntext"/>
        <w:widowControl/>
        <w:numPr>
          <w:ilvl w:val="0"/>
          <w:numId w:val="50"/>
        </w:numPr>
        <w:tabs>
          <w:tab w:val="left" w:pos="360"/>
        </w:tabs>
        <w:jc w:val="both"/>
        <w:textAlignment w:val="auto"/>
        <w:rPr>
          <w:rFonts w:cs="Arial"/>
          <w:sz w:val="22"/>
          <w:szCs w:val="22"/>
        </w:rPr>
      </w:pPr>
      <w:r w:rsidRPr="002A74BD">
        <w:rPr>
          <w:rFonts w:cs="Arial"/>
          <w:sz w:val="22"/>
          <w:szCs w:val="22"/>
        </w:rPr>
        <w:t>Smluvní strany prohlašují, že se s obsahem smlouvy a přílohami seznámily, s ním souhlasí, neboť tento odpovídá jejich projevené vůli a na důkaz připojují svoje podpisy.</w:t>
      </w:r>
    </w:p>
    <w:p w14:paraId="12385D19" w14:textId="77777777" w:rsidR="006F28B3" w:rsidRPr="002A74BD" w:rsidRDefault="006F28B3" w:rsidP="006F28B3">
      <w:pPr>
        <w:pStyle w:val="Zkladntext"/>
        <w:widowControl/>
        <w:tabs>
          <w:tab w:val="left" w:pos="360"/>
        </w:tabs>
        <w:jc w:val="both"/>
        <w:textAlignment w:val="auto"/>
        <w:rPr>
          <w:rFonts w:cs="Arial"/>
          <w:sz w:val="22"/>
          <w:szCs w:val="22"/>
        </w:rPr>
      </w:pPr>
    </w:p>
    <w:p w14:paraId="651EE687" w14:textId="77777777" w:rsidR="00CE7335" w:rsidRPr="00A82F11" w:rsidRDefault="00CE7335" w:rsidP="00CE7335">
      <w:pPr>
        <w:pStyle w:val="Zkladntext"/>
        <w:widowControl/>
        <w:numPr>
          <w:ilvl w:val="0"/>
          <w:numId w:val="46"/>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06618AAA" w14:textId="77777777" w:rsidR="006F28B3" w:rsidRPr="002A74BD" w:rsidRDefault="006F28B3" w:rsidP="006F28B3">
      <w:pPr>
        <w:pStyle w:val="Zkladntext"/>
        <w:widowControl/>
        <w:tabs>
          <w:tab w:val="left" w:pos="360"/>
        </w:tabs>
        <w:jc w:val="both"/>
        <w:textAlignment w:val="auto"/>
        <w:rPr>
          <w:rFonts w:cs="Arial"/>
          <w:b/>
          <w:sz w:val="22"/>
          <w:szCs w:val="22"/>
        </w:rPr>
      </w:pPr>
    </w:p>
    <w:p w14:paraId="4F59F95D" w14:textId="1D6FEA1A" w:rsidR="00D11FA7" w:rsidRDefault="00D11FA7" w:rsidP="00CE7335">
      <w:pPr>
        <w:pStyle w:val="Zkladntext"/>
        <w:widowControl/>
        <w:numPr>
          <w:ilvl w:val="0"/>
          <w:numId w:val="47"/>
        </w:numPr>
        <w:tabs>
          <w:tab w:val="left" w:pos="360"/>
        </w:tabs>
        <w:jc w:val="both"/>
        <w:textAlignment w:val="auto"/>
        <w:rPr>
          <w:rFonts w:cs="Arial"/>
          <w:color w:val="auto"/>
          <w:sz w:val="22"/>
          <w:szCs w:val="22"/>
        </w:rPr>
      </w:pPr>
      <w:r w:rsidRPr="002A74BD">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974A76F" w14:textId="77777777" w:rsidR="006F28B3" w:rsidRPr="002A74BD" w:rsidRDefault="006F28B3" w:rsidP="006F28B3">
      <w:pPr>
        <w:pStyle w:val="Zkladntext"/>
        <w:widowControl/>
        <w:tabs>
          <w:tab w:val="left" w:pos="360"/>
        </w:tabs>
        <w:jc w:val="both"/>
        <w:textAlignment w:val="auto"/>
        <w:rPr>
          <w:rFonts w:cs="Arial"/>
          <w:color w:val="auto"/>
          <w:sz w:val="22"/>
          <w:szCs w:val="22"/>
        </w:rPr>
      </w:pPr>
    </w:p>
    <w:p w14:paraId="49C04AC4" w14:textId="5AC57FE9" w:rsidR="00D11FA7" w:rsidRDefault="00D11FA7" w:rsidP="00CE7335">
      <w:pPr>
        <w:pStyle w:val="Zkladntext"/>
        <w:widowControl/>
        <w:numPr>
          <w:ilvl w:val="0"/>
          <w:numId w:val="47"/>
        </w:numPr>
        <w:tabs>
          <w:tab w:val="left" w:pos="360"/>
        </w:tabs>
        <w:jc w:val="both"/>
        <w:textAlignment w:val="auto"/>
        <w:rPr>
          <w:rFonts w:cs="Arial"/>
          <w:color w:val="auto"/>
          <w:sz w:val="22"/>
          <w:szCs w:val="22"/>
        </w:rPr>
      </w:pPr>
      <w:r w:rsidRPr="002A74BD">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w:t>
      </w:r>
      <w:r w:rsidRPr="002A74BD">
        <w:rPr>
          <w:rFonts w:cs="Arial"/>
          <w:color w:val="auto"/>
          <w:sz w:val="22"/>
          <w:szCs w:val="22"/>
        </w:rPr>
        <w:lastRenderedPageBreak/>
        <w:t xml:space="preserve">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5C8F412" w14:textId="77777777" w:rsidR="006F28B3" w:rsidRPr="002A74BD" w:rsidRDefault="006F28B3" w:rsidP="006F28B3">
      <w:pPr>
        <w:pStyle w:val="Zkladntext"/>
        <w:widowControl/>
        <w:tabs>
          <w:tab w:val="left" w:pos="360"/>
        </w:tabs>
        <w:jc w:val="both"/>
        <w:textAlignment w:val="auto"/>
        <w:rPr>
          <w:rFonts w:cs="Arial"/>
          <w:color w:val="auto"/>
          <w:sz w:val="22"/>
          <w:szCs w:val="22"/>
        </w:rPr>
      </w:pPr>
    </w:p>
    <w:p w14:paraId="51635315" w14:textId="133256DE" w:rsidR="00D11FA7" w:rsidRPr="006F28B3" w:rsidRDefault="00D11FA7" w:rsidP="00CE7335">
      <w:pPr>
        <w:pStyle w:val="Zkladntext"/>
        <w:widowControl/>
        <w:numPr>
          <w:ilvl w:val="0"/>
          <w:numId w:val="47"/>
        </w:numPr>
        <w:tabs>
          <w:tab w:val="left" w:pos="360"/>
        </w:tabs>
        <w:jc w:val="both"/>
        <w:textAlignment w:val="auto"/>
        <w:rPr>
          <w:rFonts w:cs="Arial"/>
          <w:b/>
          <w:color w:val="auto"/>
          <w:sz w:val="22"/>
          <w:szCs w:val="22"/>
        </w:rPr>
      </w:pPr>
      <w:r w:rsidRPr="002A74BD">
        <w:rPr>
          <w:rFonts w:cs="Arial"/>
          <w:color w:val="auto"/>
          <w:sz w:val="22"/>
          <w:szCs w:val="22"/>
        </w:rPr>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D3B4317" w14:textId="77777777" w:rsidR="006F28B3" w:rsidRPr="002A74BD" w:rsidRDefault="006F28B3" w:rsidP="006F28B3">
      <w:pPr>
        <w:pStyle w:val="Zkladntext"/>
        <w:widowControl/>
        <w:tabs>
          <w:tab w:val="left" w:pos="360"/>
        </w:tabs>
        <w:jc w:val="both"/>
        <w:textAlignment w:val="auto"/>
        <w:rPr>
          <w:rFonts w:cs="Arial"/>
          <w:b/>
          <w:color w:val="auto"/>
          <w:sz w:val="22"/>
          <w:szCs w:val="22"/>
        </w:rPr>
      </w:pPr>
    </w:p>
    <w:p w14:paraId="6A773228" w14:textId="77BD3B15" w:rsidR="00D11FA7" w:rsidRPr="006F28B3" w:rsidRDefault="00D11FA7" w:rsidP="00CE7335">
      <w:pPr>
        <w:pStyle w:val="Zkladntext"/>
        <w:widowControl/>
        <w:numPr>
          <w:ilvl w:val="0"/>
          <w:numId w:val="47"/>
        </w:numPr>
        <w:tabs>
          <w:tab w:val="left" w:pos="360"/>
        </w:tabs>
        <w:jc w:val="both"/>
        <w:textAlignment w:val="auto"/>
        <w:rPr>
          <w:rFonts w:cs="Arial"/>
          <w:b/>
          <w:color w:val="auto"/>
          <w:sz w:val="22"/>
          <w:szCs w:val="22"/>
        </w:rPr>
      </w:pPr>
      <w:r w:rsidRPr="002A74BD">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1907D4E" w14:textId="77777777" w:rsidR="006F28B3" w:rsidRPr="002A74BD" w:rsidRDefault="006F28B3" w:rsidP="006F28B3">
      <w:pPr>
        <w:pStyle w:val="Zkladntext"/>
        <w:widowControl/>
        <w:tabs>
          <w:tab w:val="left" w:pos="360"/>
        </w:tabs>
        <w:jc w:val="both"/>
        <w:textAlignment w:val="auto"/>
        <w:rPr>
          <w:rFonts w:cs="Arial"/>
          <w:b/>
          <w:color w:val="auto"/>
          <w:sz w:val="22"/>
          <w:szCs w:val="22"/>
        </w:rPr>
      </w:pPr>
    </w:p>
    <w:p w14:paraId="79CC0716" w14:textId="6FCAA750" w:rsidR="00D11FA7" w:rsidRDefault="00D11FA7" w:rsidP="00CE7335">
      <w:pPr>
        <w:pStyle w:val="Zkladntext"/>
        <w:widowControl/>
        <w:numPr>
          <w:ilvl w:val="0"/>
          <w:numId w:val="47"/>
        </w:numPr>
        <w:tabs>
          <w:tab w:val="left" w:pos="360"/>
        </w:tabs>
        <w:jc w:val="both"/>
        <w:textAlignment w:val="auto"/>
        <w:rPr>
          <w:rFonts w:cs="Arial"/>
          <w:color w:val="auto"/>
          <w:sz w:val="22"/>
          <w:szCs w:val="22"/>
        </w:rPr>
      </w:pPr>
      <w:r w:rsidRPr="002A74BD">
        <w:rPr>
          <w:rFonts w:cs="Arial"/>
          <w:color w:val="auto"/>
          <w:sz w:val="22"/>
          <w:szCs w:val="22"/>
        </w:rPr>
        <w:t xml:space="preserve">Smluvní strany nepovažují žádné ustanovení smlouvy za obchodní tajemství. </w:t>
      </w:r>
    </w:p>
    <w:p w14:paraId="4C8195FB" w14:textId="77777777" w:rsidR="006F28B3" w:rsidRPr="002A74BD" w:rsidRDefault="006F28B3" w:rsidP="006F28B3">
      <w:pPr>
        <w:pStyle w:val="Zkladntext"/>
        <w:widowControl/>
        <w:tabs>
          <w:tab w:val="left" w:pos="360"/>
        </w:tabs>
        <w:jc w:val="both"/>
        <w:textAlignment w:val="auto"/>
        <w:rPr>
          <w:rFonts w:cs="Arial"/>
          <w:color w:val="auto"/>
          <w:sz w:val="22"/>
          <w:szCs w:val="22"/>
        </w:rPr>
      </w:pPr>
    </w:p>
    <w:p w14:paraId="2338E00A" w14:textId="647DD0D0" w:rsidR="00D11FA7" w:rsidRPr="00513B90" w:rsidRDefault="00D11FA7" w:rsidP="00CE7335">
      <w:pPr>
        <w:pStyle w:val="Zkladntext"/>
        <w:numPr>
          <w:ilvl w:val="0"/>
          <w:numId w:val="47"/>
        </w:numPr>
        <w:jc w:val="both"/>
        <w:textAlignment w:val="auto"/>
        <w:rPr>
          <w:rFonts w:cs="Arial"/>
          <w:b/>
          <w:color w:val="auto"/>
          <w:sz w:val="22"/>
          <w:szCs w:val="22"/>
        </w:rPr>
      </w:pPr>
      <w:r w:rsidRPr="002A74BD">
        <w:rPr>
          <w:rFonts w:cs="Arial"/>
          <w:color w:val="auto"/>
          <w:sz w:val="22"/>
          <w:szCs w:val="22"/>
        </w:rPr>
        <w:t xml:space="preserve">V případě, že v souvislosti s touto smlouvou dochází ke zpracovávání osobních údajů, jsou tyto zpracovávány v souladu s platnými právními předpisy, které upravují ochranu </w:t>
      </w:r>
      <w:r w:rsidR="006F28B3">
        <w:rPr>
          <w:rFonts w:cs="Arial"/>
          <w:color w:val="auto"/>
          <w:sz w:val="22"/>
          <w:szCs w:val="22"/>
        </w:rPr>
        <w:br/>
      </w:r>
      <w:r w:rsidRPr="002A74BD">
        <w:rPr>
          <w:rFonts w:cs="Arial"/>
          <w:color w:val="auto"/>
          <w:sz w:val="22"/>
          <w:szCs w:val="22"/>
        </w:rPr>
        <w:t xml:space="preserve">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00513B90" w:rsidRPr="00695E9E">
          <w:rPr>
            <w:rStyle w:val="Hypertextovodkaz"/>
            <w:rFonts w:cs="Arial"/>
            <w:sz w:val="22"/>
            <w:szCs w:val="22"/>
          </w:rPr>
          <w:t>http://www.poh.cz/informace-o-zpracovani-osobnich-udaju/d-1369/p1=1459</w:t>
        </w:r>
      </w:hyperlink>
    </w:p>
    <w:p w14:paraId="0977E5D8" w14:textId="77777777" w:rsidR="006F28B3" w:rsidRPr="002A74BD" w:rsidRDefault="006F28B3" w:rsidP="00513B90">
      <w:pPr>
        <w:pStyle w:val="Zkladntext"/>
        <w:jc w:val="both"/>
        <w:textAlignment w:val="auto"/>
        <w:rPr>
          <w:rFonts w:cs="Arial"/>
          <w:b/>
          <w:color w:val="auto"/>
          <w:sz w:val="22"/>
          <w:szCs w:val="22"/>
        </w:rPr>
      </w:pPr>
    </w:p>
    <w:p w14:paraId="57F79BA6" w14:textId="3536CC30" w:rsidR="00D11FA7" w:rsidRPr="002A74BD" w:rsidRDefault="00D11FA7" w:rsidP="00CE7335">
      <w:pPr>
        <w:pStyle w:val="Zkladntext"/>
        <w:keepNext/>
        <w:widowControl/>
        <w:numPr>
          <w:ilvl w:val="0"/>
          <w:numId w:val="47"/>
        </w:numPr>
        <w:tabs>
          <w:tab w:val="left" w:pos="360"/>
        </w:tabs>
        <w:jc w:val="both"/>
        <w:textAlignment w:val="auto"/>
        <w:rPr>
          <w:rFonts w:cs="Arial"/>
          <w:color w:val="auto"/>
          <w:sz w:val="22"/>
          <w:szCs w:val="22"/>
        </w:rPr>
      </w:pPr>
      <w:r w:rsidRPr="002A74BD">
        <w:rPr>
          <w:rFonts w:cs="Arial"/>
          <w:color w:val="auto"/>
          <w:sz w:val="22"/>
          <w:szCs w:val="22"/>
        </w:rPr>
        <w:t xml:space="preserve">Na svědectví tohoto smluvní strany tímto podepisují smlouvu. Objednatel a </w:t>
      </w:r>
      <w:r w:rsidRPr="002A74BD">
        <w:rPr>
          <w:rFonts w:cs="Arial"/>
          <w:bCs/>
          <w:color w:val="auto"/>
          <w:sz w:val="22"/>
          <w:szCs w:val="22"/>
        </w:rPr>
        <w:t>zhotovitel obdrží oboustranně podepsanou smlouvu.</w:t>
      </w:r>
    </w:p>
    <w:p w14:paraId="69914B04" w14:textId="6DA0DE76" w:rsidR="00D566F5" w:rsidRDefault="00D566F5" w:rsidP="00D11FA7">
      <w:pPr>
        <w:keepNext/>
        <w:jc w:val="both"/>
        <w:rPr>
          <w:rFonts w:ascii="Arial" w:hAnsi="Arial" w:cs="Arial"/>
          <w:sz w:val="22"/>
          <w:szCs w:val="22"/>
        </w:rPr>
      </w:pPr>
    </w:p>
    <w:p w14:paraId="4F834958" w14:textId="7AA1898F" w:rsidR="006F28B3" w:rsidRDefault="006F28B3" w:rsidP="00D11FA7">
      <w:pPr>
        <w:keepNext/>
        <w:jc w:val="both"/>
        <w:rPr>
          <w:rFonts w:ascii="Arial" w:hAnsi="Arial" w:cs="Arial"/>
          <w:sz w:val="22"/>
          <w:szCs w:val="22"/>
        </w:rPr>
      </w:pPr>
    </w:p>
    <w:p w14:paraId="5D88E344" w14:textId="77777777" w:rsidR="006F28B3" w:rsidRPr="002A74BD" w:rsidRDefault="006F28B3" w:rsidP="00D11FA7">
      <w:pPr>
        <w:keepNext/>
        <w:jc w:val="both"/>
        <w:rPr>
          <w:rFonts w:ascii="Arial" w:hAnsi="Arial" w:cs="Arial"/>
          <w:sz w:val="22"/>
          <w:szCs w:val="22"/>
        </w:rPr>
      </w:pPr>
    </w:p>
    <w:p w14:paraId="69EE2222" w14:textId="5AA78861" w:rsidR="00D566F5" w:rsidRDefault="00D566F5" w:rsidP="00D566F5">
      <w:pPr>
        <w:pStyle w:val="Zkladntext"/>
        <w:widowControl/>
        <w:tabs>
          <w:tab w:val="left" w:pos="360"/>
        </w:tabs>
        <w:jc w:val="both"/>
        <w:rPr>
          <w:rFonts w:cs="Arial"/>
          <w:b/>
          <w:bCs/>
          <w:sz w:val="22"/>
          <w:szCs w:val="22"/>
        </w:rPr>
      </w:pPr>
      <w:r w:rsidRPr="002A74BD">
        <w:rPr>
          <w:rFonts w:cs="Arial"/>
          <w:b/>
          <w:bCs/>
          <w:sz w:val="22"/>
          <w:szCs w:val="22"/>
        </w:rPr>
        <w:t>Přílohy</w:t>
      </w:r>
    </w:p>
    <w:p w14:paraId="6827E84C" w14:textId="42503977" w:rsidR="00EF3F6C" w:rsidRDefault="006F28B3" w:rsidP="00D566F5">
      <w:pPr>
        <w:pStyle w:val="Zkladntext"/>
        <w:widowControl/>
        <w:tabs>
          <w:tab w:val="left" w:pos="360"/>
        </w:tabs>
        <w:jc w:val="both"/>
        <w:rPr>
          <w:rFonts w:cs="Arial"/>
          <w:bCs/>
          <w:sz w:val="22"/>
          <w:szCs w:val="22"/>
        </w:rPr>
      </w:pPr>
      <w:r>
        <w:rPr>
          <w:rFonts w:cs="Arial"/>
          <w:bCs/>
          <w:sz w:val="22"/>
          <w:szCs w:val="22"/>
        </w:rPr>
        <w:t xml:space="preserve">Příloha č. 1 - </w:t>
      </w:r>
      <w:r w:rsidR="00EF3F6C" w:rsidRPr="002A74BD">
        <w:rPr>
          <w:rFonts w:cs="Arial"/>
          <w:bCs/>
          <w:sz w:val="22"/>
          <w:szCs w:val="22"/>
        </w:rPr>
        <w:t>Výzva</w:t>
      </w:r>
      <w:r w:rsidR="00EF3F6C">
        <w:rPr>
          <w:rFonts w:cs="Arial"/>
          <w:bCs/>
          <w:sz w:val="22"/>
          <w:szCs w:val="22"/>
        </w:rPr>
        <w:t xml:space="preserve"> k podání nabídky</w:t>
      </w:r>
    </w:p>
    <w:p w14:paraId="730D7761" w14:textId="11E822A7" w:rsidR="00D566F5" w:rsidRPr="006F28B3" w:rsidRDefault="006F28B3" w:rsidP="006F28B3">
      <w:pPr>
        <w:pStyle w:val="Zkladntext"/>
        <w:widowControl/>
        <w:tabs>
          <w:tab w:val="left" w:pos="360"/>
        </w:tabs>
        <w:jc w:val="both"/>
        <w:rPr>
          <w:rFonts w:cs="Arial"/>
          <w:bCs/>
          <w:sz w:val="22"/>
          <w:szCs w:val="22"/>
        </w:rPr>
      </w:pPr>
      <w:r>
        <w:rPr>
          <w:rFonts w:cs="Arial"/>
          <w:bCs/>
          <w:sz w:val="22"/>
          <w:szCs w:val="22"/>
        </w:rPr>
        <w:t xml:space="preserve">Příloha č. 2 - </w:t>
      </w:r>
      <w:r w:rsidR="00D566F5" w:rsidRPr="002A74BD">
        <w:rPr>
          <w:rFonts w:cs="Arial"/>
          <w:sz w:val="22"/>
          <w:szCs w:val="22"/>
        </w:rPr>
        <w:t>Soupis prací nabídky zhotovitele</w:t>
      </w:r>
    </w:p>
    <w:p w14:paraId="66640B4D" w14:textId="1277BE5F" w:rsidR="00D566F5" w:rsidRDefault="00D566F5" w:rsidP="00D566F5">
      <w:pPr>
        <w:keepNext/>
        <w:jc w:val="both"/>
        <w:rPr>
          <w:rFonts w:ascii="Arial" w:hAnsi="Arial" w:cs="Arial"/>
          <w:sz w:val="22"/>
          <w:szCs w:val="22"/>
        </w:rPr>
      </w:pPr>
    </w:p>
    <w:p w14:paraId="16CF08CC" w14:textId="77777777" w:rsidR="00513B90" w:rsidRPr="002A74BD" w:rsidRDefault="00513B90" w:rsidP="00D566F5">
      <w:pPr>
        <w:keepNext/>
        <w:jc w:val="both"/>
        <w:rPr>
          <w:rFonts w:ascii="Arial" w:hAnsi="Arial" w:cs="Arial"/>
          <w:sz w:val="22"/>
          <w:szCs w:val="22"/>
        </w:rPr>
      </w:pPr>
    </w:p>
    <w:p w14:paraId="27127073" w14:textId="77777777" w:rsidR="00D566F5" w:rsidRPr="002A74BD" w:rsidRDefault="00D566F5" w:rsidP="00D566F5">
      <w:pPr>
        <w:keepNext/>
        <w:jc w:val="both"/>
        <w:rPr>
          <w:rFonts w:ascii="Arial" w:hAnsi="Arial" w:cs="Arial"/>
          <w:sz w:val="22"/>
          <w:szCs w:val="22"/>
        </w:rPr>
      </w:pPr>
      <w:r w:rsidRPr="002A74BD">
        <w:rPr>
          <w:rFonts w:ascii="Arial" w:hAnsi="Arial" w:cs="Arial"/>
          <w:sz w:val="22"/>
          <w:szCs w:val="22"/>
        </w:rPr>
        <w:t>V Karlových Varech dne ……………</w:t>
      </w:r>
      <w:r w:rsidRPr="002A74BD">
        <w:rPr>
          <w:rFonts w:ascii="Arial" w:hAnsi="Arial" w:cs="Arial"/>
          <w:sz w:val="22"/>
          <w:szCs w:val="22"/>
        </w:rPr>
        <w:tab/>
      </w:r>
      <w:r w:rsidRPr="002A74BD">
        <w:rPr>
          <w:rFonts w:ascii="Arial" w:hAnsi="Arial" w:cs="Arial"/>
          <w:sz w:val="22"/>
          <w:szCs w:val="22"/>
        </w:rPr>
        <w:tab/>
      </w:r>
      <w:r w:rsidRPr="002A74BD">
        <w:rPr>
          <w:rFonts w:ascii="Arial" w:hAnsi="Arial" w:cs="Arial"/>
          <w:sz w:val="22"/>
          <w:szCs w:val="22"/>
        </w:rPr>
        <w:tab/>
        <w:t>V…………</w:t>
      </w:r>
      <w:proofErr w:type="gramStart"/>
      <w:r w:rsidRPr="002A74BD">
        <w:rPr>
          <w:rFonts w:ascii="Arial" w:hAnsi="Arial" w:cs="Arial"/>
          <w:sz w:val="22"/>
          <w:szCs w:val="22"/>
        </w:rPr>
        <w:t>…....</w:t>
      </w:r>
      <w:proofErr w:type="gramEnd"/>
      <w:r w:rsidRPr="002A74BD">
        <w:rPr>
          <w:rFonts w:ascii="Arial" w:hAnsi="Arial" w:cs="Arial"/>
          <w:sz w:val="22"/>
          <w:szCs w:val="22"/>
        </w:rPr>
        <w:t xml:space="preserve">dne………………. </w:t>
      </w:r>
    </w:p>
    <w:p w14:paraId="0970BFB3" w14:textId="77777777" w:rsidR="00D566F5" w:rsidRPr="002A74BD" w:rsidRDefault="00D566F5" w:rsidP="00D566F5">
      <w:pPr>
        <w:keepNext/>
        <w:jc w:val="both"/>
        <w:rPr>
          <w:rFonts w:ascii="Arial" w:hAnsi="Arial" w:cs="Arial"/>
          <w:sz w:val="22"/>
          <w:szCs w:val="22"/>
        </w:rPr>
      </w:pPr>
    </w:p>
    <w:p w14:paraId="4576FA49" w14:textId="77777777" w:rsidR="00D566F5" w:rsidRPr="002A74BD" w:rsidRDefault="00D566F5" w:rsidP="00D566F5">
      <w:pPr>
        <w:keepNext/>
        <w:jc w:val="both"/>
        <w:rPr>
          <w:rFonts w:ascii="Arial" w:hAnsi="Arial" w:cs="Arial"/>
          <w:sz w:val="22"/>
          <w:szCs w:val="22"/>
        </w:rPr>
      </w:pPr>
      <w:r w:rsidRPr="002A74BD">
        <w:rPr>
          <w:rFonts w:ascii="Arial" w:hAnsi="Arial" w:cs="Arial"/>
          <w:sz w:val="22"/>
          <w:szCs w:val="22"/>
        </w:rPr>
        <w:t>oprávněný zástupce objednatele</w:t>
      </w:r>
      <w:r w:rsidRPr="002A74BD">
        <w:rPr>
          <w:rFonts w:ascii="Arial" w:hAnsi="Arial" w:cs="Arial"/>
          <w:sz w:val="22"/>
          <w:szCs w:val="22"/>
        </w:rPr>
        <w:tab/>
      </w:r>
      <w:r w:rsidRPr="002A74BD">
        <w:rPr>
          <w:rFonts w:ascii="Arial" w:hAnsi="Arial" w:cs="Arial"/>
          <w:sz w:val="22"/>
          <w:szCs w:val="22"/>
        </w:rPr>
        <w:tab/>
      </w:r>
      <w:r w:rsidRPr="002A74BD">
        <w:rPr>
          <w:rFonts w:ascii="Arial" w:hAnsi="Arial" w:cs="Arial"/>
          <w:sz w:val="22"/>
          <w:szCs w:val="22"/>
        </w:rPr>
        <w:tab/>
        <w:t>oprávněný zástupce zhotovitele</w:t>
      </w:r>
    </w:p>
    <w:p w14:paraId="006CAE92" w14:textId="77777777" w:rsidR="00D566F5" w:rsidRPr="002A74BD" w:rsidRDefault="00D566F5" w:rsidP="00D566F5">
      <w:pPr>
        <w:keepNext/>
        <w:jc w:val="both"/>
        <w:rPr>
          <w:rFonts w:ascii="Arial" w:hAnsi="Arial" w:cs="Arial"/>
          <w:sz w:val="22"/>
          <w:szCs w:val="22"/>
        </w:rPr>
      </w:pPr>
    </w:p>
    <w:p w14:paraId="77B456A0" w14:textId="3C535E50" w:rsidR="002A74BD" w:rsidRDefault="002A74BD" w:rsidP="00D566F5">
      <w:pPr>
        <w:jc w:val="both"/>
        <w:rPr>
          <w:rFonts w:ascii="Arial" w:hAnsi="Arial" w:cs="Arial"/>
          <w:sz w:val="22"/>
          <w:szCs w:val="22"/>
        </w:rPr>
      </w:pPr>
    </w:p>
    <w:p w14:paraId="6555FC00" w14:textId="2EB17D25" w:rsidR="00513B90" w:rsidRDefault="00513B90" w:rsidP="00D566F5">
      <w:pPr>
        <w:jc w:val="both"/>
        <w:rPr>
          <w:rFonts w:ascii="Arial" w:hAnsi="Arial" w:cs="Arial"/>
          <w:sz w:val="22"/>
          <w:szCs w:val="22"/>
        </w:rPr>
      </w:pPr>
    </w:p>
    <w:p w14:paraId="6A1AB28E" w14:textId="1D40E1AE" w:rsidR="00513B90" w:rsidRDefault="00513B90" w:rsidP="00D566F5">
      <w:pPr>
        <w:jc w:val="both"/>
        <w:rPr>
          <w:rFonts w:ascii="Arial" w:hAnsi="Arial" w:cs="Arial"/>
          <w:sz w:val="22"/>
          <w:szCs w:val="22"/>
        </w:rPr>
      </w:pPr>
    </w:p>
    <w:p w14:paraId="5D1E9FDC" w14:textId="1F913C20" w:rsidR="00513B90" w:rsidRDefault="00513B90" w:rsidP="00D566F5">
      <w:pPr>
        <w:jc w:val="both"/>
        <w:rPr>
          <w:rFonts w:ascii="Arial" w:hAnsi="Arial" w:cs="Arial"/>
          <w:sz w:val="22"/>
          <w:szCs w:val="22"/>
        </w:rPr>
      </w:pPr>
    </w:p>
    <w:p w14:paraId="21BC4C14" w14:textId="77777777" w:rsidR="00513B90" w:rsidRDefault="00513B90" w:rsidP="00D566F5">
      <w:pPr>
        <w:jc w:val="both"/>
        <w:rPr>
          <w:rFonts w:ascii="Arial" w:hAnsi="Arial" w:cs="Arial"/>
          <w:sz w:val="22"/>
          <w:szCs w:val="22"/>
        </w:rPr>
      </w:pPr>
    </w:p>
    <w:p w14:paraId="38732FFD" w14:textId="77777777" w:rsidR="002A74BD" w:rsidRPr="002A74BD" w:rsidRDefault="002A74BD" w:rsidP="00D566F5">
      <w:pPr>
        <w:jc w:val="both"/>
        <w:rPr>
          <w:rFonts w:ascii="Arial" w:hAnsi="Arial" w:cs="Arial"/>
          <w:sz w:val="22"/>
          <w:szCs w:val="22"/>
        </w:rPr>
      </w:pPr>
    </w:p>
    <w:p w14:paraId="3B8ED7D8" w14:textId="6E09F50E" w:rsidR="00D566F5" w:rsidRPr="002A74BD" w:rsidRDefault="00D566F5" w:rsidP="00D566F5">
      <w:pPr>
        <w:jc w:val="both"/>
        <w:rPr>
          <w:rFonts w:ascii="Arial" w:hAnsi="Arial" w:cs="Arial"/>
          <w:sz w:val="22"/>
          <w:szCs w:val="22"/>
        </w:rPr>
      </w:pPr>
      <w:r w:rsidRPr="002A74BD">
        <w:rPr>
          <w:rFonts w:ascii="Arial" w:hAnsi="Arial" w:cs="Arial"/>
          <w:sz w:val="22"/>
          <w:szCs w:val="22"/>
        </w:rPr>
        <w:tab/>
      </w:r>
      <w:r w:rsidRPr="002A74BD">
        <w:rPr>
          <w:rFonts w:ascii="Arial" w:hAnsi="Arial" w:cs="Arial"/>
          <w:sz w:val="22"/>
          <w:szCs w:val="22"/>
        </w:rPr>
        <w:tab/>
      </w:r>
      <w:r w:rsidRPr="002A74BD">
        <w:rPr>
          <w:rFonts w:ascii="Arial" w:hAnsi="Arial" w:cs="Arial"/>
          <w:sz w:val="22"/>
          <w:szCs w:val="22"/>
        </w:rPr>
        <w:tab/>
      </w:r>
      <w:r w:rsidR="00631C61">
        <w:rPr>
          <w:rFonts w:ascii="Arial" w:hAnsi="Arial" w:cs="Arial"/>
          <w:sz w:val="22"/>
          <w:szCs w:val="22"/>
        </w:rPr>
        <w:tab/>
      </w:r>
      <w:r w:rsidR="00631C61">
        <w:rPr>
          <w:rFonts w:ascii="Arial" w:hAnsi="Arial" w:cs="Arial"/>
          <w:sz w:val="22"/>
          <w:szCs w:val="22"/>
        </w:rPr>
        <w:tab/>
      </w:r>
    </w:p>
    <w:p w14:paraId="71FB3CC0" w14:textId="512B4EE9" w:rsidR="00D566F5" w:rsidRPr="002A74BD" w:rsidRDefault="00D566F5" w:rsidP="00D566F5">
      <w:pPr>
        <w:jc w:val="both"/>
        <w:rPr>
          <w:rFonts w:ascii="Arial" w:hAnsi="Arial" w:cs="Arial"/>
          <w:sz w:val="22"/>
          <w:szCs w:val="22"/>
        </w:rPr>
      </w:pPr>
      <w:r w:rsidRPr="002A74BD">
        <w:rPr>
          <w:rFonts w:ascii="Arial" w:hAnsi="Arial" w:cs="Arial"/>
          <w:sz w:val="22"/>
          <w:szCs w:val="22"/>
        </w:rPr>
        <w:t>ředitel závodu Karlovy Vary</w:t>
      </w:r>
      <w:r w:rsidR="000F03F1">
        <w:rPr>
          <w:rFonts w:ascii="Arial" w:hAnsi="Arial" w:cs="Arial"/>
          <w:sz w:val="22"/>
          <w:szCs w:val="22"/>
        </w:rPr>
        <w:tab/>
      </w:r>
      <w:r w:rsidRPr="002A74BD">
        <w:rPr>
          <w:rFonts w:ascii="Arial" w:hAnsi="Arial" w:cs="Arial"/>
          <w:sz w:val="22"/>
          <w:szCs w:val="22"/>
        </w:rPr>
        <w:tab/>
        <w:t xml:space="preserve"> </w:t>
      </w:r>
      <w:r w:rsidRPr="002A74BD">
        <w:rPr>
          <w:rFonts w:ascii="Arial" w:hAnsi="Arial" w:cs="Arial"/>
          <w:sz w:val="22"/>
          <w:szCs w:val="22"/>
        </w:rPr>
        <w:tab/>
      </w:r>
      <w:r w:rsidRPr="002A74BD">
        <w:rPr>
          <w:rFonts w:ascii="Arial" w:hAnsi="Arial" w:cs="Arial"/>
          <w:sz w:val="22"/>
          <w:szCs w:val="22"/>
        </w:rPr>
        <w:tab/>
        <w:t>zhotovitel</w:t>
      </w:r>
      <w:r w:rsidRPr="002A74BD">
        <w:rPr>
          <w:rFonts w:ascii="Arial" w:hAnsi="Arial" w:cs="Arial"/>
          <w:sz w:val="22"/>
          <w:szCs w:val="22"/>
        </w:rPr>
        <w:tab/>
      </w:r>
    </w:p>
    <w:p w14:paraId="4DF43BDA" w14:textId="3604C7EA" w:rsidR="00D11FA7" w:rsidRPr="002A74BD" w:rsidRDefault="00D566F5" w:rsidP="002A74BD">
      <w:pPr>
        <w:jc w:val="both"/>
        <w:rPr>
          <w:rFonts w:ascii="Arial" w:hAnsi="Arial" w:cs="Arial"/>
          <w:snapToGrid w:val="0"/>
          <w:sz w:val="22"/>
          <w:szCs w:val="22"/>
        </w:rPr>
      </w:pPr>
      <w:r w:rsidRPr="002A74BD">
        <w:rPr>
          <w:rFonts w:ascii="Arial" w:hAnsi="Arial" w:cs="Arial"/>
          <w:sz w:val="22"/>
          <w:szCs w:val="22"/>
        </w:rPr>
        <w:t>Povodí Ohře, státní podnik</w:t>
      </w:r>
      <w:r w:rsidRPr="002A74BD">
        <w:rPr>
          <w:rFonts w:ascii="Arial" w:hAnsi="Arial" w:cs="Arial"/>
          <w:sz w:val="22"/>
          <w:szCs w:val="22"/>
        </w:rPr>
        <w:tab/>
      </w:r>
      <w:r w:rsidRPr="002A74BD">
        <w:rPr>
          <w:rFonts w:ascii="Arial" w:hAnsi="Arial" w:cs="Arial"/>
          <w:sz w:val="22"/>
          <w:szCs w:val="22"/>
        </w:rPr>
        <w:tab/>
      </w:r>
    </w:p>
    <w:sectPr w:rsidR="00D11FA7" w:rsidRPr="002A74BD" w:rsidSect="00B640F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CDE4" w14:textId="77777777" w:rsidR="00F701E7" w:rsidRDefault="00F701E7">
      <w:r>
        <w:separator/>
      </w:r>
    </w:p>
  </w:endnote>
  <w:endnote w:type="continuationSeparator" w:id="0">
    <w:p w14:paraId="2AEA67C9" w14:textId="77777777" w:rsidR="00F701E7" w:rsidRDefault="00F7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0872" w14:textId="77777777"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8910"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4EB719EE" w14:textId="77777777"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38D4"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F08E" w14:textId="77777777" w:rsidR="00F701E7" w:rsidRDefault="00F701E7">
      <w:r>
        <w:separator/>
      </w:r>
    </w:p>
  </w:footnote>
  <w:footnote w:type="continuationSeparator" w:id="0">
    <w:p w14:paraId="79505B6F" w14:textId="77777777" w:rsidR="00F701E7" w:rsidRDefault="00F7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B0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DBDE" w14:textId="5D692015" w:rsidR="0055403F" w:rsidRPr="00205730" w:rsidRDefault="0055403F" w:rsidP="00205730">
    <w:pPr>
      <w:pStyle w:val="Zhlav"/>
      <w:jc w:val="right"/>
      <w:rPr>
        <w:rFonts w:ascii="Arial" w:hAnsi="Arial" w:cs="Arial"/>
        <w:sz w:val="22"/>
        <w:szCs w:val="22"/>
      </w:rPr>
    </w:pPr>
  </w:p>
  <w:p w14:paraId="612F9536"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7F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AD8"/>
    <w:multiLevelType w:val="multilevel"/>
    <w:tmpl w:val="B42ED528"/>
    <w:lvl w:ilvl="0">
      <w:start w:val="4"/>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353" w:hanging="360"/>
      </w:pPr>
      <w:rPr>
        <w:rFonts w:ascii="Arial" w:eastAsia="Times New Roman" w:hAnsi="Arial" w:cs="Arial"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10140F27"/>
    <w:multiLevelType w:val="multilevel"/>
    <w:tmpl w:val="4CF6EF16"/>
    <w:lvl w:ilvl="0">
      <w:start w:val="7"/>
      <w:numFmt w:val="decimal"/>
      <w:lvlText w:val="%1."/>
      <w:lvlJc w:val="left"/>
      <w:pPr>
        <w:ind w:left="360" w:hanging="360"/>
      </w:pPr>
      <w:rPr>
        <w:rFonts w:hint="default"/>
        <w:b/>
        <w:i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042"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762" w:hanging="360"/>
      </w:pPr>
      <w:rPr>
        <w:rFonts w:hint="default"/>
      </w:rPr>
    </w:lvl>
    <w:lvl w:ilvl="5">
      <w:start w:val="1"/>
      <w:numFmt w:val="lowerRoman"/>
      <w:lvlText w:val="%6."/>
      <w:lvlJc w:val="left"/>
      <w:pPr>
        <w:ind w:left="1942" w:hanging="18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2842" w:hanging="180"/>
      </w:pPr>
      <w:rPr>
        <w:rFonts w:hint="default"/>
      </w:rPr>
    </w:lvl>
  </w:abstractNum>
  <w:abstractNum w:abstractNumId="2"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4C20B41"/>
    <w:multiLevelType w:val="multilevel"/>
    <w:tmpl w:val="8F9863B2"/>
    <w:lvl w:ilvl="0">
      <w:start w:val="1"/>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6"/>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15:restartNumberingAfterBreak="0">
    <w:nsid w:val="150351DA"/>
    <w:multiLevelType w:val="multilevel"/>
    <w:tmpl w:val="4E5C86A0"/>
    <w:lvl w:ilvl="0">
      <w:start w:val="8"/>
      <w:numFmt w:val="decimal"/>
      <w:lvlText w:val="%1."/>
      <w:lvlJc w:val="left"/>
      <w:pPr>
        <w:ind w:left="360" w:hanging="360"/>
      </w:pPr>
      <w:rPr>
        <w:rFonts w:hint="default"/>
        <w:b/>
        <w:i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042"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762" w:hanging="360"/>
      </w:pPr>
      <w:rPr>
        <w:rFonts w:hint="default"/>
      </w:rPr>
    </w:lvl>
    <w:lvl w:ilvl="5">
      <w:start w:val="1"/>
      <w:numFmt w:val="lowerRoman"/>
      <w:lvlText w:val="%6."/>
      <w:lvlJc w:val="left"/>
      <w:pPr>
        <w:ind w:left="1942" w:hanging="18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2842" w:hanging="180"/>
      </w:pPr>
      <w:rPr>
        <w:rFonts w:hint="default"/>
      </w:rPr>
    </w:lvl>
  </w:abstractNum>
  <w:abstractNum w:abstractNumId="5"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A524E5D"/>
    <w:multiLevelType w:val="multilevel"/>
    <w:tmpl w:val="90D4BFE6"/>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1571491"/>
    <w:multiLevelType w:val="multilevel"/>
    <w:tmpl w:val="ABC4F3C8"/>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5"/>
      <w:numFmt w:val="decimal"/>
      <w:lvlText w:val="%4."/>
      <w:lvlJc w:val="left"/>
      <w:pPr>
        <w:ind w:left="360" w:hanging="360"/>
      </w:pPr>
      <w:rPr>
        <w:rFonts w:ascii="Arial" w:eastAsia="Times New Roman" w:hAnsi="Arial" w:cs="Arial"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2" w15:restartNumberingAfterBreak="0">
    <w:nsid w:val="34CC3C69"/>
    <w:multiLevelType w:val="multilevel"/>
    <w:tmpl w:val="255A3F08"/>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EDD6113"/>
    <w:multiLevelType w:val="hybridMultilevel"/>
    <w:tmpl w:val="C46C1DA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4335194F"/>
    <w:multiLevelType w:val="multilevel"/>
    <w:tmpl w:val="F4B6930A"/>
    <w:lvl w:ilvl="0">
      <w:start w:val="4"/>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4E01426"/>
    <w:multiLevelType w:val="multilevel"/>
    <w:tmpl w:val="098462B0"/>
    <w:lvl w:ilvl="0">
      <w:start w:val="5"/>
      <w:numFmt w:val="decimal"/>
      <w:lvlText w:val="%1."/>
      <w:lvlJc w:val="left"/>
      <w:pPr>
        <w:ind w:left="360" w:hanging="360"/>
      </w:pPr>
      <w:rPr>
        <w:rFonts w:hint="default"/>
        <w:b/>
        <w:i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042"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762" w:hanging="360"/>
      </w:pPr>
      <w:rPr>
        <w:rFonts w:hint="default"/>
      </w:rPr>
    </w:lvl>
    <w:lvl w:ilvl="5">
      <w:start w:val="1"/>
      <w:numFmt w:val="lowerRoman"/>
      <w:lvlText w:val="%6."/>
      <w:lvlJc w:val="left"/>
      <w:pPr>
        <w:ind w:left="1942" w:hanging="18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2842" w:hanging="180"/>
      </w:pPr>
      <w:rPr>
        <w:rFonts w:hint="default"/>
      </w:rPr>
    </w:lvl>
  </w:abstractNum>
  <w:abstractNum w:abstractNumId="17" w15:restartNumberingAfterBreak="0">
    <w:nsid w:val="491E4ADA"/>
    <w:multiLevelType w:val="hybridMultilevel"/>
    <w:tmpl w:val="8DEABB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20"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5E192EE4"/>
    <w:multiLevelType w:val="multilevel"/>
    <w:tmpl w:val="B778F064"/>
    <w:lvl w:ilvl="0">
      <w:start w:val="8"/>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5E40164F"/>
    <w:multiLevelType w:val="multilevel"/>
    <w:tmpl w:val="8110C7A0"/>
    <w:lvl w:ilvl="0">
      <w:start w:val="3"/>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CCB05D3"/>
    <w:multiLevelType w:val="multilevel"/>
    <w:tmpl w:val="2BBC2208"/>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8" w15:restartNumberingAfterBreak="0">
    <w:nsid w:val="6FD51596"/>
    <w:multiLevelType w:val="multilevel"/>
    <w:tmpl w:val="B1AA59D6"/>
    <w:lvl w:ilvl="0">
      <w:start w:val="6"/>
      <w:numFmt w:val="decimal"/>
      <w:lvlText w:val="%1."/>
      <w:lvlJc w:val="left"/>
      <w:pPr>
        <w:ind w:left="360" w:hanging="360"/>
      </w:pPr>
      <w:rPr>
        <w:rFonts w:hint="default"/>
        <w:b/>
        <w:i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042"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762" w:hanging="360"/>
      </w:pPr>
      <w:rPr>
        <w:rFonts w:hint="default"/>
      </w:rPr>
    </w:lvl>
    <w:lvl w:ilvl="5">
      <w:start w:val="1"/>
      <w:numFmt w:val="lowerRoman"/>
      <w:lvlText w:val="%6."/>
      <w:lvlJc w:val="left"/>
      <w:pPr>
        <w:ind w:left="1942" w:hanging="180"/>
      </w:pPr>
      <w:rPr>
        <w:rFonts w:hint="default"/>
      </w:rPr>
    </w:lvl>
    <w:lvl w:ilvl="6">
      <w:start w:val="1"/>
      <w:numFmt w:val="decimal"/>
      <w:lvlText w:val="%7."/>
      <w:lvlJc w:val="left"/>
      <w:pPr>
        <w:ind w:left="2302" w:hanging="360"/>
      </w:pPr>
      <w:rPr>
        <w:rFonts w:hint="default"/>
      </w:rPr>
    </w:lvl>
    <w:lvl w:ilvl="7">
      <w:start w:val="1"/>
      <w:numFmt w:val="lowerLetter"/>
      <w:lvlText w:val="%8."/>
      <w:lvlJc w:val="left"/>
      <w:pPr>
        <w:ind w:left="2662" w:hanging="360"/>
      </w:pPr>
      <w:rPr>
        <w:rFonts w:hint="default"/>
      </w:rPr>
    </w:lvl>
    <w:lvl w:ilvl="8">
      <w:start w:val="1"/>
      <w:numFmt w:val="lowerRoman"/>
      <w:lvlText w:val="%9."/>
      <w:lvlJc w:val="left"/>
      <w:pPr>
        <w:ind w:left="2842" w:hanging="180"/>
      </w:pPr>
      <w:rPr>
        <w:rFonts w:hint="default"/>
      </w:rPr>
    </w:lvl>
  </w:abstractNum>
  <w:abstractNum w:abstractNumId="29" w15:restartNumberingAfterBreak="0">
    <w:nsid w:val="753E0BD3"/>
    <w:multiLevelType w:val="hybridMultilevel"/>
    <w:tmpl w:val="23200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ECA596E"/>
    <w:multiLevelType w:val="multilevel"/>
    <w:tmpl w:val="5FFE2B6E"/>
    <w:lvl w:ilvl="0">
      <w:start w:val="1"/>
      <w:numFmt w:val="upperRoman"/>
      <w:pStyle w:val="lneksmlouvynadpisPVL"/>
      <w:suff w:val="nothing"/>
      <w:lvlText w:val="%1. "/>
      <w:lvlJc w:val="left"/>
      <w:pPr>
        <w:ind w:left="5322" w:hanging="360"/>
      </w:pPr>
      <w:rPr>
        <w:rFonts w:hint="default"/>
        <w:u w:val="single" w:color="000000"/>
      </w:rPr>
    </w:lvl>
    <w:lvl w:ilvl="1">
      <w:start w:val="1"/>
      <w:numFmt w:val="decimal"/>
      <w:pStyle w:val="lneksmlouvytextPVL"/>
      <w:lvlText w:val="%2."/>
      <w:lvlJc w:val="left"/>
      <w:pPr>
        <w:ind w:left="360" w:hanging="360"/>
      </w:pPr>
      <w:rPr>
        <w:rFonts w:hint="default"/>
        <w:b/>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26"/>
  </w:num>
  <w:num w:numId="3">
    <w:abstractNumId w:val="25"/>
  </w:num>
  <w:num w:numId="4">
    <w:abstractNumId w:val="13"/>
  </w:num>
  <w:num w:numId="5">
    <w:abstractNumId w:val="8"/>
  </w:num>
  <w:num w:numId="6">
    <w:abstractNumId w:val="10"/>
  </w:num>
  <w:num w:numId="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1"/>
  </w:num>
  <w:num w:numId="11">
    <w:abstractNumId w:val="30"/>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6"/>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31"/>
  </w:num>
  <w:num w:numId="32">
    <w:abstractNumId w:val="31"/>
  </w:num>
  <w:num w:numId="33">
    <w:abstractNumId w:val="31"/>
  </w:num>
  <w:num w:numId="34">
    <w:abstractNumId w:val="4"/>
  </w:num>
  <w:num w:numId="35">
    <w:abstractNumId w:val="1"/>
  </w:num>
  <w:num w:numId="36">
    <w:abstractNumId w:val="28"/>
  </w:num>
  <w:num w:numId="37">
    <w:abstractNumId w:val="31"/>
  </w:num>
  <w:num w:numId="38">
    <w:abstractNumId w:val="17"/>
  </w:num>
  <w:num w:numId="39">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 w:numId="43">
    <w:abstractNumId w:val="11"/>
  </w:num>
  <w:num w:numId="44">
    <w:abstractNumId w:val="3"/>
  </w:num>
  <w:num w:numId="45">
    <w:abstractNumId w:val="12"/>
  </w:num>
  <w:num w:numId="46">
    <w:abstractNumId w:val="9"/>
  </w:num>
  <w:num w:numId="47">
    <w:abstractNumId w:val="22"/>
  </w:num>
  <w:num w:numId="48">
    <w:abstractNumId w:val="20"/>
  </w:num>
  <w:num w:numId="49">
    <w:abstractNumId w:val="15"/>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2C67"/>
    <w:rsid w:val="0001372F"/>
    <w:rsid w:val="0001561B"/>
    <w:rsid w:val="000208B9"/>
    <w:rsid w:val="00020F41"/>
    <w:rsid w:val="000219E9"/>
    <w:rsid w:val="00021FD1"/>
    <w:rsid w:val="00022CD4"/>
    <w:rsid w:val="00032AD0"/>
    <w:rsid w:val="0003591B"/>
    <w:rsid w:val="00043795"/>
    <w:rsid w:val="00043E1B"/>
    <w:rsid w:val="000456A7"/>
    <w:rsid w:val="00047C9A"/>
    <w:rsid w:val="0005321E"/>
    <w:rsid w:val="00053346"/>
    <w:rsid w:val="0005373E"/>
    <w:rsid w:val="00061569"/>
    <w:rsid w:val="00071AD2"/>
    <w:rsid w:val="00085F5E"/>
    <w:rsid w:val="000903EA"/>
    <w:rsid w:val="00093488"/>
    <w:rsid w:val="0009652F"/>
    <w:rsid w:val="00097EBA"/>
    <w:rsid w:val="000A2FBD"/>
    <w:rsid w:val="000A5205"/>
    <w:rsid w:val="000C01FA"/>
    <w:rsid w:val="000C6182"/>
    <w:rsid w:val="000D1512"/>
    <w:rsid w:val="000D2AA2"/>
    <w:rsid w:val="000D49D2"/>
    <w:rsid w:val="000D76B7"/>
    <w:rsid w:val="000F03F1"/>
    <w:rsid w:val="000F1825"/>
    <w:rsid w:val="000F7B4B"/>
    <w:rsid w:val="00101833"/>
    <w:rsid w:val="0011076F"/>
    <w:rsid w:val="00110849"/>
    <w:rsid w:val="00114CFD"/>
    <w:rsid w:val="00115D9B"/>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2A2"/>
    <w:rsid w:val="001C6F31"/>
    <w:rsid w:val="001D1432"/>
    <w:rsid w:val="001D16BE"/>
    <w:rsid w:val="001D3524"/>
    <w:rsid w:val="001D6812"/>
    <w:rsid w:val="001E5370"/>
    <w:rsid w:val="001F0799"/>
    <w:rsid w:val="001F59EB"/>
    <w:rsid w:val="002044E5"/>
    <w:rsid w:val="00205730"/>
    <w:rsid w:val="00206DBE"/>
    <w:rsid w:val="00207232"/>
    <w:rsid w:val="0021752C"/>
    <w:rsid w:val="00224131"/>
    <w:rsid w:val="00232D66"/>
    <w:rsid w:val="00236055"/>
    <w:rsid w:val="0024069B"/>
    <w:rsid w:val="0024093C"/>
    <w:rsid w:val="00242340"/>
    <w:rsid w:val="00246D6C"/>
    <w:rsid w:val="00254A02"/>
    <w:rsid w:val="00255B29"/>
    <w:rsid w:val="00261A62"/>
    <w:rsid w:val="00267019"/>
    <w:rsid w:val="002704D9"/>
    <w:rsid w:val="00274B7A"/>
    <w:rsid w:val="00276393"/>
    <w:rsid w:val="00280678"/>
    <w:rsid w:val="0028302A"/>
    <w:rsid w:val="002841E7"/>
    <w:rsid w:val="002877EE"/>
    <w:rsid w:val="00291741"/>
    <w:rsid w:val="002A1B5C"/>
    <w:rsid w:val="002A1D58"/>
    <w:rsid w:val="002A6955"/>
    <w:rsid w:val="002A74BD"/>
    <w:rsid w:val="002C2C92"/>
    <w:rsid w:val="002C72AB"/>
    <w:rsid w:val="002D1039"/>
    <w:rsid w:val="002D40E2"/>
    <w:rsid w:val="002D4BDB"/>
    <w:rsid w:val="002D5B7E"/>
    <w:rsid w:val="002E6470"/>
    <w:rsid w:val="002E73A1"/>
    <w:rsid w:val="002F51CF"/>
    <w:rsid w:val="00302394"/>
    <w:rsid w:val="003040A2"/>
    <w:rsid w:val="0030537A"/>
    <w:rsid w:val="00312AFD"/>
    <w:rsid w:val="00324305"/>
    <w:rsid w:val="0032614C"/>
    <w:rsid w:val="003302BD"/>
    <w:rsid w:val="003407BC"/>
    <w:rsid w:val="00346C0D"/>
    <w:rsid w:val="0034779E"/>
    <w:rsid w:val="00350F03"/>
    <w:rsid w:val="00352B78"/>
    <w:rsid w:val="003541E9"/>
    <w:rsid w:val="00354421"/>
    <w:rsid w:val="00355233"/>
    <w:rsid w:val="003649B0"/>
    <w:rsid w:val="00386410"/>
    <w:rsid w:val="00393C5C"/>
    <w:rsid w:val="003A4580"/>
    <w:rsid w:val="003B0717"/>
    <w:rsid w:val="003B1346"/>
    <w:rsid w:val="003B4CE2"/>
    <w:rsid w:val="003C0A01"/>
    <w:rsid w:val="003C5974"/>
    <w:rsid w:val="003D237A"/>
    <w:rsid w:val="003D2E6B"/>
    <w:rsid w:val="003F12F0"/>
    <w:rsid w:val="003F45C8"/>
    <w:rsid w:val="004030F9"/>
    <w:rsid w:val="0040668A"/>
    <w:rsid w:val="004070EF"/>
    <w:rsid w:val="00410FA6"/>
    <w:rsid w:val="00422BF9"/>
    <w:rsid w:val="004237EB"/>
    <w:rsid w:val="00427853"/>
    <w:rsid w:val="00433FE6"/>
    <w:rsid w:val="00436ABE"/>
    <w:rsid w:val="00437893"/>
    <w:rsid w:val="004422BE"/>
    <w:rsid w:val="0044321A"/>
    <w:rsid w:val="004444BD"/>
    <w:rsid w:val="004461E2"/>
    <w:rsid w:val="00446ACB"/>
    <w:rsid w:val="00452D5E"/>
    <w:rsid w:val="00466DD3"/>
    <w:rsid w:val="00470A5B"/>
    <w:rsid w:val="004774BF"/>
    <w:rsid w:val="00480060"/>
    <w:rsid w:val="00482FB6"/>
    <w:rsid w:val="0049548C"/>
    <w:rsid w:val="004A2919"/>
    <w:rsid w:val="004A2984"/>
    <w:rsid w:val="004B329A"/>
    <w:rsid w:val="004C008F"/>
    <w:rsid w:val="004C3C5D"/>
    <w:rsid w:val="004D1273"/>
    <w:rsid w:val="004D2A27"/>
    <w:rsid w:val="004D50A0"/>
    <w:rsid w:val="004D5C5E"/>
    <w:rsid w:val="004D6914"/>
    <w:rsid w:val="004D74F4"/>
    <w:rsid w:val="004E3484"/>
    <w:rsid w:val="004E7D23"/>
    <w:rsid w:val="004F0CDB"/>
    <w:rsid w:val="004F17E5"/>
    <w:rsid w:val="004F5020"/>
    <w:rsid w:val="004F6709"/>
    <w:rsid w:val="00503905"/>
    <w:rsid w:val="005042A3"/>
    <w:rsid w:val="00504E92"/>
    <w:rsid w:val="0050635E"/>
    <w:rsid w:val="005074AA"/>
    <w:rsid w:val="00507772"/>
    <w:rsid w:val="005127E9"/>
    <w:rsid w:val="00512B27"/>
    <w:rsid w:val="00513477"/>
    <w:rsid w:val="00513B90"/>
    <w:rsid w:val="00516E1F"/>
    <w:rsid w:val="00520546"/>
    <w:rsid w:val="00521303"/>
    <w:rsid w:val="00523A40"/>
    <w:rsid w:val="005247CA"/>
    <w:rsid w:val="00527CCB"/>
    <w:rsid w:val="00533916"/>
    <w:rsid w:val="00536E7F"/>
    <w:rsid w:val="00541221"/>
    <w:rsid w:val="00551063"/>
    <w:rsid w:val="0055403F"/>
    <w:rsid w:val="00556A49"/>
    <w:rsid w:val="00563FAB"/>
    <w:rsid w:val="00566C41"/>
    <w:rsid w:val="0057054F"/>
    <w:rsid w:val="0057643B"/>
    <w:rsid w:val="00581A4B"/>
    <w:rsid w:val="00586A2F"/>
    <w:rsid w:val="0059593F"/>
    <w:rsid w:val="00595DCE"/>
    <w:rsid w:val="005B69DB"/>
    <w:rsid w:val="005D1FC7"/>
    <w:rsid w:val="005D408E"/>
    <w:rsid w:val="005E7B3E"/>
    <w:rsid w:val="005F0189"/>
    <w:rsid w:val="005F15EE"/>
    <w:rsid w:val="005F1635"/>
    <w:rsid w:val="005F1702"/>
    <w:rsid w:val="005F34D9"/>
    <w:rsid w:val="00600AFF"/>
    <w:rsid w:val="00602394"/>
    <w:rsid w:val="00607CC4"/>
    <w:rsid w:val="00614245"/>
    <w:rsid w:val="00631C61"/>
    <w:rsid w:val="00632678"/>
    <w:rsid w:val="00640D5E"/>
    <w:rsid w:val="0064187A"/>
    <w:rsid w:val="00653562"/>
    <w:rsid w:val="00657C8C"/>
    <w:rsid w:val="006755B3"/>
    <w:rsid w:val="0068009D"/>
    <w:rsid w:val="00680D23"/>
    <w:rsid w:val="00681E3D"/>
    <w:rsid w:val="0068233A"/>
    <w:rsid w:val="0068333A"/>
    <w:rsid w:val="0069597B"/>
    <w:rsid w:val="006A0888"/>
    <w:rsid w:val="006A302C"/>
    <w:rsid w:val="006A3650"/>
    <w:rsid w:val="006B0D0E"/>
    <w:rsid w:val="006B36F8"/>
    <w:rsid w:val="006C26F7"/>
    <w:rsid w:val="006C3A7F"/>
    <w:rsid w:val="006C4F37"/>
    <w:rsid w:val="006C60C0"/>
    <w:rsid w:val="006D4668"/>
    <w:rsid w:val="006D550D"/>
    <w:rsid w:val="006E3463"/>
    <w:rsid w:val="006E5F9A"/>
    <w:rsid w:val="006F0ABF"/>
    <w:rsid w:val="006F1449"/>
    <w:rsid w:val="006F28B3"/>
    <w:rsid w:val="006F74FF"/>
    <w:rsid w:val="00702258"/>
    <w:rsid w:val="007120A3"/>
    <w:rsid w:val="00712F38"/>
    <w:rsid w:val="00714263"/>
    <w:rsid w:val="007176A8"/>
    <w:rsid w:val="0073003E"/>
    <w:rsid w:val="0073163A"/>
    <w:rsid w:val="00737155"/>
    <w:rsid w:val="007414FF"/>
    <w:rsid w:val="0074616E"/>
    <w:rsid w:val="0075304E"/>
    <w:rsid w:val="0076453A"/>
    <w:rsid w:val="00767889"/>
    <w:rsid w:val="007719C9"/>
    <w:rsid w:val="00772572"/>
    <w:rsid w:val="00786D51"/>
    <w:rsid w:val="00790057"/>
    <w:rsid w:val="00790434"/>
    <w:rsid w:val="00797E59"/>
    <w:rsid w:val="007A2955"/>
    <w:rsid w:val="007A7EC7"/>
    <w:rsid w:val="007B225D"/>
    <w:rsid w:val="007B372C"/>
    <w:rsid w:val="007B3A8A"/>
    <w:rsid w:val="007C0DC1"/>
    <w:rsid w:val="007C0EB7"/>
    <w:rsid w:val="007C12D1"/>
    <w:rsid w:val="007D0B86"/>
    <w:rsid w:val="007D66BA"/>
    <w:rsid w:val="007E3C59"/>
    <w:rsid w:val="007F14CA"/>
    <w:rsid w:val="007F53F3"/>
    <w:rsid w:val="007F60BA"/>
    <w:rsid w:val="00800F39"/>
    <w:rsid w:val="00801A72"/>
    <w:rsid w:val="00802CE7"/>
    <w:rsid w:val="008052ED"/>
    <w:rsid w:val="00813660"/>
    <w:rsid w:val="00814909"/>
    <w:rsid w:val="00814A0E"/>
    <w:rsid w:val="008272BB"/>
    <w:rsid w:val="0084010F"/>
    <w:rsid w:val="00840765"/>
    <w:rsid w:val="00844FF1"/>
    <w:rsid w:val="008557EA"/>
    <w:rsid w:val="00860849"/>
    <w:rsid w:val="0086126A"/>
    <w:rsid w:val="0086177F"/>
    <w:rsid w:val="00876C12"/>
    <w:rsid w:val="00883D67"/>
    <w:rsid w:val="00892B41"/>
    <w:rsid w:val="008962AD"/>
    <w:rsid w:val="00896921"/>
    <w:rsid w:val="008A0FF7"/>
    <w:rsid w:val="008A107C"/>
    <w:rsid w:val="008A2650"/>
    <w:rsid w:val="008B343D"/>
    <w:rsid w:val="008B6F5F"/>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1E9B"/>
    <w:rsid w:val="00932681"/>
    <w:rsid w:val="009402A7"/>
    <w:rsid w:val="00940E3B"/>
    <w:rsid w:val="0094582D"/>
    <w:rsid w:val="0095255A"/>
    <w:rsid w:val="0095379D"/>
    <w:rsid w:val="0095785B"/>
    <w:rsid w:val="0096148E"/>
    <w:rsid w:val="00963BB8"/>
    <w:rsid w:val="00976F46"/>
    <w:rsid w:val="0098025D"/>
    <w:rsid w:val="009809DB"/>
    <w:rsid w:val="00981D3D"/>
    <w:rsid w:val="00982A38"/>
    <w:rsid w:val="0098407C"/>
    <w:rsid w:val="009843E0"/>
    <w:rsid w:val="00986C5D"/>
    <w:rsid w:val="00986D57"/>
    <w:rsid w:val="00991B86"/>
    <w:rsid w:val="00993C95"/>
    <w:rsid w:val="00996306"/>
    <w:rsid w:val="00997AF1"/>
    <w:rsid w:val="009A35C0"/>
    <w:rsid w:val="009B3289"/>
    <w:rsid w:val="009B5D5A"/>
    <w:rsid w:val="009B721D"/>
    <w:rsid w:val="009B783F"/>
    <w:rsid w:val="009B7D31"/>
    <w:rsid w:val="009C0CCB"/>
    <w:rsid w:val="009C3C65"/>
    <w:rsid w:val="009C77AA"/>
    <w:rsid w:val="009D2E1E"/>
    <w:rsid w:val="009D488B"/>
    <w:rsid w:val="009D4F1F"/>
    <w:rsid w:val="009D6973"/>
    <w:rsid w:val="009E2BB6"/>
    <w:rsid w:val="009E2F1B"/>
    <w:rsid w:val="009F0F3A"/>
    <w:rsid w:val="009F27E1"/>
    <w:rsid w:val="00A161B4"/>
    <w:rsid w:val="00A176C0"/>
    <w:rsid w:val="00A17AC6"/>
    <w:rsid w:val="00A218FD"/>
    <w:rsid w:val="00A302E4"/>
    <w:rsid w:val="00A31BBD"/>
    <w:rsid w:val="00A328C3"/>
    <w:rsid w:val="00A332A1"/>
    <w:rsid w:val="00A43CC9"/>
    <w:rsid w:val="00A45F5E"/>
    <w:rsid w:val="00A467E6"/>
    <w:rsid w:val="00A50CE8"/>
    <w:rsid w:val="00A554E7"/>
    <w:rsid w:val="00A716D1"/>
    <w:rsid w:val="00A74176"/>
    <w:rsid w:val="00A82A7D"/>
    <w:rsid w:val="00A903B8"/>
    <w:rsid w:val="00A92795"/>
    <w:rsid w:val="00A97AD7"/>
    <w:rsid w:val="00AA0137"/>
    <w:rsid w:val="00AA4198"/>
    <w:rsid w:val="00AA5BC4"/>
    <w:rsid w:val="00AB0943"/>
    <w:rsid w:val="00AB1BCA"/>
    <w:rsid w:val="00AB3ADF"/>
    <w:rsid w:val="00AB4A35"/>
    <w:rsid w:val="00AB507D"/>
    <w:rsid w:val="00AC54E3"/>
    <w:rsid w:val="00AC75CF"/>
    <w:rsid w:val="00AD1BFF"/>
    <w:rsid w:val="00AD2AD8"/>
    <w:rsid w:val="00AE1208"/>
    <w:rsid w:val="00AF18A0"/>
    <w:rsid w:val="00AF4297"/>
    <w:rsid w:val="00AF4EBA"/>
    <w:rsid w:val="00B1065B"/>
    <w:rsid w:val="00B1293D"/>
    <w:rsid w:val="00B14373"/>
    <w:rsid w:val="00B168C8"/>
    <w:rsid w:val="00B20CF7"/>
    <w:rsid w:val="00B258D3"/>
    <w:rsid w:val="00B300FD"/>
    <w:rsid w:val="00B31764"/>
    <w:rsid w:val="00B32BA0"/>
    <w:rsid w:val="00B34F41"/>
    <w:rsid w:val="00B36736"/>
    <w:rsid w:val="00B3760F"/>
    <w:rsid w:val="00B37CC8"/>
    <w:rsid w:val="00B46AE4"/>
    <w:rsid w:val="00B61257"/>
    <w:rsid w:val="00B640F3"/>
    <w:rsid w:val="00B76C65"/>
    <w:rsid w:val="00B80D3D"/>
    <w:rsid w:val="00B847E2"/>
    <w:rsid w:val="00B85ADD"/>
    <w:rsid w:val="00B903AC"/>
    <w:rsid w:val="00B924F7"/>
    <w:rsid w:val="00B9353B"/>
    <w:rsid w:val="00B93A87"/>
    <w:rsid w:val="00BA3576"/>
    <w:rsid w:val="00BB0930"/>
    <w:rsid w:val="00BB0952"/>
    <w:rsid w:val="00BB16E1"/>
    <w:rsid w:val="00BB6B25"/>
    <w:rsid w:val="00BC1523"/>
    <w:rsid w:val="00BC6B58"/>
    <w:rsid w:val="00BD0321"/>
    <w:rsid w:val="00BD0CD0"/>
    <w:rsid w:val="00BD51C5"/>
    <w:rsid w:val="00BD5E01"/>
    <w:rsid w:val="00BD5F7E"/>
    <w:rsid w:val="00BD79B4"/>
    <w:rsid w:val="00BD7FB5"/>
    <w:rsid w:val="00BE279C"/>
    <w:rsid w:val="00BF1E18"/>
    <w:rsid w:val="00BF3D9B"/>
    <w:rsid w:val="00BF6CFA"/>
    <w:rsid w:val="00C03258"/>
    <w:rsid w:val="00C13CBA"/>
    <w:rsid w:val="00C16DAF"/>
    <w:rsid w:val="00C20661"/>
    <w:rsid w:val="00C20C4F"/>
    <w:rsid w:val="00C26D99"/>
    <w:rsid w:val="00C278DE"/>
    <w:rsid w:val="00C322D1"/>
    <w:rsid w:val="00C34C19"/>
    <w:rsid w:val="00C449C4"/>
    <w:rsid w:val="00C4663F"/>
    <w:rsid w:val="00C5060F"/>
    <w:rsid w:val="00C506B6"/>
    <w:rsid w:val="00C5080F"/>
    <w:rsid w:val="00C61AD6"/>
    <w:rsid w:val="00C627A7"/>
    <w:rsid w:val="00C62B05"/>
    <w:rsid w:val="00C66556"/>
    <w:rsid w:val="00C8132B"/>
    <w:rsid w:val="00C86B0F"/>
    <w:rsid w:val="00C90942"/>
    <w:rsid w:val="00C931D1"/>
    <w:rsid w:val="00CA5FEF"/>
    <w:rsid w:val="00CA7704"/>
    <w:rsid w:val="00CA7CEE"/>
    <w:rsid w:val="00CB3243"/>
    <w:rsid w:val="00CB478B"/>
    <w:rsid w:val="00CC2D08"/>
    <w:rsid w:val="00CD2A5C"/>
    <w:rsid w:val="00CD2B40"/>
    <w:rsid w:val="00CE2F33"/>
    <w:rsid w:val="00CE5EF2"/>
    <w:rsid w:val="00CE7335"/>
    <w:rsid w:val="00CF2F35"/>
    <w:rsid w:val="00D06739"/>
    <w:rsid w:val="00D11FA7"/>
    <w:rsid w:val="00D1305C"/>
    <w:rsid w:val="00D14AB6"/>
    <w:rsid w:val="00D276F7"/>
    <w:rsid w:val="00D3296A"/>
    <w:rsid w:val="00D35C19"/>
    <w:rsid w:val="00D35FAE"/>
    <w:rsid w:val="00D43FF2"/>
    <w:rsid w:val="00D558EB"/>
    <w:rsid w:val="00D566F5"/>
    <w:rsid w:val="00D7549F"/>
    <w:rsid w:val="00D7709A"/>
    <w:rsid w:val="00D8383F"/>
    <w:rsid w:val="00D93CFB"/>
    <w:rsid w:val="00D94D2D"/>
    <w:rsid w:val="00D960BC"/>
    <w:rsid w:val="00DA3A86"/>
    <w:rsid w:val="00DA4695"/>
    <w:rsid w:val="00DA60C4"/>
    <w:rsid w:val="00DB336D"/>
    <w:rsid w:val="00DC59AA"/>
    <w:rsid w:val="00DE1CFC"/>
    <w:rsid w:val="00DE3DAB"/>
    <w:rsid w:val="00DE7254"/>
    <w:rsid w:val="00DF0489"/>
    <w:rsid w:val="00DF49EE"/>
    <w:rsid w:val="00DF56A2"/>
    <w:rsid w:val="00E03761"/>
    <w:rsid w:val="00E07A3A"/>
    <w:rsid w:val="00E1692C"/>
    <w:rsid w:val="00E21344"/>
    <w:rsid w:val="00E2189F"/>
    <w:rsid w:val="00E2453C"/>
    <w:rsid w:val="00E26664"/>
    <w:rsid w:val="00E26B13"/>
    <w:rsid w:val="00E327CE"/>
    <w:rsid w:val="00E4115B"/>
    <w:rsid w:val="00E41AB5"/>
    <w:rsid w:val="00E41BD0"/>
    <w:rsid w:val="00E46DEE"/>
    <w:rsid w:val="00E5034A"/>
    <w:rsid w:val="00E50B16"/>
    <w:rsid w:val="00E524F4"/>
    <w:rsid w:val="00E52CB8"/>
    <w:rsid w:val="00E54D15"/>
    <w:rsid w:val="00E551CF"/>
    <w:rsid w:val="00E579E6"/>
    <w:rsid w:val="00E606EC"/>
    <w:rsid w:val="00E610AD"/>
    <w:rsid w:val="00E67F82"/>
    <w:rsid w:val="00E7221B"/>
    <w:rsid w:val="00E82959"/>
    <w:rsid w:val="00E83055"/>
    <w:rsid w:val="00E83DA6"/>
    <w:rsid w:val="00E84DB2"/>
    <w:rsid w:val="00E852EE"/>
    <w:rsid w:val="00E876A8"/>
    <w:rsid w:val="00E93ECA"/>
    <w:rsid w:val="00E97587"/>
    <w:rsid w:val="00EA0940"/>
    <w:rsid w:val="00EA387A"/>
    <w:rsid w:val="00EA4298"/>
    <w:rsid w:val="00EB2D81"/>
    <w:rsid w:val="00EB307C"/>
    <w:rsid w:val="00EB4608"/>
    <w:rsid w:val="00EB6A5C"/>
    <w:rsid w:val="00EB7AE9"/>
    <w:rsid w:val="00EC08AC"/>
    <w:rsid w:val="00EC0DAF"/>
    <w:rsid w:val="00EC6877"/>
    <w:rsid w:val="00EC6B45"/>
    <w:rsid w:val="00EC7ECC"/>
    <w:rsid w:val="00ED1285"/>
    <w:rsid w:val="00ED1664"/>
    <w:rsid w:val="00ED2006"/>
    <w:rsid w:val="00ED33E2"/>
    <w:rsid w:val="00ED79FE"/>
    <w:rsid w:val="00EF3F6C"/>
    <w:rsid w:val="00EF744B"/>
    <w:rsid w:val="00F01AA6"/>
    <w:rsid w:val="00F05987"/>
    <w:rsid w:val="00F06DB0"/>
    <w:rsid w:val="00F13296"/>
    <w:rsid w:val="00F22DC0"/>
    <w:rsid w:val="00F238AF"/>
    <w:rsid w:val="00F25381"/>
    <w:rsid w:val="00F253E3"/>
    <w:rsid w:val="00F317CA"/>
    <w:rsid w:val="00F33F69"/>
    <w:rsid w:val="00F52D0A"/>
    <w:rsid w:val="00F5552E"/>
    <w:rsid w:val="00F55BA1"/>
    <w:rsid w:val="00F565A0"/>
    <w:rsid w:val="00F56CC9"/>
    <w:rsid w:val="00F6412F"/>
    <w:rsid w:val="00F66FBC"/>
    <w:rsid w:val="00F701E7"/>
    <w:rsid w:val="00F7180F"/>
    <w:rsid w:val="00F836C5"/>
    <w:rsid w:val="00F85A31"/>
    <w:rsid w:val="00F86092"/>
    <w:rsid w:val="00F9094A"/>
    <w:rsid w:val="00F93AE0"/>
    <w:rsid w:val="00FA29A9"/>
    <w:rsid w:val="00FA61D1"/>
    <w:rsid w:val="00FB618E"/>
    <w:rsid w:val="00FB6B4F"/>
    <w:rsid w:val="00FC4E5D"/>
    <w:rsid w:val="00FC7DB7"/>
    <w:rsid w:val="00FE1ED0"/>
    <w:rsid w:val="00FF0CB3"/>
    <w:rsid w:val="00FF1255"/>
    <w:rsid w:val="00FF1662"/>
    <w:rsid w:val="00FF4263"/>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C5BD2"/>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D566F5"/>
    <w:rPr>
      <w:color w:val="605E5C"/>
      <w:shd w:val="clear" w:color="auto" w:fill="E1DFDD"/>
    </w:rPr>
  </w:style>
  <w:style w:type="paragraph" w:customStyle="1" w:styleId="lneksmlouvynadpisPVL">
    <w:name w:val="Článek smlouvy nadpis (PVL)"/>
    <w:basedOn w:val="Normln"/>
    <w:qFormat/>
    <w:rsid w:val="00581A4B"/>
    <w:pPr>
      <w:numPr>
        <w:numId w:val="37"/>
      </w:numPr>
      <w:tabs>
        <w:tab w:val="left" w:pos="426"/>
      </w:tabs>
      <w:overflowPunct/>
      <w:autoSpaceDE/>
      <w:autoSpaceDN/>
      <w:adjustRightInd/>
      <w:spacing w:before="120" w:after="12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81A4B"/>
    <w:pPr>
      <w:numPr>
        <w:ilvl w:val="1"/>
        <w:numId w:val="37"/>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81A4B"/>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581A4B"/>
    <w:pPr>
      <w:numPr>
        <w:ilvl w:val="2"/>
      </w:numPr>
      <w:tabs>
        <w:tab w:val="clear" w:pos="426"/>
        <w:tab w:val="left" w:pos="9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32015547">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176726443">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30</TotalTime>
  <Pages>1</Pages>
  <Words>3378</Words>
  <Characters>19933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Stanislava Kubíková</cp:lastModifiedBy>
  <cp:revision>15</cp:revision>
  <cp:lastPrinted>2023-08-03T06:39:00Z</cp:lastPrinted>
  <dcterms:created xsi:type="dcterms:W3CDTF">2023-11-08T12:56:00Z</dcterms:created>
  <dcterms:modified xsi:type="dcterms:W3CDTF">2023-12-18T10:57:00Z</dcterms:modified>
</cp:coreProperties>
</file>