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EADE8" w14:textId="158C8F91" w:rsidR="00150BA9" w:rsidRDefault="00BB3A60">
      <w:pPr>
        <w:pStyle w:val="Zkladntext"/>
        <w:spacing w:before="71" w:line="520" w:lineRule="auto"/>
        <w:ind w:left="877" w:right="875"/>
        <w:jc w:val="center"/>
      </w:pPr>
      <w:r>
        <w:t>Zámek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Jindřichově</w:t>
      </w:r>
      <w:r>
        <w:rPr>
          <w:spacing w:val="-3"/>
        </w:rPr>
        <w:t xml:space="preserve"> </w:t>
      </w:r>
      <w:r>
        <w:t>Hradci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restaurování</w:t>
      </w:r>
      <w:r>
        <w:rPr>
          <w:spacing w:val="-3"/>
        </w:rPr>
        <w:t xml:space="preserve"> </w:t>
      </w:r>
      <w:r>
        <w:t>nástěnných</w:t>
      </w:r>
      <w:r>
        <w:rPr>
          <w:spacing w:val="-2"/>
        </w:rPr>
        <w:t xml:space="preserve"> </w:t>
      </w:r>
      <w:r>
        <w:t>maleb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interiéru</w:t>
      </w:r>
      <w:r>
        <w:rPr>
          <w:spacing w:val="-57"/>
        </w:rPr>
        <w:t xml:space="preserve"> </w:t>
      </w:r>
      <w:r>
        <w:t>Kaple</w:t>
      </w:r>
      <w:r>
        <w:rPr>
          <w:spacing w:val="-2"/>
        </w:rPr>
        <w:t xml:space="preserve"> </w:t>
      </w:r>
      <w:r>
        <w:t xml:space="preserve">Ducha </w:t>
      </w:r>
      <w:r w:rsidR="00A451E4">
        <w:t>S</w:t>
      </w:r>
      <w:r>
        <w:t>vatého</w:t>
      </w:r>
    </w:p>
    <w:p w14:paraId="7193281B" w14:textId="77777777" w:rsidR="00F76AA2" w:rsidRDefault="00BB3A60">
      <w:pPr>
        <w:spacing w:before="2"/>
        <w:ind w:left="875" w:right="875"/>
        <w:jc w:val="center"/>
        <w:rPr>
          <w:sz w:val="24"/>
        </w:rPr>
      </w:pPr>
      <w:r>
        <w:rPr>
          <w:sz w:val="24"/>
        </w:rPr>
        <w:t>Cenová</w:t>
      </w:r>
      <w:r>
        <w:rPr>
          <w:spacing w:val="-4"/>
          <w:sz w:val="24"/>
        </w:rPr>
        <w:t xml:space="preserve"> </w:t>
      </w:r>
      <w:r>
        <w:rPr>
          <w:sz w:val="24"/>
        </w:rPr>
        <w:t>kalkulace</w:t>
      </w:r>
      <w:r w:rsidR="00F76AA2">
        <w:rPr>
          <w:sz w:val="24"/>
        </w:rPr>
        <w:t xml:space="preserve"> </w:t>
      </w:r>
    </w:p>
    <w:p w14:paraId="20224AEA" w14:textId="0418C187" w:rsidR="00150BA9" w:rsidRPr="00F76AA2" w:rsidRDefault="00150BA9">
      <w:pPr>
        <w:spacing w:before="2"/>
        <w:ind w:left="875" w:right="875"/>
        <w:jc w:val="center"/>
        <w:rPr>
          <w:sz w:val="24"/>
          <w:vertAlign w:val="superscript"/>
        </w:rPr>
      </w:pPr>
    </w:p>
    <w:p w14:paraId="5EA0BE3C" w14:textId="77777777" w:rsidR="00150BA9" w:rsidRDefault="00150BA9">
      <w:pPr>
        <w:pStyle w:val="Zkladntext"/>
        <w:spacing w:before="8"/>
        <w:rPr>
          <w:b w:val="0"/>
          <w:sz w:val="2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6998"/>
        <w:gridCol w:w="2057"/>
      </w:tblGrid>
      <w:tr w:rsidR="00150BA9" w14:paraId="4F14AC4C" w14:textId="77777777">
        <w:trPr>
          <w:trHeight w:val="749"/>
        </w:trPr>
        <w:tc>
          <w:tcPr>
            <w:tcW w:w="6998" w:type="dxa"/>
          </w:tcPr>
          <w:p w14:paraId="57AEEBB9" w14:textId="77777777" w:rsidR="00150BA9" w:rsidRDefault="00BB3A60">
            <w:pPr>
              <w:pStyle w:val="TableParagraph"/>
              <w:spacing w:before="234"/>
              <w:rPr>
                <w:sz w:val="24"/>
              </w:rPr>
            </w:pPr>
            <w:r>
              <w:rPr>
                <w:sz w:val="24"/>
              </w:rPr>
              <w:t>Položka</w:t>
            </w:r>
          </w:p>
        </w:tc>
        <w:tc>
          <w:tcPr>
            <w:tcW w:w="2057" w:type="dxa"/>
          </w:tcPr>
          <w:p w14:paraId="6C95EF92" w14:textId="77777777" w:rsidR="00150BA9" w:rsidRDefault="00BB3A60">
            <w:pPr>
              <w:pStyle w:val="TableParagraph"/>
              <w:spacing w:line="261" w:lineRule="auto"/>
              <w:ind w:right="302"/>
              <w:rPr>
                <w:sz w:val="24"/>
              </w:rPr>
            </w:pPr>
            <w:r>
              <w:rPr>
                <w:sz w:val="24"/>
              </w:rPr>
              <w:t>Cena celkem bez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DPH v Kč</w:t>
            </w:r>
          </w:p>
        </w:tc>
      </w:tr>
      <w:tr w:rsidR="00150BA9" w14:paraId="162C6536" w14:textId="77777777">
        <w:trPr>
          <w:trHeight w:val="517"/>
        </w:trPr>
        <w:tc>
          <w:tcPr>
            <w:tcW w:w="6998" w:type="dxa"/>
          </w:tcPr>
          <w:p w14:paraId="6722CDFA" w14:textId="3B15AAFD" w:rsidR="00150BA9" w:rsidRPr="00F76AA2" w:rsidRDefault="00BB3A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Povrchové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čištění,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celková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fixáž</w:t>
            </w:r>
            <w:r w:rsidR="00F76AA2">
              <w:rPr>
                <w:sz w:val="24"/>
              </w:rPr>
              <w:t xml:space="preserve"> </w:t>
            </w:r>
          </w:p>
        </w:tc>
        <w:tc>
          <w:tcPr>
            <w:tcW w:w="2057" w:type="dxa"/>
          </w:tcPr>
          <w:p w14:paraId="3D44DF04" w14:textId="77777777" w:rsidR="00150BA9" w:rsidRDefault="00BB3A60"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24 000</w:t>
            </w:r>
          </w:p>
        </w:tc>
      </w:tr>
      <w:tr w:rsidR="00150BA9" w14:paraId="154FB4D6" w14:textId="77777777">
        <w:trPr>
          <w:trHeight w:val="449"/>
        </w:trPr>
        <w:tc>
          <w:tcPr>
            <w:tcW w:w="6998" w:type="dxa"/>
          </w:tcPr>
          <w:p w14:paraId="40338A68" w14:textId="77777777" w:rsidR="00150BA9" w:rsidRDefault="00BB3A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Finalizace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vytmelených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díla</w:t>
            </w:r>
          </w:p>
        </w:tc>
        <w:tc>
          <w:tcPr>
            <w:tcW w:w="2057" w:type="dxa"/>
          </w:tcPr>
          <w:p w14:paraId="14517DB1" w14:textId="77777777" w:rsidR="00150BA9" w:rsidRDefault="00BB3A60"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8 000</w:t>
            </w:r>
          </w:p>
        </w:tc>
      </w:tr>
      <w:tr w:rsidR="00150BA9" w14:paraId="10C3625B" w14:textId="77777777">
        <w:trPr>
          <w:trHeight w:val="449"/>
        </w:trPr>
        <w:tc>
          <w:tcPr>
            <w:tcW w:w="6998" w:type="dxa"/>
          </w:tcPr>
          <w:p w14:paraId="2DD93ECC" w14:textId="77777777" w:rsidR="00150BA9" w:rsidRDefault="00BB3A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Závěrečná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retuš,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barevné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scelení</w:t>
            </w:r>
          </w:p>
        </w:tc>
        <w:tc>
          <w:tcPr>
            <w:tcW w:w="2057" w:type="dxa"/>
          </w:tcPr>
          <w:p w14:paraId="024AF5C6" w14:textId="77777777" w:rsidR="00150BA9" w:rsidRDefault="00BB3A60"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65 000</w:t>
            </w:r>
          </w:p>
        </w:tc>
      </w:tr>
      <w:tr w:rsidR="00150BA9" w14:paraId="7C39FB32" w14:textId="77777777">
        <w:trPr>
          <w:trHeight w:val="449"/>
        </w:trPr>
        <w:tc>
          <w:tcPr>
            <w:tcW w:w="6998" w:type="dxa"/>
          </w:tcPr>
          <w:p w14:paraId="32A10418" w14:textId="77777777" w:rsidR="00150BA9" w:rsidRDefault="00BB3A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2057" w:type="dxa"/>
          </w:tcPr>
          <w:p w14:paraId="6626DEB0" w14:textId="77777777" w:rsidR="00150BA9" w:rsidRDefault="00BB3A60"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97 000</w:t>
            </w:r>
          </w:p>
        </w:tc>
      </w:tr>
    </w:tbl>
    <w:p w14:paraId="5766B7A1" w14:textId="77777777" w:rsidR="00150BA9" w:rsidRDefault="00150BA9">
      <w:pPr>
        <w:pStyle w:val="Zkladntext"/>
        <w:rPr>
          <w:b w:val="0"/>
          <w:sz w:val="26"/>
        </w:rPr>
      </w:pPr>
    </w:p>
    <w:p w14:paraId="1A9F8F1B" w14:textId="77777777" w:rsidR="00150BA9" w:rsidRDefault="00150BA9">
      <w:pPr>
        <w:pStyle w:val="Zkladntext"/>
        <w:rPr>
          <w:b w:val="0"/>
          <w:sz w:val="26"/>
        </w:rPr>
      </w:pPr>
    </w:p>
    <w:p w14:paraId="7641BCB2" w14:textId="130457B8" w:rsidR="00150BA9" w:rsidRPr="00F76AA2" w:rsidRDefault="00F76AA2">
      <w:pPr>
        <w:pStyle w:val="Zkladntext"/>
        <w:rPr>
          <w:b w:val="0"/>
          <w:sz w:val="26"/>
        </w:rPr>
      </w:pPr>
      <w:r>
        <w:rPr>
          <w:b w:val="0"/>
          <w:sz w:val="26"/>
        </w:rPr>
        <w:t>Nabídka je zpracována na iluzivní výmalby (linky a mramorování) v </w:t>
      </w:r>
      <w:proofErr w:type="spellStart"/>
      <w:r>
        <w:rPr>
          <w:b w:val="0"/>
          <w:sz w:val="26"/>
        </w:rPr>
        <w:t>podkruchtí</w:t>
      </w:r>
      <w:proofErr w:type="spellEnd"/>
      <w:r>
        <w:rPr>
          <w:b w:val="0"/>
          <w:sz w:val="26"/>
        </w:rPr>
        <w:t xml:space="preserve"> a na plochy při vstupu do kaple vymalované monochromně. Celková plocha zásahu bude cca </w:t>
      </w:r>
      <w:r w:rsidR="00BB3A60">
        <w:rPr>
          <w:b w:val="0"/>
          <w:sz w:val="26"/>
        </w:rPr>
        <w:t>30</w:t>
      </w:r>
      <w:r>
        <w:rPr>
          <w:b w:val="0"/>
          <w:sz w:val="26"/>
        </w:rPr>
        <w:t xml:space="preserve"> m</w:t>
      </w:r>
      <w:r>
        <w:rPr>
          <w:b w:val="0"/>
          <w:sz w:val="26"/>
          <w:vertAlign w:val="superscript"/>
        </w:rPr>
        <w:t>2</w:t>
      </w:r>
      <w:r>
        <w:rPr>
          <w:b w:val="0"/>
          <w:sz w:val="26"/>
        </w:rPr>
        <w:t>.</w:t>
      </w:r>
    </w:p>
    <w:p w14:paraId="52F0FA37" w14:textId="77777777" w:rsidR="00150BA9" w:rsidRDefault="00150BA9">
      <w:pPr>
        <w:pStyle w:val="Zkladntext"/>
        <w:spacing w:before="6"/>
        <w:rPr>
          <w:b w:val="0"/>
          <w:sz w:val="20"/>
        </w:rPr>
      </w:pPr>
    </w:p>
    <w:p w14:paraId="01BBEC12" w14:textId="51615E3C" w:rsidR="00150BA9" w:rsidRDefault="00BB3A60">
      <w:pPr>
        <w:pStyle w:val="Zkladntext"/>
        <w:spacing w:before="1" w:line="261" w:lineRule="auto"/>
        <w:ind w:left="116"/>
      </w:pPr>
      <w:r>
        <w:t>Cena</w:t>
      </w:r>
      <w:r>
        <w:rPr>
          <w:spacing w:val="16"/>
        </w:rPr>
        <w:t xml:space="preserve"> </w:t>
      </w:r>
      <w:r>
        <w:t>restaurátorského</w:t>
      </w:r>
      <w:r>
        <w:rPr>
          <w:spacing w:val="16"/>
        </w:rPr>
        <w:t xml:space="preserve"> </w:t>
      </w:r>
      <w:r>
        <w:t>zásahu</w:t>
      </w:r>
      <w:r>
        <w:rPr>
          <w:spacing w:val="16"/>
        </w:rPr>
        <w:t xml:space="preserve"> </w:t>
      </w:r>
      <w:r>
        <w:t>bude</w:t>
      </w:r>
      <w:r>
        <w:rPr>
          <w:spacing w:val="16"/>
        </w:rPr>
        <w:t xml:space="preserve"> </w:t>
      </w:r>
      <w:r>
        <w:t>činit</w:t>
      </w:r>
      <w:r>
        <w:rPr>
          <w:spacing w:val="16"/>
        </w:rPr>
        <w:t xml:space="preserve"> </w:t>
      </w:r>
      <w:r>
        <w:t>97</w:t>
      </w:r>
      <w:r>
        <w:rPr>
          <w:spacing w:val="16"/>
        </w:rPr>
        <w:t xml:space="preserve"> </w:t>
      </w:r>
      <w:r>
        <w:t>000,-Kč.</w:t>
      </w:r>
      <w:r>
        <w:rPr>
          <w:spacing w:val="11"/>
        </w:rPr>
        <w:t xml:space="preserve"> </w:t>
      </w:r>
      <w:r>
        <w:t>Včetně</w:t>
      </w:r>
      <w:r>
        <w:rPr>
          <w:spacing w:val="16"/>
        </w:rPr>
        <w:t xml:space="preserve"> </w:t>
      </w:r>
      <w:r>
        <w:t>DPH</w:t>
      </w:r>
      <w:r>
        <w:rPr>
          <w:spacing w:val="16"/>
        </w:rPr>
        <w:t xml:space="preserve"> </w:t>
      </w:r>
      <w:proofErr w:type="gramStart"/>
      <w:r>
        <w:t>15%</w:t>
      </w:r>
      <w:proofErr w:type="gramEnd"/>
      <w:r>
        <w:rPr>
          <w:spacing w:val="16"/>
        </w:rPr>
        <w:t xml:space="preserve"> </w:t>
      </w:r>
      <w:r>
        <w:t>(14</w:t>
      </w:r>
      <w:r>
        <w:rPr>
          <w:spacing w:val="16"/>
        </w:rPr>
        <w:t xml:space="preserve"> </w:t>
      </w:r>
      <w:r>
        <w:t>550,-</w:t>
      </w:r>
      <w:r>
        <w:rPr>
          <w:spacing w:val="-57"/>
        </w:rPr>
        <w:t xml:space="preserve"> </w:t>
      </w:r>
      <w:r>
        <w:t>Kč)</w:t>
      </w:r>
      <w:r w:rsidR="00812E01">
        <w:t xml:space="preserve"> </w:t>
      </w:r>
      <w:r>
        <w:t>bude</w:t>
      </w:r>
      <w:r>
        <w:rPr>
          <w:spacing w:val="-2"/>
        </w:rPr>
        <w:t xml:space="preserve"> </w:t>
      </w:r>
      <w:r>
        <w:t>celková cena</w:t>
      </w:r>
      <w:r>
        <w:rPr>
          <w:spacing w:val="-1"/>
        </w:rPr>
        <w:t xml:space="preserve"> </w:t>
      </w:r>
      <w:r>
        <w:t>činit 111</w:t>
      </w:r>
      <w:r>
        <w:rPr>
          <w:spacing w:val="-1"/>
        </w:rPr>
        <w:t xml:space="preserve"> </w:t>
      </w:r>
      <w:r>
        <w:t>550,-Kč.</w:t>
      </w:r>
    </w:p>
    <w:p w14:paraId="67ED957A" w14:textId="77777777" w:rsidR="00150BA9" w:rsidRDefault="00150BA9">
      <w:pPr>
        <w:pStyle w:val="Zkladntext"/>
        <w:rPr>
          <w:sz w:val="26"/>
        </w:rPr>
      </w:pPr>
    </w:p>
    <w:p w14:paraId="208C59CA" w14:textId="77777777" w:rsidR="00150BA9" w:rsidRDefault="00150BA9">
      <w:pPr>
        <w:pStyle w:val="Zkladntext"/>
        <w:rPr>
          <w:sz w:val="26"/>
        </w:rPr>
      </w:pPr>
    </w:p>
    <w:p w14:paraId="435D6683" w14:textId="77777777" w:rsidR="00150BA9" w:rsidRDefault="00150BA9">
      <w:pPr>
        <w:pStyle w:val="Zkladntext"/>
        <w:rPr>
          <w:sz w:val="26"/>
        </w:rPr>
      </w:pPr>
    </w:p>
    <w:p w14:paraId="7132780B" w14:textId="77777777" w:rsidR="00150BA9" w:rsidRDefault="00BB3A60">
      <w:pPr>
        <w:tabs>
          <w:tab w:val="left" w:pos="7231"/>
        </w:tabs>
        <w:spacing w:before="201"/>
        <w:ind w:left="116"/>
        <w:rPr>
          <w:sz w:val="24"/>
        </w:rPr>
      </w:pP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Praze</w:t>
      </w:r>
      <w:r>
        <w:rPr>
          <w:spacing w:val="-1"/>
          <w:sz w:val="24"/>
        </w:rPr>
        <w:t xml:space="preserve"> </w:t>
      </w:r>
      <w:r>
        <w:rPr>
          <w:sz w:val="24"/>
        </w:rPr>
        <w:t>dne:</w:t>
      </w:r>
      <w:r>
        <w:rPr>
          <w:spacing w:val="-1"/>
          <w:sz w:val="24"/>
        </w:rPr>
        <w:t xml:space="preserve"> </w:t>
      </w:r>
      <w:r>
        <w:rPr>
          <w:sz w:val="24"/>
        </w:rPr>
        <w:t>31. 10.</w:t>
      </w:r>
      <w:r>
        <w:rPr>
          <w:spacing w:val="-1"/>
          <w:sz w:val="24"/>
        </w:rPr>
        <w:t xml:space="preserve"> </w:t>
      </w:r>
      <w:r>
        <w:rPr>
          <w:sz w:val="24"/>
        </w:rPr>
        <w:t>2023</w:t>
      </w:r>
      <w:r>
        <w:rPr>
          <w:sz w:val="24"/>
        </w:rPr>
        <w:tab/>
        <w:t>MgA. Jakub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Kándl</w:t>
      </w:r>
      <w:proofErr w:type="spellEnd"/>
    </w:p>
    <w:sectPr w:rsidR="00150BA9">
      <w:type w:val="continuous"/>
      <w:pgSz w:w="1190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0BA9"/>
    <w:rsid w:val="00150BA9"/>
    <w:rsid w:val="00812E01"/>
    <w:rsid w:val="00A451E4"/>
    <w:rsid w:val="00BB3A60"/>
    <w:rsid w:val="00F7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AB3C2"/>
  <w15:docId w15:val="{5ECE9BD9-A568-4A8C-A349-AA6E15F2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94"/>
      <w:ind w:left="8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Cenová kalkulace, Kaple Ducha svatého</vt:lpstr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Cenová kalkulace, Kaple Ducha svatého</dc:title>
  <cp:lastModifiedBy>frankova</cp:lastModifiedBy>
  <cp:revision>4</cp:revision>
  <dcterms:created xsi:type="dcterms:W3CDTF">2023-12-01T11:57:00Z</dcterms:created>
  <dcterms:modified xsi:type="dcterms:W3CDTF">2023-12-18T10:43:00Z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Pages</vt:lpwstr>
  </property>
  <property fmtid="{D5CDD505-2E9C-101B-9397-08002B2CF9AE}" pid="4" name="LastSaved">
    <vt:filetime>2023-12-01T00:00:00Z</vt:filetime>
  </property>
  <property fmtid="{D5CDD505-2E9C-101B-9397-08002B2CF9AE}" pid="5" name="GrammarlyDocumentId">
    <vt:lpwstr>2eb7420ad59126d9529a1f16e752ab86ad0a4aa31532e76692ef71c8b3457d42</vt:lpwstr>
  </property>
</Properties>
</file>