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D643" w14:textId="77777777" w:rsidR="00BE1CC6" w:rsidRDefault="00BE1CC6">
      <w:pPr>
        <w:pStyle w:val="lnekslo"/>
        <w:spacing w:after="60"/>
      </w:pPr>
    </w:p>
    <w:p w14:paraId="14498105" w14:textId="1D6103F1" w:rsidR="00E46447" w:rsidRDefault="00E46447" w:rsidP="0069681F">
      <w:pPr>
        <w:pStyle w:val="lnekslo"/>
        <w:spacing w:after="60"/>
        <w:rPr>
          <w:sz w:val="32"/>
        </w:rPr>
      </w:pPr>
      <w:r>
        <w:rPr>
          <w:sz w:val="32"/>
        </w:rPr>
        <w:t>D</w:t>
      </w:r>
      <w:r w:rsidR="0051658D">
        <w:rPr>
          <w:sz w:val="32"/>
        </w:rPr>
        <w:t>O</w:t>
      </w:r>
      <w:r>
        <w:rPr>
          <w:sz w:val="32"/>
        </w:rPr>
        <w:t xml:space="preserve">DATEK č. </w:t>
      </w:r>
      <w:r w:rsidR="00A71E6B">
        <w:rPr>
          <w:sz w:val="32"/>
        </w:rPr>
        <w:t>1</w:t>
      </w:r>
    </w:p>
    <w:p w14:paraId="50B8C9BE" w14:textId="3251B342" w:rsidR="00B918D9" w:rsidRDefault="0069681F">
      <w:pPr>
        <w:pStyle w:val="lnekslo"/>
        <w:spacing w:after="60"/>
        <w:rPr>
          <w:sz w:val="32"/>
        </w:rPr>
      </w:pPr>
      <w:r>
        <w:rPr>
          <w:sz w:val="32"/>
        </w:rPr>
        <w:t xml:space="preserve">k </w:t>
      </w:r>
      <w:r w:rsidR="008A01CD" w:rsidRPr="00B918D9">
        <w:rPr>
          <w:sz w:val="32"/>
        </w:rPr>
        <w:t>Licenční smlouv</w:t>
      </w:r>
      <w:r w:rsidR="00E46447">
        <w:rPr>
          <w:sz w:val="32"/>
        </w:rPr>
        <w:t>ě</w:t>
      </w:r>
    </w:p>
    <w:p w14:paraId="049E570C" w14:textId="4E057005" w:rsidR="00E46447" w:rsidRDefault="00F70F8C" w:rsidP="00E46447">
      <w:pPr>
        <w:pStyle w:val="lnekslo"/>
        <w:spacing w:after="60"/>
        <w:rPr>
          <w:sz w:val="32"/>
        </w:rPr>
      </w:pPr>
      <w:r w:rsidRPr="00B918D9">
        <w:rPr>
          <w:sz w:val="32"/>
        </w:rPr>
        <w:t>spojen</w:t>
      </w:r>
      <w:r w:rsidR="001D5855">
        <w:rPr>
          <w:sz w:val="32"/>
        </w:rPr>
        <w:t>é</w:t>
      </w:r>
      <w:r w:rsidRPr="00B918D9">
        <w:rPr>
          <w:sz w:val="32"/>
        </w:rPr>
        <w:t xml:space="preserve"> se smlouvou o programové údržbě a podpoře</w:t>
      </w:r>
    </w:p>
    <w:p w14:paraId="1F0D9F2A" w14:textId="6B9FCA58" w:rsidR="00E46447" w:rsidRPr="00E46447" w:rsidRDefault="00E46447" w:rsidP="00E46447">
      <w:pPr>
        <w:pStyle w:val="lnekslo"/>
        <w:spacing w:after="60"/>
        <w:rPr>
          <w:sz w:val="32"/>
        </w:rPr>
      </w:pPr>
      <w:r>
        <w:rPr>
          <w:sz w:val="32"/>
        </w:rPr>
        <w:t xml:space="preserve">ze dne </w:t>
      </w:r>
      <w:r w:rsidR="00A51CDD">
        <w:rPr>
          <w:sz w:val="32"/>
        </w:rPr>
        <w:t>5</w:t>
      </w:r>
      <w:r>
        <w:rPr>
          <w:sz w:val="32"/>
        </w:rPr>
        <w:t>.</w:t>
      </w:r>
      <w:r w:rsidR="0082444A">
        <w:rPr>
          <w:sz w:val="32"/>
        </w:rPr>
        <w:t xml:space="preserve"> </w:t>
      </w:r>
      <w:r w:rsidR="00A71E6B">
        <w:rPr>
          <w:sz w:val="32"/>
        </w:rPr>
        <w:t>1</w:t>
      </w:r>
      <w:r>
        <w:rPr>
          <w:sz w:val="32"/>
        </w:rPr>
        <w:t>.</w:t>
      </w:r>
      <w:r w:rsidR="0082444A">
        <w:rPr>
          <w:sz w:val="32"/>
        </w:rPr>
        <w:t xml:space="preserve"> </w:t>
      </w:r>
      <w:r>
        <w:rPr>
          <w:sz w:val="32"/>
        </w:rPr>
        <w:t>20</w:t>
      </w:r>
      <w:r w:rsidR="00A71E6B">
        <w:rPr>
          <w:sz w:val="32"/>
        </w:rPr>
        <w:t>22</w:t>
      </w:r>
    </w:p>
    <w:p w14:paraId="5E171F21" w14:textId="2B70C861" w:rsidR="00A640C6" w:rsidRDefault="00A640C6" w:rsidP="00A640C6">
      <w:pPr>
        <w:jc w:val="center"/>
        <w:rPr>
          <w:i/>
          <w:szCs w:val="22"/>
        </w:rPr>
      </w:pPr>
      <w:r w:rsidRPr="00253C11">
        <w:rPr>
          <w:i/>
        </w:rPr>
        <w:t>uzavřen</w:t>
      </w:r>
      <w:r w:rsidR="001D5855">
        <w:rPr>
          <w:i/>
        </w:rPr>
        <w:t>é</w:t>
      </w:r>
      <w:r w:rsidRPr="00253C11">
        <w:rPr>
          <w:i/>
        </w:rPr>
        <w:t xml:space="preserve"> v souladu s ustanovením </w:t>
      </w:r>
      <w:r w:rsidRPr="009922F5">
        <w:rPr>
          <w:i/>
          <w:szCs w:val="22"/>
        </w:rPr>
        <w:t>§</w:t>
      </w:r>
      <w:r>
        <w:rPr>
          <w:i/>
          <w:szCs w:val="22"/>
        </w:rPr>
        <w:t xml:space="preserve"> 1746 odst. 2 a § 2358 a následujících zákona č. 89/2012 Sb., občanského zákoníku</w:t>
      </w:r>
      <w:r w:rsidR="00C54DFE">
        <w:rPr>
          <w:i/>
          <w:szCs w:val="22"/>
        </w:rPr>
        <w:t>, ve znění pozdějších předpisů.</w:t>
      </w:r>
    </w:p>
    <w:p w14:paraId="38122B73" w14:textId="77777777" w:rsidR="00B918D9" w:rsidRDefault="00B918D9" w:rsidP="00A640C6">
      <w:pPr>
        <w:jc w:val="center"/>
      </w:pPr>
    </w:p>
    <w:p w14:paraId="2C19BB49" w14:textId="77777777" w:rsidR="00A640C6" w:rsidRDefault="00A640C6" w:rsidP="00A640C6">
      <w:pPr>
        <w:jc w:val="center"/>
      </w:pPr>
    </w:p>
    <w:p w14:paraId="7232B78F" w14:textId="32C8D636" w:rsidR="008A01CD" w:rsidRPr="005A56FE" w:rsidRDefault="001D5855" w:rsidP="00253C11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I. </w:t>
      </w:r>
      <w:r w:rsidR="008A01CD" w:rsidRPr="005A56FE">
        <w:rPr>
          <w:b/>
        </w:rPr>
        <w:t>Smluvní strany</w:t>
      </w:r>
    </w:p>
    <w:p w14:paraId="1EB8D333" w14:textId="77777777" w:rsidR="008A01CD" w:rsidRDefault="008A01CD" w:rsidP="00F23B9C">
      <w:pPr>
        <w:rPr>
          <w:b/>
          <w:bCs/>
        </w:rPr>
      </w:pPr>
      <w:r>
        <w:t>Název:</w:t>
      </w:r>
      <w:r>
        <w:tab/>
      </w:r>
      <w:r>
        <w:tab/>
      </w:r>
      <w:r w:rsidR="009D6926">
        <w:rPr>
          <w:b/>
          <w:bCs/>
          <w:color w:val="000000"/>
        </w:rPr>
        <w:t>MEDIWARE a.s.</w:t>
      </w:r>
    </w:p>
    <w:p w14:paraId="216D447E" w14:textId="26428A0E" w:rsidR="00FB5088" w:rsidRDefault="008A01CD" w:rsidP="00FB5088">
      <w:r>
        <w:t>Adresa:</w:t>
      </w:r>
      <w:r w:rsidR="00FB5088">
        <w:tab/>
      </w:r>
      <w:r w:rsidR="00FB5088">
        <w:tab/>
        <w:t>Na viničních horách 1834/24, Dejvice, 160 00 Praha 6</w:t>
      </w:r>
    </w:p>
    <w:p w14:paraId="79A73587" w14:textId="7154541D" w:rsidR="008A01CD" w:rsidRDefault="00F23B9C" w:rsidP="00FB5088">
      <w:r>
        <w:t>Z</w:t>
      </w:r>
      <w:r w:rsidR="008A01CD">
        <w:t>aps</w:t>
      </w:r>
      <w:r w:rsidR="00FB5088">
        <w:t>ána</w:t>
      </w:r>
      <w:r>
        <w:t>:</w:t>
      </w:r>
      <w:r>
        <w:tab/>
      </w:r>
      <w:r w:rsidR="008A01CD">
        <w:t>v obchodním rejstříku vedeném Městským soudem v Praze, oddíl B, vložka 8009</w:t>
      </w:r>
    </w:p>
    <w:p w14:paraId="1EBD75F4" w14:textId="77777777" w:rsidR="008A01CD" w:rsidRDefault="008A01CD" w:rsidP="00F23B9C">
      <w:r>
        <w:t xml:space="preserve">IČO: </w:t>
      </w:r>
      <w:r>
        <w:tab/>
      </w:r>
      <w:r>
        <w:tab/>
        <w:t>26739488</w:t>
      </w:r>
    </w:p>
    <w:p w14:paraId="6562D97F" w14:textId="77777777" w:rsidR="008A01CD" w:rsidRDefault="008A01CD" w:rsidP="00F23B9C">
      <w:r>
        <w:t xml:space="preserve">DIČ: </w:t>
      </w:r>
      <w:r>
        <w:tab/>
      </w:r>
      <w:r>
        <w:tab/>
        <w:t>CZ26739488</w:t>
      </w:r>
    </w:p>
    <w:p w14:paraId="1C3EBE65" w14:textId="2E1B1B94" w:rsidR="004C28C1" w:rsidRDefault="00F23B9C" w:rsidP="00F23B9C">
      <w:r>
        <w:t>z</w:t>
      </w:r>
      <w:r w:rsidR="00755826">
        <w:t>astoupen</w:t>
      </w:r>
      <w:r>
        <w:t>a</w:t>
      </w:r>
      <w:r w:rsidR="00755826">
        <w:t>:</w:t>
      </w:r>
      <w:r w:rsidR="00160170">
        <w:tab/>
      </w:r>
      <w:r w:rsidR="0069681F">
        <w:t>Michalem Potůčkem</w:t>
      </w:r>
      <w:r w:rsidR="00755826">
        <w:t>, předsedou p</w:t>
      </w:r>
      <w:r w:rsidR="004C28C1">
        <w:t>ředstavenstva</w:t>
      </w:r>
    </w:p>
    <w:p w14:paraId="2E1AF9B1" w14:textId="77777777" w:rsidR="005B07A3" w:rsidRDefault="00B918D9" w:rsidP="00B918D9">
      <w:pPr>
        <w:ind w:left="708" w:firstLine="708"/>
      </w:pPr>
      <w:r>
        <w:t>j</w:t>
      </w:r>
      <w:r w:rsidR="004C28C1">
        <w:t>ako dodavatelem</w:t>
      </w:r>
      <w:r w:rsidR="005B07A3">
        <w:t xml:space="preserve"> </w:t>
      </w:r>
      <w:r w:rsidR="004C28C1">
        <w:t>(</w:t>
      </w:r>
      <w:r w:rsidR="005B07A3">
        <w:t>dále jen poskytovatel)</w:t>
      </w:r>
    </w:p>
    <w:p w14:paraId="5BE9BC56" w14:textId="77777777" w:rsidR="00B918D9" w:rsidRDefault="00B918D9" w:rsidP="00B918D9">
      <w:pPr>
        <w:ind w:left="708" w:firstLine="708"/>
      </w:pPr>
    </w:p>
    <w:p w14:paraId="30EB228F" w14:textId="77777777" w:rsidR="00F23B9C" w:rsidRDefault="008A01CD" w:rsidP="00F23B9C">
      <w:r>
        <w:t>a</w:t>
      </w:r>
    </w:p>
    <w:p w14:paraId="47999054" w14:textId="77777777" w:rsidR="00B918D9" w:rsidRDefault="00B918D9" w:rsidP="00F23B9C"/>
    <w:p w14:paraId="6942D22F" w14:textId="30ED0C02" w:rsidR="00CE3E43" w:rsidRDefault="00755826" w:rsidP="00F23B9C">
      <w:r>
        <w:t>Název:</w:t>
      </w:r>
      <w:r>
        <w:tab/>
      </w:r>
      <w:r>
        <w:tab/>
      </w:r>
      <w:r w:rsidR="00A71E6B">
        <w:rPr>
          <w:b/>
        </w:rPr>
        <w:t>Slezská nemocnice v Opavě, příspěvková organizace</w:t>
      </w:r>
    </w:p>
    <w:p w14:paraId="62E5A574" w14:textId="406B3E02" w:rsidR="00FB5088" w:rsidRDefault="007E1A53" w:rsidP="00FB5088">
      <w:r>
        <w:t>Adresa:</w:t>
      </w:r>
      <w:r>
        <w:tab/>
      </w:r>
      <w:r w:rsidR="008A490B">
        <w:tab/>
      </w:r>
      <w:r w:rsidR="00A71E6B">
        <w:t>Olomoucká 470/86, 746 01 Opava - předměstí</w:t>
      </w:r>
    </w:p>
    <w:p w14:paraId="139C354E" w14:textId="00B2853C" w:rsidR="00CE3E43" w:rsidRDefault="00FB5088" w:rsidP="00F23B9C">
      <w:r>
        <w:t>IČO</w:t>
      </w:r>
      <w:r w:rsidR="007E1A53">
        <w:t xml:space="preserve">:  </w:t>
      </w:r>
      <w:r w:rsidR="007E1A53">
        <w:tab/>
      </w:r>
      <w:r w:rsidR="007E1A53">
        <w:tab/>
      </w:r>
      <w:r w:rsidR="00A71E6B">
        <w:t>47813750</w:t>
      </w:r>
    </w:p>
    <w:p w14:paraId="3E09C2F0" w14:textId="661F8543" w:rsidR="00FB5088" w:rsidRDefault="00FB5088" w:rsidP="00F23B9C">
      <w:r>
        <w:t>DIČ:</w:t>
      </w:r>
      <w:r>
        <w:tab/>
      </w:r>
      <w:r>
        <w:tab/>
      </w:r>
      <w:r w:rsidRPr="00FB5088">
        <w:t>CZ</w:t>
      </w:r>
      <w:r w:rsidR="00A71E6B">
        <w:t>478 13 750</w:t>
      </w:r>
    </w:p>
    <w:p w14:paraId="55A02FD0" w14:textId="38D8CD1E" w:rsidR="00702A2A" w:rsidRDefault="00FB5088" w:rsidP="0082444A">
      <w:r>
        <w:t>Z</w:t>
      </w:r>
      <w:r w:rsidR="00F23B9C">
        <w:t>a</w:t>
      </w:r>
      <w:r w:rsidR="008A01CD">
        <w:t>stoupen</w:t>
      </w:r>
      <w:r w:rsidR="001D5855">
        <w:t>ý</w:t>
      </w:r>
      <w:r>
        <w:t>:</w:t>
      </w:r>
      <w:r w:rsidR="00702A2A">
        <w:tab/>
      </w:r>
      <w:r w:rsidR="00A71E6B">
        <w:t xml:space="preserve">Ing. Karlem </w:t>
      </w:r>
      <w:proofErr w:type="spellStart"/>
      <w:r w:rsidR="00A71E6B">
        <w:t>Siebertem</w:t>
      </w:r>
      <w:proofErr w:type="spellEnd"/>
      <w:r w:rsidR="00A71E6B">
        <w:t>, MBA, ředitelem</w:t>
      </w:r>
    </w:p>
    <w:p w14:paraId="103365E5" w14:textId="22573DA9" w:rsidR="008A01CD" w:rsidRDefault="00F23B9C" w:rsidP="00160170">
      <w:pPr>
        <w:ind w:left="1410"/>
        <w:jc w:val="both"/>
      </w:pPr>
      <w:r>
        <w:t>jako</w:t>
      </w:r>
      <w:r w:rsidR="002E2F3F">
        <w:t xml:space="preserve"> uživatelem produktu </w:t>
      </w:r>
      <w:r w:rsidR="008A01CD">
        <w:t>(dále jen nabyvatel)</w:t>
      </w:r>
    </w:p>
    <w:p w14:paraId="1ED8CDA6" w14:textId="77777777" w:rsidR="005B07A3" w:rsidRDefault="005B07A3" w:rsidP="00F23B9C">
      <w:pPr>
        <w:ind w:left="1410" w:hanging="1410"/>
        <w:jc w:val="both"/>
      </w:pPr>
    </w:p>
    <w:p w14:paraId="7E560968" w14:textId="44691735" w:rsidR="008A01CD" w:rsidRDefault="001D5855" w:rsidP="00253C11">
      <w:pPr>
        <w:pStyle w:val="lneknadpis"/>
        <w:tabs>
          <w:tab w:val="left" w:pos="0"/>
          <w:tab w:val="left" w:pos="425"/>
        </w:tabs>
      </w:pPr>
      <w:r>
        <w:t xml:space="preserve">II. </w:t>
      </w:r>
      <w:r w:rsidR="00A04FDA">
        <w:t>Předmět dodatku</w:t>
      </w:r>
    </w:p>
    <w:p w14:paraId="2E3ECE72" w14:textId="033CC017" w:rsidR="001D5855" w:rsidRDefault="00A640C6" w:rsidP="005A56FE">
      <w:pPr>
        <w:pStyle w:val="Cisodst1"/>
        <w:numPr>
          <w:ilvl w:val="0"/>
          <w:numId w:val="3"/>
        </w:numPr>
        <w:tabs>
          <w:tab w:val="left" w:pos="-720"/>
          <w:tab w:val="left" w:pos="-216"/>
        </w:tabs>
        <w:ind w:left="142"/>
      </w:pPr>
      <w:r>
        <w:t xml:space="preserve">Smluvní strany </w:t>
      </w:r>
      <w:r w:rsidR="00A63782">
        <w:t>se dohodly na uzavření tohoto dodatku č.</w:t>
      </w:r>
      <w:r w:rsidR="00A71E6B">
        <w:t>1</w:t>
      </w:r>
      <w:r w:rsidR="00A63782">
        <w:t xml:space="preserve"> k Licenční smlouvě spojené se smlouvou o</w:t>
      </w:r>
      <w:r w:rsidR="006E1291">
        <w:t> </w:t>
      </w:r>
      <w:r w:rsidR="00A63782">
        <w:t xml:space="preserve">programové údržbě a podpoře ze dne </w:t>
      </w:r>
      <w:r w:rsidR="00A71E6B">
        <w:t>4</w:t>
      </w:r>
      <w:r w:rsidR="00A63782">
        <w:t>.</w:t>
      </w:r>
      <w:r w:rsidR="001D5855">
        <w:t xml:space="preserve"> </w:t>
      </w:r>
      <w:r w:rsidR="00A71E6B">
        <w:t>1</w:t>
      </w:r>
      <w:r w:rsidR="00A63782">
        <w:t>.</w:t>
      </w:r>
      <w:r w:rsidR="006E1291">
        <w:t xml:space="preserve"> </w:t>
      </w:r>
      <w:r w:rsidR="00A63782">
        <w:t>20</w:t>
      </w:r>
      <w:r w:rsidR="00A71E6B">
        <w:t>22</w:t>
      </w:r>
      <w:r w:rsidR="00A63782">
        <w:t xml:space="preserve"> </w:t>
      </w:r>
      <w:r w:rsidR="001D5855">
        <w:t xml:space="preserve">(dále jen „dodatek“ a „smlouva“) </w:t>
      </w:r>
      <w:r w:rsidR="00A63782">
        <w:t>v důsledku plošného navýšení cen za</w:t>
      </w:r>
      <w:r w:rsidR="001D5855">
        <w:t> </w:t>
      </w:r>
      <w:r w:rsidR="00A63782">
        <w:t xml:space="preserve">software </w:t>
      </w:r>
      <w:proofErr w:type="spellStart"/>
      <w:r w:rsidR="00A63782">
        <w:t>MwPharm</w:t>
      </w:r>
      <w:proofErr w:type="spellEnd"/>
      <w:r w:rsidR="00A63782">
        <w:t>++.</w:t>
      </w:r>
    </w:p>
    <w:p w14:paraId="7200CA3A" w14:textId="042A113A" w:rsidR="001D5855" w:rsidRDefault="001D5855" w:rsidP="00665F25">
      <w:pPr>
        <w:pStyle w:val="Cisodst1"/>
        <w:tabs>
          <w:tab w:val="clear" w:pos="0"/>
          <w:tab w:val="left" w:pos="-720"/>
          <w:tab w:val="left" w:pos="-216"/>
        </w:tabs>
        <w:ind w:left="142"/>
      </w:pPr>
      <w:r>
        <w:t xml:space="preserve">Smluvní strany se dohodly na </w:t>
      </w:r>
      <w:r w:rsidR="00A63782">
        <w:t xml:space="preserve">úpravě </w:t>
      </w:r>
      <w:r w:rsidR="003D0646">
        <w:t xml:space="preserve">části </w:t>
      </w:r>
      <w:r w:rsidR="00A63782">
        <w:t>článku</w:t>
      </w:r>
      <w:r w:rsidR="004E12B5">
        <w:t xml:space="preserve"> </w:t>
      </w:r>
      <w:r w:rsidR="006E1291">
        <w:t>3</w:t>
      </w:r>
      <w:r w:rsidR="004E12B5">
        <w:t>.</w:t>
      </w:r>
      <w:r w:rsidR="00A63782">
        <w:t xml:space="preserve"> „</w:t>
      </w:r>
      <w:r w:rsidR="00A71E6B">
        <w:t>Předmět plnění</w:t>
      </w:r>
      <w:r w:rsidR="00A63782">
        <w:t>“</w:t>
      </w:r>
      <w:r w:rsidR="00197223">
        <w:t>, a to</w:t>
      </w:r>
      <w:r w:rsidR="00A63782">
        <w:t xml:space="preserve"> </w:t>
      </w:r>
      <w:r w:rsidR="00A71E6B">
        <w:t xml:space="preserve">odstavce </w:t>
      </w:r>
      <w:r w:rsidR="00665F25">
        <w:t>2</w:t>
      </w:r>
      <w:r w:rsidR="00A71E6B">
        <w:t xml:space="preserve"> </w:t>
      </w:r>
      <w:r>
        <w:t xml:space="preserve">smlouvy </w:t>
      </w:r>
      <w:r w:rsidR="006E1291">
        <w:t>takto: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843"/>
        <w:gridCol w:w="2126"/>
      </w:tblGrid>
      <w:tr w:rsidR="00665F25" w14:paraId="4D496C01" w14:textId="77777777" w:rsidTr="00665F25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E3DE0A" w14:textId="77777777" w:rsidR="00665F25" w:rsidRDefault="00665F25" w:rsidP="00F15A9E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CA211E" w14:textId="77777777" w:rsidR="00665F25" w:rsidRDefault="00665F25" w:rsidP="00F15A9E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653C91" w14:textId="77777777" w:rsidR="00665F25" w:rsidRDefault="00665F25" w:rsidP="00F15A9E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/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0C9" w14:textId="77777777" w:rsidR="00665F25" w:rsidRDefault="00665F25" w:rsidP="00F15A9E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</w:tr>
      <w:tr w:rsidR="00665F25" w14:paraId="55A292D2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14C14C2A" w14:textId="77777777" w:rsidR="00665F25" w:rsidRDefault="00665F25" w:rsidP="00F15A9E">
            <w:pPr>
              <w:pStyle w:val="Obsahtabulky"/>
              <w:snapToGrid w:val="0"/>
            </w:pPr>
            <w:proofErr w:type="spellStart"/>
            <w:r>
              <w:t>MWPharm</w:t>
            </w:r>
            <w:proofErr w:type="spellEnd"/>
            <w:r>
              <w:t>++ licence 1 PC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693AD04" w14:textId="77777777" w:rsidR="00665F25" w:rsidRDefault="00665F25" w:rsidP="00F15A9E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A615069" w14:textId="33482C97" w:rsidR="00665F25" w:rsidRDefault="00665F25" w:rsidP="00F15A9E">
            <w:pPr>
              <w:pStyle w:val="Obsahtabulky"/>
              <w:snapToGrid w:val="0"/>
              <w:jc w:val="right"/>
            </w:pPr>
            <w:r>
              <w:t>48.500,-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C3CF" w14:textId="362108E4" w:rsidR="00665F25" w:rsidRDefault="00665F25" w:rsidP="00F15A9E">
            <w:pPr>
              <w:pStyle w:val="Obsahtabulky"/>
              <w:snapToGrid w:val="0"/>
              <w:jc w:val="right"/>
            </w:pPr>
            <w:r>
              <w:t>48.500,- Kč</w:t>
            </w:r>
          </w:p>
        </w:tc>
      </w:tr>
      <w:tr w:rsidR="00665F25" w14:paraId="703F2C7B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8E76C17" w14:textId="07509DEE" w:rsidR="00665F25" w:rsidRDefault="00665F25" w:rsidP="00F15A9E">
            <w:pPr>
              <w:pStyle w:val="Obsahtabulky"/>
              <w:snapToGrid w:val="0"/>
            </w:pPr>
            <w:r>
              <w:t>Poskytnutá sleva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12A8B1E" w14:textId="3AC75E8C" w:rsidR="00665F25" w:rsidRDefault="00665F25" w:rsidP="00F15A9E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827D2CC" w14:textId="347A7199" w:rsidR="00665F25" w:rsidRDefault="00665F25" w:rsidP="00F15A9E">
            <w:pPr>
              <w:pStyle w:val="Obsahtabulky"/>
              <w:snapToGrid w:val="0"/>
              <w:jc w:val="right"/>
            </w:pPr>
            <w:r>
              <w:t>8.000,-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87DE" w14:textId="75F2440F" w:rsidR="00665F25" w:rsidRDefault="00665F25" w:rsidP="00F15A9E">
            <w:pPr>
              <w:pStyle w:val="Obsahtabulky"/>
              <w:snapToGrid w:val="0"/>
              <w:jc w:val="right"/>
            </w:pPr>
            <w:r>
              <w:t>8.000,- Kč</w:t>
            </w:r>
          </w:p>
        </w:tc>
      </w:tr>
      <w:tr w:rsidR="00665F25" w14:paraId="0E5EE78D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AC4F999" w14:textId="31600533" w:rsidR="00665F25" w:rsidRDefault="00665F25" w:rsidP="00665F25">
            <w:pPr>
              <w:pStyle w:val="Obsahtabulky"/>
              <w:snapToGrid w:val="0"/>
            </w:pPr>
            <w:r>
              <w:t xml:space="preserve">Roční programová podpora </w:t>
            </w:r>
            <w:proofErr w:type="spellStart"/>
            <w:r>
              <w:t>MwPharm</w:t>
            </w:r>
            <w:proofErr w:type="spellEnd"/>
            <w:r>
              <w:t>++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1A85B72" w14:textId="4CD31A06" w:rsidR="00665F25" w:rsidRDefault="00665F25" w:rsidP="00665F25">
            <w:pPr>
              <w:pStyle w:val="Obsahtabulky"/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2C8D770" w14:textId="35A74150" w:rsidR="00665F25" w:rsidRDefault="00665F25" w:rsidP="00665F25">
            <w:pPr>
              <w:pStyle w:val="Obsahtabulky"/>
              <w:snapToGrid w:val="0"/>
              <w:jc w:val="right"/>
            </w:pPr>
            <w:r>
              <w:t>49.500,-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D846" w14:textId="0BF34196" w:rsidR="00665F25" w:rsidRDefault="00665F25" w:rsidP="00665F25">
            <w:pPr>
              <w:pStyle w:val="Obsahtabulky"/>
              <w:snapToGrid w:val="0"/>
              <w:jc w:val="right"/>
            </w:pPr>
            <w:r>
              <w:t xml:space="preserve">49.500,- Kč </w:t>
            </w:r>
          </w:p>
        </w:tc>
      </w:tr>
      <w:tr w:rsidR="00665F25" w14:paraId="6A3D9E0F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429A6CE9" w14:textId="77777777" w:rsidR="00665F25" w:rsidRDefault="00665F25" w:rsidP="00665F25">
            <w:pPr>
              <w:pStyle w:val="Obsahtabulky"/>
              <w:snapToGrid w:val="0"/>
            </w:pPr>
            <w:r>
              <w:t>Celkem: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950F4A5" w14:textId="77777777" w:rsidR="00665F25" w:rsidRDefault="00665F25" w:rsidP="00665F25">
            <w:pPr>
              <w:pStyle w:val="Obsahtabulky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1C63B26" w14:textId="77777777" w:rsidR="00665F25" w:rsidRDefault="00665F25" w:rsidP="00665F25">
            <w:pPr>
              <w:pStyle w:val="Obsahtabulky"/>
              <w:snapToGrid w:val="0"/>
              <w:jc w:val="right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1F82" w14:textId="07DDA025" w:rsidR="00665F25" w:rsidRDefault="00665F25" w:rsidP="00665F25">
            <w:pPr>
              <w:pStyle w:val="Obsahtabulky"/>
              <w:snapToGrid w:val="0"/>
              <w:jc w:val="right"/>
            </w:pPr>
            <w:r>
              <w:t>90.000,- Kč</w:t>
            </w:r>
          </w:p>
        </w:tc>
      </w:tr>
      <w:tr w:rsidR="00665F25" w14:paraId="41068EF1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58E58B80" w14:textId="77777777" w:rsidR="00665F25" w:rsidRDefault="00665F25" w:rsidP="00665F25">
            <w:pPr>
              <w:pStyle w:val="Obsahtabulky"/>
              <w:snapToGrid w:val="0"/>
              <w:rPr>
                <w:b/>
                <w:bCs/>
              </w:rPr>
            </w:pPr>
          </w:p>
          <w:p w14:paraId="79259679" w14:textId="77777777" w:rsidR="00665F25" w:rsidRDefault="00665F25" w:rsidP="00665F2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Typ daně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20A8C28" w14:textId="77777777" w:rsidR="00665F25" w:rsidRDefault="00665F25" w:rsidP="00665F2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9AF9918" w14:textId="77777777" w:rsidR="00665F25" w:rsidRDefault="00665F25" w:rsidP="00665F25">
            <w:pPr>
              <w:pStyle w:val="Obsahtabulky"/>
              <w:snapToGrid w:val="0"/>
              <w:jc w:val="right"/>
              <w:rPr>
                <w:b/>
                <w:bCs/>
              </w:rPr>
            </w:pPr>
          </w:p>
          <w:p w14:paraId="40912142" w14:textId="77777777" w:rsidR="00665F25" w:rsidRDefault="00665F25" w:rsidP="00665F25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Základ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BE44" w14:textId="77777777" w:rsidR="00665F25" w:rsidRDefault="00665F25" w:rsidP="00665F25">
            <w:pPr>
              <w:pStyle w:val="Obsahtabulky"/>
              <w:snapToGrid w:val="0"/>
              <w:jc w:val="right"/>
              <w:rPr>
                <w:b/>
                <w:bCs/>
              </w:rPr>
            </w:pPr>
          </w:p>
          <w:p w14:paraId="4950EFA6" w14:textId="77777777" w:rsidR="00665F25" w:rsidRDefault="00665F25" w:rsidP="00665F25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</w:tr>
      <w:tr w:rsidR="00665F25" w14:paraId="7DD01202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3A69303" w14:textId="77777777" w:rsidR="00665F25" w:rsidRDefault="00665F25" w:rsidP="00665F25">
            <w:pPr>
              <w:pStyle w:val="Obsahtabulky"/>
              <w:snapToGrid w:val="0"/>
            </w:pPr>
            <w:proofErr w:type="spellStart"/>
            <w:r>
              <w:t>Uskut</w:t>
            </w:r>
            <w:proofErr w:type="spellEnd"/>
            <w:r>
              <w:t>. plnění tuzemsko 21%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8629D4E" w14:textId="77777777" w:rsidR="00665F25" w:rsidRDefault="00665F25" w:rsidP="00665F25">
            <w:pPr>
              <w:pStyle w:val="Obsahtabulky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A396A31" w14:textId="6B293625" w:rsidR="00665F25" w:rsidRDefault="00665F25" w:rsidP="00665F25">
            <w:pPr>
              <w:pStyle w:val="Obsahtabulky"/>
              <w:snapToGrid w:val="0"/>
              <w:jc w:val="right"/>
            </w:pPr>
            <w:r>
              <w:t>90.000,-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B9DC3" w14:textId="61C357EC" w:rsidR="00665F25" w:rsidRDefault="00665F25" w:rsidP="00665F25">
            <w:pPr>
              <w:pStyle w:val="Obsahtabulky"/>
              <w:snapToGrid w:val="0"/>
              <w:jc w:val="right"/>
            </w:pPr>
            <w:r>
              <w:t>18.900,- Kč</w:t>
            </w:r>
          </w:p>
        </w:tc>
      </w:tr>
      <w:tr w:rsidR="00665F25" w14:paraId="3161F65D" w14:textId="77777777" w:rsidTr="00665F2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324FE491" w14:textId="77777777" w:rsidR="00665F25" w:rsidRDefault="00665F25" w:rsidP="00665F25">
            <w:pPr>
              <w:pStyle w:val="Obsahtabulky"/>
              <w:snapToGrid w:val="0"/>
            </w:pPr>
            <w:r>
              <w:t>Celková částka (s DPH):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E0062AC" w14:textId="77777777" w:rsidR="00665F25" w:rsidRDefault="00665F25" w:rsidP="00665F25">
            <w:pPr>
              <w:pStyle w:val="Obsahtabulky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FD62BB7" w14:textId="77777777" w:rsidR="00665F25" w:rsidRDefault="00665F25" w:rsidP="00665F25">
            <w:pPr>
              <w:pStyle w:val="Obsahtabulky"/>
              <w:snapToGrid w:val="0"/>
              <w:jc w:val="right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CD0B" w14:textId="0FFA9C4B" w:rsidR="00665F25" w:rsidRDefault="00665F25" w:rsidP="00665F25">
            <w:pPr>
              <w:pStyle w:val="Obsahtabulky"/>
              <w:snapToGrid w:val="0"/>
              <w:jc w:val="right"/>
            </w:pPr>
            <w:r>
              <w:t xml:space="preserve">108.900,- Kč </w:t>
            </w:r>
          </w:p>
        </w:tc>
      </w:tr>
      <w:tr w:rsidR="00665F25" w14:paraId="2A11DB36" w14:textId="77777777" w:rsidTr="00665F25">
        <w:tc>
          <w:tcPr>
            <w:tcW w:w="3969" w:type="dxa"/>
            <w:tcBorders>
              <w:left w:val="single" w:sz="1" w:space="0" w:color="000000"/>
              <w:bottom w:val="single" w:sz="2" w:space="0" w:color="000000"/>
            </w:tcBorders>
          </w:tcPr>
          <w:p w14:paraId="16351FAF" w14:textId="77777777" w:rsidR="00665F25" w:rsidRDefault="00665F25" w:rsidP="00665F25">
            <w:pPr>
              <w:pStyle w:val="Obsahtabulky"/>
              <w:snapToGrid w:val="0"/>
            </w:pPr>
            <w:r>
              <w:t>Zaokrouhlení: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14:paraId="0F0D4482" w14:textId="77777777" w:rsidR="00665F25" w:rsidRDefault="00665F25" w:rsidP="00665F25">
            <w:pPr>
              <w:pStyle w:val="Obsahtabulky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14:paraId="0B09F118" w14:textId="77777777" w:rsidR="00665F25" w:rsidRDefault="00665F25" w:rsidP="00665F25">
            <w:pPr>
              <w:pStyle w:val="Obsahtabulky"/>
              <w:snapToGrid w:val="0"/>
              <w:jc w:val="right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772CC3C" w14:textId="77777777" w:rsidR="00665F25" w:rsidRDefault="00665F25" w:rsidP="00665F25">
            <w:pPr>
              <w:pStyle w:val="Obsahtabulky"/>
              <w:snapToGrid w:val="0"/>
              <w:jc w:val="right"/>
            </w:pPr>
          </w:p>
        </w:tc>
      </w:tr>
      <w:tr w:rsidR="00665F25" w14:paraId="4877037B" w14:textId="77777777" w:rsidTr="00665F25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0A13700D" w14:textId="77777777" w:rsidR="00665F25" w:rsidRDefault="00665F25" w:rsidP="00665F25">
            <w:pPr>
              <w:pStyle w:val="Obsahtabulky"/>
              <w:snapToGrid w:val="0"/>
            </w:pPr>
            <w:r>
              <w:t>Fakturovaná částka: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26BE5680" w14:textId="77777777" w:rsidR="00665F25" w:rsidRDefault="00665F25" w:rsidP="00665F25">
            <w:pPr>
              <w:pStyle w:val="Obsahtabulky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6F0933AE" w14:textId="77777777" w:rsidR="00665F25" w:rsidRDefault="00665F25" w:rsidP="00665F25">
            <w:pPr>
              <w:pStyle w:val="Obsahtabulky"/>
              <w:snapToGrid w:val="0"/>
              <w:jc w:val="righ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4F10897B" w14:textId="784773EF" w:rsidR="00665F25" w:rsidRDefault="00665F25" w:rsidP="00665F25">
            <w:pPr>
              <w:pStyle w:val="Obsahtabulky"/>
              <w:snapToGrid w:val="0"/>
              <w:jc w:val="right"/>
            </w:pPr>
            <w:r>
              <w:t>108.900,- Kč</w:t>
            </w:r>
          </w:p>
        </w:tc>
      </w:tr>
    </w:tbl>
    <w:p w14:paraId="14F8C791" w14:textId="77777777" w:rsidR="00665F25" w:rsidRDefault="00665F25" w:rsidP="00665F25">
      <w:pPr>
        <w:pStyle w:val="Cisodst1"/>
        <w:tabs>
          <w:tab w:val="clear" w:pos="0"/>
          <w:tab w:val="left" w:pos="-720"/>
          <w:tab w:val="left" w:pos="-216"/>
        </w:tabs>
        <w:ind w:left="142"/>
      </w:pPr>
    </w:p>
    <w:p w14:paraId="371646ED" w14:textId="75339E97" w:rsidR="00A71E6B" w:rsidRDefault="00A71E6B" w:rsidP="00A71E6B">
      <w:pPr>
        <w:pStyle w:val="Cisodst1"/>
        <w:tabs>
          <w:tab w:val="clear" w:pos="0"/>
          <w:tab w:val="left" w:pos="-720"/>
          <w:tab w:val="left" w:pos="-216"/>
        </w:tabs>
        <w:ind w:left="142"/>
      </w:pPr>
      <w:r>
        <w:lastRenderedPageBreak/>
        <w:t xml:space="preserve">„Poskytovatel </w:t>
      </w:r>
      <w:r w:rsidR="00665F25">
        <w:t xml:space="preserve">tímto dodatkem </w:t>
      </w:r>
      <w:r>
        <w:t xml:space="preserve">poskytuje nabyvateli oprávnění k výkonu práva užití </w:t>
      </w:r>
      <w:r w:rsidR="00665F25">
        <w:t>jedné další</w:t>
      </w:r>
      <w:r>
        <w:t xml:space="preserve"> licenc</w:t>
      </w:r>
      <w:r w:rsidR="00665F25">
        <w:t>e</w:t>
      </w:r>
      <w:r>
        <w:t xml:space="preserve"> produktu</w:t>
      </w:r>
      <w:r w:rsidR="00665F25">
        <w:t>, celkem tedy tří licencí</w:t>
      </w:r>
      <w:r>
        <w:t xml:space="preserve"> </w:t>
      </w:r>
      <w:proofErr w:type="spellStart"/>
      <w:r>
        <w:t>MwPharm</w:t>
      </w:r>
      <w:proofErr w:type="spellEnd"/>
      <w:r>
        <w:t xml:space="preserve"> a jeho modulů za úplatu </w:t>
      </w:r>
      <w:proofErr w:type="spellStart"/>
      <w:r>
        <w:t>uvednou</w:t>
      </w:r>
      <w:proofErr w:type="spellEnd"/>
      <w:r>
        <w:t xml:space="preserve"> v tomto dodatku.“</w:t>
      </w:r>
    </w:p>
    <w:p w14:paraId="4DDFA809" w14:textId="65EBC84B" w:rsidR="00A63782" w:rsidRPr="009922F5" w:rsidRDefault="001D5855" w:rsidP="00253C11">
      <w:pPr>
        <w:pStyle w:val="Cisodst1"/>
        <w:tabs>
          <w:tab w:val="clear" w:pos="0"/>
          <w:tab w:val="left" w:pos="-720"/>
          <w:tab w:val="left" w:pos="-216"/>
        </w:tabs>
        <w:ind w:left="142"/>
      </w:pPr>
      <w:r>
        <w:rPr>
          <w:i/>
        </w:rPr>
        <w:t>„</w:t>
      </w:r>
      <w:r w:rsidR="006E1291" w:rsidRPr="00253C11">
        <w:rPr>
          <w:i/>
        </w:rPr>
        <w:t xml:space="preserve">Cena za jedno roční plnění dle </w:t>
      </w:r>
      <w:r w:rsidR="00665F25">
        <w:rPr>
          <w:i/>
        </w:rPr>
        <w:t>tohoto dodatku</w:t>
      </w:r>
      <w:r w:rsidR="002B4815">
        <w:rPr>
          <w:i/>
        </w:rPr>
        <w:t>, která bude pravidelně fakturována</w:t>
      </w:r>
      <w:r w:rsidR="006E1291" w:rsidRPr="00253C11">
        <w:rPr>
          <w:i/>
        </w:rPr>
        <w:t xml:space="preserve"> činí </w:t>
      </w:r>
      <w:r w:rsidR="006E1291" w:rsidRPr="00253C11">
        <w:rPr>
          <w:b/>
          <w:i/>
        </w:rPr>
        <w:t>16 500 Kč bez DPH</w:t>
      </w:r>
      <w:r w:rsidR="006E1291" w:rsidRPr="00253C11">
        <w:rPr>
          <w:i/>
        </w:rPr>
        <w:t xml:space="preserve"> za programovou podporu a údržbu jedné licence programového produktu </w:t>
      </w:r>
      <w:proofErr w:type="spellStart"/>
      <w:r w:rsidR="006E1291" w:rsidRPr="00253C11">
        <w:rPr>
          <w:i/>
        </w:rPr>
        <w:t>MWPharm</w:t>
      </w:r>
      <w:proofErr w:type="spellEnd"/>
      <w:r w:rsidR="006E1291" w:rsidRPr="00253C11">
        <w:rPr>
          <w:i/>
        </w:rPr>
        <w:t>++ (dále jen „cena“).</w:t>
      </w:r>
      <w:r>
        <w:rPr>
          <w:i/>
        </w:rPr>
        <w:t>“</w:t>
      </w:r>
    </w:p>
    <w:p w14:paraId="0373B7BF" w14:textId="1DF321D1" w:rsidR="001D5855" w:rsidRDefault="001D5855" w:rsidP="00A63782">
      <w:pPr>
        <w:pStyle w:val="Cisodst1"/>
        <w:numPr>
          <w:ilvl w:val="0"/>
          <w:numId w:val="3"/>
        </w:numPr>
        <w:tabs>
          <w:tab w:val="left" w:pos="-720"/>
          <w:tab w:val="left" w:pos="-216"/>
        </w:tabs>
        <w:ind w:left="142"/>
      </w:pPr>
      <w:r>
        <w:t>Smluvní strany se d</w:t>
      </w:r>
      <w:r w:rsidR="00AA5FC1">
        <w:t xml:space="preserve">ále </w:t>
      </w:r>
      <w:r>
        <w:t xml:space="preserve">dohodly na </w:t>
      </w:r>
      <w:r w:rsidR="00AA5FC1">
        <w:t>dopln</w:t>
      </w:r>
      <w:r>
        <w:t>ění</w:t>
      </w:r>
      <w:r w:rsidR="00AA5FC1">
        <w:t xml:space="preserve"> </w:t>
      </w:r>
      <w:r w:rsidR="00944B6C">
        <w:t xml:space="preserve">článku 3 </w:t>
      </w:r>
      <w:r w:rsidR="00AA5FC1">
        <w:t>bod</w:t>
      </w:r>
      <w:r>
        <w:t>u</w:t>
      </w:r>
      <w:r w:rsidR="00AA5FC1">
        <w:t xml:space="preserve"> 6</w:t>
      </w:r>
      <w:r w:rsidR="00944B6C">
        <w:t xml:space="preserve"> </w:t>
      </w:r>
      <w:r>
        <w:t xml:space="preserve">smlouvy </w:t>
      </w:r>
      <w:r w:rsidR="00944B6C">
        <w:t>v tomto znění:</w:t>
      </w:r>
    </w:p>
    <w:p w14:paraId="6B540EFB" w14:textId="130A8386" w:rsidR="0082444A" w:rsidRDefault="00944B6C">
      <w:pPr>
        <w:pStyle w:val="Cisodst1"/>
        <w:tabs>
          <w:tab w:val="clear" w:pos="0"/>
          <w:tab w:val="left" w:pos="-720"/>
          <w:tab w:val="left" w:pos="-216"/>
        </w:tabs>
        <w:ind w:left="142"/>
        <w:rPr>
          <w:rFonts w:cs="Arial"/>
          <w:i/>
          <w:color w:val="000000"/>
        </w:rPr>
      </w:pPr>
      <w:r w:rsidRPr="00253C11">
        <w:rPr>
          <w:i/>
        </w:rPr>
        <w:t>„</w:t>
      </w:r>
      <w:r w:rsidR="0082444A" w:rsidRPr="00253C11">
        <w:rPr>
          <w:rFonts w:cs="Arial"/>
          <w:i/>
          <w:color w:val="000000"/>
        </w:rPr>
        <w:t>Poskytovatel je oprávněn v každém roce (počínaje rokem 2024) zvýšit Cenu o přírůstek průměrného ročního indexu spotřebitelských cen (dále jen „míra inflace“) vyhlášený Českým statistickým úřadem</w:t>
      </w:r>
      <w:r w:rsidR="0082444A" w:rsidRPr="00253C11">
        <w:rPr>
          <w:rStyle w:val="apple-converted-space"/>
          <w:rFonts w:cs="Arial"/>
          <w:i/>
          <w:color w:val="000000"/>
        </w:rPr>
        <w:t> </w:t>
      </w:r>
      <w:r w:rsidR="0082444A" w:rsidRPr="00253C11">
        <w:rPr>
          <w:rFonts w:cs="Arial"/>
          <w:i/>
          <w:color w:val="000000"/>
        </w:rPr>
        <w:t>za předcházející kalendářní rok. V případě záporné míry inflace se cena nesnižuje.</w:t>
      </w:r>
      <w:r w:rsidRPr="00253C11">
        <w:rPr>
          <w:rFonts w:cs="Arial"/>
          <w:i/>
          <w:color w:val="000000"/>
        </w:rPr>
        <w:t>“</w:t>
      </w:r>
    </w:p>
    <w:p w14:paraId="689CE6F3" w14:textId="77777777" w:rsidR="00A71E6B" w:rsidRDefault="00A71E6B">
      <w:pPr>
        <w:pStyle w:val="Cisodst1"/>
        <w:tabs>
          <w:tab w:val="clear" w:pos="0"/>
          <w:tab w:val="left" w:pos="-720"/>
          <w:tab w:val="left" w:pos="-216"/>
        </w:tabs>
        <w:ind w:left="142"/>
        <w:rPr>
          <w:rFonts w:cs="Arial"/>
          <w:i/>
          <w:color w:val="000000"/>
        </w:rPr>
      </w:pPr>
    </w:p>
    <w:p w14:paraId="4758CE85" w14:textId="19EEBE67" w:rsidR="008A01CD" w:rsidRDefault="00A63782" w:rsidP="00A63782">
      <w:pPr>
        <w:pStyle w:val="Cisodst1"/>
        <w:numPr>
          <w:ilvl w:val="0"/>
          <w:numId w:val="3"/>
        </w:numPr>
        <w:tabs>
          <w:tab w:val="left" w:pos="-720"/>
          <w:tab w:val="left" w:pos="-216"/>
        </w:tabs>
        <w:ind w:left="142"/>
      </w:pPr>
      <w:r>
        <w:t xml:space="preserve">Ostatní ustanovení smlouvy zůstávají </w:t>
      </w:r>
      <w:r w:rsidR="0069681F">
        <w:t>dodatkem nedotčena</w:t>
      </w:r>
      <w:r w:rsidR="008A01CD">
        <w:t>.</w:t>
      </w:r>
    </w:p>
    <w:p w14:paraId="34F7A32D" w14:textId="49D24284" w:rsidR="008A01CD" w:rsidRDefault="003C0133" w:rsidP="00F23B9C">
      <w:pPr>
        <w:pStyle w:val="lneknadpis"/>
        <w:tabs>
          <w:tab w:val="left" w:pos="0"/>
          <w:tab w:val="left" w:pos="425"/>
        </w:tabs>
      </w:pPr>
      <w:r>
        <w:t>III.</w:t>
      </w:r>
      <w:r w:rsidR="008A01CD">
        <w:t xml:space="preserve"> Závěrečná ustanovení</w:t>
      </w:r>
    </w:p>
    <w:p w14:paraId="38238840" w14:textId="77777777" w:rsidR="00A71E6B" w:rsidRPr="00576088" w:rsidRDefault="001D5855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  <w:rPr>
          <w:color w:val="000000"/>
        </w:rPr>
      </w:pPr>
      <w:r>
        <w:t>D</w:t>
      </w:r>
      <w:r w:rsidR="00576088">
        <w:t xml:space="preserve">odatek </w:t>
      </w:r>
      <w:r w:rsidR="00A640C6">
        <w:t>jakož i práva a povinnosti vzniklé na základě t</w:t>
      </w:r>
      <w:r w:rsidR="00576088">
        <w:t>ohoto dodatku</w:t>
      </w:r>
      <w:r w:rsidR="00A640C6">
        <w:t xml:space="preserve"> nebo v souvislosti s ní</w:t>
      </w:r>
      <w:r>
        <w:t>m</w:t>
      </w:r>
      <w:r w:rsidR="00A640C6">
        <w:t xml:space="preserve">, které nejsou </w:t>
      </w:r>
      <w:r w:rsidR="00A71E6B">
        <w:t>Produkt má charakter autorského díla a vztahuje se na něj ustanovení autorského zákona a občanského zákoníku v platném znění.</w:t>
      </w:r>
    </w:p>
    <w:p w14:paraId="462ED964" w14:textId="77777777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r>
        <w:t xml:space="preserve">Nabyvatel se zavazuje neposkytnout produkt včetně jeho databází, popřípadě zálohy produktu a jeho databáze, cizím osobám nebo organizacím. </w:t>
      </w:r>
    </w:p>
    <w:p w14:paraId="5DD7B1DC" w14:textId="103BA976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bookmarkStart w:id="0" w:name="_GoBack"/>
      <w:bookmarkEnd w:id="0"/>
      <w:r>
        <w:t>Poskytovatel nenese odpovědnost za škody (včetně a bez omezení, přímé nebo nepřímé škody na zdraví, ze ztrát zisku z podnikání, z přerušení podnikání, ze ztrát podnikatelských informací nebo jakékoliv další zvláštní ztráty) způsobené užíváním nebo nemožností užívat programový produkt. Nab</w:t>
      </w:r>
      <w:r w:rsidR="00C51A8C">
        <w:t>y</w:t>
      </w:r>
      <w:r>
        <w:t xml:space="preserve">vatel je povinen zjištěnou závadu produktu nahlásit kontaktnímu místu poskytovatele: </w:t>
      </w:r>
      <w:hyperlink r:id="rId9" w:history="1">
        <w:r w:rsidRPr="00CE075D">
          <w:rPr>
            <w:rStyle w:val="Hypertextovodkaz"/>
          </w:rPr>
          <w:t>support@mediware.cz</w:t>
        </w:r>
      </w:hyperlink>
      <w:r>
        <w:t xml:space="preserve">. </w:t>
      </w:r>
    </w:p>
    <w:p w14:paraId="36CF28F4" w14:textId="77777777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r>
        <w:t xml:space="preserve">Tento dodatek jakož i práva a povinnosti vzniklé na základě tohoto dodatku nebo v souvislosti s ní, které nejsou upraveny v zákoně č. 121/2000 Sb. (autorský zákon), se řídí zákonem č. 89/2012 Sb., občanský zákoník ve znění pozdějších předpisů. </w:t>
      </w:r>
    </w:p>
    <w:p w14:paraId="4462DEEC" w14:textId="77777777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r w:rsidRPr="00B91279">
        <w:t>T</w:t>
      </w:r>
      <w:r>
        <w:t>ento dodatek</w:t>
      </w:r>
      <w:r w:rsidRPr="00B91279">
        <w:t xml:space="preserve"> a závazkový vztah z n</w:t>
      </w:r>
      <w:r>
        <w:t>ěj</w:t>
      </w:r>
      <w:r w:rsidRPr="00B91279">
        <w:t xml:space="preserve"> vyplývající se řídí právním řádem České republiky. Smluvní strany výslovně vylučují použití § 1726, § 1728, § 172</w:t>
      </w:r>
      <w:r>
        <w:t>9 a</w:t>
      </w:r>
      <w:r w:rsidRPr="00B91279">
        <w:t xml:space="preserve"> § 1751 občanského zákoníku. Ve vztazích mezi stranami vyplývajících z této smlouvy nemá obchodní zvyklost přednost před ustanoveními zákon</w:t>
      </w:r>
      <w:r>
        <w:t>a, jež nemají donucující účinky.</w:t>
      </w:r>
    </w:p>
    <w:p w14:paraId="200EEC1D" w14:textId="77777777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r>
        <w:t xml:space="preserve">Tento dodatek nabývá platnosti a účinnosti dnem jejího podpisu. </w:t>
      </w:r>
    </w:p>
    <w:p w14:paraId="7784C8FB" w14:textId="77777777" w:rsidR="00A71E6B" w:rsidRDefault="00A71E6B" w:rsidP="00A71E6B">
      <w:pPr>
        <w:pStyle w:val="Cisodst1"/>
        <w:numPr>
          <w:ilvl w:val="0"/>
          <w:numId w:val="5"/>
        </w:numPr>
        <w:tabs>
          <w:tab w:val="left" w:pos="-720"/>
          <w:tab w:val="left" w:pos="-216"/>
        </w:tabs>
        <w:ind w:left="142"/>
      </w:pPr>
      <w:r>
        <w:t>Tento dodatek byl vyhotoven ve dvou stejnopisech, z nichž každá ze smluvních stran obdrží jedno vyhotovení.</w:t>
      </w:r>
    </w:p>
    <w:p w14:paraId="452CD20F" w14:textId="3C1F4B15" w:rsidR="008A01CD" w:rsidRDefault="008A01CD" w:rsidP="00A71E6B">
      <w:pPr>
        <w:pStyle w:val="Cisodst1"/>
        <w:tabs>
          <w:tab w:val="clear" w:pos="0"/>
          <w:tab w:val="left" w:pos="-720"/>
          <w:tab w:val="left" w:pos="-216"/>
        </w:tabs>
      </w:pPr>
    </w:p>
    <w:p w14:paraId="63836CA7" w14:textId="57DB6EA1" w:rsidR="008A01CD" w:rsidRDefault="008A01CD" w:rsidP="00F23B9C">
      <w:pPr>
        <w:tabs>
          <w:tab w:val="right" w:pos="8072"/>
        </w:tabs>
      </w:pPr>
      <w:r>
        <w:t>Dne:</w:t>
      </w:r>
      <w:r w:rsidR="00576088">
        <w:t xml:space="preserve"> </w:t>
      </w:r>
      <w:r w:rsidR="00A51CDD">
        <w:t>12.12.2023                                                          12.12.2023</w:t>
      </w:r>
    </w:p>
    <w:p w14:paraId="5E04E04F" w14:textId="77777777" w:rsidR="00180DFE" w:rsidRDefault="00180DFE" w:rsidP="00F23B9C">
      <w:pPr>
        <w:tabs>
          <w:tab w:val="right" w:pos="8072"/>
        </w:tabs>
      </w:pPr>
    </w:p>
    <w:p w14:paraId="57912564" w14:textId="79F09684" w:rsidR="001367C0" w:rsidRDefault="008A01CD" w:rsidP="00F23B9C">
      <w:pPr>
        <w:tabs>
          <w:tab w:val="right" w:pos="8072"/>
        </w:tabs>
        <w:rPr>
          <w:b/>
        </w:rPr>
      </w:pPr>
      <w:r w:rsidRPr="00180DFE">
        <w:rPr>
          <w:b/>
        </w:rPr>
        <w:t>Za poskytovatele:</w:t>
      </w:r>
      <w:r w:rsidR="00180DFE" w:rsidRPr="00180DFE">
        <w:rPr>
          <w:b/>
        </w:rPr>
        <w:t xml:space="preserve">                                                       </w:t>
      </w:r>
      <w:r w:rsidRPr="00180DFE">
        <w:rPr>
          <w:b/>
        </w:rPr>
        <w:t>Za nabyvatele</w:t>
      </w:r>
      <w:r w:rsidR="00180DFE" w:rsidRPr="00180DFE">
        <w:rPr>
          <w:b/>
        </w:rPr>
        <w:t>:</w:t>
      </w:r>
    </w:p>
    <w:p w14:paraId="416E7FFD" w14:textId="77777777" w:rsidR="00180DFE" w:rsidRPr="00180DFE" w:rsidRDefault="00180DFE" w:rsidP="00F23B9C">
      <w:pPr>
        <w:tabs>
          <w:tab w:val="right" w:pos="8072"/>
        </w:tabs>
        <w:rPr>
          <w:b/>
        </w:rPr>
      </w:pPr>
    </w:p>
    <w:p w14:paraId="5017CD68" w14:textId="77777777" w:rsidR="00180DFE" w:rsidRDefault="00180DFE" w:rsidP="00F23B9C">
      <w:pPr>
        <w:tabs>
          <w:tab w:val="right" w:pos="8072"/>
        </w:tabs>
      </w:pPr>
    </w:p>
    <w:p w14:paraId="3C2FDD15" w14:textId="77777777" w:rsidR="00180DFE" w:rsidRDefault="00180DFE" w:rsidP="00F23B9C">
      <w:pPr>
        <w:tabs>
          <w:tab w:val="right" w:pos="8072"/>
        </w:tabs>
      </w:pPr>
    </w:p>
    <w:p w14:paraId="1EBA2F32" w14:textId="6E537D92" w:rsidR="00180DFE" w:rsidRPr="00180DFE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0D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…………………………….</w:t>
      </w:r>
    </w:p>
    <w:p w14:paraId="67B160F6" w14:textId="28A35008" w:rsidR="00180DFE" w:rsidRPr="00A71E6B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  <w:r w:rsidRPr="00A71E6B">
        <w:rPr>
          <w:rFonts w:ascii="Arial" w:hAnsi="Arial" w:cs="Arial"/>
          <w:sz w:val="18"/>
          <w:szCs w:val="18"/>
        </w:rPr>
        <w:t xml:space="preserve">Michal Potůček </w:t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  <w:t xml:space="preserve">              </w:t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</w:r>
      <w:r w:rsidR="00A71E6B" w:rsidRPr="00A71E6B">
        <w:rPr>
          <w:rFonts w:ascii="Arial" w:hAnsi="Arial" w:cs="Arial"/>
          <w:sz w:val="18"/>
          <w:szCs w:val="18"/>
        </w:rPr>
        <w:t>Ing. Karel Siebert, MBA</w:t>
      </w:r>
    </w:p>
    <w:p w14:paraId="1AE1A85E" w14:textId="1C42145B" w:rsidR="00180DFE" w:rsidRPr="00A71E6B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  <w:r w:rsidRPr="00A71E6B">
        <w:rPr>
          <w:rFonts w:ascii="Arial" w:hAnsi="Arial" w:cs="Arial"/>
          <w:sz w:val="18"/>
          <w:szCs w:val="18"/>
        </w:rPr>
        <w:t>předseda představenstva</w:t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</w:r>
      <w:r w:rsidRPr="00A71E6B">
        <w:rPr>
          <w:rFonts w:ascii="Arial" w:hAnsi="Arial" w:cs="Arial"/>
          <w:sz w:val="18"/>
          <w:szCs w:val="18"/>
        </w:rPr>
        <w:tab/>
      </w:r>
      <w:r w:rsidR="00AA73EC" w:rsidRPr="00A71E6B">
        <w:rPr>
          <w:rFonts w:ascii="Arial" w:hAnsi="Arial" w:cs="Arial"/>
          <w:sz w:val="18"/>
          <w:szCs w:val="18"/>
        </w:rPr>
        <w:t xml:space="preserve">ředitel </w:t>
      </w:r>
    </w:p>
    <w:p w14:paraId="5FAF685B" w14:textId="77777777" w:rsidR="00180DFE" w:rsidRPr="00A71E6B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</w:p>
    <w:p w14:paraId="14054A8B" w14:textId="77777777" w:rsidR="00180DFE" w:rsidRPr="00A71E6B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</w:p>
    <w:p w14:paraId="2A097DC1" w14:textId="77777777" w:rsidR="00180DFE" w:rsidRPr="00A71E6B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</w:p>
    <w:p w14:paraId="492A24FD" w14:textId="77777777" w:rsidR="00180DFE" w:rsidRDefault="00180DFE" w:rsidP="00180DFE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</w:p>
    <w:p w14:paraId="76544D3C" w14:textId="77777777" w:rsidR="0078280E" w:rsidRDefault="0078280E" w:rsidP="00F23B9C">
      <w:pPr>
        <w:tabs>
          <w:tab w:val="right" w:pos="8072"/>
        </w:tabs>
      </w:pPr>
    </w:p>
    <w:p w14:paraId="1B23E3D2" w14:textId="77777777" w:rsidR="00B918D9" w:rsidRDefault="00B918D9" w:rsidP="00F23B9C">
      <w:pPr>
        <w:spacing w:before="100" w:beforeAutospacing="1" w:after="100" w:afterAutospacing="1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253AFC1B" w14:textId="77777777" w:rsidR="00B918D9" w:rsidRDefault="00B918D9" w:rsidP="006E1291">
      <w:pPr>
        <w:spacing w:before="100" w:beforeAutospacing="1" w:after="100" w:afterAutospacing="1"/>
        <w:jc w:val="center"/>
        <w:rPr>
          <w:rFonts w:cs="Arial"/>
          <w:b/>
          <w:bCs/>
          <w:sz w:val="28"/>
          <w:szCs w:val="28"/>
          <w:lang w:eastAsia="cs-CZ"/>
        </w:rPr>
      </w:pPr>
    </w:p>
    <w:sectPr w:rsidR="00B918D9" w:rsidSect="00253C11">
      <w:headerReference w:type="default" r:id="rId10"/>
      <w:footerReference w:type="default" r:id="rId11"/>
      <w:footnotePr>
        <w:pos w:val="beneathText"/>
      </w:footnotePr>
      <w:pgSz w:w="11905" w:h="16837"/>
      <w:pgMar w:top="1560" w:right="1418" w:bottom="1134" w:left="1418" w:header="720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14921" w14:textId="77777777" w:rsidR="000F133B" w:rsidRDefault="000F133B">
      <w:pPr>
        <w:spacing w:after="0"/>
      </w:pPr>
      <w:r>
        <w:separator/>
      </w:r>
    </w:p>
  </w:endnote>
  <w:endnote w:type="continuationSeparator" w:id="0">
    <w:p w14:paraId="56D6591A" w14:textId="77777777" w:rsidR="000F133B" w:rsidRDefault="000F1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261D" w14:textId="6DC4E75D" w:rsidR="00B918D9" w:rsidRDefault="00B918D9">
    <w:pPr>
      <w:pStyle w:val="Zpat"/>
      <w:jc w:val="right"/>
    </w:pPr>
    <w:r w:rsidRPr="0069681F">
      <w:rPr>
        <w:sz w:val="28"/>
        <w:szCs w:val="28"/>
      </w:rPr>
      <w:fldChar w:fldCharType="begin"/>
    </w:r>
    <w:r w:rsidRPr="0069681F">
      <w:rPr>
        <w:sz w:val="28"/>
        <w:szCs w:val="28"/>
      </w:rPr>
      <w:instrText>PAGE   \* MERGEFORMAT</w:instrText>
    </w:r>
    <w:r w:rsidRPr="0069681F">
      <w:rPr>
        <w:sz w:val="28"/>
        <w:szCs w:val="28"/>
      </w:rPr>
      <w:fldChar w:fldCharType="separate"/>
    </w:r>
    <w:r w:rsidR="00027183">
      <w:rPr>
        <w:noProof/>
        <w:sz w:val="28"/>
        <w:szCs w:val="28"/>
      </w:rPr>
      <w:t>2</w:t>
    </w:r>
    <w:r w:rsidRPr="0069681F">
      <w:rPr>
        <w:sz w:val="28"/>
        <w:szCs w:val="28"/>
      </w:rPr>
      <w:fldChar w:fldCharType="end"/>
    </w:r>
    <w:r>
      <w:t>/</w:t>
    </w:r>
    <w:r w:rsidR="0069681F">
      <w:t>2</w:t>
    </w:r>
  </w:p>
  <w:p w14:paraId="3A083643" w14:textId="77777777" w:rsidR="0069681F" w:rsidRPr="00002292" w:rsidRDefault="0069681F" w:rsidP="0069681F">
    <w:pPr>
      <w:pStyle w:val="Zpat"/>
      <w:ind w:right="360"/>
      <w:jc w:val="center"/>
      <w:rPr>
        <w:color w:val="808080"/>
      </w:rPr>
    </w:pPr>
    <w:r w:rsidRPr="00002292">
      <w:rPr>
        <w:color w:val="808080"/>
      </w:rPr>
      <w:t>www.mediware.cz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073D0" w14:textId="77777777" w:rsidR="000F133B" w:rsidRDefault="000F133B">
      <w:pPr>
        <w:spacing w:after="0"/>
      </w:pPr>
      <w:r>
        <w:separator/>
      </w:r>
    </w:p>
  </w:footnote>
  <w:footnote w:type="continuationSeparator" w:id="0">
    <w:p w14:paraId="34AE5BE3" w14:textId="77777777" w:rsidR="000F133B" w:rsidRDefault="000F1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0F95" w14:textId="77777777" w:rsidR="00B918D9" w:rsidRDefault="00E464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5E93216" wp14:editId="2E33341C">
          <wp:simplePos x="0" y="0"/>
          <wp:positionH relativeFrom="column">
            <wp:posOffset>3558540</wp:posOffset>
          </wp:positionH>
          <wp:positionV relativeFrom="paragraph">
            <wp:posOffset>-396875</wp:posOffset>
          </wp:positionV>
          <wp:extent cx="3093720" cy="883920"/>
          <wp:effectExtent l="0" t="0" r="0" b="0"/>
          <wp:wrapNone/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pStyle w:val="Cislovanyodstavec"/>
      <w:suff w:val="nothing"/>
      <w:lvlText w:val="Čl. %1."/>
      <w:lvlJc w:val="left"/>
      <w:pPr>
        <w:tabs>
          <w:tab w:val="num" w:pos="0"/>
        </w:tabs>
        <w:ind w:left="0" w:firstLine="0"/>
      </w:pPr>
      <w:rPr>
        <w:rFonts w:ascii="Arial" w:hAnsi="Arial"/>
        <w:sz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2"/>
      </w:rPr>
    </w:lvl>
    <w:lvl w:ilvl="3">
      <w:start w:val="1"/>
      <w:numFmt w:val="decimal"/>
      <w:pStyle w:val="Nadpis4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23F51BC"/>
    <w:multiLevelType w:val="hybridMultilevel"/>
    <w:tmpl w:val="4E3A711E"/>
    <w:lvl w:ilvl="0" w:tplc="8BE45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D17AC"/>
    <w:multiLevelType w:val="multilevel"/>
    <w:tmpl w:val="8FFC2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9B5BF8"/>
    <w:multiLevelType w:val="multilevel"/>
    <w:tmpl w:val="8208E73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E4FCD"/>
    <w:multiLevelType w:val="hybridMultilevel"/>
    <w:tmpl w:val="350EE352"/>
    <w:lvl w:ilvl="0" w:tplc="4F1A20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D558CE"/>
    <w:multiLevelType w:val="hybridMultilevel"/>
    <w:tmpl w:val="DC2E4A42"/>
    <w:lvl w:ilvl="0" w:tplc="5DDE9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76"/>
    <w:rsid w:val="0000647D"/>
    <w:rsid w:val="000254FA"/>
    <w:rsid w:val="00027183"/>
    <w:rsid w:val="000363F3"/>
    <w:rsid w:val="00036BF5"/>
    <w:rsid w:val="0004487F"/>
    <w:rsid w:val="0005184A"/>
    <w:rsid w:val="000635B0"/>
    <w:rsid w:val="00063C37"/>
    <w:rsid w:val="000802E9"/>
    <w:rsid w:val="0009755C"/>
    <w:rsid w:val="000A77DF"/>
    <w:rsid w:val="000C7426"/>
    <w:rsid w:val="000D0008"/>
    <w:rsid w:val="000F133B"/>
    <w:rsid w:val="000F41B1"/>
    <w:rsid w:val="000F5F6D"/>
    <w:rsid w:val="00102A12"/>
    <w:rsid w:val="00117964"/>
    <w:rsid w:val="00117D10"/>
    <w:rsid w:val="00136680"/>
    <w:rsid w:val="001367C0"/>
    <w:rsid w:val="00145B58"/>
    <w:rsid w:val="00155BAF"/>
    <w:rsid w:val="00160170"/>
    <w:rsid w:val="00165F50"/>
    <w:rsid w:val="00180DFE"/>
    <w:rsid w:val="001857B4"/>
    <w:rsid w:val="00190A2A"/>
    <w:rsid w:val="00197223"/>
    <w:rsid w:val="001A4F7A"/>
    <w:rsid w:val="001C21B2"/>
    <w:rsid w:val="001D4D6F"/>
    <w:rsid w:val="001D5855"/>
    <w:rsid w:val="001E50EE"/>
    <w:rsid w:val="001F4C4A"/>
    <w:rsid w:val="0022234E"/>
    <w:rsid w:val="002264AA"/>
    <w:rsid w:val="00252398"/>
    <w:rsid w:val="002529AF"/>
    <w:rsid w:val="00253C11"/>
    <w:rsid w:val="00253CF6"/>
    <w:rsid w:val="00261DEB"/>
    <w:rsid w:val="00263B59"/>
    <w:rsid w:val="00263E44"/>
    <w:rsid w:val="00264195"/>
    <w:rsid w:val="002724CD"/>
    <w:rsid w:val="0029362B"/>
    <w:rsid w:val="00294123"/>
    <w:rsid w:val="002A175D"/>
    <w:rsid w:val="002A4A7F"/>
    <w:rsid w:val="002B4815"/>
    <w:rsid w:val="002C5DD2"/>
    <w:rsid w:val="002D197E"/>
    <w:rsid w:val="002D512D"/>
    <w:rsid w:val="002D5299"/>
    <w:rsid w:val="002E0B4F"/>
    <w:rsid w:val="002E2F3F"/>
    <w:rsid w:val="00300310"/>
    <w:rsid w:val="00303C67"/>
    <w:rsid w:val="00304863"/>
    <w:rsid w:val="00307F10"/>
    <w:rsid w:val="003501FA"/>
    <w:rsid w:val="003C0133"/>
    <w:rsid w:val="003C1394"/>
    <w:rsid w:val="003C6D2F"/>
    <w:rsid w:val="003D0646"/>
    <w:rsid w:val="0040549C"/>
    <w:rsid w:val="00414BA7"/>
    <w:rsid w:val="00435102"/>
    <w:rsid w:val="0045396F"/>
    <w:rsid w:val="004765E1"/>
    <w:rsid w:val="00483A51"/>
    <w:rsid w:val="004A0BA3"/>
    <w:rsid w:val="004A7B8C"/>
    <w:rsid w:val="004B6037"/>
    <w:rsid w:val="004C28C1"/>
    <w:rsid w:val="004E12B5"/>
    <w:rsid w:val="004E323F"/>
    <w:rsid w:val="004F14A2"/>
    <w:rsid w:val="004F7437"/>
    <w:rsid w:val="00513C3D"/>
    <w:rsid w:val="0051658D"/>
    <w:rsid w:val="00522E8D"/>
    <w:rsid w:val="00576088"/>
    <w:rsid w:val="005854D8"/>
    <w:rsid w:val="005A56FE"/>
    <w:rsid w:val="005B07A3"/>
    <w:rsid w:val="00606CD5"/>
    <w:rsid w:val="00610220"/>
    <w:rsid w:val="0063214E"/>
    <w:rsid w:val="00632F2F"/>
    <w:rsid w:val="00643D3B"/>
    <w:rsid w:val="00644A73"/>
    <w:rsid w:val="0066463C"/>
    <w:rsid w:val="00665F25"/>
    <w:rsid w:val="00666D0D"/>
    <w:rsid w:val="0069681F"/>
    <w:rsid w:val="006A4CA0"/>
    <w:rsid w:val="006B502E"/>
    <w:rsid w:val="006D0E0B"/>
    <w:rsid w:val="006D34FD"/>
    <w:rsid w:val="006E080E"/>
    <w:rsid w:val="006E1291"/>
    <w:rsid w:val="006F0E90"/>
    <w:rsid w:val="00702A2A"/>
    <w:rsid w:val="00720515"/>
    <w:rsid w:val="00726B81"/>
    <w:rsid w:val="007353C6"/>
    <w:rsid w:val="007423D3"/>
    <w:rsid w:val="00755826"/>
    <w:rsid w:val="0078280E"/>
    <w:rsid w:val="00785053"/>
    <w:rsid w:val="007C0A0A"/>
    <w:rsid w:val="007D099A"/>
    <w:rsid w:val="007D571D"/>
    <w:rsid w:val="007E1A53"/>
    <w:rsid w:val="00803010"/>
    <w:rsid w:val="0082444A"/>
    <w:rsid w:val="0083364F"/>
    <w:rsid w:val="0083793F"/>
    <w:rsid w:val="00842F51"/>
    <w:rsid w:val="00843CA6"/>
    <w:rsid w:val="008477C4"/>
    <w:rsid w:val="008860CD"/>
    <w:rsid w:val="008906C2"/>
    <w:rsid w:val="00891EDE"/>
    <w:rsid w:val="008A01CD"/>
    <w:rsid w:val="008A38E6"/>
    <w:rsid w:val="008A490B"/>
    <w:rsid w:val="008C2A2D"/>
    <w:rsid w:val="008D10CE"/>
    <w:rsid w:val="008D63EB"/>
    <w:rsid w:val="00915BF3"/>
    <w:rsid w:val="00934B3A"/>
    <w:rsid w:val="00944B6C"/>
    <w:rsid w:val="0097528F"/>
    <w:rsid w:val="00980B62"/>
    <w:rsid w:val="009922F5"/>
    <w:rsid w:val="009A0EE1"/>
    <w:rsid w:val="009A75C6"/>
    <w:rsid w:val="009B6BDD"/>
    <w:rsid w:val="009C6167"/>
    <w:rsid w:val="009C6531"/>
    <w:rsid w:val="009D2F3A"/>
    <w:rsid w:val="009D6926"/>
    <w:rsid w:val="009E016A"/>
    <w:rsid w:val="00A04FDA"/>
    <w:rsid w:val="00A13F88"/>
    <w:rsid w:val="00A35315"/>
    <w:rsid w:val="00A35EC6"/>
    <w:rsid w:val="00A45A29"/>
    <w:rsid w:val="00A516D5"/>
    <w:rsid w:val="00A51CDD"/>
    <w:rsid w:val="00A52C80"/>
    <w:rsid w:val="00A5356F"/>
    <w:rsid w:val="00A60276"/>
    <w:rsid w:val="00A63782"/>
    <w:rsid w:val="00A640C6"/>
    <w:rsid w:val="00A71E6B"/>
    <w:rsid w:val="00A74C5B"/>
    <w:rsid w:val="00A948E0"/>
    <w:rsid w:val="00A954ED"/>
    <w:rsid w:val="00AA5FC1"/>
    <w:rsid w:val="00AA73EC"/>
    <w:rsid w:val="00AC5686"/>
    <w:rsid w:val="00AD1237"/>
    <w:rsid w:val="00AD7EC6"/>
    <w:rsid w:val="00AF2329"/>
    <w:rsid w:val="00B11FC5"/>
    <w:rsid w:val="00B266F9"/>
    <w:rsid w:val="00B35411"/>
    <w:rsid w:val="00B3705F"/>
    <w:rsid w:val="00B40518"/>
    <w:rsid w:val="00B461C4"/>
    <w:rsid w:val="00B60ED5"/>
    <w:rsid w:val="00B7487E"/>
    <w:rsid w:val="00B776A2"/>
    <w:rsid w:val="00B918D9"/>
    <w:rsid w:val="00B976C7"/>
    <w:rsid w:val="00B97F9F"/>
    <w:rsid w:val="00BA7511"/>
    <w:rsid w:val="00BB3C98"/>
    <w:rsid w:val="00BE1CC6"/>
    <w:rsid w:val="00BF0FC7"/>
    <w:rsid w:val="00C20A6A"/>
    <w:rsid w:val="00C51A8C"/>
    <w:rsid w:val="00C54DFE"/>
    <w:rsid w:val="00C77859"/>
    <w:rsid w:val="00C8105A"/>
    <w:rsid w:val="00C96C56"/>
    <w:rsid w:val="00CB7EEC"/>
    <w:rsid w:val="00CD17BA"/>
    <w:rsid w:val="00CD7551"/>
    <w:rsid w:val="00CE2126"/>
    <w:rsid w:val="00CE3E43"/>
    <w:rsid w:val="00CF4EE6"/>
    <w:rsid w:val="00D009B4"/>
    <w:rsid w:val="00D11AE5"/>
    <w:rsid w:val="00D11FC3"/>
    <w:rsid w:val="00D14AD3"/>
    <w:rsid w:val="00D232DF"/>
    <w:rsid w:val="00D26F87"/>
    <w:rsid w:val="00D276B6"/>
    <w:rsid w:val="00D47696"/>
    <w:rsid w:val="00DC1B97"/>
    <w:rsid w:val="00DC4126"/>
    <w:rsid w:val="00DE666E"/>
    <w:rsid w:val="00E01865"/>
    <w:rsid w:val="00E17E5F"/>
    <w:rsid w:val="00E20F9D"/>
    <w:rsid w:val="00E2282F"/>
    <w:rsid w:val="00E46447"/>
    <w:rsid w:val="00E47CF9"/>
    <w:rsid w:val="00E627AE"/>
    <w:rsid w:val="00E753F6"/>
    <w:rsid w:val="00E86C4B"/>
    <w:rsid w:val="00E97A4F"/>
    <w:rsid w:val="00EC2A0C"/>
    <w:rsid w:val="00EC4FFD"/>
    <w:rsid w:val="00EC7A3D"/>
    <w:rsid w:val="00F0168F"/>
    <w:rsid w:val="00F066BF"/>
    <w:rsid w:val="00F07C34"/>
    <w:rsid w:val="00F163F7"/>
    <w:rsid w:val="00F1643C"/>
    <w:rsid w:val="00F23B9C"/>
    <w:rsid w:val="00F30776"/>
    <w:rsid w:val="00F42B85"/>
    <w:rsid w:val="00F43966"/>
    <w:rsid w:val="00F55C8F"/>
    <w:rsid w:val="00F64460"/>
    <w:rsid w:val="00F66D39"/>
    <w:rsid w:val="00F70F8C"/>
    <w:rsid w:val="00F74B6F"/>
    <w:rsid w:val="00F80FDB"/>
    <w:rsid w:val="00FB5088"/>
    <w:rsid w:val="00FB7CE9"/>
    <w:rsid w:val="00FE3290"/>
    <w:rsid w:val="00FE4F61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7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88"/>
    <w:pPr>
      <w:suppressAutoHyphens/>
      <w:spacing w:after="60"/>
    </w:pPr>
    <w:rPr>
      <w:rFonts w:ascii="Arial" w:hAnsi="Arial"/>
      <w:sz w:val="18"/>
      <w:szCs w:val="18"/>
      <w:lang w:eastAsia="ar-SA"/>
    </w:rPr>
  </w:style>
  <w:style w:type="paragraph" w:styleId="Nadpis1">
    <w:name w:val="heading 1"/>
    <w:basedOn w:val="Normln"/>
    <w:next w:val="Normln"/>
    <w:qFormat/>
    <w:pPr>
      <w:keepNext/>
      <w:pageBreakBefore/>
      <w:numPr>
        <w:numId w:val="2"/>
      </w:numPr>
      <w:tabs>
        <w:tab w:val="left" w:pos="567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tabs>
        <w:tab w:val="left" w:pos="851"/>
      </w:tabs>
      <w:spacing w:before="24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120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sz w:val="20"/>
    </w:rPr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2">
    <w:name w:val="WW8Num3z2"/>
    <w:rPr>
      <w:rFonts w:ascii="Arial" w:hAnsi="Arial"/>
      <w:b/>
      <w:i w:val="0"/>
      <w:sz w:val="22"/>
    </w:rPr>
  </w:style>
  <w:style w:type="character" w:customStyle="1" w:styleId="WW8Num4z0">
    <w:name w:val="WW8Num4z0"/>
    <w:rPr>
      <w:rFonts w:ascii="Arial" w:hAnsi="Arial"/>
      <w:b/>
      <w:i w:val="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2z2">
    <w:name w:val="WW8Num2z2"/>
    <w:rPr>
      <w:rFonts w:ascii="Arial" w:hAnsi="Arial"/>
      <w:b/>
      <w:i w:val="0"/>
      <w:sz w:val="22"/>
    </w:rPr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Arial" w:hAnsi="Arial"/>
    </w:rPr>
  </w:style>
  <w:style w:type="character" w:customStyle="1" w:styleId="WW8Num8z0">
    <w:name w:val="WW8Num8z0"/>
    <w:rPr>
      <w:rFonts w:ascii="Arial" w:hAnsi="Arial"/>
      <w:b/>
      <w:i w:val="0"/>
      <w:sz w:val="20"/>
      <w:szCs w:val="20"/>
    </w:rPr>
  </w:style>
  <w:style w:type="character" w:customStyle="1" w:styleId="WW8Num9z0">
    <w:name w:val="WW8Num9z0"/>
    <w:rPr>
      <w:rFonts w:ascii="Arial" w:hAnsi="Arial"/>
      <w:sz w:val="20"/>
    </w:rPr>
  </w:style>
  <w:style w:type="character" w:customStyle="1" w:styleId="WW8Num12z2">
    <w:name w:val="WW8Num12z2"/>
    <w:rPr>
      <w:rFonts w:ascii="Arial" w:hAnsi="Arial"/>
      <w:b/>
      <w:i w:val="0"/>
      <w:sz w:val="22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8z0">
    <w:name w:val="WW8Num18z0"/>
    <w:rPr>
      <w:rFonts w:ascii="Arial" w:hAnsi="Arial"/>
      <w:b w:val="0"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semiHidden/>
  </w:style>
  <w:style w:type="character" w:customStyle="1" w:styleId="Cisodst1Char">
    <w:name w:val="Cisodst 1 Char"/>
    <w:rPr>
      <w:rFonts w:ascii="Arial" w:hAnsi="Arial"/>
      <w:sz w:val="18"/>
      <w:szCs w:val="18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slovanyodstavec">
    <w:name w:val="Cislovany odstavec"/>
    <w:basedOn w:val="Normln"/>
    <w:pPr>
      <w:numPr>
        <w:numId w:val="1"/>
      </w:numPr>
      <w:tabs>
        <w:tab w:val="left" w:pos="851"/>
      </w:tabs>
      <w:ind w:left="-295"/>
      <w:jc w:val="both"/>
    </w:pPr>
  </w:style>
  <w:style w:type="paragraph" w:customStyle="1" w:styleId="Cisodst1">
    <w:name w:val="Cisodst 1"/>
    <w:basedOn w:val="Normln"/>
    <w:pPr>
      <w:keepLines/>
      <w:tabs>
        <w:tab w:val="num" w:pos="0"/>
      </w:tabs>
      <w:jc w:val="both"/>
    </w:pPr>
  </w:style>
  <w:style w:type="paragraph" w:customStyle="1" w:styleId="lnekslo">
    <w:name w:val="Článek číslo"/>
    <w:basedOn w:val="Normln"/>
    <w:next w:val="Cisodst1"/>
    <w:pPr>
      <w:keepNext/>
      <w:keepLines/>
      <w:spacing w:after="240"/>
      <w:jc w:val="center"/>
    </w:pPr>
    <w:rPr>
      <w:b/>
      <w:sz w:val="20"/>
      <w:szCs w:val="20"/>
    </w:rPr>
  </w:style>
  <w:style w:type="paragraph" w:customStyle="1" w:styleId="lneknadpis">
    <w:name w:val="Článek nadpis"/>
    <w:basedOn w:val="Normln"/>
    <w:next w:val="Cisodst1"/>
    <w:pPr>
      <w:keepNext/>
      <w:keepLines/>
      <w:tabs>
        <w:tab w:val="num" w:pos="0"/>
      </w:tabs>
      <w:spacing w:before="120"/>
      <w:jc w:val="center"/>
    </w:pPr>
    <w:rPr>
      <w:b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ky">
    <w:name w:val="Značky"/>
    <w:basedOn w:val="Normln"/>
    <w:pPr>
      <w:tabs>
        <w:tab w:val="left" w:pos="425"/>
        <w:tab w:val="left" w:pos="851"/>
      </w:tabs>
      <w:ind w:left="425" w:hanging="425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sodrkami21">
    <w:name w:val="Seznam s odrážkami 21"/>
    <w:basedOn w:val="Normln"/>
    <w:pPr>
      <w:suppressAutoHyphens w:val="0"/>
      <w:spacing w:after="0"/>
    </w:pPr>
    <w:rPr>
      <w:rFonts w:ascii="Times New Roman" w:hAnsi="Times New Roman"/>
      <w:sz w:val="20"/>
      <w:szCs w:val="20"/>
    </w:rPr>
  </w:style>
  <w:style w:type="character" w:customStyle="1" w:styleId="textsmall21">
    <w:name w:val="textsmall_21"/>
    <w:rsid w:val="00C20A6A"/>
    <w:rPr>
      <w:rFonts w:ascii="Verdana" w:hAnsi="Verdana" w:hint="default"/>
      <w:b/>
      <w:bCs/>
      <w:color w:val="22207A"/>
      <w:sz w:val="13"/>
      <w:szCs w:val="13"/>
    </w:rPr>
  </w:style>
  <w:style w:type="character" w:styleId="Siln">
    <w:name w:val="Strong"/>
    <w:uiPriority w:val="22"/>
    <w:qFormat/>
    <w:rsid w:val="00C20A6A"/>
    <w:rPr>
      <w:b/>
      <w:bCs/>
    </w:rPr>
  </w:style>
  <w:style w:type="paragraph" w:styleId="Bezmezer">
    <w:name w:val="No Spacing"/>
    <w:uiPriority w:val="1"/>
    <w:qFormat/>
    <w:rsid w:val="001367C0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367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3B9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semiHidden/>
    <w:rsid w:val="00BE1CC6"/>
    <w:rPr>
      <w:sz w:val="16"/>
      <w:szCs w:val="16"/>
    </w:rPr>
  </w:style>
  <w:style w:type="paragraph" w:styleId="Textkomente">
    <w:name w:val="annotation text"/>
    <w:basedOn w:val="Normln"/>
    <w:semiHidden/>
    <w:rsid w:val="00BE1CC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1CC6"/>
    <w:rPr>
      <w:b/>
      <w:bCs/>
    </w:rPr>
  </w:style>
  <w:style w:type="character" w:customStyle="1" w:styleId="fuji">
    <w:name w:val="fuji"/>
    <w:rsid w:val="0029362B"/>
  </w:style>
  <w:style w:type="character" w:customStyle="1" w:styleId="ZpatChar">
    <w:name w:val="Zápatí Char"/>
    <w:link w:val="Zpat"/>
    <w:uiPriority w:val="99"/>
    <w:rsid w:val="00B918D9"/>
    <w:rPr>
      <w:rFonts w:ascii="Arial" w:hAnsi="Arial"/>
      <w:sz w:val="18"/>
      <w:szCs w:val="18"/>
      <w:lang w:eastAsia="ar-SA"/>
    </w:rPr>
  </w:style>
  <w:style w:type="numbering" w:customStyle="1" w:styleId="Aktulnseznam1">
    <w:name w:val="Aktuální seznam1"/>
    <w:uiPriority w:val="99"/>
    <w:rsid w:val="00576088"/>
    <w:pPr>
      <w:numPr>
        <w:numId w:val="4"/>
      </w:numPr>
    </w:pPr>
  </w:style>
  <w:style w:type="paragraph" w:styleId="Revize">
    <w:name w:val="Revision"/>
    <w:hidden/>
    <w:uiPriority w:val="99"/>
    <w:semiHidden/>
    <w:rsid w:val="0022234E"/>
    <w:rPr>
      <w:rFonts w:ascii="Arial" w:hAnsi="Arial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77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244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2444A"/>
  </w:style>
  <w:style w:type="paragraph" w:styleId="Odstavecseseznamem">
    <w:name w:val="List Paragraph"/>
    <w:basedOn w:val="Normln"/>
    <w:uiPriority w:val="34"/>
    <w:qFormat/>
    <w:rsid w:val="003C0133"/>
    <w:pPr>
      <w:ind w:left="720"/>
      <w:contextualSpacing/>
    </w:pPr>
  </w:style>
  <w:style w:type="paragraph" w:customStyle="1" w:styleId="Odstavecslovan">
    <w:name w:val="Odstavec číslovaný"/>
    <w:basedOn w:val="Nadpis2"/>
    <w:link w:val="OdstavecslovanChar"/>
    <w:qFormat/>
    <w:rsid w:val="001D5855"/>
    <w:pPr>
      <w:keepNext w:val="0"/>
      <w:keepLines w:val="0"/>
      <w:numPr>
        <w:ilvl w:val="0"/>
        <w:numId w:val="0"/>
      </w:numPr>
      <w:tabs>
        <w:tab w:val="clear" w:pos="851"/>
      </w:tabs>
      <w:suppressAutoHyphens w:val="0"/>
      <w:spacing w:before="60" w:after="0"/>
      <w:ind w:left="567" w:hanging="567"/>
      <w:jc w:val="both"/>
    </w:pPr>
    <w:rPr>
      <w:rFonts w:eastAsia="Calibri" w:cs="Arial"/>
      <w:b w:val="0"/>
      <w:sz w:val="20"/>
      <w:szCs w:val="22"/>
      <w:lang w:eastAsia="en-US"/>
    </w:rPr>
  </w:style>
  <w:style w:type="character" w:customStyle="1" w:styleId="OdstavecslovanChar">
    <w:name w:val="Odstavec číslovaný Char"/>
    <w:basedOn w:val="Standardnpsmoodstavce"/>
    <w:link w:val="Odstavecslovan"/>
    <w:rsid w:val="001D5855"/>
    <w:rPr>
      <w:rFonts w:ascii="Arial" w:eastAsia="Calibri" w:hAnsi="Arial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88"/>
    <w:pPr>
      <w:suppressAutoHyphens/>
      <w:spacing w:after="60"/>
    </w:pPr>
    <w:rPr>
      <w:rFonts w:ascii="Arial" w:hAnsi="Arial"/>
      <w:sz w:val="18"/>
      <w:szCs w:val="18"/>
      <w:lang w:eastAsia="ar-SA"/>
    </w:rPr>
  </w:style>
  <w:style w:type="paragraph" w:styleId="Nadpis1">
    <w:name w:val="heading 1"/>
    <w:basedOn w:val="Normln"/>
    <w:next w:val="Normln"/>
    <w:qFormat/>
    <w:pPr>
      <w:keepNext/>
      <w:pageBreakBefore/>
      <w:numPr>
        <w:numId w:val="2"/>
      </w:numPr>
      <w:tabs>
        <w:tab w:val="left" w:pos="567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tabs>
        <w:tab w:val="left" w:pos="851"/>
      </w:tabs>
      <w:spacing w:before="24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120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sz w:val="20"/>
    </w:rPr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2">
    <w:name w:val="WW8Num3z2"/>
    <w:rPr>
      <w:rFonts w:ascii="Arial" w:hAnsi="Arial"/>
      <w:b/>
      <w:i w:val="0"/>
      <w:sz w:val="22"/>
    </w:rPr>
  </w:style>
  <w:style w:type="character" w:customStyle="1" w:styleId="WW8Num4z0">
    <w:name w:val="WW8Num4z0"/>
    <w:rPr>
      <w:rFonts w:ascii="Arial" w:hAnsi="Arial"/>
      <w:b/>
      <w:i w:val="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2z2">
    <w:name w:val="WW8Num2z2"/>
    <w:rPr>
      <w:rFonts w:ascii="Arial" w:hAnsi="Arial"/>
      <w:b/>
      <w:i w:val="0"/>
      <w:sz w:val="22"/>
    </w:rPr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Arial" w:hAnsi="Arial"/>
    </w:rPr>
  </w:style>
  <w:style w:type="character" w:customStyle="1" w:styleId="WW8Num8z0">
    <w:name w:val="WW8Num8z0"/>
    <w:rPr>
      <w:rFonts w:ascii="Arial" w:hAnsi="Arial"/>
      <w:b/>
      <w:i w:val="0"/>
      <w:sz w:val="20"/>
      <w:szCs w:val="20"/>
    </w:rPr>
  </w:style>
  <w:style w:type="character" w:customStyle="1" w:styleId="WW8Num9z0">
    <w:name w:val="WW8Num9z0"/>
    <w:rPr>
      <w:rFonts w:ascii="Arial" w:hAnsi="Arial"/>
      <w:sz w:val="20"/>
    </w:rPr>
  </w:style>
  <w:style w:type="character" w:customStyle="1" w:styleId="WW8Num12z2">
    <w:name w:val="WW8Num12z2"/>
    <w:rPr>
      <w:rFonts w:ascii="Arial" w:hAnsi="Arial"/>
      <w:b/>
      <w:i w:val="0"/>
      <w:sz w:val="22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8z0">
    <w:name w:val="WW8Num18z0"/>
    <w:rPr>
      <w:rFonts w:ascii="Arial" w:hAnsi="Arial"/>
      <w:b w:val="0"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semiHidden/>
  </w:style>
  <w:style w:type="character" w:customStyle="1" w:styleId="Cisodst1Char">
    <w:name w:val="Cisodst 1 Char"/>
    <w:rPr>
      <w:rFonts w:ascii="Arial" w:hAnsi="Arial"/>
      <w:sz w:val="18"/>
      <w:szCs w:val="18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slovanyodstavec">
    <w:name w:val="Cislovany odstavec"/>
    <w:basedOn w:val="Normln"/>
    <w:pPr>
      <w:numPr>
        <w:numId w:val="1"/>
      </w:numPr>
      <w:tabs>
        <w:tab w:val="left" w:pos="851"/>
      </w:tabs>
      <w:ind w:left="-295"/>
      <w:jc w:val="both"/>
    </w:pPr>
  </w:style>
  <w:style w:type="paragraph" w:customStyle="1" w:styleId="Cisodst1">
    <w:name w:val="Cisodst 1"/>
    <w:basedOn w:val="Normln"/>
    <w:pPr>
      <w:keepLines/>
      <w:tabs>
        <w:tab w:val="num" w:pos="0"/>
      </w:tabs>
      <w:jc w:val="both"/>
    </w:pPr>
  </w:style>
  <w:style w:type="paragraph" w:customStyle="1" w:styleId="lnekslo">
    <w:name w:val="Článek číslo"/>
    <w:basedOn w:val="Normln"/>
    <w:next w:val="Cisodst1"/>
    <w:pPr>
      <w:keepNext/>
      <w:keepLines/>
      <w:spacing w:after="240"/>
      <w:jc w:val="center"/>
    </w:pPr>
    <w:rPr>
      <w:b/>
      <w:sz w:val="20"/>
      <w:szCs w:val="20"/>
    </w:rPr>
  </w:style>
  <w:style w:type="paragraph" w:customStyle="1" w:styleId="lneknadpis">
    <w:name w:val="Článek nadpis"/>
    <w:basedOn w:val="Normln"/>
    <w:next w:val="Cisodst1"/>
    <w:pPr>
      <w:keepNext/>
      <w:keepLines/>
      <w:tabs>
        <w:tab w:val="num" w:pos="0"/>
      </w:tabs>
      <w:spacing w:before="120"/>
      <w:jc w:val="center"/>
    </w:pPr>
    <w:rPr>
      <w:b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ky">
    <w:name w:val="Značky"/>
    <w:basedOn w:val="Normln"/>
    <w:pPr>
      <w:tabs>
        <w:tab w:val="left" w:pos="425"/>
        <w:tab w:val="left" w:pos="851"/>
      </w:tabs>
      <w:ind w:left="425" w:hanging="425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sodrkami21">
    <w:name w:val="Seznam s odrážkami 21"/>
    <w:basedOn w:val="Normln"/>
    <w:pPr>
      <w:suppressAutoHyphens w:val="0"/>
      <w:spacing w:after="0"/>
    </w:pPr>
    <w:rPr>
      <w:rFonts w:ascii="Times New Roman" w:hAnsi="Times New Roman"/>
      <w:sz w:val="20"/>
      <w:szCs w:val="20"/>
    </w:rPr>
  </w:style>
  <w:style w:type="character" w:customStyle="1" w:styleId="textsmall21">
    <w:name w:val="textsmall_21"/>
    <w:rsid w:val="00C20A6A"/>
    <w:rPr>
      <w:rFonts w:ascii="Verdana" w:hAnsi="Verdana" w:hint="default"/>
      <w:b/>
      <w:bCs/>
      <w:color w:val="22207A"/>
      <w:sz w:val="13"/>
      <w:szCs w:val="13"/>
    </w:rPr>
  </w:style>
  <w:style w:type="character" w:styleId="Siln">
    <w:name w:val="Strong"/>
    <w:uiPriority w:val="22"/>
    <w:qFormat/>
    <w:rsid w:val="00C20A6A"/>
    <w:rPr>
      <w:b/>
      <w:bCs/>
    </w:rPr>
  </w:style>
  <w:style w:type="paragraph" w:styleId="Bezmezer">
    <w:name w:val="No Spacing"/>
    <w:uiPriority w:val="1"/>
    <w:qFormat/>
    <w:rsid w:val="001367C0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367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3B9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semiHidden/>
    <w:rsid w:val="00BE1CC6"/>
    <w:rPr>
      <w:sz w:val="16"/>
      <w:szCs w:val="16"/>
    </w:rPr>
  </w:style>
  <w:style w:type="paragraph" w:styleId="Textkomente">
    <w:name w:val="annotation text"/>
    <w:basedOn w:val="Normln"/>
    <w:semiHidden/>
    <w:rsid w:val="00BE1CC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1CC6"/>
    <w:rPr>
      <w:b/>
      <w:bCs/>
    </w:rPr>
  </w:style>
  <w:style w:type="character" w:customStyle="1" w:styleId="fuji">
    <w:name w:val="fuji"/>
    <w:rsid w:val="0029362B"/>
  </w:style>
  <w:style w:type="character" w:customStyle="1" w:styleId="ZpatChar">
    <w:name w:val="Zápatí Char"/>
    <w:link w:val="Zpat"/>
    <w:uiPriority w:val="99"/>
    <w:rsid w:val="00B918D9"/>
    <w:rPr>
      <w:rFonts w:ascii="Arial" w:hAnsi="Arial"/>
      <w:sz w:val="18"/>
      <w:szCs w:val="18"/>
      <w:lang w:eastAsia="ar-SA"/>
    </w:rPr>
  </w:style>
  <w:style w:type="numbering" w:customStyle="1" w:styleId="Aktulnseznam1">
    <w:name w:val="Aktuální seznam1"/>
    <w:uiPriority w:val="99"/>
    <w:rsid w:val="00576088"/>
    <w:pPr>
      <w:numPr>
        <w:numId w:val="4"/>
      </w:numPr>
    </w:pPr>
  </w:style>
  <w:style w:type="paragraph" w:styleId="Revize">
    <w:name w:val="Revision"/>
    <w:hidden/>
    <w:uiPriority w:val="99"/>
    <w:semiHidden/>
    <w:rsid w:val="0022234E"/>
    <w:rPr>
      <w:rFonts w:ascii="Arial" w:hAnsi="Arial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77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244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2444A"/>
  </w:style>
  <w:style w:type="paragraph" w:styleId="Odstavecseseznamem">
    <w:name w:val="List Paragraph"/>
    <w:basedOn w:val="Normln"/>
    <w:uiPriority w:val="34"/>
    <w:qFormat/>
    <w:rsid w:val="003C0133"/>
    <w:pPr>
      <w:ind w:left="720"/>
      <w:contextualSpacing/>
    </w:pPr>
  </w:style>
  <w:style w:type="paragraph" w:customStyle="1" w:styleId="Odstavecslovan">
    <w:name w:val="Odstavec číslovaný"/>
    <w:basedOn w:val="Nadpis2"/>
    <w:link w:val="OdstavecslovanChar"/>
    <w:qFormat/>
    <w:rsid w:val="001D5855"/>
    <w:pPr>
      <w:keepNext w:val="0"/>
      <w:keepLines w:val="0"/>
      <w:numPr>
        <w:ilvl w:val="0"/>
        <w:numId w:val="0"/>
      </w:numPr>
      <w:tabs>
        <w:tab w:val="clear" w:pos="851"/>
      </w:tabs>
      <w:suppressAutoHyphens w:val="0"/>
      <w:spacing w:before="60" w:after="0"/>
      <w:ind w:left="567" w:hanging="567"/>
      <w:jc w:val="both"/>
    </w:pPr>
    <w:rPr>
      <w:rFonts w:eastAsia="Calibri" w:cs="Arial"/>
      <w:b w:val="0"/>
      <w:sz w:val="20"/>
      <w:szCs w:val="22"/>
      <w:lang w:eastAsia="en-US"/>
    </w:rPr>
  </w:style>
  <w:style w:type="character" w:customStyle="1" w:styleId="OdstavecslovanChar">
    <w:name w:val="Odstavec číslovaný Char"/>
    <w:basedOn w:val="Standardnpsmoodstavce"/>
    <w:link w:val="Odstavecslovan"/>
    <w:rsid w:val="001D5855"/>
    <w:rPr>
      <w:rFonts w:ascii="Arial" w:eastAsia="Calibr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mediwar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F6AD-EC9B-4A75-9837-BE5D31D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ATC</Company>
  <LinksUpToDate>false</LinksUpToDate>
  <CharactersWithSpaces>4253</CharactersWithSpaces>
  <SharedDoc>false</SharedDoc>
  <HLinks>
    <vt:vector size="30" baseType="variant">
      <vt:variant>
        <vt:i4>7536699</vt:i4>
      </vt:variant>
      <vt:variant>
        <vt:i4>12</vt:i4>
      </vt:variant>
      <vt:variant>
        <vt:i4>0</vt:i4>
      </vt:variant>
      <vt:variant>
        <vt:i4>5</vt:i4>
      </vt:variant>
      <vt:variant>
        <vt:lpwstr>http://www.mediware.cz/</vt:lpwstr>
      </vt:variant>
      <vt:variant>
        <vt:lpwstr/>
      </vt:variant>
      <vt:variant>
        <vt:i4>4063252</vt:i4>
      </vt:variant>
      <vt:variant>
        <vt:i4>9</vt:i4>
      </vt:variant>
      <vt:variant>
        <vt:i4>0</vt:i4>
      </vt:variant>
      <vt:variant>
        <vt:i4>5</vt:i4>
      </vt:variant>
      <vt:variant>
        <vt:lpwstr>mailto:registrace@mediware.cz</vt:lpwstr>
      </vt:variant>
      <vt:variant>
        <vt:lpwstr/>
      </vt:variant>
      <vt:variant>
        <vt:i4>4456514</vt:i4>
      </vt:variant>
      <vt:variant>
        <vt:i4>6</vt:i4>
      </vt:variant>
      <vt:variant>
        <vt:i4>0</vt:i4>
      </vt:variant>
      <vt:variant>
        <vt:i4>5</vt:i4>
      </vt:variant>
      <vt:variant>
        <vt:lpwstr>http://www.mediware.cz/en/mwpharm-plus-plus-downloads</vt:lpwstr>
      </vt:variant>
      <vt:variant>
        <vt:lpwstr/>
      </vt:variant>
      <vt:variant>
        <vt:i4>2228246</vt:i4>
      </vt:variant>
      <vt:variant>
        <vt:i4>3</vt:i4>
      </vt:variant>
      <vt:variant>
        <vt:i4>0</vt:i4>
      </vt:variant>
      <vt:variant>
        <vt:i4>5</vt:i4>
      </vt:variant>
      <vt:variant>
        <vt:lpwstr>mailto:support@mediware.cz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http://www.mediware.cz/en/mwpharm-plus-plus-downloads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Jindřich Fiala</dc:creator>
  <cp:lastModifiedBy>Mrkvová Renáta</cp:lastModifiedBy>
  <cp:revision>6</cp:revision>
  <cp:lastPrinted>2023-12-18T10:53:00Z</cp:lastPrinted>
  <dcterms:created xsi:type="dcterms:W3CDTF">2023-12-18T10:52:00Z</dcterms:created>
  <dcterms:modified xsi:type="dcterms:W3CDTF">2023-12-18T11:02:00Z</dcterms:modified>
</cp:coreProperties>
</file>