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6FA87" w14:textId="77777777" w:rsidR="009844AF" w:rsidRPr="009844AF" w:rsidRDefault="009844AF" w:rsidP="009844AF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color w:val="000000"/>
          <w:sz w:val="32"/>
          <w:szCs w:val="32"/>
        </w:rPr>
      </w:pPr>
      <w:r w:rsidRPr="009844AF">
        <w:rPr>
          <w:b/>
          <w:color w:val="000000"/>
          <w:sz w:val="32"/>
          <w:szCs w:val="32"/>
        </w:rPr>
        <w:t>P r o t o k o l</w:t>
      </w:r>
    </w:p>
    <w:p w14:paraId="46E60813" w14:textId="77777777" w:rsidR="009844AF" w:rsidRDefault="009844AF" w:rsidP="009844A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o výsledku jednání odboru hospodaření s majetkem MHMP ve věci převodu nemovitosti ve vlastnictví hlavního města Prahy.</w:t>
      </w:r>
    </w:p>
    <w:p w14:paraId="01D0A47C" w14:textId="77777777" w:rsidR="009844AF" w:rsidRDefault="009844AF" w:rsidP="009844A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C42EBE2" w14:textId="2755946C" w:rsidR="009844AF" w:rsidRDefault="009844AF" w:rsidP="009844A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Návrh na převod nemovitosti ve vlastnictví hl. m. Prahy předkládá Rada HMP a rozhoduje o něm Zastupitelstvo HMP. V případě neschválení převodu nemovitosti, bude jistota vrácena žadateli na číslo účtu: </w:t>
      </w:r>
      <w:r w:rsidR="00C768C0">
        <w:rPr>
          <w:color w:val="000000"/>
          <w:sz w:val="22"/>
          <w:szCs w:val="22"/>
        </w:rPr>
        <w:t>9021-388063349/0800.</w:t>
      </w:r>
    </w:p>
    <w:p w14:paraId="6E6017D7" w14:textId="77777777" w:rsidR="009844AF" w:rsidRDefault="009844AF" w:rsidP="009844A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W w:w="9496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6"/>
      </w:tblGrid>
      <w:tr w:rsidR="009844AF" w14:paraId="2AA4951F" w14:textId="77777777" w:rsidTr="00224DC4"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C458" w14:textId="77777777" w:rsidR="009844AF" w:rsidRDefault="009844AF" w:rsidP="0022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D5DDD">
              <w:rPr>
                <w:b/>
                <w:sz w:val="22"/>
                <w:szCs w:val="22"/>
              </w:rPr>
              <w:t xml:space="preserve">Žadatel:  </w:t>
            </w:r>
            <w:r w:rsidRPr="00EE23E8">
              <w:rPr>
                <w:b/>
                <w:bCs/>
                <w:color w:val="000000"/>
                <w:sz w:val="22"/>
                <w:szCs w:val="22"/>
                <w:lang w:val="en-US"/>
              </w:rPr>
              <w:t>MĚST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O</w:t>
            </w:r>
            <w:r w:rsidRPr="00EE23E8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ČERNOŠICE, </w:t>
            </w:r>
            <w:r w:rsidRPr="00EE23E8">
              <w:rPr>
                <w:color w:val="000000"/>
                <w:sz w:val="22"/>
                <w:szCs w:val="22"/>
                <w:lang w:val="en-US"/>
              </w:rPr>
              <w:t>IČO: 002 41 121,</w:t>
            </w:r>
            <w:r w:rsidRPr="00EE23E8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EE23E8">
              <w:rPr>
                <w:color w:val="000000"/>
                <w:sz w:val="22"/>
                <w:szCs w:val="22"/>
                <w:lang w:val="en-US"/>
              </w:rPr>
              <w:t xml:space="preserve">se </w:t>
            </w:r>
            <w:r w:rsidRPr="00EE23E8">
              <w:rPr>
                <w:color w:val="000000"/>
                <w:sz w:val="22"/>
                <w:szCs w:val="22"/>
              </w:rPr>
              <w:t>sídlem Karlštejnská 259, 252 28 Černošice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71C4EC27" w14:textId="03ED34B5" w:rsidR="009844AF" w:rsidRPr="009844AF" w:rsidRDefault="009844AF" w:rsidP="0022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9844AF" w14:paraId="2F3B313E" w14:textId="77777777" w:rsidTr="00224DC4"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90F8" w14:textId="1370DC85" w:rsidR="009844AF" w:rsidRDefault="009844AF" w:rsidP="009844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Předmět jednání: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E23E8">
              <w:rPr>
                <w:bCs/>
                <w:sz w:val="22"/>
                <w:szCs w:val="22"/>
              </w:rPr>
              <w:t xml:space="preserve">: </w:t>
            </w:r>
            <w:r w:rsidRPr="00EE23E8">
              <w:rPr>
                <w:color w:val="000000"/>
                <w:sz w:val="22"/>
                <w:szCs w:val="22"/>
              </w:rPr>
              <w:t xml:space="preserve">úplatný převod pozemku </w:t>
            </w:r>
            <w:proofErr w:type="spellStart"/>
            <w:r w:rsidRPr="00EE23E8">
              <w:rPr>
                <w:color w:val="000000"/>
                <w:sz w:val="22"/>
                <w:szCs w:val="22"/>
              </w:rPr>
              <w:t>parc</w:t>
            </w:r>
            <w:proofErr w:type="spellEnd"/>
            <w:r w:rsidRPr="00EE23E8">
              <w:rPr>
                <w:color w:val="000000"/>
                <w:sz w:val="22"/>
                <w:szCs w:val="22"/>
              </w:rPr>
              <w:t>. č. 1150 – zastavěná plocha a nádvoří, o výměře 651 m</w:t>
            </w:r>
            <w:r w:rsidRPr="00EE23E8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EE23E8">
              <w:rPr>
                <w:color w:val="000000"/>
                <w:sz w:val="22"/>
                <w:szCs w:val="22"/>
              </w:rPr>
              <w:t>, jehož součástí je stavba bez čp/</w:t>
            </w:r>
            <w:proofErr w:type="spellStart"/>
            <w:r w:rsidRPr="00EE23E8">
              <w:rPr>
                <w:color w:val="000000"/>
                <w:sz w:val="22"/>
                <w:szCs w:val="22"/>
              </w:rPr>
              <w:t>če</w:t>
            </w:r>
            <w:proofErr w:type="spellEnd"/>
            <w:r w:rsidRPr="00EE23E8">
              <w:rPr>
                <w:color w:val="000000"/>
                <w:sz w:val="22"/>
                <w:szCs w:val="22"/>
              </w:rPr>
              <w:t xml:space="preserve">, pozemku </w:t>
            </w:r>
            <w:proofErr w:type="spellStart"/>
            <w:r w:rsidRPr="00EE23E8">
              <w:rPr>
                <w:color w:val="000000"/>
                <w:sz w:val="22"/>
                <w:szCs w:val="22"/>
              </w:rPr>
              <w:t>parc</w:t>
            </w:r>
            <w:proofErr w:type="spellEnd"/>
            <w:r w:rsidRPr="00EE23E8">
              <w:rPr>
                <w:color w:val="000000"/>
                <w:sz w:val="22"/>
                <w:szCs w:val="22"/>
              </w:rPr>
              <w:t>. č. 1151 – zastavěná plocha a nádvoří, o výměře 643 m</w:t>
            </w:r>
            <w:r w:rsidRPr="00EE23E8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EE23E8">
              <w:rPr>
                <w:color w:val="000000"/>
                <w:sz w:val="22"/>
                <w:szCs w:val="22"/>
              </w:rPr>
              <w:t>, jehož součástí je stavba bez čp/</w:t>
            </w:r>
            <w:proofErr w:type="spellStart"/>
            <w:r w:rsidRPr="00EE23E8">
              <w:rPr>
                <w:color w:val="000000"/>
                <w:sz w:val="22"/>
                <w:szCs w:val="22"/>
              </w:rPr>
              <w:t>če</w:t>
            </w:r>
            <w:proofErr w:type="spellEnd"/>
            <w:r w:rsidRPr="00EE23E8">
              <w:rPr>
                <w:color w:val="000000"/>
                <w:sz w:val="22"/>
                <w:szCs w:val="22"/>
              </w:rPr>
              <w:t xml:space="preserve">, pozemku </w:t>
            </w:r>
            <w:proofErr w:type="spellStart"/>
            <w:r w:rsidRPr="00EE23E8">
              <w:rPr>
                <w:color w:val="000000"/>
                <w:sz w:val="22"/>
                <w:szCs w:val="22"/>
              </w:rPr>
              <w:t>parc</w:t>
            </w:r>
            <w:proofErr w:type="spellEnd"/>
            <w:r w:rsidRPr="00EE23E8">
              <w:rPr>
                <w:color w:val="000000"/>
                <w:sz w:val="22"/>
                <w:szCs w:val="22"/>
              </w:rPr>
              <w:t>. č. 1152 – zastavěná plocha a nádvoří, o výměře 656 m</w:t>
            </w:r>
            <w:r w:rsidRPr="00EE23E8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EE23E8">
              <w:rPr>
                <w:color w:val="000000"/>
                <w:sz w:val="22"/>
                <w:szCs w:val="22"/>
              </w:rPr>
              <w:t xml:space="preserve">, jehož součástí je stavba č. p. 2040 a pozemku </w:t>
            </w:r>
            <w:proofErr w:type="spellStart"/>
            <w:r w:rsidRPr="00EE23E8">
              <w:rPr>
                <w:color w:val="000000"/>
                <w:sz w:val="22"/>
                <w:szCs w:val="22"/>
              </w:rPr>
              <w:t>parc</w:t>
            </w:r>
            <w:proofErr w:type="spellEnd"/>
            <w:r w:rsidRPr="00EE23E8">
              <w:rPr>
                <w:color w:val="000000"/>
                <w:sz w:val="22"/>
                <w:szCs w:val="22"/>
              </w:rPr>
              <w:t>. č. 1153/6 – orná půda, o výměře 5.052 m</w:t>
            </w:r>
            <w:r w:rsidRPr="00EE23E8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EE23E8">
              <w:rPr>
                <w:color w:val="000000"/>
                <w:sz w:val="22"/>
                <w:szCs w:val="22"/>
              </w:rPr>
              <w:t>, vše k</w:t>
            </w:r>
            <w:r>
              <w:rPr>
                <w:color w:val="000000"/>
                <w:sz w:val="22"/>
                <w:szCs w:val="22"/>
              </w:rPr>
              <w:t>.</w:t>
            </w:r>
            <w:r w:rsidRPr="00EE23E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E23E8">
              <w:rPr>
                <w:color w:val="000000"/>
                <w:sz w:val="22"/>
                <w:szCs w:val="22"/>
              </w:rPr>
              <w:t>ú</w:t>
            </w:r>
            <w:r>
              <w:rPr>
                <w:color w:val="000000"/>
                <w:sz w:val="22"/>
                <w:szCs w:val="22"/>
              </w:rPr>
              <w:t>.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EE23E8">
              <w:rPr>
                <w:color w:val="000000"/>
                <w:sz w:val="22"/>
                <w:szCs w:val="22"/>
              </w:rPr>
              <w:t>Černošice, obec Černošice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E23E8">
              <w:rPr>
                <w:sz w:val="22"/>
                <w:szCs w:val="22"/>
              </w:rPr>
              <w:t>(prodej je osvobozen od DPH dle § 56 zák. č. 235/2004 Sb.</w:t>
            </w:r>
            <w:r>
              <w:rPr>
                <w:sz w:val="22"/>
                <w:szCs w:val="22"/>
              </w:rPr>
              <w:t>,</w:t>
            </w:r>
            <w:r w:rsidRPr="00EE23E8">
              <w:rPr>
                <w:sz w:val="22"/>
                <w:szCs w:val="22"/>
              </w:rPr>
              <w:t xml:space="preserve"> v platném znění).</w:t>
            </w:r>
          </w:p>
        </w:tc>
      </w:tr>
      <w:tr w:rsidR="009844AF" w14:paraId="06E08964" w14:textId="77777777" w:rsidTr="00224DC4"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CE561" w14:textId="507EDAB1" w:rsidR="009844AF" w:rsidRDefault="009844AF" w:rsidP="009844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Navrhovaná kupní cena: </w:t>
            </w:r>
            <w:r w:rsidRPr="00EE23E8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20.583.000 </w:t>
            </w:r>
            <w:proofErr w:type="spellStart"/>
            <w:r w:rsidRPr="00EE23E8">
              <w:rPr>
                <w:b/>
                <w:bCs/>
                <w:color w:val="000000"/>
                <w:sz w:val="22"/>
                <w:szCs w:val="22"/>
                <w:lang w:val="en-US"/>
              </w:rPr>
              <w:t>Kč</w:t>
            </w:r>
            <w:proofErr w:type="spellEnd"/>
          </w:p>
          <w:p w14:paraId="11586327" w14:textId="77777777" w:rsidR="009844AF" w:rsidRPr="009844AF" w:rsidRDefault="009844AF" w:rsidP="0022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   </w:t>
            </w:r>
            <w:r w:rsidRPr="009844AF">
              <w:rPr>
                <w:b/>
                <w:color w:val="000000"/>
                <w:sz w:val="16"/>
                <w:szCs w:val="16"/>
              </w:rPr>
              <w:t xml:space="preserve">            </w:t>
            </w:r>
          </w:p>
        </w:tc>
      </w:tr>
      <w:tr w:rsidR="009844AF" w14:paraId="7173E325" w14:textId="77777777" w:rsidTr="00224DC4"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79F9" w14:textId="30E15B78" w:rsidR="009844AF" w:rsidRDefault="009844AF" w:rsidP="009844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Návrh žadatele: </w:t>
            </w:r>
            <w:r w:rsidRPr="00EE23E8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20.583.000 </w:t>
            </w:r>
            <w:proofErr w:type="spellStart"/>
            <w:r w:rsidRPr="00EE23E8">
              <w:rPr>
                <w:b/>
                <w:bCs/>
                <w:color w:val="000000"/>
                <w:sz w:val="22"/>
                <w:szCs w:val="22"/>
                <w:lang w:val="en-US"/>
              </w:rPr>
              <w:t>Kč</w:t>
            </w:r>
            <w:proofErr w:type="spellEnd"/>
          </w:p>
          <w:p w14:paraId="736B2B95" w14:textId="77777777" w:rsidR="009844AF" w:rsidRPr="009844AF" w:rsidRDefault="009844AF" w:rsidP="0022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color w:val="000000"/>
                <w:sz w:val="16"/>
                <w:szCs w:val="16"/>
              </w:rPr>
            </w:pPr>
          </w:p>
        </w:tc>
      </w:tr>
      <w:tr w:rsidR="009844AF" w14:paraId="4DE22C7B" w14:textId="77777777" w:rsidTr="00224DC4"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0239" w14:textId="49ECE5D7" w:rsidR="009844AF" w:rsidRDefault="009844AF" w:rsidP="0098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 w:hanging="108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IV. Jistota:</w:t>
            </w:r>
            <w:r>
              <w:rPr>
                <w:color w:val="000000"/>
                <w:sz w:val="22"/>
                <w:szCs w:val="22"/>
              </w:rPr>
              <w:t xml:space="preserve"> ve výši </w:t>
            </w:r>
            <w:bookmarkStart w:id="0" w:name="_Hlk152148116"/>
            <w:r w:rsidRPr="00EE23E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.</w:t>
            </w:r>
            <w:r w:rsidRPr="00EE23E8">
              <w:rPr>
                <w:b/>
                <w:sz w:val="22"/>
                <w:szCs w:val="22"/>
              </w:rPr>
              <w:t>058</w:t>
            </w:r>
            <w:r>
              <w:rPr>
                <w:b/>
                <w:sz w:val="22"/>
                <w:szCs w:val="22"/>
              </w:rPr>
              <w:t>.</w:t>
            </w:r>
            <w:r w:rsidRPr="00EE23E8">
              <w:rPr>
                <w:b/>
                <w:sz w:val="22"/>
                <w:szCs w:val="22"/>
              </w:rPr>
              <w:t>300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10C4E">
              <w:rPr>
                <w:b/>
                <w:sz w:val="22"/>
                <w:szCs w:val="22"/>
              </w:rPr>
              <w:t>Kč</w:t>
            </w:r>
            <w:bookmarkEnd w:id="0"/>
            <w:r w:rsidRPr="00C10C4E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bude složena na depozitní účet HMP </w:t>
            </w:r>
            <w:proofErr w:type="spellStart"/>
            <w:r w:rsidRPr="00C10C4E">
              <w:rPr>
                <w:sz w:val="22"/>
                <w:szCs w:val="22"/>
              </w:rPr>
              <w:t>č.ú</w:t>
            </w:r>
            <w:proofErr w:type="spellEnd"/>
            <w:r w:rsidRPr="00C10C4E">
              <w:rPr>
                <w:sz w:val="22"/>
                <w:szCs w:val="22"/>
              </w:rPr>
              <w:t xml:space="preserve">. </w:t>
            </w:r>
            <w:r w:rsidRPr="00C10C4E">
              <w:rPr>
                <w:b/>
                <w:sz w:val="22"/>
                <w:szCs w:val="22"/>
              </w:rPr>
              <w:t>6015-0005157998/6000</w:t>
            </w:r>
            <w:r w:rsidRPr="00C10C4E">
              <w:rPr>
                <w:sz w:val="22"/>
                <w:szCs w:val="22"/>
              </w:rPr>
              <w:t xml:space="preserve">, </w:t>
            </w:r>
            <w:r w:rsidRPr="00F44157">
              <w:rPr>
                <w:b/>
                <w:bCs/>
                <w:sz w:val="22"/>
                <w:szCs w:val="22"/>
              </w:rPr>
              <w:t>VS: 1503500540</w:t>
            </w:r>
            <w:r w:rsidRPr="00867F95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KS  0558 u PPF banky a.s., do 10 dnů od obdržení výzvy HMP jako prodávajícího (poštou nebo e-mailem) ke složení jistoty. Pokud nebude jistota složena na účet prodávajícího, nelze návrh na schválení úplatného převodu předložit zastupitelským orgánům města.</w:t>
            </w:r>
          </w:p>
        </w:tc>
      </w:tr>
      <w:tr w:rsidR="009844AF" w14:paraId="419753C6" w14:textId="77777777" w:rsidTr="00224DC4"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5A79" w14:textId="77777777" w:rsidR="009844AF" w:rsidRDefault="009844AF" w:rsidP="0022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V. Závazky žadatele: </w:t>
            </w:r>
          </w:p>
          <w:p w14:paraId="1288D476" w14:textId="77777777" w:rsidR="009844AF" w:rsidRDefault="009844AF" w:rsidP="009844A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 souladu s Pravidly pro převod nemovitostí uzavřít kupní smlouvu do 30 dnů od doručení výzvy k uzavření kupní smlouvy. Při nedodržení této lhůty je prodávající oprávněn kupní smlouvu neuzavřít a složená jistota propadá ve prospěch hl. m.  Prahy.</w:t>
            </w:r>
          </w:p>
          <w:p w14:paraId="264B7A20" w14:textId="77777777" w:rsidR="009844AF" w:rsidRDefault="009844AF" w:rsidP="009844A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Doplatit kupní cenu do 30 dnů od převzetí uzavřené kupní smlouvy kupujícím. Při prodlení se zaplacením doplatku kupní ceny zaplatit smluvní pokutu ve výši 1,5 % z dlužné částky za každý i započatý týden prodlení, minimálně však 300 Kč. Při prodlení delším než 30 dnů ode dne splatnosti doplatku kupní ceny je prodávající oprávněn od kupní smlouvy odstoupit. V případě odstoupení od smlouvy prodávajícím se složená jistota započte na nárok ze smluvní pokuty.   </w:t>
            </w:r>
          </w:p>
          <w:p w14:paraId="3898ED80" w14:textId="77777777" w:rsidR="009844AF" w:rsidRDefault="009844AF" w:rsidP="009844A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Žadatel byl seznámen s tím, že stanovení konečné kupní ceny za převod nemovitosti je vyhrazeno Zastupitelstvu HMP.</w:t>
            </w:r>
          </w:p>
          <w:p w14:paraId="5DDC131A" w14:textId="77777777" w:rsidR="009844AF" w:rsidRDefault="009844AF" w:rsidP="009844A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 případě schválení převodu nemovitostí Zastupitelstvem HMP se jistota žadateli nevrací a hodnota jistoty se započítává do sjednané kupní ceny.</w:t>
            </w:r>
          </w:p>
          <w:p w14:paraId="46EE5DF5" w14:textId="4CA683BF" w:rsidR="009844AF" w:rsidRPr="009844AF" w:rsidRDefault="009844AF" w:rsidP="009844A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Žadatel bere na vědomí, že při event. změně cen. předpisu, cenové mapy, resp. znaleckého posudku v době projednávání v zastupitelských orgánech HMP může dojít ke změně navržené kupní ceny. Pokud žadatel neodsouhlasí zvýšení této ceny bude mu složená jistota vrácena a prodej se neuskuteční.</w:t>
            </w:r>
          </w:p>
        </w:tc>
      </w:tr>
      <w:tr w:rsidR="009844AF" w14:paraId="60266B3A" w14:textId="77777777" w:rsidTr="00224DC4"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AF9D" w14:textId="77777777" w:rsidR="009844AF" w:rsidRDefault="009844AF" w:rsidP="0022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VI. Ostatní: </w:t>
            </w:r>
          </w:p>
          <w:p w14:paraId="7E355C64" w14:textId="203A44BF" w:rsidR="009844AF" w:rsidRDefault="009844AF" w:rsidP="0022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Návrh na zahájení řízení o povolení vkladu vlastnického práva do katastru nemovitostí ve prospěch kupujícího učiní prodávající do 30 dnů ode dne zaplacení kupní ceny.</w:t>
            </w:r>
          </w:p>
        </w:tc>
      </w:tr>
      <w:tr w:rsidR="009844AF" w14:paraId="25B13773" w14:textId="77777777" w:rsidTr="00224DC4"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CB97" w14:textId="2B1917F2" w:rsidR="009844AF" w:rsidRDefault="009844AF" w:rsidP="0022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VII. Další ujednání:</w:t>
            </w:r>
          </w:p>
        </w:tc>
      </w:tr>
    </w:tbl>
    <w:p w14:paraId="1AA8F738" w14:textId="77777777" w:rsidR="009844AF" w:rsidRDefault="009844AF" w:rsidP="009844A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F20DAE9" w14:textId="5C11C42C" w:rsidR="009844AF" w:rsidRDefault="00C768C0" w:rsidP="00C768C0">
      <w:pPr>
        <w:rPr>
          <w:color w:val="000000"/>
          <w:sz w:val="22"/>
          <w:szCs w:val="22"/>
        </w:rPr>
      </w:pPr>
      <w:r>
        <w:rPr>
          <w:sz w:val="22"/>
        </w:rPr>
        <w:t>V </w:t>
      </w:r>
      <w:proofErr w:type="gramStart"/>
      <w:r>
        <w:rPr>
          <w:sz w:val="22"/>
        </w:rPr>
        <w:t>Černošicích  dne</w:t>
      </w:r>
      <w:proofErr w:type="gramEnd"/>
      <w:r>
        <w:rPr>
          <w:sz w:val="22"/>
        </w:rPr>
        <w:t>:</w:t>
      </w:r>
      <w:r>
        <w:rPr>
          <w:color w:val="000000"/>
          <w:sz w:val="22"/>
          <w:szCs w:val="22"/>
        </w:rPr>
        <w:t xml:space="preserve">                                                                   </w:t>
      </w:r>
      <w:r w:rsidR="009844AF">
        <w:rPr>
          <w:color w:val="000000"/>
          <w:sz w:val="22"/>
          <w:szCs w:val="22"/>
        </w:rPr>
        <w:t xml:space="preserve">V Praze dne:  </w:t>
      </w:r>
    </w:p>
    <w:p w14:paraId="26095E14" w14:textId="77777777" w:rsidR="009844AF" w:rsidRDefault="009844AF" w:rsidP="009844AF">
      <w:pPr>
        <w:rPr>
          <w:sz w:val="22"/>
        </w:rPr>
      </w:pPr>
    </w:p>
    <w:p w14:paraId="411B28B5" w14:textId="77777777" w:rsidR="009844AF" w:rsidRPr="00C10C4E" w:rsidRDefault="009844AF" w:rsidP="009844AF">
      <w:pPr>
        <w:ind w:left="284"/>
        <w:rPr>
          <w:sz w:val="16"/>
          <w:szCs w:val="16"/>
        </w:rPr>
      </w:pPr>
    </w:p>
    <w:p w14:paraId="49F590A7" w14:textId="326AD042" w:rsidR="009844AF" w:rsidRPr="00451998" w:rsidRDefault="009844AF" w:rsidP="009844AF">
      <w:pPr>
        <w:ind w:left="284"/>
        <w:rPr>
          <w:i/>
          <w:iCs/>
          <w:sz w:val="22"/>
        </w:rPr>
      </w:pPr>
      <w:r>
        <w:rPr>
          <w:i/>
          <w:iCs/>
          <w:sz w:val="22"/>
        </w:rPr>
        <w:t>z</w:t>
      </w:r>
      <w:r w:rsidRPr="00451998">
        <w:rPr>
          <w:i/>
          <w:iCs/>
          <w:sz w:val="22"/>
        </w:rPr>
        <w:t xml:space="preserve">a </w:t>
      </w:r>
      <w:proofErr w:type="gramStart"/>
      <w:r w:rsidRPr="00451998">
        <w:rPr>
          <w:i/>
          <w:iCs/>
          <w:sz w:val="22"/>
        </w:rPr>
        <w:t xml:space="preserve">žadatele:                                                                           </w:t>
      </w:r>
      <w:r>
        <w:rPr>
          <w:i/>
          <w:iCs/>
          <w:sz w:val="22"/>
        </w:rPr>
        <w:t>z</w:t>
      </w:r>
      <w:r w:rsidRPr="00451998">
        <w:rPr>
          <w:i/>
          <w:iCs/>
          <w:sz w:val="22"/>
        </w:rPr>
        <w:t>a</w:t>
      </w:r>
      <w:proofErr w:type="gramEnd"/>
      <w:r w:rsidRPr="00451998">
        <w:rPr>
          <w:i/>
          <w:iCs/>
          <w:sz w:val="22"/>
        </w:rPr>
        <w:t xml:space="preserve"> prodávajícího:</w:t>
      </w:r>
    </w:p>
    <w:p w14:paraId="6CBB3BE5" w14:textId="77777777" w:rsidR="009844AF" w:rsidRPr="001B2034" w:rsidRDefault="009844AF" w:rsidP="009844AF">
      <w:pPr>
        <w:ind w:left="284"/>
        <w:rPr>
          <w:sz w:val="16"/>
          <w:szCs w:val="16"/>
        </w:rPr>
      </w:pPr>
    </w:p>
    <w:p w14:paraId="65F5A93D" w14:textId="77777777" w:rsidR="009844AF" w:rsidRPr="001B2034" w:rsidRDefault="009844AF" w:rsidP="009844AF">
      <w:pPr>
        <w:ind w:left="284"/>
        <w:rPr>
          <w:sz w:val="16"/>
          <w:szCs w:val="16"/>
        </w:rPr>
      </w:pPr>
    </w:p>
    <w:p w14:paraId="1C6A7C7A" w14:textId="77777777" w:rsidR="009844AF" w:rsidRDefault="009844AF" w:rsidP="009844AF">
      <w:pPr>
        <w:ind w:left="284"/>
      </w:pPr>
    </w:p>
    <w:p w14:paraId="3C361CB4" w14:textId="47A27192" w:rsidR="009844AF" w:rsidRDefault="009844AF" w:rsidP="009844AF">
      <w:pPr>
        <w:ind w:left="284"/>
      </w:pPr>
      <w:r>
        <w:t xml:space="preserve">…………………………….        </w:t>
      </w:r>
      <w:r>
        <w:tab/>
      </w:r>
      <w:r>
        <w:tab/>
      </w:r>
      <w:r>
        <w:tab/>
        <w:t xml:space="preserve">            ………………………………... </w:t>
      </w:r>
    </w:p>
    <w:p w14:paraId="02F7EAB4" w14:textId="69B2D140" w:rsidR="009844AF" w:rsidRPr="00676D96" w:rsidRDefault="00C768C0" w:rsidP="009844AF">
      <w:pPr>
        <w:ind w:left="284"/>
        <w:rPr>
          <w:b/>
          <w:bCs/>
          <w:sz w:val="22"/>
          <w:szCs w:val="22"/>
        </w:rPr>
      </w:pPr>
      <w:r>
        <w:rPr>
          <w:sz w:val="22"/>
          <w:szCs w:val="22"/>
        </w:rPr>
        <w:t>Mgr. Filip Kořínek, starosta</w:t>
      </w:r>
      <w:r w:rsidR="009844AF" w:rsidRPr="003967D7">
        <w:rPr>
          <w:sz w:val="22"/>
          <w:szCs w:val="22"/>
        </w:rPr>
        <w:tab/>
      </w:r>
      <w:r w:rsidR="009844AF" w:rsidRPr="003967D7">
        <w:rPr>
          <w:sz w:val="22"/>
          <w:szCs w:val="22"/>
        </w:rPr>
        <w:tab/>
      </w:r>
      <w:r w:rsidR="009844AF" w:rsidRPr="003967D7">
        <w:rPr>
          <w:sz w:val="22"/>
          <w:szCs w:val="22"/>
        </w:rPr>
        <w:tab/>
        <w:t xml:space="preserve">             </w:t>
      </w:r>
      <w:r w:rsidR="009844AF">
        <w:rPr>
          <w:sz w:val="22"/>
          <w:szCs w:val="22"/>
        </w:rPr>
        <w:t xml:space="preserve">      </w:t>
      </w:r>
      <w:r w:rsidR="009844AF" w:rsidRPr="003967D7">
        <w:rPr>
          <w:sz w:val="22"/>
          <w:szCs w:val="22"/>
        </w:rPr>
        <w:t xml:space="preserve"> </w:t>
      </w:r>
      <w:r w:rsidR="009844AF">
        <w:rPr>
          <w:sz w:val="22"/>
          <w:szCs w:val="22"/>
        </w:rPr>
        <w:t xml:space="preserve">            </w:t>
      </w:r>
      <w:r w:rsidR="00183D19">
        <w:rPr>
          <w:sz w:val="22"/>
          <w:szCs w:val="22"/>
        </w:rPr>
        <w:t>XXXXXXX</w:t>
      </w:r>
      <w:bookmarkStart w:id="1" w:name="_GoBack"/>
      <w:bookmarkEnd w:id="1"/>
    </w:p>
    <w:p w14:paraId="7BF3AF8A" w14:textId="1FEFAEFB" w:rsidR="009844AF" w:rsidRPr="00DB4618" w:rsidRDefault="009844AF" w:rsidP="009844AF">
      <w:pPr>
        <w:rPr>
          <w:sz w:val="22"/>
        </w:rPr>
      </w:pPr>
      <w:r w:rsidRPr="003967D7">
        <w:rPr>
          <w:sz w:val="22"/>
          <w:szCs w:val="22"/>
        </w:rPr>
        <w:t xml:space="preserve">       </w:t>
      </w:r>
      <w:r w:rsidR="00C768C0">
        <w:rPr>
          <w:sz w:val="22"/>
          <w:szCs w:val="22"/>
        </w:rPr>
        <w:t>město Černošice</w:t>
      </w:r>
      <w:r w:rsidRPr="003967D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</w:t>
      </w:r>
      <w:r w:rsidRPr="00045C80">
        <w:rPr>
          <w:color w:val="FF0000"/>
          <w:sz w:val="22"/>
          <w:szCs w:val="22"/>
        </w:rPr>
        <w:t xml:space="preserve">   </w:t>
      </w:r>
      <w:r w:rsidRPr="003967D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>
        <w:rPr>
          <w:sz w:val="22"/>
        </w:rPr>
        <w:tab/>
        <w:t xml:space="preserve">    </w:t>
      </w:r>
      <w:r>
        <w:rPr>
          <w:sz w:val="22"/>
        </w:rPr>
        <w:tab/>
        <w:t xml:space="preserve">                                   ředitel odboru</w:t>
      </w:r>
      <w:r w:rsidRPr="00DB4618">
        <w:rPr>
          <w:sz w:val="22"/>
        </w:rPr>
        <w:t xml:space="preserve"> </w:t>
      </w:r>
      <w:r>
        <w:rPr>
          <w:sz w:val="22"/>
        </w:rPr>
        <w:t>HOM MHMP</w:t>
      </w:r>
    </w:p>
    <w:sectPr w:rsidR="009844AF" w:rsidRPr="00DB4618" w:rsidSect="009844AF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054AF"/>
    <w:multiLevelType w:val="multilevel"/>
    <w:tmpl w:val="1E40CC76"/>
    <w:lvl w:ilvl="0">
      <w:start w:val="1"/>
      <w:numFmt w:val="upperRoman"/>
      <w:lvlText w:val="%1."/>
      <w:lvlJc w:val="left"/>
      <w:pPr>
        <w:ind w:left="1080" w:hanging="72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8891C14"/>
    <w:multiLevelType w:val="multilevel"/>
    <w:tmpl w:val="DDEC5298"/>
    <w:lvl w:ilvl="0">
      <w:start w:val="1"/>
      <w:numFmt w:val="decimal"/>
      <w:pStyle w:val="Seznamsodrkami1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4AF"/>
    <w:rsid w:val="00183D19"/>
    <w:rsid w:val="00972EF2"/>
    <w:rsid w:val="009844AF"/>
    <w:rsid w:val="00A72733"/>
    <w:rsid w:val="00C768C0"/>
    <w:rsid w:val="00E1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AB02B"/>
  <w15:chartTrackingRefBased/>
  <w15:docId w15:val="{B3202A7D-1420-489E-A81F-87FFAF1B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844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sodrkami1">
    <w:name w:val="Seznam s odrážkami1"/>
    <w:basedOn w:val="Normln"/>
    <w:rsid w:val="009844AF"/>
    <w:pPr>
      <w:numPr>
        <w:numId w:val="2"/>
      </w:numPr>
      <w:suppressAutoHyphens/>
      <w:spacing w:line="1" w:lineRule="atLeast"/>
      <w:ind w:leftChars="-1" w:left="-1" w:hangingChars="1" w:hanging="1"/>
      <w:textDirection w:val="btLr"/>
      <w:outlineLvl w:val="0"/>
    </w:pPr>
    <w:rPr>
      <w:position w:val="-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16AC2-A69E-418C-9106-AAFD8977D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Hadrabová Zuzana (MHMP, HOM)</dc:creator>
  <cp:keywords/>
  <dc:description/>
  <cp:lastModifiedBy>Markéta Otavová</cp:lastModifiedBy>
  <cp:revision>3</cp:revision>
  <dcterms:created xsi:type="dcterms:W3CDTF">2023-12-18T09:34:00Z</dcterms:created>
  <dcterms:modified xsi:type="dcterms:W3CDTF">2023-12-18T09:36:00Z</dcterms:modified>
</cp:coreProperties>
</file>