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0728" w14:textId="77777777" w:rsidR="0025654B" w:rsidRDefault="00000000">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49F9EFD1">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51547C50" w14:textId="77777777" w:rsidR="0025654B" w:rsidRDefault="0025654B"/>
              </w:txbxContent>
            </v:textbox>
            <w10:wrap anchorx="page" anchory="page"/>
          </v:shape>
        </w:pict>
      </w:r>
      <w:r>
        <w:rPr>
          <w:rFonts w:ascii="Arial" w:eastAsia="Arial" w:hAnsi="Arial" w:cs="Arial"/>
          <w:lang w:val="cs-CZ"/>
        </w:rPr>
        <w:pict w14:anchorId="14720882">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Pr>
          <w:rFonts w:ascii="Arial" w:eastAsia="Arial" w:hAnsi="Arial" w:cs="Arial"/>
          <w:spacing w:val="14"/>
          <w:lang w:val="cs-CZ"/>
        </w:rPr>
        <w:t xml:space="preserve"> </w:t>
      </w:r>
      <w:r>
        <w:rPr>
          <w:rFonts w:ascii="Arial" w:eastAsia="Arial" w:hAnsi="Arial" w:cs="Arial"/>
          <w:b/>
          <w:i/>
          <w:spacing w:val="8"/>
          <w:sz w:val="28"/>
          <w:lang w:val="cs-CZ"/>
        </w:rPr>
        <w:t xml:space="preserve"> </w:t>
      </w:r>
      <w:r>
        <w:rPr>
          <w:noProof/>
        </w:rPr>
        <mc:AlternateContent>
          <mc:Choice Requires="wps">
            <w:drawing>
              <wp:inline distT="0" distB="0" distL="0" distR="0" wp14:anchorId="75BD260F" wp14:editId="746A0E8C">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510A49A" w14:textId="77777777" w:rsidR="0025654B" w:rsidRDefault="00000000">
                            <w:pPr>
                              <w:spacing w:after="60"/>
                              <w:jc w:val="center"/>
                            </w:pPr>
                            <w:r>
                              <w:rPr>
                                <w:sz w:val="18"/>
                              </w:rPr>
                              <w:t>MZE-57333/2023-11141</w:t>
                            </w:r>
                          </w:p>
                          <w:p w14:paraId="4A878BF9" w14:textId="77777777" w:rsidR="0025654B" w:rsidRDefault="00000000">
                            <w:pPr>
                              <w:jc w:val="center"/>
                            </w:pPr>
                            <w:r>
                              <w:rPr>
                                <w:noProof/>
                              </w:rPr>
                              <w:drawing>
                                <wp:inline distT="0" distB="0" distL="0" distR="0" wp14:anchorId="793F8CFA" wp14:editId="1610435E">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14:paraId="4D11BC1A" w14:textId="77777777" w:rsidR="0025654B" w:rsidRDefault="00000000">
                            <w:pPr>
                              <w:jc w:val="center"/>
                            </w:pPr>
                            <w:r>
                              <w:rPr>
                                <w:sz w:val="18"/>
                              </w:rPr>
                              <w:t>mzedms026807043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MZE-57333/2023-11141</w:t>
                      </w:r>
                    </w:p>
                    <w:p>
                      <w:pPr>
                        <w:pBdr/>
                        <w:spacing/>
                        <w:jc w:val="center"/>
                        <w:rPr/>
                      </w:pPr>
                      <w:r>
                        <w:rPr>
                          <w:noProof/>
                        </w:rPr>
                        <w:drawing>
                          <wp:inline>
                            <wp:extent cx="1732824" cy="28563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pPr>
                        <w:pBdr/>
                        <w:spacing/>
                        <w:jc w:val="center"/>
                        <w:rPr/>
                      </w:pPr>
                      <w:r>
                        <w:rPr>
                          <w:sz w:val="18"/>
                        </w:rPr>
                        <w:t xml:space="preserve">mzedms026807043</w:t>
                      </w:r>
                    </w:p>
                  </w:txbxContent>
                </v:textbox>
              </v:shape>
            </w:pict>
          </mc:Fallback>
        </mc:AlternateContent>
      </w:r>
    </w:p>
    <w:p w14:paraId="29DE4FF7" w14:textId="77777777" w:rsidR="0025654B" w:rsidRDefault="00000000">
      <w:pPr>
        <w:rPr>
          <w:szCs w:val="22"/>
        </w:rPr>
      </w:pPr>
      <w:r>
        <w:rPr>
          <w:szCs w:val="22"/>
        </w:rPr>
        <w:t xml:space="preserve"> </w:t>
      </w:r>
    </w:p>
    <w:p w14:paraId="50AE86AE" w14:textId="77777777" w:rsidR="0025654B" w:rsidRDefault="00000000">
      <w:pPr>
        <w:pStyle w:val="Zkladntext"/>
        <w:spacing w:after="120" w:line="276" w:lineRule="auto"/>
        <w:jc w:val="center"/>
        <w:rPr>
          <w:rFonts w:ascii="Arial" w:hAnsi="Arial" w:cs="Arial"/>
          <w:caps/>
          <w:color w:val="000000"/>
          <w:spacing w:val="20"/>
          <w:sz w:val="28"/>
          <w:u w:val="single"/>
        </w:rPr>
      </w:pPr>
      <w:r>
        <w:rPr>
          <w:rFonts w:eastAsia="Arial" w:cs="Arial"/>
          <w:szCs w:val="22"/>
        </w:rPr>
        <w:t xml:space="preserve"> </w:t>
      </w:r>
      <w:r>
        <w:rPr>
          <w:rFonts w:ascii="Arial" w:hAnsi="Arial" w:cs="Arial"/>
          <w:caps/>
          <w:color w:val="000000"/>
          <w:spacing w:val="20"/>
          <w:sz w:val="28"/>
          <w:u w:val="single"/>
        </w:rPr>
        <w:t xml:space="preserve">Smlouva o dílo </w:t>
      </w:r>
    </w:p>
    <w:p w14:paraId="527193C8" w14:textId="77777777" w:rsidR="0025654B" w:rsidRDefault="00000000">
      <w:pPr>
        <w:pStyle w:val="Zkladntext"/>
        <w:spacing w:before="120" w:line="276" w:lineRule="auto"/>
        <w:jc w:val="center"/>
        <w:rPr>
          <w:rFonts w:ascii="Arial" w:hAnsi="Arial" w:cs="Arial"/>
          <w:color w:val="000000"/>
        </w:rPr>
      </w:pPr>
      <w:r>
        <w:rPr>
          <w:rFonts w:ascii="Arial" w:hAnsi="Arial" w:cs="Arial"/>
          <w:color w:val="000000"/>
        </w:rPr>
        <w:t xml:space="preserve">číslo smlouvy: </w:t>
      </w:r>
      <w:r>
        <w:rPr>
          <w:rFonts w:ascii="Arial" w:hAnsi="Arial" w:cs="Arial"/>
        </w:rPr>
        <w:t>1564-2023-11141</w:t>
      </w:r>
    </w:p>
    <w:p w14:paraId="6A3F3FF0" w14:textId="77777777" w:rsidR="0025654B" w:rsidRDefault="0025654B">
      <w:pPr>
        <w:spacing w:after="120" w:line="276" w:lineRule="auto"/>
        <w:ind w:right="-14"/>
        <w:jc w:val="center"/>
        <w:rPr>
          <w:color w:val="000000"/>
          <w:szCs w:val="22"/>
        </w:rPr>
      </w:pPr>
    </w:p>
    <w:p w14:paraId="1784C3B0" w14:textId="77777777" w:rsidR="0025654B" w:rsidRDefault="00000000">
      <w:pPr>
        <w:spacing w:after="120" w:line="276" w:lineRule="auto"/>
        <w:ind w:right="-14"/>
        <w:jc w:val="center"/>
        <w:rPr>
          <w:color w:val="000000"/>
          <w:szCs w:val="22"/>
        </w:rPr>
      </w:pPr>
      <w:r>
        <w:rPr>
          <w:color w:val="000000"/>
          <w:szCs w:val="22"/>
        </w:rPr>
        <w:t>uzavřená podle § 2586 a násl. zákona č. 89/2012 Sb., občanský zákoník, ve znění pozdějších předpisů (dále jen „občanský zákoník“), ve spojení s § 2623 a násl. občanského zákoníku</w:t>
      </w:r>
    </w:p>
    <w:p w14:paraId="5B54072F" w14:textId="77777777" w:rsidR="0025654B" w:rsidRDefault="00000000">
      <w:pPr>
        <w:spacing w:after="120" w:line="276" w:lineRule="auto"/>
        <w:ind w:right="-14"/>
        <w:jc w:val="center"/>
        <w:rPr>
          <w:color w:val="000000"/>
          <w:szCs w:val="22"/>
        </w:rPr>
      </w:pPr>
      <w:r>
        <w:rPr>
          <w:b/>
          <w:color w:val="000000"/>
        </w:rPr>
        <w:t xml:space="preserve"> </w:t>
      </w:r>
      <w:r>
        <w:rPr>
          <w:color w:val="000000"/>
          <w:szCs w:val="22"/>
        </w:rPr>
        <w:t>(dále jen „Smlouva“)</w:t>
      </w:r>
    </w:p>
    <w:p w14:paraId="41A48485" w14:textId="77777777" w:rsidR="0025654B" w:rsidRDefault="0025654B">
      <w:pPr>
        <w:pStyle w:val="Zkladntext"/>
        <w:spacing w:line="276" w:lineRule="auto"/>
        <w:rPr>
          <w:rFonts w:ascii="Arial" w:hAnsi="Arial" w:cs="Arial"/>
          <w:b w:val="0"/>
          <w:color w:val="000000"/>
          <w:sz w:val="22"/>
        </w:rPr>
      </w:pPr>
    </w:p>
    <w:p w14:paraId="5F7CB21D" w14:textId="77777777" w:rsidR="0025654B" w:rsidRDefault="0025654B">
      <w:pPr>
        <w:pStyle w:val="Zkladntext"/>
        <w:spacing w:line="276" w:lineRule="auto"/>
        <w:rPr>
          <w:rFonts w:ascii="Arial" w:hAnsi="Arial" w:cs="Arial"/>
          <w:b w:val="0"/>
          <w:color w:val="000000"/>
          <w:sz w:val="22"/>
        </w:rPr>
      </w:pPr>
    </w:p>
    <w:p w14:paraId="4DC9ED88" w14:textId="77777777" w:rsidR="0025654B" w:rsidRDefault="00000000">
      <w:pPr>
        <w:spacing w:line="276" w:lineRule="auto"/>
        <w:ind w:right="-11"/>
        <w:rPr>
          <w:b/>
          <w:color w:val="000000"/>
          <w:szCs w:val="22"/>
        </w:rPr>
      </w:pPr>
      <w:r>
        <w:rPr>
          <w:b/>
          <w:color w:val="000000"/>
          <w:szCs w:val="22"/>
        </w:rPr>
        <w:t>Smluvní strany:</w:t>
      </w:r>
    </w:p>
    <w:p w14:paraId="56AA62EE" w14:textId="77777777" w:rsidR="0025654B" w:rsidRDefault="0025654B">
      <w:pPr>
        <w:pStyle w:val="Zkladntext"/>
        <w:spacing w:line="276" w:lineRule="auto"/>
        <w:rPr>
          <w:rFonts w:ascii="Arial" w:hAnsi="Arial" w:cs="Arial"/>
          <w:color w:val="000000"/>
          <w:sz w:val="22"/>
        </w:rPr>
      </w:pPr>
    </w:p>
    <w:p w14:paraId="61A22D35" w14:textId="77777777" w:rsidR="0025654B" w:rsidRDefault="00000000">
      <w:pPr>
        <w:spacing w:after="60" w:line="276" w:lineRule="auto"/>
        <w:ind w:right="-14"/>
        <w:rPr>
          <w:b/>
          <w:bCs/>
          <w:color w:val="000000"/>
          <w:szCs w:val="22"/>
        </w:rPr>
      </w:pPr>
      <w:r>
        <w:rPr>
          <w:b/>
          <w:bCs/>
          <w:color w:val="000000"/>
          <w:szCs w:val="22"/>
        </w:rPr>
        <w:t xml:space="preserve">Česká republika – Ministerstvo zemědělství </w:t>
      </w:r>
    </w:p>
    <w:p w14:paraId="25AD47E9" w14:textId="77777777" w:rsidR="0025654B" w:rsidRDefault="00000000">
      <w:pPr>
        <w:spacing w:after="60" w:line="276" w:lineRule="auto"/>
        <w:ind w:right="-14"/>
        <w:rPr>
          <w:color w:val="000000"/>
          <w:szCs w:val="22"/>
        </w:rPr>
      </w:pPr>
      <w:r>
        <w:rPr>
          <w:color w:val="000000"/>
          <w:szCs w:val="22"/>
        </w:rPr>
        <w:t xml:space="preserve">Se sídlem: </w:t>
      </w:r>
      <w:r>
        <w:rPr>
          <w:szCs w:val="22"/>
        </w:rPr>
        <w:t>Těšnov 65/17, 110 00 Praha 1 – Nové Město</w:t>
      </w:r>
    </w:p>
    <w:p w14:paraId="03AC8094" w14:textId="77777777" w:rsidR="0025654B" w:rsidRDefault="00000000">
      <w:pPr>
        <w:spacing w:after="60" w:line="276" w:lineRule="auto"/>
        <w:ind w:right="-14"/>
        <w:rPr>
          <w:color w:val="000000"/>
          <w:szCs w:val="22"/>
        </w:rPr>
      </w:pPr>
      <w:r>
        <w:rPr>
          <w:color w:val="000000"/>
          <w:szCs w:val="22"/>
        </w:rPr>
        <w:t>IČO: 00020478</w:t>
      </w:r>
    </w:p>
    <w:p w14:paraId="0BCD5375" w14:textId="77777777" w:rsidR="0025654B" w:rsidRDefault="00000000">
      <w:pPr>
        <w:spacing w:after="60" w:line="276" w:lineRule="auto"/>
        <w:ind w:right="-14"/>
        <w:rPr>
          <w:color w:val="000000"/>
          <w:szCs w:val="22"/>
        </w:rPr>
      </w:pPr>
      <w:r>
        <w:rPr>
          <w:color w:val="000000"/>
          <w:szCs w:val="22"/>
        </w:rPr>
        <w:t>DIČ: CZ00020478</w:t>
      </w:r>
    </w:p>
    <w:p w14:paraId="5F0770FD" w14:textId="77777777" w:rsidR="0025654B" w:rsidRDefault="00000000">
      <w:pPr>
        <w:spacing w:after="60" w:line="276" w:lineRule="auto"/>
        <w:ind w:right="-14"/>
        <w:rPr>
          <w:color w:val="000000"/>
          <w:szCs w:val="22"/>
        </w:rPr>
      </w:pPr>
      <w:r>
        <w:rPr>
          <w:color w:val="000000"/>
          <w:szCs w:val="22"/>
        </w:rPr>
        <w:t>Bankovní spojení: Česká národní banka</w:t>
      </w:r>
    </w:p>
    <w:p w14:paraId="3B8690AC" w14:textId="77777777" w:rsidR="0025654B" w:rsidRDefault="00000000">
      <w:pPr>
        <w:spacing w:after="60" w:line="276" w:lineRule="auto"/>
        <w:ind w:right="-14"/>
        <w:rPr>
          <w:color w:val="000000"/>
          <w:szCs w:val="22"/>
        </w:rPr>
      </w:pPr>
      <w:r>
        <w:rPr>
          <w:color w:val="000000"/>
          <w:szCs w:val="22"/>
        </w:rPr>
        <w:t>Číslo účtu: 1226001/0710</w:t>
      </w:r>
    </w:p>
    <w:p w14:paraId="3468EC81" w14:textId="77777777" w:rsidR="0025654B" w:rsidRDefault="00000000">
      <w:pPr>
        <w:spacing w:after="60" w:line="276" w:lineRule="auto"/>
        <w:ind w:right="-14"/>
        <w:rPr>
          <w:color w:val="000000"/>
          <w:szCs w:val="22"/>
        </w:rPr>
      </w:pPr>
      <w:r>
        <w:rPr>
          <w:color w:val="000000"/>
          <w:szCs w:val="22"/>
        </w:rPr>
        <w:t>Zastoupená: Mgr. Pavlem Brokešem, ředitelem odboru vnitřní správy</w:t>
      </w:r>
    </w:p>
    <w:p w14:paraId="3845D86C" w14:textId="77777777" w:rsidR="0025654B" w:rsidRDefault="00000000">
      <w:pPr>
        <w:spacing w:after="60" w:line="276" w:lineRule="auto"/>
        <w:ind w:right="-14"/>
        <w:rPr>
          <w:color w:val="000000"/>
          <w:szCs w:val="22"/>
        </w:rPr>
      </w:pPr>
      <w:r>
        <w:rPr>
          <w:color w:val="000000"/>
          <w:szCs w:val="22"/>
        </w:rPr>
        <w:t>Oprávněná osoba ve věcech technických: Ing. Vlasta Ficková, oddělení správy majetku</w:t>
      </w:r>
    </w:p>
    <w:p w14:paraId="6A8C6C9E" w14:textId="77777777" w:rsidR="0025654B" w:rsidRDefault="00000000">
      <w:pPr>
        <w:spacing w:after="60" w:line="276" w:lineRule="auto"/>
        <w:ind w:right="-14"/>
        <w:rPr>
          <w:color w:val="000000"/>
          <w:szCs w:val="22"/>
        </w:rPr>
      </w:pPr>
      <w:r>
        <w:rPr>
          <w:color w:val="000000"/>
          <w:szCs w:val="22"/>
        </w:rPr>
        <w:t>(dále jen „objednatel“)</w:t>
      </w:r>
    </w:p>
    <w:p w14:paraId="282FCAE2" w14:textId="77777777" w:rsidR="0025654B" w:rsidRDefault="0025654B">
      <w:pPr>
        <w:spacing w:after="60" w:line="276" w:lineRule="auto"/>
        <w:ind w:right="-14"/>
        <w:rPr>
          <w:color w:val="000000"/>
          <w:szCs w:val="22"/>
        </w:rPr>
      </w:pPr>
    </w:p>
    <w:p w14:paraId="4C86FFA4" w14:textId="77777777" w:rsidR="0025654B" w:rsidRDefault="00000000">
      <w:pPr>
        <w:spacing w:after="60" w:line="276" w:lineRule="auto"/>
        <w:ind w:right="-14"/>
        <w:rPr>
          <w:color w:val="000000"/>
          <w:szCs w:val="22"/>
        </w:rPr>
      </w:pPr>
      <w:r>
        <w:rPr>
          <w:color w:val="000000"/>
          <w:szCs w:val="22"/>
        </w:rPr>
        <w:t>a</w:t>
      </w:r>
    </w:p>
    <w:p w14:paraId="720A119D" w14:textId="77777777" w:rsidR="0025654B" w:rsidRDefault="0025654B">
      <w:pPr>
        <w:spacing w:after="60" w:line="276" w:lineRule="auto"/>
        <w:ind w:right="-14"/>
        <w:rPr>
          <w:color w:val="000000"/>
          <w:szCs w:val="22"/>
        </w:rPr>
      </w:pPr>
    </w:p>
    <w:p w14:paraId="0752A87A" w14:textId="77777777" w:rsidR="0025654B" w:rsidRDefault="00000000">
      <w:pPr>
        <w:spacing w:after="60" w:line="276" w:lineRule="auto"/>
        <w:rPr>
          <w:color w:val="000000"/>
          <w:szCs w:val="22"/>
        </w:rPr>
      </w:pPr>
      <w:r>
        <w:rPr>
          <w:color w:val="000000"/>
          <w:szCs w:val="22"/>
        </w:rPr>
        <w:t>Josef Pavel</w:t>
      </w:r>
    </w:p>
    <w:p w14:paraId="09160E4A" w14:textId="77777777" w:rsidR="0025654B" w:rsidRDefault="00000000">
      <w:pPr>
        <w:spacing w:after="60" w:line="276" w:lineRule="auto"/>
        <w:rPr>
          <w:color w:val="000000"/>
          <w:szCs w:val="22"/>
        </w:rPr>
      </w:pPr>
      <w:r>
        <w:rPr>
          <w:color w:val="000000"/>
          <w:szCs w:val="22"/>
        </w:rPr>
        <w:t>Sídlo: Kramolna – Lhotky 37, 547 01 Náchod</w:t>
      </w:r>
    </w:p>
    <w:p w14:paraId="2E2EE8AD" w14:textId="77777777" w:rsidR="0025654B" w:rsidRDefault="00000000">
      <w:pPr>
        <w:spacing w:after="60" w:line="276" w:lineRule="auto"/>
        <w:rPr>
          <w:color w:val="000000"/>
          <w:szCs w:val="22"/>
        </w:rPr>
      </w:pPr>
      <w:r>
        <w:rPr>
          <w:color w:val="000000"/>
          <w:szCs w:val="22"/>
        </w:rPr>
        <w:t>IČO: 65216792</w:t>
      </w:r>
    </w:p>
    <w:p w14:paraId="58A10CBD" w14:textId="77777777" w:rsidR="0025654B" w:rsidRDefault="00000000">
      <w:pPr>
        <w:spacing w:after="60" w:line="276" w:lineRule="auto"/>
        <w:rPr>
          <w:color w:val="000000"/>
          <w:szCs w:val="22"/>
        </w:rPr>
      </w:pPr>
      <w:r>
        <w:rPr>
          <w:color w:val="000000"/>
          <w:szCs w:val="22"/>
        </w:rPr>
        <w:t>Zapsaná Živnostenské oprávnění – Městský úřad Náchod, Masarykovo náměstí 40, 547 01 Náchod, č.j.: KS 18237/2023/ŽÚ-34 dne 17.08.2023</w:t>
      </w:r>
    </w:p>
    <w:p w14:paraId="35728AF9" w14:textId="77777777" w:rsidR="0025654B" w:rsidRDefault="00000000">
      <w:pPr>
        <w:spacing w:after="60" w:line="276" w:lineRule="auto"/>
        <w:rPr>
          <w:color w:val="000000"/>
          <w:szCs w:val="22"/>
        </w:rPr>
      </w:pPr>
      <w:r>
        <w:rPr>
          <w:color w:val="000000"/>
          <w:szCs w:val="22"/>
        </w:rPr>
        <w:t>Neplátce DPH</w:t>
      </w:r>
    </w:p>
    <w:p w14:paraId="064A43E8" w14:textId="58AE4144" w:rsidR="0025654B" w:rsidRDefault="00000000">
      <w:pPr>
        <w:spacing w:after="60" w:line="276" w:lineRule="auto"/>
        <w:rPr>
          <w:color w:val="000000"/>
          <w:szCs w:val="22"/>
        </w:rPr>
      </w:pPr>
      <w:r>
        <w:rPr>
          <w:color w:val="000000"/>
          <w:szCs w:val="22"/>
        </w:rPr>
        <w:t xml:space="preserve">Bankovní </w:t>
      </w:r>
      <w:proofErr w:type="gramStart"/>
      <w:r>
        <w:rPr>
          <w:color w:val="000000"/>
          <w:szCs w:val="22"/>
        </w:rPr>
        <w:t>spojení :</w:t>
      </w:r>
      <w:proofErr w:type="gramEnd"/>
      <w:r>
        <w:rPr>
          <w:color w:val="000000"/>
          <w:szCs w:val="22"/>
        </w:rPr>
        <w:t xml:space="preserve"> </w:t>
      </w:r>
      <w:proofErr w:type="spellStart"/>
      <w:r w:rsidR="0058128E">
        <w:rPr>
          <w:color w:val="000000"/>
          <w:szCs w:val="22"/>
        </w:rPr>
        <w:t>xxxxxxxxxxx</w:t>
      </w:r>
      <w:proofErr w:type="spellEnd"/>
    </w:p>
    <w:p w14:paraId="6A1BDFC3" w14:textId="76C29F95" w:rsidR="0025654B" w:rsidRDefault="00000000">
      <w:pPr>
        <w:spacing w:after="60" w:line="276" w:lineRule="auto"/>
        <w:ind w:right="-14"/>
        <w:rPr>
          <w:color w:val="000000"/>
          <w:szCs w:val="22"/>
        </w:rPr>
      </w:pPr>
      <w:r>
        <w:rPr>
          <w:color w:val="000000"/>
          <w:szCs w:val="22"/>
        </w:rPr>
        <w:t xml:space="preserve">Číslo účtu: </w:t>
      </w:r>
      <w:r w:rsidR="0058128E">
        <w:rPr>
          <w:color w:val="000000"/>
          <w:szCs w:val="22"/>
        </w:rPr>
        <w:t>xxxxxxxxxxxx</w:t>
      </w:r>
    </w:p>
    <w:p w14:paraId="4A643CCB" w14:textId="77777777" w:rsidR="0025654B" w:rsidRDefault="00000000">
      <w:pPr>
        <w:spacing w:after="60" w:line="276" w:lineRule="auto"/>
        <w:ind w:right="-14"/>
        <w:rPr>
          <w:color w:val="000000"/>
          <w:szCs w:val="22"/>
        </w:rPr>
      </w:pPr>
      <w:r>
        <w:rPr>
          <w:color w:val="000000"/>
          <w:szCs w:val="22"/>
        </w:rPr>
        <w:t>(dále jen „zhotovitel“)</w:t>
      </w:r>
    </w:p>
    <w:p w14:paraId="027D0261" w14:textId="77777777" w:rsidR="0025654B" w:rsidRDefault="0025654B">
      <w:pPr>
        <w:spacing w:after="60" w:line="276" w:lineRule="auto"/>
        <w:ind w:right="-14"/>
        <w:rPr>
          <w:color w:val="000000"/>
          <w:szCs w:val="22"/>
        </w:rPr>
      </w:pPr>
    </w:p>
    <w:p w14:paraId="10D0F36C" w14:textId="77777777" w:rsidR="0025654B" w:rsidRDefault="00000000">
      <w:pPr>
        <w:spacing w:after="60" w:line="276" w:lineRule="auto"/>
        <w:ind w:right="-14"/>
        <w:rPr>
          <w:color w:val="000000"/>
          <w:szCs w:val="22"/>
        </w:rPr>
      </w:pPr>
      <w:r>
        <w:rPr>
          <w:color w:val="000000"/>
          <w:szCs w:val="22"/>
        </w:rPr>
        <w:t>(společně dále jen „smluvní strany“)</w:t>
      </w:r>
    </w:p>
    <w:p w14:paraId="3B1721D8" w14:textId="77777777" w:rsidR="0025654B" w:rsidRDefault="0025654B">
      <w:pPr>
        <w:spacing w:after="60" w:line="276" w:lineRule="auto"/>
        <w:ind w:right="-14"/>
        <w:rPr>
          <w:color w:val="000000"/>
          <w:szCs w:val="22"/>
        </w:rPr>
      </w:pPr>
    </w:p>
    <w:p w14:paraId="017A4160" w14:textId="77777777" w:rsidR="0025654B" w:rsidRDefault="0025654B">
      <w:pPr>
        <w:spacing w:after="60" w:line="276" w:lineRule="auto"/>
        <w:ind w:right="-14"/>
        <w:rPr>
          <w:color w:val="000000"/>
          <w:szCs w:val="22"/>
        </w:rPr>
      </w:pPr>
    </w:p>
    <w:p w14:paraId="4A2AB48D" w14:textId="77777777" w:rsidR="0025654B" w:rsidRDefault="00000000">
      <w:pPr>
        <w:spacing w:after="60" w:line="276" w:lineRule="auto"/>
        <w:ind w:right="-11"/>
        <w:jc w:val="center"/>
        <w:rPr>
          <w:b/>
          <w:bCs/>
          <w:caps/>
          <w:kern w:val="32"/>
        </w:rPr>
      </w:pPr>
      <w:r>
        <w:rPr>
          <w:b/>
          <w:bCs/>
          <w:caps/>
          <w:kern w:val="32"/>
        </w:rPr>
        <w:lastRenderedPageBreak/>
        <w:t>Preambule</w:t>
      </w:r>
    </w:p>
    <w:p w14:paraId="635D534C" w14:textId="77777777" w:rsidR="0025654B" w:rsidRDefault="00000000">
      <w:pPr>
        <w:pStyle w:val="Odstavecseseznamem"/>
        <w:numPr>
          <w:ilvl w:val="0"/>
          <w:numId w:val="39"/>
        </w:numPr>
        <w:ind w:left="426" w:hanging="426"/>
        <w:contextualSpacing/>
        <w:jc w:val="both"/>
        <w:rPr>
          <w:rFonts w:ascii="Arial" w:hAnsi="Arial" w:cs="Arial"/>
          <w:color w:val="000000"/>
          <w:sz w:val="22"/>
          <w:szCs w:val="22"/>
        </w:rPr>
      </w:pPr>
      <w:r>
        <w:rPr>
          <w:rFonts w:ascii="Arial" w:hAnsi="Arial" w:cs="Arial"/>
          <w:color w:val="000000"/>
          <w:sz w:val="22"/>
          <w:szCs w:val="22"/>
        </w:rPr>
        <w:t>Zhotovitel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0E517A42" w14:textId="77777777" w:rsidR="0025654B" w:rsidRDefault="0025654B">
      <w:pPr>
        <w:contextualSpacing/>
        <w:rPr>
          <w:color w:val="000000"/>
          <w:szCs w:val="22"/>
        </w:rPr>
      </w:pPr>
    </w:p>
    <w:p w14:paraId="66CBDBD0" w14:textId="77777777" w:rsidR="0025654B" w:rsidRDefault="00000000">
      <w:pPr>
        <w:spacing w:line="276" w:lineRule="auto"/>
        <w:ind w:left="425" w:hanging="425"/>
        <w:rPr>
          <w:color w:val="000000"/>
          <w:szCs w:val="22"/>
        </w:rPr>
      </w:pPr>
      <w:r>
        <w:rPr>
          <w:color w:val="000000"/>
          <w:szCs w:val="22"/>
        </w:rPr>
        <w:t>2.</w:t>
      </w:r>
      <w:r>
        <w:rPr>
          <w:color w:val="000000"/>
          <w:szCs w:val="22"/>
        </w:rPr>
        <w:tab/>
        <w:t xml:space="preserve">Zhotovitel se tímto zavazuje udržovat prohlášení podle předchozího odst. 1. v pravdivosti a platnosti po dobu účinnosti této Smlouvy.  </w:t>
      </w:r>
    </w:p>
    <w:p w14:paraId="35BCB05A" w14:textId="77777777" w:rsidR="0025654B" w:rsidRDefault="0025654B">
      <w:pPr>
        <w:spacing w:after="60" w:line="276" w:lineRule="auto"/>
        <w:ind w:right="-14"/>
        <w:rPr>
          <w:color w:val="000000"/>
          <w:szCs w:val="22"/>
        </w:rPr>
      </w:pPr>
    </w:p>
    <w:p w14:paraId="22C634DA" w14:textId="77777777" w:rsidR="0025654B" w:rsidRDefault="00000000">
      <w:pPr>
        <w:pStyle w:val="Nadpis1"/>
        <w:spacing w:before="600" w:after="120" w:line="276" w:lineRule="auto"/>
        <w:jc w:val="center"/>
        <w:rPr>
          <w:b/>
          <w:bCs/>
          <w:caps/>
        </w:rPr>
      </w:pPr>
      <w:r>
        <w:rPr>
          <w:b/>
          <w:bCs/>
          <w:caps/>
        </w:rPr>
        <w:t>Článek I.  Předmět smlouvy</w:t>
      </w:r>
    </w:p>
    <w:p w14:paraId="28E665F7" w14:textId="77777777" w:rsidR="0025654B" w:rsidRDefault="00000000">
      <w:pPr>
        <w:numPr>
          <w:ilvl w:val="1"/>
          <w:numId w:val="21"/>
        </w:numPr>
        <w:tabs>
          <w:tab w:val="clear" w:pos="360"/>
          <w:tab w:val="num" w:pos="426"/>
        </w:tabs>
        <w:spacing w:after="120" w:line="276" w:lineRule="auto"/>
        <w:ind w:left="426" w:hanging="426"/>
        <w:rPr>
          <w:color w:val="000000"/>
          <w:szCs w:val="22"/>
        </w:rPr>
      </w:pPr>
      <w:r>
        <w:rPr>
          <w:color w:val="000000"/>
          <w:szCs w:val="22"/>
        </w:rPr>
        <w:t xml:space="preserve">Předmětem Smlouvy je závazek zhotovitele provést dílo specifikované v odst. 2 tohoto článku a závazek objednatele zaplatit zhotoviteli cenu díla dle čl. V. odst. 1 Smlouvy. </w:t>
      </w:r>
    </w:p>
    <w:p w14:paraId="29E2753F" w14:textId="77777777" w:rsidR="0025654B" w:rsidRDefault="00000000">
      <w:pPr>
        <w:numPr>
          <w:ilvl w:val="1"/>
          <w:numId w:val="21"/>
        </w:numPr>
        <w:tabs>
          <w:tab w:val="clear" w:pos="360"/>
          <w:tab w:val="num" w:pos="426"/>
        </w:tabs>
        <w:spacing w:after="120" w:line="276" w:lineRule="auto"/>
        <w:ind w:left="426" w:hanging="426"/>
        <w:rPr>
          <w:color w:val="000000"/>
          <w:szCs w:val="22"/>
        </w:rPr>
      </w:pPr>
      <w:r>
        <w:rPr>
          <w:color w:val="000000"/>
          <w:szCs w:val="22"/>
        </w:rPr>
        <w:t xml:space="preserve">Zhotovitel se v rámci předmětu Smlouvy zavazuje provést dílo dle dokumentace udržovacích prací „Oprava oken a balkonových dveří budovy Ministerstva zemědělství Tyršova č. p. 59, Náchod“ vypracované společností Proxion s.r.o. v listopadu 2016 (dále jen „projektová dokumentace“), která </w:t>
      </w:r>
      <w:proofErr w:type="gramStart"/>
      <w:r>
        <w:rPr>
          <w:color w:val="000000"/>
          <w:szCs w:val="22"/>
        </w:rPr>
        <w:t>řeší</w:t>
      </w:r>
      <w:proofErr w:type="gramEnd"/>
      <w:r>
        <w:rPr>
          <w:color w:val="000000"/>
          <w:szCs w:val="22"/>
        </w:rPr>
        <w:t xml:space="preserve"> opravu oken a balkonových dveří a tvoří Přílohu č. 1 Smlouvy. </w:t>
      </w:r>
    </w:p>
    <w:p w14:paraId="6FB8B46C" w14:textId="77777777" w:rsidR="0025654B" w:rsidRDefault="00000000">
      <w:pPr>
        <w:spacing w:after="120" w:line="276" w:lineRule="auto"/>
        <w:ind w:left="426"/>
        <w:rPr>
          <w:color w:val="000000"/>
          <w:szCs w:val="22"/>
        </w:rPr>
      </w:pPr>
      <w:r>
        <w:rPr>
          <w:color w:val="000000"/>
          <w:szCs w:val="22"/>
        </w:rPr>
        <w:t xml:space="preserve">Rozsah zakázky je vymezen nabídkovým položkovým rozpočtem, který </w:t>
      </w:r>
      <w:proofErr w:type="gramStart"/>
      <w:r>
        <w:rPr>
          <w:color w:val="000000"/>
          <w:szCs w:val="22"/>
        </w:rPr>
        <w:t>tvoří</w:t>
      </w:r>
      <w:proofErr w:type="gramEnd"/>
      <w:r>
        <w:rPr>
          <w:color w:val="000000"/>
          <w:szCs w:val="22"/>
        </w:rPr>
        <w:t xml:space="preserve"> nedílnou přílohu této smlouvy. Dalším z podkladů je podrobný výpis oken a vchodových dveří s určující pozicí, který je součástí projektové dokumentace.</w:t>
      </w:r>
    </w:p>
    <w:p w14:paraId="1BEE7877" w14:textId="77777777" w:rsidR="0025654B" w:rsidRDefault="00000000">
      <w:pPr>
        <w:ind w:left="851"/>
        <w:rPr>
          <w:bCs/>
        </w:rPr>
      </w:pPr>
      <w:r>
        <w:rPr>
          <w:sz w:val="28"/>
        </w:rPr>
        <w:t xml:space="preserve">                                                                         </w:t>
      </w:r>
    </w:p>
    <w:p w14:paraId="26902FFE" w14:textId="77777777" w:rsidR="0025654B" w:rsidRDefault="00000000">
      <w:pPr>
        <w:numPr>
          <w:ilvl w:val="1"/>
          <w:numId w:val="21"/>
        </w:numPr>
        <w:tabs>
          <w:tab w:val="clear" w:pos="360"/>
          <w:tab w:val="num" w:pos="426"/>
        </w:tabs>
        <w:spacing w:after="120" w:line="276" w:lineRule="auto"/>
        <w:ind w:left="426" w:hanging="426"/>
        <w:rPr>
          <w:color w:val="000000"/>
          <w:szCs w:val="22"/>
        </w:rPr>
      </w:pPr>
      <w:r>
        <w:rPr>
          <w:color w:val="000000"/>
          <w:szCs w:val="22"/>
        </w:rPr>
        <w:t>Mimo vlastní provedení stavebních prací je součástí díla také povinnost provést:</w:t>
      </w:r>
    </w:p>
    <w:p w14:paraId="048DF70C" w14:textId="77777777" w:rsidR="0025654B" w:rsidRDefault="00000000">
      <w:pPr>
        <w:numPr>
          <w:ilvl w:val="2"/>
          <w:numId w:val="21"/>
        </w:numPr>
        <w:tabs>
          <w:tab w:val="clear" w:pos="360"/>
          <w:tab w:val="num" w:pos="993"/>
        </w:tabs>
        <w:spacing w:after="120" w:line="276" w:lineRule="auto"/>
        <w:ind w:left="993" w:hanging="284"/>
        <w:rPr>
          <w:color w:val="000000"/>
          <w:szCs w:val="22"/>
        </w:rPr>
      </w:pPr>
      <w:r>
        <w:rPr>
          <w:color w:val="000000"/>
          <w:szCs w:val="22"/>
        </w:rPr>
        <w:t>veškeré práce a dodávky související s bezpečnostními opatřeními na ochranu lidí a majetku (zejména osob a vozidel v místech dotčených stavbou – prováděním díla);</w:t>
      </w:r>
    </w:p>
    <w:p w14:paraId="554B3DAE" w14:textId="77777777" w:rsidR="0025654B" w:rsidRDefault="00000000">
      <w:pPr>
        <w:numPr>
          <w:ilvl w:val="2"/>
          <w:numId w:val="21"/>
        </w:numPr>
        <w:tabs>
          <w:tab w:val="clear" w:pos="360"/>
          <w:tab w:val="num" w:pos="993"/>
        </w:tabs>
        <w:spacing w:after="120" w:line="276" w:lineRule="auto"/>
        <w:ind w:left="993" w:hanging="284"/>
        <w:rPr>
          <w:color w:val="000000"/>
          <w:szCs w:val="22"/>
        </w:rPr>
      </w:pPr>
      <w:r>
        <w:rPr>
          <w:color w:val="000000"/>
          <w:szCs w:val="22"/>
        </w:rPr>
        <w:t>zajištění bezpečnosti práce a ochrany životního prostředí;</w:t>
      </w:r>
    </w:p>
    <w:p w14:paraId="428A3080" w14:textId="77777777" w:rsidR="0025654B" w:rsidRDefault="00000000">
      <w:pPr>
        <w:numPr>
          <w:ilvl w:val="2"/>
          <w:numId w:val="21"/>
        </w:numPr>
        <w:tabs>
          <w:tab w:val="clear" w:pos="360"/>
          <w:tab w:val="num" w:pos="993"/>
        </w:tabs>
        <w:spacing w:after="120" w:line="276" w:lineRule="auto"/>
        <w:ind w:left="993" w:hanging="284"/>
        <w:rPr>
          <w:color w:val="000000"/>
          <w:szCs w:val="22"/>
        </w:rPr>
      </w:pPr>
      <w:r>
        <w:rPr>
          <w:color w:val="000000"/>
          <w:szCs w:val="22"/>
        </w:rPr>
        <w:t xml:space="preserve">účinná opatření k zamezení zneužití vnitřních prostor budovy; </w:t>
      </w:r>
    </w:p>
    <w:p w14:paraId="4A7374BE" w14:textId="77777777" w:rsidR="0025654B" w:rsidRDefault="00000000">
      <w:pPr>
        <w:numPr>
          <w:ilvl w:val="2"/>
          <w:numId w:val="21"/>
        </w:numPr>
        <w:tabs>
          <w:tab w:val="clear" w:pos="360"/>
          <w:tab w:val="num" w:pos="993"/>
        </w:tabs>
        <w:spacing w:after="120" w:line="276" w:lineRule="auto"/>
        <w:ind w:left="993" w:hanging="284"/>
        <w:rPr>
          <w:color w:val="000000"/>
          <w:szCs w:val="22"/>
        </w:rPr>
      </w:pPr>
      <w:r>
        <w:rPr>
          <w:color w:val="000000"/>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p>
    <w:p w14:paraId="4A52797C" w14:textId="77777777" w:rsidR="0025654B" w:rsidRDefault="00000000">
      <w:pPr>
        <w:numPr>
          <w:ilvl w:val="2"/>
          <w:numId w:val="21"/>
        </w:numPr>
        <w:tabs>
          <w:tab w:val="clear" w:pos="360"/>
          <w:tab w:val="num" w:pos="993"/>
        </w:tabs>
        <w:spacing w:after="120" w:line="276" w:lineRule="auto"/>
        <w:ind w:left="993" w:hanging="284"/>
        <w:rPr>
          <w:color w:val="000000"/>
          <w:szCs w:val="22"/>
        </w:rPr>
      </w:pPr>
      <w:r>
        <w:rPr>
          <w:color w:val="000000"/>
          <w:szCs w:val="22"/>
        </w:rPr>
        <w:t>zřízení a odstranění zařízení staveniště;</w:t>
      </w:r>
    </w:p>
    <w:p w14:paraId="590B696E" w14:textId="77777777" w:rsidR="0025654B" w:rsidRDefault="00000000">
      <w:pPr>
        <w:numPr>
          <w:ilvl w:val="2"/>
          <w:numId w:val="21"/>
        </w:numPr>
        <w:tabs>
          <w:tab w:val="clear" w:pos="360"/>
          <w:tab w:val="num" w:pos="993"/>
        </w:tabs>
        <w:spacing w:after="120" w:line="276" w:lineRule="auto"/>
        <w:ind w:left="993" w:hanging="284"/>
        <w:rPr>
          <w:color w:val="000000"/>
          <w:szCs w:val="22"/>
        </w:rPr>
      </w:pPr>
      <w:r>
        <w:rPr>
          <w:color w:val="000000"/>
          <w:szCs w:val="22"/>
        </w:rPr>
        <w:t>odvoz a uložení veškerého demontovaného materiálu na skládku (obdobně se týká vybouraných hmot a stavební suti) včetně poplatku za uskladnění, likvidaci a předepsaných dokladů;</w:t>
      </w:r>
    </w:p>
    <w:p w14:paraId="25D88392" w14:textId="77777777" w:rsidR="0025654B" w:rsidRDefault="00000000">
      <w:pPr>
        <w:numPr>
          <w:ilvl w:val="2"/>
          <w:numId w:val="21"/>
        </w:numPr>
        <w:tabs>
          <w:tab w:val="clear" w:pos="360"/>
          <w:tab w:val="num" w:pos="993"/>
        </w:tabs>
        <w:spacing w:after="120" w:line="276" w:lineRule="auto"/>
        <w:ind w:left="993" w:hanging="284"/>
        <w:rPr>
          <w:color w:val="000000"/>
          <w:szCs w:val="22"/>
        </w:rPr>
      </w:pPr>
      <w:r>
        <w:rPr>
          <w:color w:val="000000"/>
          <w:szCs w:val="22"/>
        </w:rPr>
        <w:t>uvedení všech povrchů a zařízení dotčených stavbou do původního stavu;</w:t>
      </w:r>
    </w:p>
    <w:p w14:paraId="7E3C2D03" w14:textId="77777777" w:rsidR="0025654B" w:rsidRDefault="00000000">
      <w:pPr>
        <w:numPr>
          <w:ilvl w:val="2"/>
          <w:numId w:val="21"/>
        </w:numPr>
        <w:tabs>
          <w:tab w:val="clear" w:pos="360"/>
          <w:tab w:val="num" w:pos="993"/>
        </w:tabs>
        <w:spacing w:after="120" w:line="276" w:lineRule="auto"/>
        <w:ind w:left="993" w:hanging="284"/>
        <w:rPr>
          <w:color w:val="000000"/>
          <w:szCs w:val="22"/>
        </w:rPr>
      </w:pPr>
      <w:r>
        <w:rPr>
          <w:color w:val="000000"/>
          <w:szCs w:val="22"/>
        </w:rPr>
        <w:t>úklid staveniště a dotčených prostor do čistého stavu (tzn. ihned po převzetí díla schopno k užívání);</w:t>
      </w:r>
    </w:p>
    <w:p w14:paraId="6597B609" w14:textId="77777777" w:rsidR="0025654B" w:rsidRDefault="00000000">
      <w:pPr>
        <w:numPr>
          <w:ilvl w:val="2"/>
          <w:numId w:val="21"/>
        </w:numPr>
        <w:tabs>
          <w:tab w:val="clear" w:pos="360"/>
          <w:tab w:val="num" w:pos="993"/>
        </w:tabs>
        <w:spacing w:after="120" w:line="276" w:lineRule="auto"/>
        <w:ind w:left="993" w:hanging="284"/>
        <w:rPr>
          <w:color w:val="000000"/>
          <w:szCs w:val="22"/>
        </w:rPr>
      </w:pPr>
      <w:r>
        <w:rPr>
          <w:color w:val="000000"/>
          <w:szCs w:val="22"/>
        </w:rPr>
        <w:lastRenderedPageBreak/>
        <w:t xml:space="preserve">zajištění souladu díla s veškerými veřejnoprávními předpisy (vyjma </w:t>
      </w:r>
      <w:proofErr w:type="gramStart"/>
      <w:r>
        <w:rPr>
          <w:color w:val="000000"/>
          <w:szCs w:val="22"/>
        </w:rPr>
        <w:t>zajištění  souhlasu</w:t>
      </w:r>
      <w:proofErr w:type="gramEnd"/>
      <w:r>
        <w:rPr>
          <w:color w:val="000000"/>
          <w:szCs w:val="22"/>
        </w:rPr>
        <w:t xml:space="preserve"> s provedením ohlášených udržovacích prací, které není součástí díla). Objednatel si vydání výše uvedeného souhlasu zajistí sám.</w:t>
      </w:r>
    </w:p>
    <w:p w14:paraId="082F717B" w14:textId="77777777" w:rsidR="0025654B" w:rsidRDefault="00000000">
      <w:pPr>
        <w:numPr>
          <w:ilvl w:val="1"/>
          <w:numId w:val="21"/>
        </w:numPr>
        <w:tabs>
          <w:tab w:val="clear" w:pos="360"/>
          <w:tab w:val="left" w:pos="426"/>
        </w:tabs>
        <w:spacing w:after="120" w:line="276" w:lineRule="auto"/>
        <w:ind w:left="426" w:hanging="426"/>
        <w:rPr>
          <w:color w:val="000000"/>
          <w:szCs w:val="22"/>
        </w:rPr>
      </w:pPr>
      <w:r>
        <w:rPr>
          <w:color w:val="000000"/>
          <w:szCs w:val="22"/>
        </w:rPr>
        <w:t xml:space="preserve">Realizace díla bude probíhat za běžného provozu budovy objednatele. Veškerá stavební činnost bude zhotovitelem prováděna po dohodě s objednatelem tak, aby docházelo k minimálnímu omezení a zásahům do běžného chodu budovy objednatele. Prašné a hlučné práce budou prováděny přednostně po pracovní době, tj. od 17:00 a o víkendech. Je na zhotoviteli, aby posoudil, které práce jsou prašné a hlučné, a které z nich lze výjimečně po předchozím odsouhlasení s objednatelem provádět i v rámci pracovní doby. Veškeré práce prováděné o víkendech nebo v pracovních dnech mohou být realizovány pouze do 22 h. </w:t>
      </w:r>
    </w:p>
    <w:p w14:paraId="1F2138FA" w14:textId="77777777" w:rsidR="0025654B" w:rsidRDefault="00000000">
      <w:pPr>
        <w:numPr>
          <w:ilvl w:val="1"/>
          <w:numId w:val="21"/>
        </w:numPr>
        <w:tabs>
          <w:tab w:val="clear" w:pos="360"/>
        </w:tabs>
        <w:spacing w:after="120" w:line="276" w:lineRule="auto"/>
        <w:ind w:left="426" w:hanging="426"/>
        <w:rPr>
          <w:color w:val="000000"/>
          <w:szCs w:val="22"/>
        </w:rPr>
      </w:pPr>
      <w:r>
        <w:rPr>
          <w:color w:val="000000"/>
          <w:szCs w:val="22"/>
        </w:rPr>
        <w:t>Účelem Smlouvy je snížení finanční náročnosti provozu budovy, zejména zlepšením tepelné izolace oken a dveří a snížením úniku tepla, a zajištění stavebně technické obnovy objektu.</w:t>
      </w:r>
    </w:p>
    <w:p w14:paraId="589398A0" w14:textId="77777777" w:rsidR="0025654B" w:rsidRDefault="00000000">
      <w:pPr>
        <w:pStyle w:val="Nadpis1"/>
        <w:spacing w:before="480" w:after="120" w:line="276" w:lineRule="auto"/>
        <w:jc w:val="center"/>
        <w:rPr>
          <w:caps/>
        </w:rPr>
      </w:pPr>
      <w:r>
        <w:rPr>
          <w:b/>
          <w:bCs/>
          <w:caps/>
        </w:rPr>
        <w:t>Článek II.   Povinnosti objednatele</w:t>
      </w:r>
    </w:p>
    <w:p w14:paraId="315308BE" w14:textId="77777777" w:rsidR="0025654B" w:rsidRDefault="00000000">
      <w:pPr>
        <w:numPr>
          <w:ilvl w:val="0"/>
          <w:numId w:val="24"/>
        </w:numPr>
        <w:spacing w:after="120" w:line="276" w:lineRule="auto"/>
        <w:ind w:left="426" w:hanging="426"/>
        <w:rPr>
          <w:color w:val="000000"/>
          <w:szCs w:val="22"/>
        </w:rPr>
      </w:pPr>
      <w:r>
        <w:rPr>
          <w:color w:val="000000"/>
          <w:szCs w:val="22"/>
        </w:rPr>
        <w:t xml:space="preserve">Objednatel je povinen předat zhotoviteli staveniště nejpozději do 7 kalendářních dnů před zahájením vlastních stavebních prací. Termín předání staveniště objednatelem zhotoviteli bude stanoven po vzájemné dohodě obou smluvních stran s ohledem </w:t>
      </w:r>
      <w:r>
        <w:rPr>
          <w:color w:val="000000"/>
          <w:szCs w:val="22"/>
        </w:rPr>
        <w:br/>
        <w:t xml:space="preserve">na vhodné poměry pro zahájení vlastních stavebních prací. V případě, že k dohodě smluvních stran nedojde, je objednatel oprávněn písemně vyzvat zhotovitele k převzetí staveniště zhotovitelem a zhotovitel musí nejpozději do 14 kalendářních dnů od této výzvy objednatele staveniště převzít.  </w:t>
      </w:r>
    </w:p>
    <w:p w14:paraId="598339F6" w14:textId="77777777" w:rsidR="0025654B" w:rsidRDefault="00000000">
      <w:pPr>
        <w:pStyle w:val="Odstavecseseznamem"/>
        <w:spacing w:after="120" w:line="276" w:lineRule="auto"/>
        <w:ind w:left="360"/>
        <w:jc w:val="both"/>
        <w:rPr>
          <w:rFonts w:ascii="Arial" w:hAnsi="Arial" w:cs="Arial"/>
          <w:color w:val="000000"/>
          <w:sz w:val="22"/>
          <w:szCs w:val="22"/>
        </w:rPr>
      </w:pPr>
      <w:r>
        <w:rPr>
          <w:rFonts w:ascii="Arial" w:hAnsi="Arial" w:cs="Arial"/>
          <w:color w:val="000000"/>
          <w:sz w:val="22"/>
          <w:szCs w:val="22"/>
        </w:rPr>
        <w:t>Případné změny jsou možné pouze na základě písemné dohody mezi oběma smluvními stranami.</w:t>
      </w:r>
    </w:p>
    <w:p w14:paraId="1A538383" w14:textId="77777777" w:rsidR="0025654B" w:rsidRDefault="00000000">
      <w:pPr>
        <w:spacing w:after="120" w:line="276" w:lineRule="auto"/>
        <w:ind w:left="426"/>
        <w:rPr>
          <w:color w:val="000000"/>
          <w:szCs w:val="22"/>
        </w:rPr>
      </w:pPr>
      <w:r>
        <w:rPr>
          <w:color w:val="000000"/>
          <w:szCs w:val="22"/>
        </w:rPr>
        <w:t xml:space="preserve">Za správnost a úplnost předané projektové dokumentace odpovídá objednatel. V případě, že zhotovitel v rámci svých odborných znalostí zjistí případné nedostatky či vady v předané projektové dokumentaci, je povinen na tyto nedostatky neprodleně </w:t>
      </w:r>
      <w:proofErr w:type="gramStart"/>
      <w:r>
        <w:rPr>
          <w:color w:val="000000"/>
          <w:szCs w:val="22"/>
        </w:rPr>
        <w:t>upozornit  objednatele</w:t>
      </w:r>
      <w:proofErr w:type="gramEnd"/>
      <w:r>
        <w:rPr>
          <w:color w:val="000000"/>
          <w:szCs w:val="22"/>
        </w:rPr>
        <w:t>.</w:t>
      </w:r>
    </w:p>
    <w:p w14:paraId="10E8F6B5" w14:textId="77777777" w:rsidR="0025654B" w:rsidRDefault="00000000">
      <w:pPr>
        <w:numPr>
          <w:ilvl w:val="0"/>
          <w:numId w:val="24"/>
        </w:numPr>
        <w:spacing w:after="120" w:line="276" w:lineRule="auto"/>
        <w:ind w:left="426" w:hanging="426"/>
        <w:rPr>
          <w:color w:val="000000"/>
          <w:szCs w:val="22"/>
        </w:rPr>
      </w:pPr>
      <w:r>
        <w:rPr>
          <w:color w:val="000000"/>
          <w:szCs w:val="22"/>
        </w:rPr>
        <w:t>Objednatel se zavazuje předat zhotoviteli všechny nezbytné podklady vztahující se k řešenému dílu a poskytnout zhotoviteli potřebnou součinnost při plnění Smlouvy.</w:t>
      </w:r>
    </w:p>
    <w:p w14:paraId="544D477C" w14:textId="77777777" w:rsidR="0025654B" w:rsidRDefault="00000000">
      <w:pPr>
        <w:numPr>
          <w:ilvl w:val="0"/>
          <w:numId w:val="24"/>
        </w:numPr>
        <w:spacing w:after="120" w:line="276" w:lineRule="auto"/>
        <w:ind w:left="426" w:hanging="426"/>
        <w:rPr>
          <w:color w:val="000000"/>
          <w:szCs w:val="22"/>
        </w:rPr>
      </w:pPr>
      <w:r>
        <w:rPr>
          <w:color w:val="000000"/>
          <w:szCs w:val="22"/>
        </w:rPr>
        <w:t>Případná vyjádření k dílu v průběhu prací se zavazuje objednatel předat zhotoviteli v přiměřených lhůtách, nikoliv však kratší lhůtě než 3 pracovní dny.</w:t>
      </w:r>
    </w:p>
    <w:p w14:paraId="33BC2FB2" w14:textId="77777777" w:rsidR="0025654B" w:rsidRDefault="00000000">
      <w:pPr>
        <w:numPr>
          <w:ilvl w:val="0"/>
          <w:numId w:val="24"/>
        </w:numPr>
        <w:spacing w:after="120" w:line="276" w:lineRule="auto"/>
        <w:ind w:left="426" w:hanging="426"/>
        <w:rPr>
          <w:color w:val="000000"/>
          <w:szCs w:val="22"/>
        </w:rPr>
      </w:pPr>
      <w:r>
        <w:rPr>
          <w:color w:val="000000"/>
          <w:szCs w:val="22"/>
        </w:rPr>
        <w:t>Objednatel se zavazuje oznámit zhotoviteli okamžitě při vzniku překážky na straně objednatele tyto překážky, bránící nebo omezující plnění předmětu Smlouvy, aniž by tím byly dotčeny ve Smlouvě níže uvedené následky spojené s prodlením nebo náhradou škody.</w:t>
      </w:r>
    </w:p>
    <w:p w14:paraId="557E9CB9" w14:textId="77777777" w:rsidR="0025654B" w:rsidRDefault="00000000">
      <w:pPr>
        <w:numPr>
          <w:ilvl w:val="0"/>
          <w:numId w:val="24"/>
        </w:numPr>
        <w:spacing w:after="120" w:line="276" w:lineRule="auto"/>
        <w:ind w:left="426" w:hanging="426"/>
        <w:rPr>
          <w:color w:val="000000"/>
          <w:szCs w:val="22"/>
        </w:rPr>
      </w:pPr>
      <w:r>
        <w:rPr>
          <w:color w:val="000000"/>
          <w:szCs w:val="22"/>
        </w:rPr>
        <w:t>Objednatel se zavazuje převzít dokončené dílo v souladu s členěním díla na dílčí časové etapy dle Čl. IV odst.  4 a .5, které je bez jakýchkoliv vad a zaplatit za jeho zhotovení dohodnutou cenu v souladu s Čl. VI odst.  2 a 3 a poskytnout zhotoviteli ujednané spolupůsobení.</w:t>
      </w:r>
    </w:p>
    <w:p w14:paraId="754F55F9" w14:textId="77777777" w:rsidR="0025654B" w:rsidRDefault="00000000">
      <w:pPr>
        <w:numPr>
          <w:ilvl w:val="0"/>
          <w:numId w:val="24"/>
        </w:numPr>
        <w:spacing w:after="120" w:line="276" w:lineRule="auto"/>
        <w:ind w:left="426" w:hanging="426"/>
        <w:rPr>
          <w:color w:val="000000"/>
          <w:szCs w:val="22"/>
        </w:rPr>
      </w:pPr>
      <w:r>
        <w:rPr>
          <w:color w:val="000000"/>
          <w:szCs w:val="22"/>
        </w:rPr>
        <w:t xml:space="preserve">Objednatel má povinnost poskytnout zhotoviteli nezbytnou součinnost, a to do 3 pracovních dnů po obdržení písemné žádosti zhotovitele. V případě, že tyto informace </w:t>
      </w:r>
      <w:r>
        <w:rPr>
          <w:color w:val="000000"/>
          <w:szCs w:val="22"/>
        </w:rPr>
        <w:lastRenderedPageBreak/>
        <w:t xml:space="preserve">zhotovitel od objednatele </w:t>
      </w:r>
      <w:proofErr w:type="gramStart"/>
      <w:r>
        <w:rPr>
          <w:color w:val="000000"/>
          <w:szCs w:val="22"/>
        </w:rPr>
        <w:t>neobdrží</w:t>
      </w:r>
      <w:proofErr w:type="gramEnd"/>
      <w:r>
        <w:rPr>
          <w:color w:val="000000"/>
          <w:szCs w:val="22"/>
        </w:rPr>
        <w:t xml:space="preserve"> ve stanoveném termínu, bude pokračovat na plnění díla s využitím svých profesionálních znalostí a informací o technologiích, materiálech, výrobcích atd., které v souladu s ustanovením Smlouvy jsou v místě plnění a pro účel díla obvyklé.</w:t>
      </w:r>
    </w:p>
    <w:p w14:paraId="7FA21974" w14:textId="77777777" w:rsidR="0025654B" w:rsidRDefault="00000000">
      <w:pPr>
        <w:pStyle w:val="Nadpis1"/>
        <w:spacing w:before="480" w:after="120" w:line="276" w:lineRule="auto"/>
        <w:jc w:val="center"/>
        <w:rPr>
          <w:caps/>
        </w:rPr>
      </w:pPr>
      <w:r>
        <w:rPr>
          <w:b/>
          <w:bCs/>
          <w:caps/>
        </w:rPr>
        <w:t xml:space="preserve">Článek III.  </w:t>
      </w:r>
      <w:r>
        <w:rPr>
          <w:caps/>
        </w:rPr>
        <w:t xml:space="preserve"> </w:t>
      </w:r>
      <w:r>
        <w:rPr>
          <w:b/>
          <w:bCs/>
          <w:caps/>
        </w:rPr>
        <w:t>Povinnosti zhotovitele</w:t>
      </w:r>
    </w:p>
    <w:p w14:paraId="08B77BD8" w14:textId="77777777" w:rsidR="0025654B" w:rsidRDefault="00000000">
      <w:pPr>
        <w:numPr>
          <w:ilvl w:val="0"/>
          <w:numId w:val="29"/>
        </w:numPr>
        <w:spacing w:after="120" w:line="276" w:lineRule="auto"/>
        <w:ind w:left="426" w:hanging="426"/>
        <w:rPr>
          <w:color w:val="000000"/>
          <w:szCs w:val="22"/>
        </w:rPr>
      </w:pPr>
      <w:r>
        <w:rPr>
          <w:color w:val="000000"/>
          <w:szCs w:val="22"/>
        </w:rPr>
        <w:t>Zhotovitel je povinen dodržovat pokyny objednatele a postupovat při plnění předmětu Smlouvy s řádnou péčí, resp. pečlivostí ve smyslu § 5 ve spojení s § 2950 občanského zákoníku.</w:t>
      </w:r>
    </w:p>
    <w:p w14:paraId="0216B4F6" w14:textId="77777777" w:rsidR="0025654B" w:rsidRDefault="00000000">
      <w:pPr>
        <w:numPr>
          <w:ilvl w:val="0"/>
          <w:numId w:val="29"/>
        </w:numPr>
        <w:spacing w:after="120" w:line="276" w:lineRule="auto"/>
        <w:ind w:left="426" w:hanging="426"/>
        <w:rPr>
          <w:color w:val="000000"/>
          <w:szCs w:val="22"/>
        </w:rPr>
      </w:pPr>
      <w:r>
        <w:rPr>
          <w:color w:val="000000"/>
          <w:szCs w:val="22"/>
        </w:rPr>
        <w:t>Zhotovitel je povinen zachovávat mlčenlivost o veškerých informacích zásadního charakteru, o nichž se dozvěděl v souvislosti s realizací Smlouvy, a které jsou finanční nebo jiné obchodní povahy, a neposkytnout je třetím osobám. Dále je zhotoviteli zakázáno využívat informace k jiným účelům než k těm, které jsou výslovně uvedeny ve Smlouvě.</w:t>
      </w:r>
    </w:p>
    <w:p w14:paraId="3C28EA47" w14:textId="77777777" w:rsidR="0025654B" w:rsidRDefault="00000000">
      <w:pPr>
        <w:numPr>
          <w:ilvl w:val="0"/>
          <w:numId w:val="29"/>
        </w:numPr>
        <w:spacing w:after="120" w:line="276" w:lineRule="auto"/>
        <w:ind w:left="426" w:hanging="426"/>
        <w:rPr>
          <w:color w:val="000000"/>
          <w:szCs w:val="22"/>
        </w:rPr>
      </w:pPr>
      <w:r>
        <w:rPr>
          <w:szCs w:val="22"/>
        </w:rPr>
        <w:t xml:space="preserve">Povinnost mlčenlivosti zahrnuje také mlčenlivost zhotovitele ohledně osobních údajů. Bude-li zhotovitel s osobními údaji nakládat v souvislosti s plněním této Smlouvy, zhotovitel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 ve znění pozdějších předpisů. </w:t>
      </w:r>
    </w:p>
    <w:p w14:paraId="08B08662" w14:textId="77777777" w:rsidR="0025654B" w:rsidRDefault="00000000">
      <w:pPr>
        <w:numPr>
          <w:ilvl w:val="0"/>
          <w:numId w:val="29"/>
        </w:numPr>
        <w:spacing w:after="120" w:line="276" w:lineRule="auto"/>
        <w:ind w:left="426" w:hanging="426"/>
        <w:rPr>
          <w:color w:val="000000"/>
          <w:szCs w:val="22"/>
        </w:rPr>
      </w:pPr>
      <w:r>
        <w:rPr>
          <w:color w:val="000000"/>
          <w:szCs w:val="22"/>
        </w:rPr>
        <w:t>Zhotovitel zajistí, aby jeho zaměstnanci, zástupci, poradci nebo jiné osoby, které mají přístup k těmto informacím, byli vázáni stejnou povinností mlčenlivosti, jaká je uvedena ve výše uvedeném odstavci.</w:t>
      </w:r>
    </w:p>
    <w:p w14:paraId="772006E2" w14:textId="77777777" w:rsidR="0025654B" w:rsidRDefault="00000000">
      <w:pPr>
        <w:numPr>
          <w:ilvl w:val="0"/>
          <w:numId w:val="29"/>
        </w:numPr>
        <w:spacing w:after="120" w:line="276" w:lineRule="auto"/>
        <w:ind w:left="426" w:hanging="426"/>
        <w:rPr>
          <w:color w:val="000000"/>
          <w:szCs w:val="22"/>
        </w:rPr>
      </w:pPr>
      <w:r>
        <w:rPr>
          <w:szCs w:val="22"/>
        </w:rPr>
        <w:t>Zhotovitel je povinen svolávat pravidelnou kontrolu díla formou kontrolních dní stavby, a to</w:t>
      </w:r>
      <w:r>
        <w:rPr>
          <w:color w:val="000000"/>
          <w:szCs w:val="22"/>
        </w:rPr>
        <w:t xml:space="preserve"> za účasti objednatele, zhotovitele „Díla“, případně projektanta a technického dozoru „Díla“,</w:t>
      </w:r>
      <w:r>
        <w:rPr>
          <w:szCs w:val="22"/>
        </w:rPr>
        <w:t xml:space="preserve"> a to dle potřeby smluvních stran, minimálně však 1x za tři týdny. Zhotovitel oznámí osobám uvedeným v předchozí větě konání kontrolního dne minimálně 3 pracovní dny předem. </w:t>
      </w:r>
      <w:r>
        <w:rPr>
          <w:color w:val="000000"/>
          <w:szCs w:val="22"/>
        </w:rPr>
        <w:t xml:space="preserve">Zhotovitel je dále povinen umožnit objednateli kdykoliv kontrolu průběhu stavebních prací a provádění díla. </w:t>
      </w:r>
    </w:p>
    <w:p w14:paraId="22B50F87" w14:textId="77777777" w:rsidR="0025654B" w:rsidRDefault="00000000">
      <w:pPr>
        <w:numPr>
          <w:ilvl w:val="0"/>
          <w:numId w:val="29"/>
        </w:numPr>
        <w:spacing w:after="120" w:line="276" w:lineRule="auto"/>
        <w:ind w:left="426" w:hanging="426"/>
        <w:rPr>
          <w:color w:val="000000"/>
          <w:szCs w:val="22"/>
        </w:rPr>
      </w:pPr>
      <w:r>
        <w:rPr>
          <w:color w:val="000000"/>
          <w:szCs w:val="22"/>
        </w:rPr>
        <w:t>Z každého kontrolního dne bude pořizován zápis. V případě, že v rámci kontroly předjímané v čl. III. odst. 5. Smlouvy bude objednatelem konstatováno porušení některé z povinností zhotovitele, předjímané smluvně nebo zákonem, uvede tuto skutečnost objednatel do zápisu, jehož součástí může být lhůta stanovená objednatelem pro odstranění výše uvedené porušené povinnosti.</w:t>
      </w:r>
    </w:p>
    <w:p w14:paraId="17217899" w14:textId="77777777" w:rsidR="0025654B" w:rsidRDefault="00000000">
      <w:pPr>
        <w:numPr>
          <w:ilvl w:val="0"/>
          <w:numId w:val="29"/>
        </w:numPr>
        <w:spacing w:after="120" w:line="276" w:lineRule="auto"/>
        <w:ind w:left="426" w:hanging="426"/>
        <w:rPr>
          <w:szCs w:val="22"/>
        </w:rPr>
      </w:pPr>
      <w:r>
        <w:rPr>
          <w:color w:val="000000"/>
          <w:szCs w:val="22"/>
        </w:rPr>
        <w:t xml:space="preserve">Zhotovitel je povinen zabezpečit místo plnění po celou dobu průběhu stavebních prací tak, aby nebyl narušen </w:t>
      </w:r>
      <w:r>
        <w:rPr>
          <w:szCs w:val="22"/>
        </w:rPr>
        <w:t xml:space="preserve">běžných provoz v budově objednatele a jejího okolí a nedošlo ke škodám na zdraví a majetku objednatele nebo třetích osob. </w:t>
      </w:r>
    </w:p>
    <w:p w14:paraId="7A1C5527" w14:textId="77777777" w:rsidR="0025654B" w:rsidRDefault="00000000">
      <w:pPr>
        <w:numPr>
          <w:ilvl w:val="0"/>
          <w:numId w:val="29"/>
        </w:numPr>
        <w:spacing w:after="120" w:line="276" w:lineRule="auto"/>
        <w:ind w:left="426" w:hanging="426"/>
        <w:rPr>
          <w:color w:val="000000"/>
          <w:szCs w:val="22"/>
        </w:rPr>
      </w:pPr>
      <w:r>
        <w:rPr>
          <w:color w:val="000000"/>
          <w:szCs w:val="22"/>
        </w:rPr>
        <w:t xml:space="preserve">Zhotovitel je povinen vést ode dne převzetí staveniště o pracích, které provádí, stavební deník, do kterého je povinen zapisovat všechny skutečnosti rozhodné pro plnění Smlouvy. Zejména je povinen zapisovat údaje o časovém postupu prací, jejich jakosti, zdůvodnění případných odchylek prováděných prací od projektové dokumentace apod. Povinnost vést stavební deník </w:t>
      </w:r>
      <w:proofErr w:type="gramStart"/>
      <w:r>
        <w:rPr>
          <w:color w:val="000000"/>
          <w:szCs w:val="22"/>
        </w:rPr>
        <w:t>končí</w:t>
      </w:r>
      <w:proofErr w:type="gramEnd"/>
      <w:r>
        <w:rPr>
          <w:color w:val="000000"/>
          <w:szCs w:val="22"/>
        </w:rPr>
        <w:t xml:space="preserve"> dnem protokolárního převzetí díla bez připomínek. </w:t>
      </w:r>
      <w:r>
        <w:rPr>
          <w:szCs w:val="22"/>
        </w:rPr>
        <w:t xml:space="preserve">Zápisy do </w:t>
      </w:r>
      <w:r>
        <w:rPr>
          <w:szCs w:val="22"/>
        </w:rPr>
        <w:lastRenderedPageBreak/>
        <w:t>stavebního deníku provádí zhotovitel formou denních záznamů. Veškeré okolnosti rozhodné pro plnění díla musí být učiněny zhotovitelem v ten den, kdy nastaly. Stavební deník musí být přístupný kdykoliv v průběhu pracovní doby zhotovitele oprávněným osobám objednatele, případně jiným osobám oprávněným do stavebního deníku zapisovat. Zápisy ve stavebním deníku nemají povahu změny Smlouvy, resp. dodatku ke Smlouvě. Mohou pouze sloužit případně jako podklady pro případné jednání smluvních stran o dodatku ke Smlouvě.</w:t>
      </w:r>
    </w:p>
    <w:p w14:paraId="2BFBB5A0" w14:textId="77777777" w:rsidR="0025654B" w:rsidRDefault="00000000">
      <w:pPr>
        <w:numPr>
          <w:ilvl w:val="0"/>
          <w:numId w:val="29"/>
        </w:numPr>
        <w:spacing w:after="120" w:line="276" w:lineRule="auto"/>
        <w:ind w:left="426" w:hanging="426"/>
        <w:rPr>
          <w:color w:val="000000"/>
          <w:szCs w:val="22"/>
        </w:rPr>
      </w:pPr>
      <w:r>
        <w:rPr>
          <w:color w:val="000000"/>
          <w:szCs w:val="22"/>
        </w:rPr>
        <w:t>Zhotovitel je povinen v průběhu realizace díla zajistit minimalizaci odpadu a průběžně z místa plnění odstraňovat všechny odpady, stavební suti a nepotřebný materiál a zajistit vyklizení staveniště dle čl. IX. odst. 8 a 9 Smlouvy.</w:t>
      </w:r>
    </w:p>
    <w:p w14:paraId="727389B9" w14:textId="77777777" w:rsidR="0025654B" w:rsidRDefault="00000000">
      <w:pPr>
        <w:numPr>
          <w:ilvl w:val="0"/>
          <w:numId w:val="29"/>
        </w:numPr>
        <w:spacing w:after="120" w:line="276" w:lineRule="auto"/>
        <w:ind w:left="426" w:hanging="426"/>
        <w:rPr>
          <w:color w:val="000000"/>
          <w:szCs w:val="22"/>
        </w:rPr>
      </w:pPr>
      <w:r>
        <w:rPr>
          <w:szCs w:val="22"/>
        </w:rPr>
        <w:t xml:space="preserve">Zhotovitel je povinen předložit objednateli do 7 kalendářních dnů od nabytí účinnosti Smlouvy harmonogram provádění díla odsouhlasený objednatelem sestavený v souladu s jeho bližší specifikací uvedenou v čl. X. Smlouvy. </w:t>
      </w:r>
    </w:p>
    <w:p w14:paraId="55776CCD" w14:textId="77777777" w:rsidR="0025654B" w:rsidRDefault="00000000">
      <w:pPr>
        <w:numPr>
          <w:ilvl w:val="0"/>
          <w:numId w:val="29"/>
        </w:numPr>
        <w:spacing w:after="120" w:line="276" w:lineRule="auto"/>
        <w:ind w:left="426" w:hanging="426"/>
        <w:rPr>
          <w:color w:val="000000"/>
          <w:szCs w:val="22"/>
        </w:rPr>
      </w:pPr>
      <w:r>
        <w:rPr>
          <w:szCs w:val="22"/>
        </w:rPr>
        <w:t xml:space="preserve">Zhotovitel je povinen předložit před vlastním objednáním do výroby či dodávky veškeré technické podklady (listy, certifikace apod.) k technologiím, která plánuje dodat či </w:t>
      </w:r>
      <w:r>
        <w:rPr>
          <w:color w:val="000000"/>
          <w:szCs w:val="22"/>
        </w:rPr>
        <w:t>zabudovat do stavby, k odsouhlasení objednateli.</w:t>
      </w:r>
    </w:p>
    <w:p w14:paraId="6195D235" w14:textId="77777777" w:rsidR="0025654B" w:rsidRDefault="00000000">
      <w:pPr>
        <w:numPr>
          <w:ilvl w:val="0"/>
          <w:numId w:val="29"/>
        </w:numPr>
        <w:spacing w:after="120" w:line="276" w:lineRule="auto"/>
        <w:ind w:left="426" w:hanging="426"/>
        <w:rPr>
          <w:color w:val="000000"/>
          <w:szCs w:val="22"/>
        </w:rPr>
      </w:pPr>
      <w:r>
        <w:rPr>
          <w:color w:val="000000"/>
          <w:szCs w:val="22"/>
        </w:rPr>
        <w:t xml:space="preserve">Zhotovitel je povinen zabezpečit odborné provádění díla autorizovanou osobou – stavbyvedoucím v intencích § 153 zákona č. 183/2006 Sb., o územním plánování a stavebním řádu (stavební zákon), ve znění pozdějších předpisů, a to od zahájení realizace díla do doby předání díla jako celku bez vad a nedodělků. </w:t>
      </w:r>
    </w:p>
    <w:p w14:paraId="4BAE1E02" w14:textId="77777777" w:rsidR="0025654B" w:rsidRDefault="00000000">
      <w:pPr>
        <w:numPr>
          <w:ilvl w:val="0"/>
          <w:numId w:val="29"/>
        </w:numPr>
        <w:spacing w:after="120" w:line="276" w:lineRule="auto"/>
        <w:ind w:left="426" w:hanging="426"/>
        <w:rPr>
          <w:color w:val="000000"/>
          <w:szCs w:val="22"/>
        </w:rPr>
      </w:pPr>
      <w:r>
        <w:rPr>
          <w:color w:val="000000"/>
          <w:szCs w:val="22"/>
        </w:rPr>
        <w:t xml:space="preserve">Zhotovitel není oprávněn postupovat pohledávky vůči objednateli plynoucí z této Smlouvy dalším subjektům. </w:t>
      </w:r>
    </w:p>
    <w:p w14:paraId="71C21C00" w14:textId="77777777" w:rsidR="0025654B" w:rsidRDefault="00000000">
      <w:pPr>
        <w:numPr>
          <w:ilvl w:val="0"/>
          <w:numId w:val="29"/>
        </w:numPr>
        <w:spacing w:after="120" w:line="276" w:lineRule="auto"/>
        <w:ind w:left="426" w:hanging="426"/>
        <w:rPr>
          <w:color w:val="000000"/>
          <w:szCs w:val="22"/>
        </w:rPr>
      </w:pPr>
      <w:r>
        <w:rPr>
          <w:color w:val="000000"/>
          <w:szCs w:val="22"/>
        </w:rPr>
        <w:t>Zhotovitel bere na vědomí, že se na staveništi mohou pohybovat i další dodavatelé provádějící pro objednatele stavební práce v rámci jiných smluvních závazků.</w:t>
      </w:r>
    </w:p>
    <w:p w14:paraId="3EB90DB5" w14:textId="77777777" w:rsidR="0025654B" w:rsidRDefault="00000000">
      <w:pPr>
        <w:numPr>
          <w:ilvl w:val="0"/>
          <w:numId w:val="29"/>
        </w:numPr>
        <w:spacing w:after="120" w:line="276" w:lineRule="auto"/>
        <w:ind w:left="426" w:hanging="426"/>
        <w:rPr>
          <w:color w:val="000000"/>
          <w:szCs w:val="22"/>
        </w:rPr>
      </w:pPr>
      <w:r>
        <w:rPr>
          <w:color w:val="000000"/>
          <w:szCs w:val="22"/>
        </w:rPr>
        <w:t>Zhotovitel je povinen poskytnout objednateli potřebnou součinnost v rámci finanční kontroly ve smyslu zákona č. 320/2001 Sb., o finanční kontrole, ve znění pozdějších předpisů.</w:t>
      </w:r>
    </w:p>
    <w:p w14:paraId="5C4FAD32" w14:textId="77777777" w:rsidR="0025654B" w:rsidRDefault="00000000">
      <w:pPr>
        <w:numPr>
          <w:ilvl w:val="0"/>
          <w:numId w:val="29"/>
        </w:numPr>
        <w:spacing w:after="120" w:line="276" w:lineRule="auto"/>
        <w:ind w:left="426" w:hanging="426"/>
        <w:rPr>
          <w:color w:val="000000"/>
          <w:szCs w:val="22"/>
        </w:rPr>
      </w:pPr>
      <w:r>
        <w:rPr>
          <w:color w:val="000000"/>
          <w:szCs w:val="22"/>
        </w:rPr>
        <w:t xml:space="preserve">Zhotovitel je oprávněn změnit poddodavatele, pomocí kterého prokazoval v zadávacím řízení splnění kvalifikace, jen ve výjimečných případech s předběžným písemným souhlasem oprávněné osoby ve věcech technických a za podmínky, že nový poddodavatel bude splňovat kvalifikaci minimálně v rozsahu, v jakém byla prokázána v zadávacím řízení. Je povinností zhotovitele zajistit si souhlas objednatele se změnou poddodavatele dříve, než dojde k realizaci díla, resp. jeho části tímto poddodavatelem. Zhotovitel je povinen pro realizaci díla využít pouze poddodavatelů, kteří jsou uvedeni v seznamu poddodavatelů (příloha č. 3), resp. poddodavatelů, které schválil objednatel způsobem výše uvedeným. Je tedy porušením tohoto odstavce použití jiných poddodavatelů v jakémkoliv </w:t>
      </w:r>
      <w:proofErr w:type="gramStart"/>
      <w:r>
        <w:rPr>
          <w:color w:val="000000"/>
          <w:szCs w:val="22"/>
        </w:rPr>
        <w:t>rozsahu,</w:t>
      </w:r>
      <w:proofErr w:type="gramEnd"/>
      <w:r>
        <w:rPr>
          <w:color w:val="000000"/>
          <w:szCs w:val="22"/>
        </w:rPr>
        <w:t xml:space="preserve"> než poddodavatelů uvedených v seznamu poddodavatelů, resp. poddodavatelů písemně schválených objednatelem způsobem výše uvedeným. Změna poddodavatele není změnou ve smyslu čl. XIII odst. 1 této Smlouvy, tedy </w:t>
      </w:r>
      <w:r>
        <w:rPr>
          <w:szCs w:val="22"/>
        </w:rPr>
        <w:t>není důvodem pro dodatek ke smlouvě.</w:t>
      </w:r>
      <w:r>
        <w:rPr>
          <w:color w:val="000000"/>
          <w:szCs w:val="22"/>
        </w:rPr>
        <w:t xml:space="preserve"> </w:t>
      </w:r>
    </w:p>
    <w:p w14:paraId="77B44C33" w14:textId="77777777" w:rsidR="0025654B" w:rsidRDefault="00000000">
      <w:pPr>
        <w:numPr>
          <w:ilvl w:val="0"/>
          <w:numId w:val="29"/>
        </w:numPr>
        <w:spacing w:after="120" w:line="276" w:lineRule="auto"/>
        <w:ind w:left="426" w:hanging="426"/>
        <w:rPr>
          <w:color w:val="000000"/>
          <w:szCs w:val="22"/>
        </w:rPr>
      </w:pPr>
      <w:r>
        <w:rPr>
          <w:color w:val="000000"/>
          <w:szCs w:val="22"/>
        </w:rPr>
        <w:t>Zhotovitel je povinen písemně oznámit objednateli změnu údajů o zhotoviteli uvedených v záhlaví této Smlouvy, změnu kontaktních údajů uvedených v čl. XIII. odst. 8 této Smlouvy a jakékoliv změny týkající se zhotovitelovy ne/registrace jako plátce DPH, a to nejpozději do 5 pracovních dnů od uskutečnění takové změny.</w:t>
      </w:r>
    </w:p>
    <w:p w14:paraId="5ADC3617" w14:textId="77777777" w:rsidR="0025654B" w:rsidRDefault="00000000">
      <w:pPr>
        <w:numPr>
          <w:ilvl w:val="0"/>
          <w:numId w:val="29"/>
        </w:numPr>
        <w:spacing w:after="120" w:line="276" w:lineRule="auto"/>
        <w:ind w:left="426" w:hanging="426"/>
        <w:rPr>
          <w:szCs w:val="22"/>
        </w:rPr>
      </w:pPr>
      <w:r>
        <w:rPr>
          <w:szCs w:val="22"/>
        </w:rPr>
        <w:lastRenderedPageBreak/>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kteří vykonávají činnost na území České republiky. </w:t>
      </w:r>
    </w:p>
    <w:p w14:paraId="4D13EA0B" w14:textId="77777777" w:rsidR="0025654B" w:rsidRDefault="00000000">
      <w:pPr>
        <w:numPr>
          <w:ilvl w:val="0"/>
          <w:numId w:val="29"/>
        </w:numPr>
        <w:spacing w:after="120" w:line="276" w:lineRule="auto"/>
        <w:ind w:left="426" w:hanging="426"/>
        <w:rPr>
          <w:szCs w:val="22"/>
        </w:rPr>
      </w:pPr>
      <w:r>
        <w:rPr>
          <w:szCs w:val="22"/>
        </w:rPr>
        <w:t>Ve smlouvách s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10069219" w14:textId="77777777" w:rsidR="0025654B" w:rsidRDefault="00000000">
      <w:pPr>
        <w:pStyle w:val="Odstavecseseznamem"/>
        <w:numPr>
          <w:ilvl w:val="0"/>
          <w:numId w:val="29"/>
        </w:numPr>
        <w:spacing w:line="276" w:lineRule="auto"/>
        <w:jc w:val="both"/>
        <w:rPr>
          <w:rFonts w:ascii="Arial" w:hAnsi="Arial" w:cs="Arial"/>
          <w:sz w:val="22"/>
          <w:szCs w:val="22"/>
        </w:rPr>
      </w:pPr>
      <w:r>
        <w:rPr>
          <w:rFonts w:ascii="Arial" w:hAnsi="Arial" w:cs="Arial"/>
          <w:sz w:val="22"/>
          <w:szCs w:val="22"/>
        </w:rPr>
        <w:t>Zhotovitel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výše uvedená nařízení EU.</w:t>
      </w:r>
    </w:p>
    <w:p w14:paraId="671F8459" w14:textId="77777777" w:rsidR="0025654B" w:rsidRDefault="00000000">
      <w:pPr>
        <w:pStyle w:val="Odstavecseseznamem"/>
        <w:numPr>
          <w:ilvl w:val="0"/>
          <w:numId w:val="29"/>
        </w:numPr>
        <w:spacing w:line="276" w:lineRule="auto"/>
        <w:jc w:val="both"/>
        <w:rPr>
          <w:rFonts w:ascii="Arial" w:hAnsi="Arial" w:cs="Arial"/>
          <w:sz w:val="22"/>
          <w:szCs w:val="22"/>
        </w:rPr>
      </w:pPr>
      <w:r>
        <w:rPr>
          <w:rFonts w:ascii="Arial" w:eastAsia="Arial" w:hAnsi="Arial" w:cs="Arial"/>
          <w:sz w:val="22"/>
          <w:szCs w:val="22"/>
        </w:rPr>
        <w:t>Dále je zhotovitel povinen bezodkladně (nejpozději však do 3 pracovních dnů ode dne, kdy příslušná změna nastala) oznámit objednateli změnu jakýchkoliv skutečností v jeho prohlášení v odst. 1 Preambule smlouvy nebo v odst. 20 tohoto článku smlouvy.</w:t>
      </w:r>
    </w:p>
    <w:p w14:paraId="3F253E2C" w14:textId="77777777" w:rsidR="0025654B" w:rsidRDefault="0025654B">
      <w:pPr>
        <w:pStyle w:val="Odstavecseseznamem"/>
        <w:spacing w:line="276" w:lineRule="auto"/>
        <w:ind w:left="360"/>
        <w:jc w:val="both"/>
        <w:rPr>
          <w:rFonts w:ascii="Arial" w:hAnsi="Arial" w:cs="Arial"/>
          <w:sz w:val="22"/>
          <w:szCs w:val="22"/>
        </w:rPr>
      </w:pPr>
    </w:p>
    <w:p w14:paraId="12CEF0C9" w14:textId="77777777" w:rsidR="0025654B" w:rsidRDefault="00000000">
      <w:pPr>
        <w:numPr>
          <w:ilvl w:val="0"/>
          <w:numId w:val="29"/>
        </w:numPr>
        <w:spacing w:after="120" w:line="276" w:lineRule="auto"/>
        <w:ind w:left="426" w:hanging="426"/>
        <w:rPr>
          <w:color w:val="000000"/>
          <w:szCs w:val="22"/>
        </w:rPr>
      </w:pPr>
      <w:r>
        <w:rPr>
          <w:color w:val="000000"/>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27F7F77C" w14:textId="77777777" w:rsidR="0025654B" w:rsidRDefault="00000000">
      <w:pPr>
        <w:pStyle w:val="Nadpis1"/>
        <w:spacing w:before="480" w:after="120" w:line="276" w:lineRule="auto"/>
        <w:jc w:val="center"/>
        <w:rPr>
          <w:caps/>
        </w:rPr>
      </w:pPr>
      <w:r>
        <w:rPr>
          <w:b/>
          <w:bCs/>
          <w:caps/>
        </w:rPr>
        <w:t xml:space="preserve">Článek IV.  </w:t>
      </w:r>
      <w:r>
        <w:rPr>
          <w:caps/>
        </w:rPr>
        <w:t xml:space="preserve"> </w:t>
      </w:r>
      <w:r>
        <w:rPr>
          <w:b/>
          <w:bCs/>
          <w:caps/>
        </w:rPr>
        <w:t>Místo a Doba plnění, předání a převzetí díla</w:t>
      </w:r>
    </w:p>
    <w:p w14:paraId="6EDE06D1" w14:textId="77777777" w:rsidR="0025654B" w:rsidRDefault="00000000">
      <w:pPr>
        <w:numPr>
          <w:ilvl w:val="0"/>
          <w:numId w:val="2"/>
        </w:numPr>
        <w:spacing w:after="120" w:line="276" w:lineRule="auto"/>
        <w:ind w:left="426" w:hanging="426"/>
        <w:rPr>
          <w:color w:val="000000"/>
          <w:szCs w:val="22"/>
        </w:rPr>
      </w:pPr>
      <w:r>
        <w:rPr>
          <w:color w:val="000000"/>
          <w:szCs w:val="22"/>
        </w:rPr>
        <w:t>Místem plnění je administrativní budova Ministerstva zemědělství, Tyršova č.p. 59, 547 01 Náchod, na parcele st. č. 36 v k.ú. Náchod, okres Náchod, jejímž vlastníkem je Česká republika a Ministerstvo zemědělství je příslušné hospodařit s tímto nemovitým majetkem, zapsaným na LV č. 4604.</w:t>
      </w:r>
    </w:p>
    <w:p w14:paraId="56B877A9" w14:textId="77777777" w:rsidR="0025654B" w:rsidRDefault="00000000">
      <w:pPr>
        <w:numPr>
          <w:ilvl w:val="0"/>
          <w:numId w:val="2"/>
        </w:numPr>
        <w:spacing w:after="120" w:line="276" w:lineRule="auto"/>
        <w:ind w:left="426" w:hanging="426"/>
        <w:rPr>
          <w:color w:val="000000"/>
          <w:szCs w:val="22"/>
        </w:rPr>
      </w:pPr>
      <w:r>
        <w:rPr>
          <w:color w:val="000000"/>
          <w:szCs w:val="22"/>
        </w:rPr>
        <w:t>Zhotovitel pracuje na svůj náklad a na své nebezpečí, zhotovitel je povinen písemně upozornit na nevhodné pokyny nebo nevhodnost věcí mu předaných.</w:t>
      </w:r>
    </w:p>
    <w:p w14:paraId="7DD3726C" w14:textId="77777777" w:rsidR="0025654B" w:rsidRDefault="00000000">
      <w:pPr>
        <w:numPr>
          <w:ilvl w:val="0"/>
          <w:numId w:val="2"/>
        </w:numPr>
        <w:spacing w:after="120" w:line="276" w:lineRule="auto"/>
        <w:ind w:left="426" w:hanging="426"/>
        <w:rPr>
          <w:color w:val="000000"/>
          <w:szCs w:val="22"/>
        </w:rPr>
      </w:pPr>
      <w:r>
        <w:rPr>
          <w:color w:val="000000"/>
          <w:szCs w:val="22"/>
        </w:rPr>
        <w:t xml:space="preserve">Zhotovitel je povinen zahájit stavební práce nejpozději do 14 kalendářních dnů od předání staveniště a projektové dokumentace objednatelem zhotoviteli. </w:t>
      </w:r>
    </w:p>
    <w:p w14:paraId="33D985E2" w14:textId="77777777" w:rsidR="0025654B" w:rsidRDefault="00000000">
      <w:pPr>
        <w:numPr>
          <w:ilvl w:val="0"/>
          <w:numId w:val="2"/>
        </w:numPr>
        <w:spacing w:after="120" w:line="276" w:lineRule="auto"/>
        <w:ind w:left="426" w:hanging="426"/>
        <w:rPr>
          <w:color w:val="000000"/>
          <w:szCs w:val="22"/>
        </w:rPr>
      </w:pPr>
      <w:r>
        <w:rPr>
          <w:color w:val="000000"/>
          <w:szCs w:val="22"/>
        </w:rPr>
        <w:t xml:space="preserve">Zhotovitel se zavazuje předávat dílo objednateli (včetně akceptace díla objednatelem, že dílo je bezvadné s výjimkou vad drobných ojediněle se vyskytujících nebo ojedinělých drobných nedodělků) v souladu s touto Smlouvou v rozsahu objemu prací dle jednotlivých etap. V příslušné etapě je možné provést předání provedené části díla ve smyslu odst. 7 tohoto článku ve dvou termínech a to ke dni 30.6. příslušného roku (kde je možné </w:t>
      </w:r>
      <w:proofErr w:type="gramStart"/>
      <w:r>
        <w:rPr>
          <w:color w:val="000000"/>
          <w:szCs w:val="22"/>
        </w:rPr>
        <w:t>předat  část</w:t>
      </w:r>
      <w:proofErr w:type="gramEnd"/>
      <w:r>
        <w:rPr>
          <w:color w:val="000000"/>
          <w:szCs w:val="22"/>
        </w:rPr>
        <w:t xml:space="preserve"> etapy za příslušný rok) a ke dni 30.10. příslušného roku (povinnost předat celou etapu za příslušný rok). Pokud zhotovitel nevyužije možnost předání části etapy za příslušný rok ke dni 30.6. příslušného roku je povinen předat celý objem díla v </w:t>
      </w:r>
      <w:proofErr w:type="gramStart"/>
      <w:r>
        <w:rPr>
          <w:color w:val="000000"/>
          <w:szCs w:val="22"/>
        </w:rPr>
        <w:t>rozsahu  příslušné</w:t>
      </w:r>
      <w:proofErr w:type="gramEnd"/>
      <w:r>
        <w:rPr>
          <w:color w:val="000000"/>
          <w:szCs w:val="22"/>
        </w:rPr>
        <w:t xml:space="preserve"> etapy </w:t>
      </w:r>
      <w:r>
        <w:rPr>
          <w:color w:val="000000"/>
          <w:szCs w:val="22"/>
        </w:rPr>
        <w:lastRenderedPageBreak/>
        <w:t xml:space="preserve">ke dni 30.10. příslušného roku. Realizace objemu (rozsahu) prací daných etapami I. – III. je v příslušném roce plnění závazná. Dílo jako celek musí být dokončeno a předáno nejpozději do </w:t>
      </w:r>
      <w:r>
        <w:rPr>
          <w:b/>
          <w:color w:val="000000"/>
          <w:szCs w:val="22"/>
        </w:rPr>
        <w:t>30. 10. 2026</w:t>
      </w:r>
      <w:r>
        <w:rPr>
          <w:color w:val="000000"/>
          <w:szCs w:val="22"/>
        </w:rPr>
        <w:t>.</w:t>
      </w:r>
    </w:p>
    <w:p w14:paraId="3AF1F144" w14:textId="77777777" w:rsidR="0025654B" w:rsidRDefault="00000000">
      <w:pPr>
        <w:numPr>
          <w:ilvl w:val="0"/>
          <w:numId w:val="2"/>
        </w:numPr>
        <w:spacing w:after="120" w:line="276" w:lineRule="auto"/>
        <w:ind w:left="426" w:hanging="426"/>
        <w:rPr>
          <w:color w:val="000000"/>
          <w:szCs w:val="22"/>
        </w:rPr>
      </w:pPr>
      <w:r>
        <w:rPr>
          <w:color w:val="000000"/>
          <w:szCs w:val="22"/>
        </w:rPr>
        <w:t>S ohledem na rozpočtové možnosti objednatele jsou dílčí časové etapy stanoveny následovně:</w:t>
      </w:r>
    </w:p>
    <w:p w14:paraId="6EC18016" w14:textId="77777777" w:rsidR="0025654B" w:rsidRDefault="00000000">
      <w:pPr>
        <w:pStyle w:val="Nadpis5"/>
        <w:rPr>
          <w:b w:val="0"/>
          <w:bCs/>
          <w:i/>
          <w:iCs/>
          <w:color w:val="000000"/>
          <w:szCs w:val="22"/>
        </w:rPr>
      </w:pPr>
      <w:r>
        <w:rPr>
          <w:b w:val="0"/>
          <w:color w:val="000000"/>
          <w:szCs w:val="22"/>
        </w:rPr>
        <w:t>I. etapa – okna a balkonové dveře kancelářských prostor ve 2. NP, okna ve 1.PP, okna schodiště vedoucího z 1.NP do 2.NP          1. 3. 2024 – 30. 10. 2024</w:t>
      </w:r>
    </w:p>
    <w:p w14:paraId="105BC9A6" w14:textId="77777777" w:rsidR="0025654B" w:rsidRDefault="00000000">
      <w:pPr>
        <w:pStyle w:val="Nadpis5"/>
        <w:rPr>
          <w:b w:val="0"/>
          <w:bCs/>
          <w:i/>
          <w:iCs/>
          <w:color w:val="000000"/>
          <w:szCs w:val="22"/>
        </w:rPr>
      </w:pPr>
      <w:r>
        <w:rPr>
          <w:b w:val="0"/>
          <w:color w:val="000000"/>
          <w:szCs w:val="22"/>
        </w:rPr>
        <w:t>II. etapa – okna a balkonové dveře kancelářských prostor v 1. NP, okna ve 4.NP, okna schodiště vedoucího z 2.NP do 3.NP          1. 3. 2025 – 30. 10. 2025</w:t>
      </w:r>
    </w:p>
    <w:p w14:paraId="2C53B04F" w14:textId="77777777" w:rsidR="0025654B" w:rsidRDefault="00000000">
      <w:pPr>
        <w:pStyle w:val="Nadpis5"/>
        <w:rPr>
          <w:b w:val="0"/>
          <w:color w:val="000000"/>
          <w:szCs w:val="22"/>
        </w:rPr>
      </w:pPr>
      <w:r>
        <w:rPr>
          <w:b w:val="0"/>
          <w:color w:val="000000"/>
          <w:szCs w:val="22"/>
        </w:rPr>
        <w:t>III. etapa – okna a balkonové dveře kancelářských prostor ve 3. NP, okna schodiště vedoucího z 3.NP do 4.NP                   1. 3. 2026 – 30. 10. 2026</w:t>
      </w:r>
    </w:p>
    <w:p w14:paraId="219F99B9" w14:textId="77777777" w:rsidR="0025654B" w:rsidRDefault="0025654B">
      <w:pPr>
        <w:pStyle w:val="Nadpis5"/>
        <w:rPr>
          <w:b w:val="0"/>
          <w:bCs/>
          <w:i/>
          <w:iCs/>
          <w:color w:val="000000"/>
          <w:szCs w:val="22"/>
        </w:rPr>
      </w:pPr>
    </w:p>
    <w:p w14:paraId="02D90B94" w14:textId="77777777" w:rsidR="0025654B" w:rsidRDefault="00000000">
      <w:pPr>
        <w:pStyle w:val="Nadpis5"/>
        <w:numPr>
          <w:ilvl w:val="0"/>
          <w:numId w:val="2"/>
        </w:numPr>
        <w:spacing w:after="120"/>
        <w:ind w:left="425" w:hanging="425"/>
        <w:rPr>
          <w:color w:val="000000"/>
        </w:rPr>
      </w:pPr>
      <w:r>
        <w:rPr>
          <w:b w:val="0"/>
          <w:color w:val="000000"/>
          <w:szCs w:val="22"/>
        </w:rPr>
        <w:t>Zhotovitel může provádět stavební práce i v době mezi časovými etapami uvedenými v odstavci výše (resp. od doby zahájení stavebních prací dle odst. 3. tohoto článku do termínu předání díla objednateli stanoveného v odst. 4. tohoto článku), zhotovitel však bere na vědomí, že takové stavební práce budou objednatelem uhrazeny až v rámci následující etapy.</w:t>
      </w:r>
      <w:r>
        <w:rPr>
          <w:b w:val="0"/>
          <w:color w:val="000000"/>
          <w:szCs w:val="22"/>
        </w:rPr>
        <w:tab/>
      </w:r>
      <w:r>
        <w:rPr>
          <w:color w:val="000000"/>
        </w:rPr>
        <w:tab/>
      </w:r>
    </w:p>
    <w:p w14:paraId="5B9DD72C" w14:textId="77777777" w:rsidR="0025654B" w:rsidRDefault="00000000">
      <w:pPr>
        <w:numPr>
          <w:ilvl w:val="0"/>
          <w:numId w:val="2"/>
        </w:numPr>
        <w:spacing w:after="120" w:line="276" w:lineRule="auto"/>
        <w:ind w:left="425" w:right="-14" w:hanging="425"/>
        <w:rPr>
          <w:color w:val="000000"/>
          <w:szCs w:val="22"/>
        </w:rPr>
      </w:pPr>
      <w:r>
        <w:rPr>
          <w:color w:val="000000"/>
          <w:szCs w:val="22"/>
        </w:rPr>
        <w:t>Pokud není ve Smlouvě stanoveno jinak, převzetím díla se rozumí předání části díla provedeného v příslušné etapě objednateli a akceptace provedeného díla v příslušné etapě objednatelem prostřednictvím protokolu o předání a převzetí díla. Akceptací se přitom rozumí, že provedené dílo je bez jakýchkoliv vad, s výjimkou vad drobných, ojediněle se vyskytujících nebo nedodělků. Objednatel tedy dle této Smlouvy převezme jen dílo bez jakýchkoliv vad, s výjimkou vad drobných ojediněle se vyskytujících nebo nedodělků.</w:t>
      </w:r>
    </w:p>
    <w:p w14:paraId="5154ABD8" w14:textId="77777777" w:rsidR="0025654B" w:rsidRDefault="00000000">
      <w:pPr>
        <w:numPr>
          <w:ilvl w:val="0"/>
          <w:numId w:val="2"/>
        </w:numPr>
        <w:spacing w:after="120" w:line="276" w:lineRule="auto"/>
        <w:ind w:left="426" w:right="-14" w:hanging="426"/>
        <w:rPr>
          <w:color w:val="000000"/>
          <w:szCs w:val="22"/>
        </w:rPr>
      </w:pPr>
      <w:r>
        <w:rPr>
          <w:color w:val="000000"/>
          <w:szCs w:val="22"/>
        </w:rPr>
        <w:t xml:space="preserve">Zhotovitel je povinen oznámit objednateli nejpozději 14 pracovních dnů předem termín, kdy bude dílo připraveno k předání. Objednatel je povinen vyjádřit </w:t>
      </w:r>
      <w:proofErr w:type="gramStart"/>
      <w:r>
        <w:rPr>
          <w:color w:val="000000"/>
          <w:szCs w:val="22"/>
        </w:rPr>
        <w:t>se</w:t>
      </w:r>
      <w:proofErr w:type="gramEnd"/>
      <w:r>
        <w:rPr>
          <w:color w:val="000000"/>
          <w:szCs w:val="22"/>
        </w:rPr>
        <w:t xml:space="preserve"> zda předané dílo akceptuje či nikoliv do 14 dnů od předání díla zhotovitelem objednateli.</w:t>
      </w:r>
    </w:p>
    <w:p w14:paraId="38516DC9" w14:textId="77777777" w:rsidR="0025654B" w:rsidRDefault="00000000">
      <w:pPr>
        <w:numPr>
          <w:ilvl w:val="0"/>
          <w:numId w:val="2"/>
        </w:numPr>
        <w:spacing w:after="120" w:line="276" w:lineRule="auto"/>
        <w:ind w:left="426" w:right="-14" w:hanging="426"/>
        <w:rPr>
          <w:color w:val="000000"/>
          <w:szCs w:val="22"/>
        </w:rPr>
      </w:pPr>
      <w:r>
        <w:rPr>
          <w:color w:val="000000"/>
          <w:szCs w:val="22"/>
        </w:rPr>
        <w:t xml:space="preserve">Má-li objednatel k předanému dílu připomínky ve smyslu vad, které nejsou vadami drobnými ojediněle se vyskytujícími nebo drobnými nedodělky, dílo není předáno ve smyslu čl. IV odst. 4 Smlouvy a zhotovitel je tak v prodlení s předáním díla. Dílo s drobnými ojediněle se vyskytujícími vadami nebo ojedinělými nedodělky je předáno s tím, že objednatel uvede v protokole o předání, že dílo bylo předáno s připomínkami. Nedílnou součástí tohoto protokolu o předání musí být soupis drobných vad a nedodělků. Zhotovitel je povinen připomínky </w:t>
      </w:r>
      <w:proofErr w:type="gramStart"/>
      <w:r>
        <w:rPr>
          <w:color w:val="000000"/>
          <w:szCs w:val="22"/>
        </w:rPr>
        <w:t>vypořádat</w:t>
      </w:r>
      <w:proofErr w:type="gramEnd"/>
      <w:r>
        <w:rPr>
          <w:color w:val="000000"/>
          <w:szCs w:val="22"/>
        </w:rPr>
        <w:t xml:space="preserve"> resp. vady a nedodělky odstranit ve lhůtě stanovené objednatelem, která bude uvedena v protokolu o předání.</w:t>
      </w:r>
    </w:p>
    <w:p w14:paraId="26ED9C93" w14:textId="77777777" w:rsidR="0025654B" w:rsidRDefault="00000000">
      <w:pPr>
        <w:numPr>
          <w:ilvl w:val="0"/>
          <w:numId w:val="2"/>
        </w:numPr>
        <w:spacing w:after="120" w:line="276" w:lineRule="auto"/>
        <w:ind w:left="426" w:right="-14" w:hanging="426"/>
        <w:rPr>
          <w:color w:val="000000"/>
          <w:szCs w:val="22"/>
        </w:rPr>
      </w:pPr>
      <w:r>
        <w:rPr>
          <w:color w:val="000000"/>
          <w:szCs w:val="22"/>
        </w:rPr>
        <w:t>Nemá-li objednatel k předanému dílu jakékoliv připomínky, nebo byly-li již připomínky objednatele zhotovitelem vypořádány a objednatel již nemá k dílu žádné další připomínky, bude vyhotoven protokol o převzetí díla bez připomínek podepsaný oběma smluvními stranami a potvrzující, že výsledek díla odpovídá této Smlouvě. Tento protokol o převzetí díla bez připomínek bude současně přílohou finální faktury.</w:t>
      </w:r>
    </w:p>
    <w:p w14:paraId="049C841B" w14:textId="77777777" w:rsidR="0025654B" w:rsidRDefault="00000000">
      <w:pPr>
        <w:numPr>
          <w:ilvl w:val="0"/>
          <w:numId w:val="2"/>
        </w:numPr>
        <w:spacing w:after="120" w:line="276" w:lineRule="auto"/>
        <w:ind w:left="426" w:hanging="426"/>
        <w:rPr>
          <w:color w:val="000000"/>
          <w:szCs w:val="22"/>
        </w:rPr>
      </w:pPr>
      <w:r>
        <w:rPr>
          <w:color w:val="000000"/>
          <w:szCs w:val="22"/>
        </w:rPr>
        <w:t>Termín předání díla dle odst. 4 tohoto článku může být upraven pouze po vzájemné dohodě, která musí být provedena písemnou formou a podepsána oběma smluvními stranami.</w:t>
      </w:r>
    </w:p>
    <w:p w14:paraId="0384A4FA" w14:textId="77777777" w:rsidR="0025654B" w:rsidRDefault="00000000">
      <w:pPr>
        <w:numPr>
          <w:ilvl w:val="0"/>
          <w:numId w:val="2"/>
        </w:numPr>
        <w:overflowPunct w:val="0"/>
        <w:autoSpaceDE w:val="0"/>
        <w:autoSpaceDN w:val="0"/>
        <w:adjustRightInd w:val="0"/>
        <w:spacing w:after="120" w:line="276" w:lineRule="auto"/>
        <w:ind w:left="426" w:hanging="426"/>
        <w:textAlignment w:val="baseline"/>
        <w:rPr>
          <w:color w:val="000000"/>
          <w:szCs w:val="22"/>
        </w:rPr>
      </w:pPr>
      <w:r>
        <w:rPr>
          <w:color w:val="000000"/>
          <w:szCs w:val="22"/>
        </w:rPr>
        <w:t>Jestliže při provádění díla zhotovitel zjistí, že z některého z důvodů uvedených v čl. IV. odst. 13. Smlouvy není možné dodržet termín předání díla, je povinen okamžitě informovat o takovém zjištění objednatele.</w:t>
      </w:r>
    </w:p>
    <w:p w14:paraId="12B9C1E5" w14:textId="77777777" w:rsidR="0025654B" w:rsidRDefault="00000000">
      <w:pPr>
        <w:numPr>
          <w:ilvl w:val="0"/>
          <w:numId w:val="2"/>
        </w:numPr>
        <w:overflowPunct w:val="0"/>
        <w:autoSpaceDE w:val="0"/>
        <w:autoSpaceDN w:val="0"/>
        <w:adjustRightInd w:val="0"/>
        <w:spacing w:after="120" w:line="276" w:lineRule="auto"/>
        <w:ind w:left="426" w:hanging="426"/>
        <w:textAlignment w:val="baseline"/>
        <w:rPr>
          <w:color w:val="000000"/>
          <w:szCs w:val="22"/>
        </w:rPr>
      </w:pPr>
      <w:r>
        <w:rPr>
          <w:color w:val="000000"/>
          <w:szCs w:val="22"/>
        </w:rPr>
        <w:lastRenderedPageBreak/>
        <w:t>Termín předání díla může být prodloužen, jestliže spadá zcela mimo sféru vlivu a odpovědnosti zhotovitele, a nemohl být rozumně předpokládán při vynaložení náležité odborné péče:</w:t>
      </w:r>
    </w:p>
    <w:p w14:paraId="7B503512" w14:textId="77777777" w:rsidR="0025654B" w:rsidRDefault="00000000">
      <w:pPr>
        <w:numPr>
          <w:ilvl w:val="0"/>
          <w:numId w:val="10"/>
        </w:numPr>
        <w:spacing w:after="120" w:line="276" w:lineRule="auto"/>
        <w:ind w:left="993" w:hanging="426"/>
        <w:rPr>
          <w:color w:val="000000"/>
          <w:szCs w:val="22"/>
        </w:rPr>
      </w:pPr>
      <w:r>
        <w:rPr>
          <w:color w:val="000000"/>
          <w:szCs w:val="22"/>
        </w:rPr>
        <w:t>vyšší moc, pod kterou se rozumí překážka objektivně nepředvídatelná a nepřekonatelná vzniklá nezávisle na vůli zhotovitele, bránící zhotoviteli v plnění jeho povinností, kterou zhotovitel nemohl rozumně předpokládat při vynaložení náležité odborné péče, a jenž nebylo možné zabránit nebo ji odvrátit prostřednictvím náležité odborné péče. Případné prokázání vyšší moci je výlučně na zhotoviteli. O oprávněnosti požadavku zhotovitele na prodloužení termínu pro převzetí díla z důvodu zásahu vyšší moci rozhodne technický dozor stavby ve spolupráci s oprávněnou osobou objednatele ve věcech technických.</w:t>
      </w:r>
    </w:p>
    <w:p w14:paraId="4F10ED4C" w14:textId="77777777" w:rsidR="0025654B" w:rsidRDefault="00000000">
      <w:pPr>
        <w:numPr>
          <w:ilvl w:val="0"/>
          <w:numId w:val="10"/>
        </w:numPr>
        <w:spacing w:after="120" w:line="276" w:lineRule="auto"/>
        <w:ind w:left="993" w:hanging="426"/>
        <w:rPr>
          <w:color w:val="000000"/>
          <w:szCs w:val="22"/>
        </w:rPr>
      </w:pPr>
      <w:r>
        <w:rPr>
          <w:color w:val="000000"/>
          <w:szCs w:val="22"/>
        </w:rPr>
        <w:t>informace o změnách podle pokynů objednatele, které mají za následek změnu rozsahu díla podle této Smlouvy;</w:t>
      </w:r>
    </w:p>
    <w:p w14:paraId="576C5CE4" w14:textId="77777777" w:rsidR="0025654B" w:rsidRDefault="00000000">
      <w:pPr>
        <w:numPr>
          <w:ilvl w:val="0"/>
          <w:numId w:val="10"/>
        </w:numPr>
        <w:spacing w:after="120" w:line="276" w:lineRule="auto"/>
        <w:ind w:left="993" w:hanging="426"/>
        <w:rPr>
          <w:color w:val="000000"/>
          <w:szCs w:val="22"/>
        </w:rPr>
      </w:pPr>
      <w:r>
        <w:rPr>
          <w:color w:val="000000"/>
          <w:szCs w:val="22"/>
        </w:rPr>
        <w:t>objednatel je přes písemné upozornění zhotovitele v prodlení s poskytováním součinnosti nezbytné pro plnění díla o více než pět (5) kalendářních dnů od doručení písemného upozornění;</w:t>
      </w:r>
    </w:p>
    <w:p w14:paraId="73348053" w14:textId="77777777" w:rsidR="0025654B" w:rsidRDefault="00000000">
      <w:pPr>
        <w:numPr>
          <w:ilvl w:val="0"/>
          <w:numId w:val="10"/>
        </w:numPr>
        <w:spacing w:after="120" w:line="276" w:lineRule="auto"/>
        <w:ind w:left="993" w:hanging="426"/>
        <w:rPr>
          <w:color w:val="000000"/>
          <w:szCs w:val="22"/>
        </w:rPr>
      </w:pPr>
      <w:r>
        <w:rPr>
          <w:color w:val="000000"/>
          <w:szCs w:val="22"/>
        </w:rPr>
        <w:t xml:space="preserve">nutnost přerušení realizace díla v případě prokazatelného onemocnění převážné většiny pracovníků zhotovitele podílejících se na plnění předmětu této Smlouvy infekčním onemocněním, popř. nařízením izolace této převážné většiny pracovníků zhotovitele  ze strany příslušných orgánů vykonávajících státní správu v oblasti veřejného zdraví, k I v tomto případě rozhodne o oprávněnosti požadavku zhotovitele na prodloužení termínu technický dozor stavby ve spolupráci s oprávněnou osobou objednatele, a to zejména s přihlédnutím k objektivní předjímatelnosti /nepředjímatelnosti aktuálního stavu epidemiologické situace, rozsahu šíření nákazy infekční choroby  mezi zaměstnanci zhotovitele, případně poddodavateli a také s přihlédnutím k preventivním opatřením přijatým zhotovitelem. Zhotovitel se však zavazuje přijmout taková nezbytná hygienická opatření, aby </w:t>
      </w:r>
      <w:proofErr w:type="gramStart"/>
      <w:r>
        <w:rPr>
          <w:color w:val="000000"/>
          <w:szCs w:val="22"/>
        </w:rPr>
        <w:t>šíření  infekčního</w:t>
      </w:r>
      <w:proofErr w:type="gramEnd"/>
      <w:r>
        <w:rPr>
          <w:color w:val="000000"/>
          <w:szCs w:val="22"/>
        </w:rPr>
        <w:t xml:space="preserve"> onemocnění mezi svými zaměstnanci v co největší míře zabránil.</w:t>
      </w:r>
    </w:p>
    <w:p w14:paraId="402BE6C4" w14:textId="77777777" w:rsidR="0025654B" w:rsidRDefault="00000000">
      <w:pPr>
        <w:numPr>
          <w:ilvl w:val="0"/>
          <w:numId w:val="2"/>
        </w:numPr>
        <w:spacing w:after="120" w:line="276" w:lineRule="auto"/>
        <w:ind w:left="426" w:hanging="426"/>
        <w:rPr>
          <w:color w:val="000000"/>
          <w:szCs w:val="22"/>
        </w:rPr>
      </w:pPr>
      <w:r>
        <w:rPr>
          <w:color w:val="000000"/>
          <w:szCs w:val="22"/>
        </w:rPr>
        <w:t xml:space="preserve">Objednatel je povinen zorganizovat předání a převzetí díla a vyhotovit protokol o předání ve smyslu odst. 9. tohoto článku Smlouvy nebo protokol o převzetí díla bez připomínek ve smyslu odst. 10. tohoto článku Smlouvy. Objednatel je povinen přizvat k předání a převzetí díla osobu vykonávající funkci technického dozoru stavebníka a příp. </w:t>
      </w:r>
      <w:proofErr w:type="gramStart"/>
      <w:r>
        <w:rPr>
          <w:color w:val="000000"/>
          <w:szCs w:val="22"/>
        </w:rPr>
        <w:t>také  projektanta</w:t>
      </w:r>
      <w:proofErr w:type="gramEnd"/>
      <w:r>
        <w:rPr>
          <w:color w:val="000000"/>
          <w:szCs w:val="22"/>
        </w:rPr>
        <w:t>.</w:t>
      </w:r>
    </w:p>
    <w:p w14:paraId="6F40B55B" w14:textId="77777777" w:rsidR="0025654B" w:rsidRDefault="00000000">
      <w:pPr>
        <w:spacing w:after="120" w:line="276" w:lineRule="auto"/>
        <w:ind w:left="426" w:hanging="426"/>
        <w:rPr>
          <w:color w:val="000000"/>
          <w:szCs w:val="22"/>
        </w:rPr>
      </w:pPr>
      <w:r>
        <w:rPr>
          <w:color w:val="000000"/>
          <w:szCs w:val="22"/>
        </w:rPr>
        <w:t xml:space="preserve">15. Objednatel si vyhrazuje právo na změnu, resp. prodloužení termínu pro předání díla uvedenou v odst. 4. tohoto článku Smlouvy v souladu s § 100 zákona č. 134/2016 Sb., o zadávání veřejných zakázek, ve znění pozdějších předpisů (dále jen „ZZVZ“), a to o zhotovitelem prokazatelnou odpovídající dobu s ohledem na případné objektivně neovlivnitelné zpoždění dodávek materiálu či veškerého souvisejícího zboží, s ohledem na stávající situaci na trhu. </w:t>
      </w:r>
      <w:r>
        <w:rPr>
          <w:szCs w:val="22"/>
        </w:rPr>
        <w:t>Změna termínu dle tohoto odstavce bude provedena pouze na základě odůvodněné žádosti zhotovitele formou dodatku ke Smlouvě dle čl. XIII. Odst. 1. Smlouvy.</w:t>
      </w:r>
    </w:p>
    <w:p w14:paraId="207A6131" w14:textId="77777777" w:rsidR="0025654B" w:rsidRDefault="0025654B">
      <w:pPr>
        <w:tabs>
          <w:tab w:val="left" w:pos="1080"/>
        </w:tabs>
        <w:spacing w:after="120" w:line="276" w:lineRule="auto"/>
        <w:ind w:left="426" w:hanging="426"/>
        <w:rPr>
          <w:color w:val="000000"/>
          <w:szCs w:val="22"/>
        </w:rPr>
      </w:pPr>
    </w:p>
    <w:p w14:paraId="11EF5578" w14:textId="77777777" w:rsidR="0025654B" w:rsidRDefault="0025654B">
      <w:pPr>
        <w:pStyle w:val="Odstavecseseznamem"/>
        <w:spacing w:before="120" w:after="120" w:line="276" w:lineRule="auto"/>
        <w:ind w:left="360"/>
        <w:jc w:val="both"/>
        <w:rPr>
          <w:rFonts w:ascii="Arial" w:hAnsi="Arial" w:cs="Arial"/>
          <w:color w:val="000000"/>
          <w:sz w:val="22"/>
          <w:szCs w:val="22"/>
        </w:rPr>
      </w:pPr>
    </w:p>
    <w:p w14:paraId="25AE86B5" w14:textId="77777777" w:rsidR="0025654B" w:rsidRDefault="00000000">
      <w:pPr>
        <w:pStyle w:val="Odstavecseseznamem"/>
        <w:spacing w:before="120" w:after="120" w:line="276" w:lineRule="auto"/>
        <w:ind w:left="360"/>
        <w:jc w:val="center"/>
        <w:rPr>
          <w:rFonts w:ascii="Arial" w:hAnsi="Arial" w:cs="Arial"/>
          <w:color w:val="000000"/>
          <w:sz w:val="22"/>
          <w:szCs w:val="22"/>
        </w:rPr>
      </w:pPr>
      <w:r>
        <w:rPr>
          <w:rFonts w:ascii="Arial" w:hAnsi="Arial" w:cs="Arial"/>
          <w:b/>
          <w:bCs/>
          <w:color w:val="000000"/>
          <w:sz w:val="22"/>
          <w:szCs w:val="22"/>
        </w:rPr>
        <w:lastRenderedPageBreak/>
        <w:t>ČLÁNEK V. CENA DÍLA</w:t>
      </w:r>
    </w:p>
    <w:p w14:paraId="33728461" w14:textId="77777777" w:rsidR="0025654B" w:rsidRDefault="00000000">
      <w:pPr>
        <w:numPr>
          <w:ilvl w:val="0"/>
          <w:numId w:val="4"/>
        </w:numPr>
        <w:spacing w:after="120" w:line="276" w:lineRule="auto"/>
        <w:rPr>
          <w:color w:val="000000"/>
          <w:szCs w:val="22"/>
        </w:rPr>
      </w:pPr>
      <w:r>
        <w:rPr>
          <w:szCs w:val="22"/>
        </w:rPr>
        <w:t>Celková cena za provedení díla, jejíž součástí jsou i povinnosti zhotovitele ve smyslu čl. I odst. 3 písm. i) Smlouvy, byla smluvními stranami sjednána následovně:</w:t>
      </w:r>
      <w:r>
        <w:rPr>
          <w:color w:val="000000"/>
          <w:szCs w:val="22"/>
        </w:rPr>
        <w:t xml:space="preserve"> </w:t>
      </w:r>
    </w:p>
    <w:p w14:paraId="4B4D40AC" w14:textId="77777777" w:rsidR="0025654B" w:rsidRDefault="00000000">
      <w:pPr>
        <w:tabs>
          <w:tab w:val="right" w:leader="dot" w:pos="7797"/>
        </w:tabs>
        <w:spacing w:before="120" w:after="120" w:line="276" w:lineRule="auto"/>
        <w:ind w:left="709"/>
        <w:rPr>
          <w:b/>
          <w:bCs/>
          <w:color w:val="000000"/>
          <w:szCs w:val="22"/>
        </w:rPr>
      </w:pPr>
      <w:r>
        <w:rPr>
          <w:b/>
          <w:bCs/>
          <w:color w:val="000000"/>
          <w:szCs w:val="22"/>
        </w:rPr>
        <w:t xml:space="preserve">Cena díla celkem </w:t>
      </w:r>
      <w:proofErr w:type="gramStart"/>
      <w:r>
        <w:rPr>
          <w:b/>
          <w:bCs/>
          <w:color w:val="000000"/>
          <w:szCs w:val="22"/>
        </w:rPr>
        <w:t>1.986.703,-</w:t>
      </w:r>
      <w:proofErr w:type="gramEnd"/>
      <w:r>
        <w:rPr>
          <w:b/>
          <w:bCs/>
          <w:color w:val="000000"/>
          <w:szCs w:val="22"/>
        </w:rPr>
        <w:t xml:space="preserve"> Kč</w:t>
      </w:r>
    </w:p>
    <w:p w14:paraId="6DB6F29A" w14:textId="77777777" w:rsidR="0025654B" w:rsidRDefault="00000000">
      <w:pPr>
        <w:numPr>
          <w:ilvl w:val="0"/>
          <w:numId w:val="4"/>
        </w:numPr>
        <w:spacing w:after="120" w:line="276" w:lineRule="auto"/>
        <w:ind w:left="425" w:hanging="425"/>
        <w:rPr>
          <w:color w:val="000000"/>
          <w:szCs w:val="22"/>
        </w:rPr>
      </w:pPr>
      <w:r>
        <w:rPr>
          <w:szCs w:val="22"/>
        </w:rPr>
        <w:t>Cen</w:t>
      </w:r>
      <w:r>
        <w:rPr>
          <w:color w:val="000000"/>
          <w:szCs w:val="22"/>
        </w:rPr>
        <w:t xml:space="preserve">a díla celkem byla stanovena na základě oceněného soupisu prací, který </w:t>
      </w:r>
      <w:proofErr w:type="gramStart"/>
      <w:r>
        <w:rPr>
          <w:color w:val="000000"/>
          <w:szCs w:val="22"/>
        </w:rPr>
        <w:t>tvoří</w:t>
      </w:r>
      <w:proofErr w:type="gramEnd"/>
      <w:r>
        <w:rPr>
          <w:color w:val="000000"/>
          <w:szCs w:val="22"/>
        </w:rPr>
        <w:t xml:space="preserve"> Přílohu č. 2 Smlouvy.</w:t>
      </w:r>
    </w:p>
    <w:p w14:paraId="1E860245" w14:textId="77777777" w:rsidR="0025654B" w:rsidRDefault="00000000">
      <w:pPr>
        <w:pStyle w:val="Odstavecseseznamem"/>
        <w:numPr>
          <w:ilvl w:val="0"/>
          <w:numId w:val="4"/>
        </w:numPr>
        <w:spacing w:before="120" w:after="120" w:line="276" w:lineRule="auto"/>
        <w:jc w:val="both"/>
        <w:rPr>
          <w:rFonts w:ascii="Arial" w:hAnsi="Arial" w:cs="Arial"/>
          <w:sz w:val="22"/>
          <w:szCs w:val="22"/>
        </w:rPr>
      </w:pPr>
      <w:r>
        <w:rPr>
          <w:rFonts w:ascii="Arial" w:hAnsi="Arial" w:cs="Arial"/>
          <w:sz w:val="22"/>
          <w:szCs w:val="22"/>
        </w:rPr>
        <w:t>Tato cena je nejvýše přípustná a nepřekročitelná s výjimkami uvedenými v odst. 4. a 5. tohoto článku, přičemž cena zahrnuje veškeré náklady zhotovitele, které mu vzniknou v souvislosti s plněním prováděným podle této Smlouvy. Zhotovitel výslovně prohlašuje, že do ceny zahrnul též rizika a náklady spojené se změnou (růstem) cen a dalších nákladů zhotovitele na plnění této Smlouvy, a že si je vědom skutečnosti, že jiné navýšení stávajících cen z přílohy č. 2 kromě navýšení, resp. snížení uvedeného v odst. 4. a 5. tohoto článku není v režimu ZZVZ obecně přípustné a takový požadavek zhotovitele může vést k odstoupení objednatele od této Smlouvy dle § 223 odst. 1 ZZVZ.</w:t>
      </w:r>
    </w:p>
    <w:p w14:paraId="1611E284" w14:textId="77777777" w:rsidR="0025654B" w:rsidRDefault="00000000">
      <w:pPr>
        <w:numPr>
          <w:ilvl w:val="0"/>
          <w:numId w:val="4"/>
        </w:numPr>
        <w:spacing w:line="276" w:lineRule="auto"/>
        <w:rPr>
          <w:szCs w:val="22"/>
        </w:rPr>
      </w:pPr>
      <w:r>
        <w:rPr>
          <w:szCs w:val="22"/>
        </w:rPr>
        <w:t>Pokud při provádění díla vznikne potřeba realizovat práce, dodávky či služby, které mají být provedeny nad rámec původně sjednaného rozsahu díla (dále jen „vícepráce“) nebo práce, dodávky či služby, které oproti původně sjednanému rozsahu díla provedeny být nemají (dále jen „méněpráce“), s jejichž rozsahem objednatel souhlasí, bude jejich přesný rozsah a cena včetně jejich vlivu na dobu pro dokončení díla či jeho části sjednána jako změna Smlouvy formou dodatku ke Smlouvě dle čl. XIII. odst. 1. Smlouvy. Nedílnou součástí tohoto dodatku bude jako jeho příloha změnový list odsouhlasený oběma Smluvními stranami. Dojde-li dle předchozí věty ke změně u prací, které jsou obsaženy v Příloze č. 2 Smlouvy, bude změna ceny takové práce stanovena na základě jednotkové ceny dané položky dle Přílohy č. 2 Smlouvy. Dojde-li při realizaci díla ke změně u prací, které nejsou obsaženy v Příloze č. 2 Smlouvy, bude vodítkem stanovení ceny takové práce jednotková cena v obecně dostupné cenové soustavě ÚRS nebo RTS DATA v aktuálně platné verzi.</w:t>
      </w:r>
    </w:p>
    <w:p w14:paraId="472BA670" w14:textId="77777777" w:rsidR="0025654B" w:rsidRDefault="00000000">
      <w:pPr>
        <w:pStyle w:val="Odstavecseseznamem"/>
        <w:numPr>
          <w:ilvl w:val="0"/>
          <w:numId w:val="4"/>
        </w:numPr>
        <w:spacing w:before="120" w:after="120" w:line="276" w:lineRule="auto"/>
        <w:jc w:val="both"/>
        <w:rPr>
          <w:rFonts w:ascii="Arial" w:hAnsi="Arial" w:cs="Arial"/>
          <w:sz w:val="22"/>
          <w:szCs w:val="22"/>
        </w:rPr>
      </w:pPr>
      <w:r>
        <w:rPr>
          <w:rFonts w:ascii="Arial" w:hAnsi="Arial" w:cs="Arial"/>
          <w:sz w:val="22"/>
          <w:szCs w:val="22"/>
        </w:rPr>
        <w:t>Objednatel si s odkazem na § 100 ZZVZ vyhrazuje možnost změny ceny díla (ve smyslu jejího povýšení či ponížení) uvedené v odst. 1. tohoto článku. Tato vyhrazená změna závazku může být uskutečněna pouze v rozsahu změny cen položek stavebních materiálů, které ještě nebyly dodány v souladu s příslušným sdruženým indexem nárůstu (snížení) cen stavebního materiálu dle cenové soustavy ÚRS nebo RTS. Na položky stavebních prací se možnost změny ceny nevztahuje. Změna ceny dle tohoto odstavce bude provedena formou dodatku ke Smlouvě dle čl. XIII. Odst. 1. Smlouvy.</w:t>
      </w:r>
    </w:p>
    <w:p w14:paraId="709CF146" w14:textId="77777777" w:rsidR="0025654B" w:rsidRDefault="0025654B">
      <w:pPr>
        <w:pStyle w:val="Odstavecseseznamem"/>
        <w:spacing w:before="120" w:after="120" w:line="276" w:lineRule="auto"/>
        <w:ind w:left="360"/>
        <w:jc w:val="both"/>
        <w:rPr>
          <w:rFonts w:ascii="Arial" w:hAnsi="Arial" w:cs="Arial"/>
          <w:sz w:val="22"/>
          <w:szCs w:val="22"/>
        </w:rPr>
      </w:pPr>
    </w:p>
    <w:p w14:paraId="4FE0FB6C" w14:textId="77777777" w:rsidR="0025654B" w:rsidRDefault="00000000">
      <w:pPr>
        <w:pStyle w:val="Odstavecseseznamem"/>
        <w:spacing w:before="120" w:after="120" w:line="276" w:lineRule="auto"/>
        <w:ind w:left="360"/>
        <w:jc w:val="both"/>
        <w:rPr>
          <w:rFonts w:ascii="Arial" w:hAnsi="Arial" w:cs="Arial"/>
          <w:sz w:val="22"/>
          <w:szCs w:val="22"/>
        </w:rPr>
      </w:pPr>
      <w:r>
        <w:rPr>
          <w:rFonts w:ascii="Arial" w:hAnsi="Arial" w:cs="Arial"/>
          <w:sz w:val="22"/>
          <w:szCs w:val="22"/>
        </w:rPr>
        <w:t xml:space="preserve">Pro vyloučení pochybností se uvádí, že v rámci vyhrazené změny závazku nedojde ke změně celkové ceny díla uvedené v odst. 1 tohoto článku o výši inflace či jiného souhrnného cenového ukazatele, ale pouze ke změně ceny těch položek stavebních materiálů, u kterých ke změně ceny skutečně prokazatelně došlo, a to v souladu s výší sdruženého indexu relevantního pro daný stavební materiál vypočteného způsobem uvedeným v odst. 6. tohoto článku, přičemž do výpočtu sdruženého indexu bude zahrnuto jak průběžné navyšování, tak i případné průběžné snižování ceny daného stavebního materiálu. </w:t>
      </w:r>
    </w:p>
    <w:p w14:paraId="051A34C8" w14:textId="77777777" w:rsidR="0025654B" w:rsidRDefault="00000000">
      <w:pPr>
        <w:pStyle w:val="Odstavecseseznamem"/>
        <w:spacing w:before="120" w:after="120" w:line="276" w:lineRule="auto"/>
        <w:ind w:left="360"/>
        <w:jc w:val="both"/>
        <w:rPr>
          <w:rFonts w:ascii="Arial" w:hAnsi="Arial" w:cs="Arial"/>
          <w:sz w:val="22"/>
          <w:szCs w:val="22"/>
        </w:rPr>
      </w:pPr>
      <w:r>
        <w:rPr>
          <w:rFonts w:ascii="Arial" w:hAnsi="Arial" w:cs="Arial"/>
          <w:sz w:val="22"/>
          <w:szCs w:val="22"/>
        </w:rPr>
        <w:lastRenderedPageBreak/>
        <w:t>Vymezení vyhrazené změny závazku reaguje na aktuální podstatný nárůst cen stavebních materiálů z důvodu jejich nedostatku na trhu a možnou časovou prodlevu mezi podpisem Smlouvy a realizací díla. Na uplatnění této vyhrazené změny závazku není právní nárok, resp. jedná se o právní titul pro objednatele konat ve smyslu vyhrazené změny závazku v návaznosti na žádost zhotovitele. Na uplatnění snížení ceny dle této vyhrazené změny závazku je právní nárok, resp. Cena bude snížena výpočtem shodným s výpočtem pro navýšení ceny uvedeným v příloze č. 4 Smlouvy.</w:t>
      </w:r>
    </w:p>
    <w:p w14:paraId="59678843" w14:textId="77777777" w:rsidR="0025654B" w:rsidRDefault="00000000">
      <w:pPr>
        <w:pStyle w:val="Odstavecseseznamem"/>
        <w:spacing w:before="120" w:after="120" w:line="276" w:lineRule="auto"/>
        <w:ind w:left="360"/>
        <w:jc w:val="both"/>
        <w:rPr>
          <w:rFonts w:ascii="Arial" w:hAnsi="Arial" w:cs="Arial"/>
          <w:sz w:val="22"/>
          <w:szCs w:val="22"/>
        </w:rPr>
      </w:pPr>
      <w:r>
        <w:rPr>
          <w:rFonts w:ascii="Arial" w:hAnsi="Arial" w:cs="Arial"/>
          <w:sz w:val="22"/>
          <w:szCs w:val="22"/>
        </w:rPr>
        <w:t>Cena díla může být tedy na žádost zhotovitele změněna z důvodu změny cen stavebních materiálů potřebných pro provedení díla, a to v souladu se sdruženým indexem vývoje cen stavebních materiálů dle cenové soustavy ÚRS nebo RTS, přičemž použita bude taková cenová soustava, v níž zhotovitel nacenil položkový rozpočet (výkaz výměr) do nabídky.</w:t>
      </w:r>
    </w:p>
    <w:p w14:paraId="73E3679A" w14:textId="77777777" w:rsidR="0025654B" w:rsidRDefault="00000000">
      <w:pPr>
        <w:pStyle w:val="Odstavecseseznamem"/>
        <w:spacing w:before="120" w:after="120" w:line="276" w:lineRule="auto"/>
        <w:ind w:left="360"/>
        <w:jc w:val="both"/>
        <w:rPr>
          <w:rFonts w:ascii="Arial" w:hAnsi="Arial" w:cs="Arial"/>
          <w:sz w:val="22"/>
          <w:szCs w:val="22"/>
        </w:rPr>
      </w:pPr>
      <w:r>
        <w:rPr>
          <w:rFonts w:ascii="Arial" w:hAnsi="Arial" w:cs="Arial"/>
          <w:sz w:val="22"/>
          <w:szCs w:val="22"/>
        </w:rPr>
        <w:t xml:space="preserve">Změna ceny bude vypočtena součinem ceny objemů daných stavebních materiálů uvedené v přílohy č. 2 Smlouvy a příslušného sdruženého indexu dle příslušné cenové soustavy. Rozdíl celkové ceny stavebních materiálů dle přílohy č. 2 Smlouvy a ceny po přepočtu sdruženými indexy je hodnota nároku na změnu ceny díla. </w:t>
      </w:r>
    </w:p>
    <w:p w14:paraId="760A630C" w14:textId="77777777" w:rsidR="0025654B" w:rsidRDefault="00000000">
      <w:pPr>
        <w:pStyle w:val="Odstavecseseznamem"/>
        <w:numPr>
          <w:ilvl w:val="0"/>
          <w:numId w:val="4"/>
        </w:numPr>
        <w:spacing w:before="120" w:after="120" w:line="276" w:lineRule="auto"/>
        <w:jc w:val="both"/>
        <w:rPr>
          <w:rFonts w:ascii="Arial" w:hAnsi="Arial" w:cs="Arial"/>
          <w:sz w:val="22"/>
          <w:szCs w:val="22"/>
        </w:rPr>
      </w:pPr>
      <w:r>
        <w:rPr>
          <w:rFonts w:ascii="Arial" w:hAnsi="Arial" w:cs="Arial"/>
          <w:sz w:val="22"/>
          <w:szCs w:val="22"/>
        </w:rPr>
        <w:t>Objednatel bude v případě uplatnění vyhrazené změny závazku z odst. 5. tohoto článku postupovat následovně:</w:t>
      </w:r>
    </w:p>
    <w:p w14:paraId="0786B6FA" w14:textId="77777777" w:rsidR="0025654B" w:rsidRDefault="00000000">
      <w:pPr>
        <w:pStyle w:val="Odstavecseseznamem"/>
        <w:numPr>
          <w:ilvl w:val="0"/>
          <w:numId w:val="17"/>
        </w:numPr>
        <w:spacing w:before="120" w:after="120" w:line="276" w:lineRule="auto"/>
        <w:jc w:val="both"/>
        <w:rPr>
          <w:rFonts w:ascii="Arial" w:hAnsi="Arial" w:cs="Arial"/>
          <w:sz w:val="22"/>
          <w:szCs w:val="22"/>
        </w:rPr>
      </w:pPr>
      <w:r>
        <w:rPr>
          <w:rFonts w:ascii="Arial" w:hAnsi="Arial" w:cs="Arial"/>
          <w:sz w:val="22"/>
          <w:szCs w:val="22"/>
        </w:rPr>
        <w:t>určení druhu materiálu, tj. zařazení dle odpovídající normy ČSN;</w:t>
      </w:r>
    </w:p>
    <w:p w14:paraId="562652C9" w14:textId="77777777" w:rsidR="0025654B" w:rsidRDefault="00000000">
      <w:pPr>
        <w:pStyle w:val="Odstavecseseznamem"/>
        <w:numPr>
          <w:ilvl w:val="0"/>
          <w:numId w:val="17"/>
        </w:numPr>
        <w:spacing w:before="120" w:after="120" w:line="276" w:lineRule="auto"/>
        <w:jc w:val="both"/>
        <w:rPr>
          <w:rFonts w:ascii="Arial" w:hAnsi="Arial" w:cs="Arial"/>
          <w:sz w:val="22"/>
          <w:szCs w:val="22"/>
        </w:rPr>
      </w:pPr>
      <w:r>
        <w:rPr>
          <w:rFonts w:ascii="Arial" w:hAnsi="Arial" w:cs="Arial"/>
          <w:sz w:val="22"/>
          <w:szCs w:val="22"/>
        </w:rPr>
        <w:t>zjištění cenového indexu daného druhu stavebního materiálu pro dané období dle následujícího vzorce:</w:t>
      </w:r>
    </w:p>
    <w:p w14:paraId="1742CB2E" w14:textId="77777777" w:rsidR="0025654B" w:rsidRDefault="00000000">
      <w:pPr>
        <w:pStyle w:val="Odstavecseseznamem"/>
        <w:spacing w:before="120" w:after="120" w:line="276" w:lineRule="auto"/>
        <w:ind w:left="1785"/>
        <w:jc w:val="both"/>
        <w:rPr>
          <w:rFonts w:ascii="Arial" w:hAnsi="Arial" w:cs="Arial"/>
          <w:sz w:val="22"/>
          <w:szCs w:val="22"/>
        </w:rPr>
      </w:pPr>
      <w:r>
        <w:rPr>
          <w:rFonts w:ascii="Arial" w:hAnsi="Arial" w:cs="Arial"/>
          <w:sz w:val="22"/>
          <w:szCs w:val="22"/>
        </w:rPr>
        <w:t>sdružený index = součin měsíčních indexů stanovených cenovou soustavou ÚRS nebo RTS</w:t>
      </w:r>
      <w:r>
        <w:rPr>
          <w:rStyle w:val="Znakapoznpodarou"/>
          <w:rFonts w:ascii="Arial" w:hAnsi="Arial" w:cs="Arial"/>
          <w:sz w:val="22"/>
          <w:szCs w:val="22"/>
        </w:rPr>
        <w:footnoteReference w:id="1"/>
      </w:r>
      <w:r>
        <w:rPr>
          <w:rFonts w:ascii="Arial" w:hAnsi="Arial" w:cs="Arial"/>
          <w:sz w:val="22"/>
          <w:szCs w:val="22"/>
        </w:rPr>
        <w:t>,</w:t>
      </w:r>
    </w:p>
    <w:p w14:paraId="7879553C" w14:textId="77777777" w:rsidR="0025654B" w:rsidRDefault="00000000">
      <w:pPr>
        <w:pStyle w:val="Odstavecseseznamem"/>
        <w:spacing w:before="120" w:after="120" w:line="276" w:lineRule="auto"/>
        <w:ind w:left="1785"/>
        <w:jc w:val="both"/>
        <w:rPr>
          <w:rFonts w:ascii="Arial" w:hAnsi="Arial" w:cs="Arial"/>
          <w:sz w:val="22"/>
          <w:szCs w:val="22"/>
        </w:rPr>
      </w:pPr>
      <w:r>
        <w:rPr>
          <w:rFonts w:ascii="Arial" w:hAnsi="Arial" w:cs="Arial"/>
          <w:sz w:val="22"/>
          <w:szCs w:val="22"/>
        </w:rPr>
        <w:t>přičemž změny ceny jsou možné vždy po uplynutí kalendářního měsíce, a to nejméně po uplynutí prvních 4 kalendářních měsíců od účinnosti Smlouvy, a v dalších letech následně po 12 měsících od poslední změny,  přičemž za začátek daného období se pro účely stanovení sdruženého indexu rozumí datum účinnosti této Smlouvy, resp. účinnosti poslední změny a za konec poslední den příslušného měsíce období, za nějž je požadována úprava ceny; a dále přičemž dodavatel je povinen žádost o navýšení zaslat do 10. dne následujícího měsíce a obdobně tak ve stejné lhůtě zašle objednatel zhotoviteli informaci, že mu vznikl nárok na snížení ceny;</w:t>
      </w:r>
    </w:p>
    <w:p w14:paraId="61C7E178" w14:textId="77777777" w:rsidR="0025654B" w:rsidRDefault="00000000">
      <w:pPr>
        <w:pStyle w:val="Odstavecseseznamem"/>
        <w:numPr>
          <w:ilvl w:val="0"/>
          <w:numId w:val="17"/>
        </w:numPr>
        <w:spacing w:before="120" w:after="120" w:line="276" w:lineRule="auto"/>
        <w:jc w:val="both"/>
        <w:rPr>
          <w:rFonts w:ascii="Arial" w:hAnsi="Arial" w:cs="Arial"/>
          <w:sz w:val="22"/>
          <w:szCs w:val="22"/>
        </w:rPr>
      </w:pPr>
      <w:r>
        <w:rPr>
          <w:rFonts w:ascii="Arial" w:hAnsi="Arial" w:cs="Arial"/>
          <w:sz w:val="22"/>
          <w:szCs w:val="22"/>
        </w:rPr>
        <w:t xml:space="preserve">jednotková cena daného stavebního materiálu ve výši platné k datu podání žádosti bude vynásobena množstvím materiálu, který nebyl dosud prostavěn, což je povinen zhotovitel doložit soupisem prací odsouhlaseným objednatelem. </w:t>
      </w:r>
    </w:p>
    <w:p w14:paraId="4C21B067" w14:textId="77777777" w:rsidR="0025654B" w:rsidRDefault="00000000">
      <w:pPr>
        <w:pStyle w:val="Odstavecseseznamem"/>
        <w:numPr>
          <w:ilvl w:val="0"/>
          <w:numId w:val="17"/>
        </w:numPr>
        <w:spacing w:before="120" w:after="120" w:line="276" w:lineRule="auto"/>
        <w:jc w:val="both"/>
        <w:rPr>
          <w:rFonts w:ascii="Arial" w:hAnsi="Arial" w:cs="Arial"/>
          <w:sz w:val="22"/>
          <w:szCs w:val="22"/>
        </w:rPr>
      </w:pPr>
      <w:r>
        <w:rPr>
          <w:rFonts w:ascii="Arial" w:hAnsi="Arial" w:cs="Arial"/>
          <w:sz w:val="22"/>
          <w:szCs w:val="22"/>
        </w:rPr>
        <w:lastRenderedPageBreak/>
        <w:t xml:space="preserve">celková cena neprostavěného stavebního materiálu zjištěná dle předchozího písmene c), bude vynásobena příslušným sdruženým indexem; </w:t>
      </w:r>
    </w:p>
    <w:p w14:paraId="43794A44" w14:textId="77777777" w:rsidR="0025654B" w:rsidRDefault="00000000">
      <w:pPr>
        <w:pStyle w:val="Odstavecseseznamem"/>
        <w:numPr>
          <w:ilvl w:val="0"/>
          <w:numId w:val="17"/>
        </w:numPr>
        <w:spacing w:before="120" w:after="120" w:line="276" w:lineRule="auto"/>
        <w:jc w:val="both"/>
        <w:rPr>
          <w:rFonts w:ascii="Arial" w:hAnsi="Arial" w:cs="Arial"/>
          <w:sz w:val="22"/>
          <w:szCs w:val="22"/>
        </w:rPr>
      </w:pPr>
      <w:r>
        <w:rPr>
          <w:rFonts w:ascii="Arial" w:hAnsi="Arial" w:cs="Arial"/>
          <w:sz w:val="22"/>
          <w:szCs w:val="22"/>
        </w:rPr>
        <w:t>rozdíl celkové ceny daného stavebního materiálu dle písm. c) a celkové ceny daného stavebního materiálu po vynásobení příslušným sdruženým indexem stanovené dle písm. d), bude roven hodnotě nároku na změnu ceny.</w:t>
      </w:r>
    </w:p>
    <w:p w14:paraId="1F22ED4B" w14:textId="77777777" w:rsidR="0025654B" w:rsidRDefault="00000000">
      <w:pPr>
        <w:pStyle w:val="Odstavecseseznamem"/>
        <w:numPr>
          <w:ilvl w:val="0"/>
          <w:numId w:val="17"/>
        </w:numPr>
        <w:spacing w:before="120" w:after="120" w:line="276" w:lineRule="auto"/>
        <w:jc w:val="both"/>
        <w:rPr>
          <w:rFonts w:ascii="Arial" w:hAnsi="Arial" w:cs="Arial"/>
          <w:sz w:val="22"/>
          <w:szCs w:val="22"/>
        </w:rPr>
      </w:pPr>
      <w:r>
        <w:rPr>
          <w:rFonts w:ascii="Arial" w:hAnsi="Arial" w:cs="Arial"/>
          <w:sz w:val="22"/>
          <w:szCs w:val="22"/>
        </w:rPr>
        <w:t>vzorová aplikace vyhrazené změny závazku dle § 100 ZZVZ je uvedena v příloze č. 4 Smlouvy.</w:t>
      </w:r>
    </w:p>
    <w:p w14:paraId="19F620E1" w14:textId="77777777" w:rsidR="0025654B" w:rsidRDefault="00000000">
      <w:pPr>
        <w:spacing w:before="120" w:after="120" w:line="276" w:lineRule="auto"/>
        <w:rPr>
          <w:szCs w:val="22"/>
        </w:rPr>
      </w:pPr>
      <w:r>
        <w:rPr>
          <w:szCs w:val="22"/>
        </w:rPr>
        <w:t xml:space="preserve">Změna ceny bude provedena dodatkem ke Smlouvě, který při dodržení podmínek odst. 5 a 6 tohoto článku Smlouvy </w:t>
      </w:r>
      <w:proofErr w:type="gramStart"/>
      <w:r>
        <w:rPr>
          <w:szCs w:val="22"/>
        </w:rPr>
        <w:t>nabyde</w:t>
      </w:r>
      <w:proofErr w:type="gramEnd"/>
      <w:r>
        <w:rPr>
          <w:szCs w:val="22"/>
        </w:rPr>
        <w:t xml:space="preserve"> účinnosti k prvnímu dni měsíce následujícího po doručení žádosti o změnu, resp. informace o vzniku nároku na snížení ceny, a to za podmínky jeho předchozího uveřejnění v registru smluv, jinak by nabyl účinnosti až k prvnímu dni dalšího kalendářního měsíce. Pokud v průběhu plnění této Smlouvy se zhotovitel stane plátcem DPH, není tím dotčena cena uvedená v čl. V odst. 1 a odst. 2 Smlouvy (nedojde k navýšení ceny o DPH).  </w:t>
      </w:r>
    </w:p>
    <w:p w14:paraId="125807EC" w14:textId="77777777" w:rsidR="0025654B" w:rsidRDefault="00000000">
      <w:pPr>
        <w:pStyle w:val="Nadpis1"/>
        <w:spacing w:before="480" w:after="120" w:line="276" w:lineRule="auto"/>
        <w:jc w:val="center"/>
        <w:rPr>
          <w:caps/>
        </w:rPr>
      </w:pPr>
      <w:r>
        <w:rPr>
          <w:b/>
          <w:bCs/>
          <w:caps/>
        </w:rPr>
        <w:t xml:space="preserve">Článek VI.  </w:t>
      </w:r>
      <w:r>
        <w:rPr>
          <w:caps/>
        </w:rPr>
        <w:t xml:space="preserve"> </w:t>
      </w:r>
      <w:r>
        <w:rPr>
          <w:b/>
          <w:bCs/>
          <w:caps/>
        </w:rPr>
        <w:t>Platební podmínky</w:t>
      </w:r>
    </w:p>
    <w:p w14:paraId="56349457" w14:textId="77777777" w:rsidR="0025654B" w:rsidRDefault="00000000">
      <w:pPr>
        <w:numPr>
          <w:ilvl w:val="0"/>
          <w:numId w:val="26"/>
        </w:numPr>
        <w:spacing w:after="120" w:line="276" w:lineRule="auto"/>
        <w:ind w:left="426" w:right="-14" w:hanging="426"/>
        <w:rPr>
          <w:color w:val="000000"/>
          <w:szCs w:val="22"/>
        </w:rPr>
      </w:pPr>
      <w:r>
        <w:rPr>
          <w:color w:val="000000"/>
          <w:szCs w:val="22"/>
        </w:rPr>
        <w:t>Objednatel neposkytuje zhotoviteli zálohy.</w:t>
      </w:r>
    </w:p>
    <w:p w14:paraId="3A2BC2DE" w14:textId="77777777" w:rsidR="0025654B" w:rsidRDefault="00000000">
      <w:pPr>
        <w:numPr>
          <w:ilvl w:val="0"/>
          <w:numId w:val="26"/>
        </w:numPr>
        <w:spacing w:after="120" w:line="276" w:lineRule="auto"/>
        <w:ind w:left="426"/>
        <w:rPr>
          <w:color w:val="000000"/>
          <w:szCs w:val="22"/>
        </w:rPr>
      </w:pPr>
      <w:r>
        <w:rPr>
          <w:color w:val="000000"/>
          <w:szCs w:val="22"/>
        </w:rPr>
        <w:t xml:space="preserve">Smluvní strany se dohodly, že cena díla sjednaná v čl. V. odst. 1. Smlouvy bude čerpána dle níže uvedených limitů. Limity čerpání ceny díla v jednotlivých etapách jsou stanoveny ve výši cenové nabídky v členění dle jednotlivých podlaží. </w:t>
      </w:r>
    </w:p>
    <w:p w14:paraId="3BDFA2C1" w14:textId="77777777" w:rsidR="0025654B" w:rsidRDefault="00000000">
      <w:pPr>
        <w:pStyle w:val="Nadpis5"/>
        <w:rPr>
          <w:b w:val="0"/>
          <w:bCs/>
          <w:i/>
          <w:iCs/>
          <w:color w:val="000000"/>
          <w:szCs w:val="22"/>
        </w:rPr>
      </w:pPr>
      <w:r>
        <w:rPr>
          <w:b w:val="0"/>
          <w:color w:val="000000"/>
          <w:szCs w:val="22"/>
        </w:rPr>
        <w:t xml:space="preserve">I. etapa – okna a balkonové dveře kancelářských prostor ve 2. NP, okna ve 1.PP, okna schodiště vedoucího z 1.NP do 2.NP   </w:t>
      </w:r>
      <w:proofErr w:type="gramStart"/>
      <w:r>
        <w:rPr>
          <w:b w:val="0"/>
          <w:color w:val="000000"/>
          <w:szCs w:val="22"/>
        </w:rPr>
        <w:t>-  33</w:t>
      </w:r>
      <w:proofErr w:type="gramEnd"/>
      <w:r>
        <w:rPr>
          <w:b w:val="0"/>
          <w:color w:val="000000"/>
          <w:szCs w:val="22"/>
        </w:rPr>
        <w:t>% z celkového objemu ceny díla</w:t>
      </w:r>
    </w:p>
    <w:p w14:paraId="0D73935E" w14:textId="77777777" w:rsidR="0025654B" w:rsidRDefault="00000000">
      <w:pPr>
        <w:pStyle w:val="Nadpis5"/>
        <w:rPr>
          <w:b w:val="0"/>
          <w:bCs/>
          <w:i/>
          <w:iCs/>
          <w:color w:val="000000"/>
          <w:szCs w:val="22"/>
        </w:rPr>
      </w:pPr>
      <w:r>
        <w:rPr>
          <w:b w:val="0"/>
          <w:color w:val="000000"/>
          <w:szCs w:val="22"/>
        </w:rPr>
        <w:t xml:space="preserve">II. etapa – okna a balkonové dveře kancelářských prostor v 1. NP, okna ve 4.NP, okna schodiště vedoucího z 2.NP do 3.NP   </w:t>
      </w:r>
      <w:proofErr w:type="gramStart"/>
      <w:r>
        <w:rPr>
          <w:b w:val="0"/>
          <w:color w:val="000000"/>
          <w:szCs w:val="22"/>
        </w:rPr>
        <w:t>-  30</w:t>
      </w:r>
      <w:proofErr w:type="gramEnd"/>
      <w:r>
        <w:rPr>
          <w:b w:val="0"/>
          <w:color w:val="000000"/>
          <w:szCs w:val="22"/>
        </w:rPr>
        <w:t>% z celkového objemu ceny díla</w:t>
      </w:r>
    </w:p>
    <w:p w14:paraId="25E93B0B" w14:textId="77777777" w:rsidR="0025654B" w:rsidRDefault="00000000">
      <w:pPr>
        <w:pStyle w:val="Nadpis5"/>
        <w:rPr>
          <w:b w:val="0"/>
          <w:bCs/>
          <w:i/>
          <w:iCs/>
          <w:color w:val="000000"/>
          <w:szCs w:val="22"/>
        </w:rPr>
      </w:pPr>
      <w:r>
        <w:rPr>
          <w:b w:val="0"/>
          <w:color w:val="000000"/>
          <w:szCs w:val="22"/>
        </w:rPr>
        <w:t xml:space="preserve">III. etapa – okna a balkonové dveře kancelářských prostor ve 3. NP, okna schodiště vedoucího z 3.NP do 4.NP            </w:t>
      </w:r>
      <w:proofErr w:type="gramStart"/>
      <w:r>
        <w:rPr>
          <w:b w:val="0"/>
          <w:color w:val="000000"/>
          <w:szCs w:val="22"/>
        </w:rPr>
        <w:t>-  37</w:t>
      </w:r>
      <w:proofErr w:type="gramEnd"/>
      <w:r>
        <w:rPr>
          <w:b w:val="0"/>
          <w:color w:val="000000"/>
          <w:szCs w:val="22"/>
        </w:rPr>
        <w:t xml:space="preserve">% z celkového objemu ceny díla         </w:t>
      </w:r>
    </w:p>
    <w:p w14:paraId="7F8AC9D1" w14:textId="77777777" w:rsidR="0025654B" w:rsidRDefault="00000000">
      <w:pPr>
        <w:pStyle w:val="Nadpis5"/>
        <w:rPr>
          <w:b w:val="0"/>
          <w:bCs/>
          <w:i/>
          <w:iCs/>
          <w:color w:val="000000"/>
        </w:rPr>
      </w:pPr>
      <w:r>
        <w:rPr>
          <w:b w:val="0"/>
          <w:color w:val="000000"/>
        </w:rPr>
        <w:t xml:space="preserve">  </w:t>
      </w:r>
    </w:p>
    <w:p w14:paraId="0A6D594E" w14:textId="77777777" w:rsidR="0025654B" w:rsidRDefault="00000000">
      <w:pPr>
        <w:spacing w:after="120" w:line="276" w:lineRule="auto"/>
        <w:ind w:left="426"/>
        <w:rPr>
          <w:color w:val="000000"/>
          <w:szCs w:val="22"/>
        </w:rPr>
      </w:pPr>
      <w:r>
        <w:rPr>
          <w:color w:val="000000"/>
          <w:szCs w:val="22"/>
        </w:rPr>
        <w:t>Objednatel je povinen uhradit zhotoviteli cenu díla z čl. V odst. 1 Smlouvy, resp. část díla provedenou v rámci jednotlivých etap dle čl. VI. odst. 2 Smlouvy po jeho protokolárním převzetí, tj. po podpisu dílčího protokolu o předání a převzetí části díla realizovaného objemu prací v rámci příslušné etapy bez připomínek oběma smluvními stranami, na základě faktur vystavených zhotovitelem.</w:t>
      </w:r>
    </w:p>
    <w:p w14:paraId="2007BAE9" w14:textId="77777777" w:rsidR="0025654B" w:rsidRDefault="00000000">
      <w:pPr>
        <w:numPr>
          <w:ilvl w:val="0"/>
          <w:numId w:val="26"/>
        </w:numPr>
        <w:spacing w:after="120" w:line="276" w:lineRule="auto"/>
        <w:ind w:left="426"/>
        <w:rPr>
          <w:color w:val="000000"/>
          <w:szCs w:val="22"/>
        </w:rPr>
      </w:pPr>
      <w:r>
        <w:rPr>
          <w:color w:val="000000"/>
          <w:szCs w:val="22"/>
        </w:rPr>
        <w:t xml:space="preserve">Úhrada ceny díla bude prováděna na základě faktur, a to způsobem, že objednatel umožňuje zhotoviteli rozdělení ceny provedeného díla v rámci příslušné etapy do 2 termínů fakturace. Zhotovitel je tedy oprávněn zaslat 1. část fakturace po 3 měsících realizace díla příslušné etapy (vyčíslení části díla v rozsahu předání díla k 30. 6. příslušného roku ve smyslu čl. IV odst. 4 Smlouvy), tedy cena uvedená v rámci každé fakturace bude odpovídat provedeným pracím, za předpokladu, že objednatel převezme tuto část díla bez připomínek. Přílohou všech faktur bude soupis provedených prací za příslušené fakturované období schválený a podepsaný technickým dozorem Stavby a oprávněnou osobou objednatele ve věcech technických, tzn. zhotovitel je oprávněn vystavit fakturu až po schválení a podpisu soupisu provedených prací technickým </w:t>
      </w:r>
      <w:r>
        <w:rPr>
          <w:color w:val="000000"/>
          <w:szCs w:val="22"/>
        </w:rPr>
        <w:lastRenderedPageBreak/>
        <w:t>dozorem stavby a oprávněnou osobou objednatele ve věcech technických, a dále bude přílohou předávací protokol bez připomínek.</w:t>
      </w:r>
    </w:p>
    <w:p w14:paraId="639A519D" w14:textId="77777777" w:rsidR="0025654B" w:rsidRDefault="00000000">
      <w:pPr>
        <w:spacing w:after="120" w:line="276" w:lineRule="auto"/>
        <w:ind w:left="426"/>
        <w:rPr>
          <w:color w:val="000000"/>
          <w:szCs w:val="22"/>
        </w:rPr>
      </w:pPr>
      <w:r>
        <w:rPr>
          <w:color w:val="000000"/>
          <w:szCs w:val="22"/>
        </w:rPr>
        <w:t xml:space="preserve">Návrh soupisu provedených prací odevzdá zhotovitel technickému dozoru „Díla“ ke kontrole nejpozději do 15 kalendářních dní od skončení příslušného fakturovaného období, který jej po provedení kontroly a podpisu stvrzujícím jeho správnost </w:t>
      </w:r>
      <w:proofErr w:type="gramStart"/>
      <w:r>
        <w:rPr>
          <w:color w:val="000000"/>
          <w:szCs w:val="22"/>
        </w:rPr>
        <w:t>předloží</w:t>
      </w:r>
      <w:proofErr w:type="gramEnd"/>
      <w:r>
        <w:rPr>
          <w:color w:val="000000"/>
          <w:szCs w:val="22"/>
        </w:rPr>
        <w:t xml:space="preserve"> oprávněné osobě objednatele ve věcech technických. V případě jeho neodsouhlasení vrátí technický dozor „Díla“ či objednatel s uvedením důvodu nejpozději do 15 kalendářních dnů předložený návrh zhotoviteli zpět k přepracování. Důvodem pro neodsouhlasení soupisu provedených prací je např. skutečnost, že práce nebyly provedeny řádně a bez vad dle Smlouvy nebo ta skutečnost, že práce uváděné v soupisu neodpovídají skutečnosti. </w:t>
      </w:r>
    </w:p>
    <w:p w14:paraId="3239CD20" w14:textId="77777777" w:rsidR="0025654B" w:rsidRDefault="00000000">
      <w:pPr>
        <w:numPr>
          <w:ilvl w:val="0"/>
          <w:numId w:val="26"/>
        </w:numPr>
        <w:spacing w:after="120" w:line="276" w:lineRule="auto"/>
        <w:ind w:left="426" w:hanging="426"/>
        <w:rPr>
          <w:color w:val="000000"/>
          <w:szCs w:val="22"/>
        </w:rPr>
      </w:pPr>
      <w:r>
        <w:rPr>
          <w:color w:val="000000"/>
          <w:szCs w:val="22"/>
        </w:rPr>
        <w:t>Zhotovitel vystaví za dílo, resp. za každou část fakturace dle odst. 3 tohoto článku pro objednatele fakturu ve výši odpovídající ceny. Faktury pro objednatele budou zaslány na adresu uvedenou v záhlaví Smlouvy a též v souladu s odst. 5 tohoto článku.</w:t>
      </w:r>
    </w:p>
    <w:p w14:paraId="6E7F1D56" w14:textId="77777777" w:rsidR="0025654B" w:rsidRDefault="00000000">
      <w:pPr>
        <w:numPr>
          <w:ilvl w:val="0"/>
          <w:numId w:val="26"/>
        </w:numPr>
        <w:spacing w:after="120" w:line="276" w:lineRule="auto"/>
        <w:ind w:left="426" w:hanging="426"/>
        <w:rPr>
          <w:color w:val="000000"/>
          <w:szCs w:val="22"/>
        </w:rPr>
      </w:pPr>
      <w:r>
        <w:rPr>
          <w:color w:val="000000"/>
          <w:szCs w:val="22"/>
        </w:rPr>
        <w:t xml:space="preserve">Lhůta splatnosti faktur činí 30 kalendářních dnů od doručení faktury do sídla objednatele. Lhůta splatnosti byla stanovena s ohledem na pravidla schvalování plateb. </w:t>
      </w:r>
    </w:p>
    <w:p w14:paraId="1D956ED8" w14:textId="77777777" w:rsidR="0025654B" w:rsidRDefault="00000000">
      <w:pPr>
        <w:pStyle w:val="Zkladntext"/>
        <w:numPr>
          <w:ilvl w:val="0"/>
          <w:numId w:val="26"/>
        </w:numPr>
        <w:spacing w:after="120" w:line="276" w:lineRule="auto"/>
        <w:ind w:left="426" w:right="-14" w:hanging="426"/>
        <w:jc w:val="both"/>
        <w:rPr>
          <w:rFonts w:ascii="Arial" w:hAnsi="Arial" w:cs="Arial"/>
          <w:b w:val="0"/>
          <w:bCs/>
          <w:color w:val="000000"/>
          <w:sz w:val="22"/>
          <w:szCs w:val="22"/>
        </w:rPr>
      </w:pPr>
      <w:r>
        <w:rPr>
          <w:rFonts w:ascii="Arial" w:hAnsi="Arial" w:cs="Arial"/>
          <w:b w:val="0"/>
          <w:bCs/>
          <w:color w:val="000000"/>
          <w:sz w:val="22"/>
          <w:szCs w:val="22"/>
        </w:rPr>
        <w:t xml:space="preserve">Faktura za druhou část fakturace provedeného díla v rámci příslušné etapy musí být do sídla objednatele doručena nejpozději do 10. 12. příslušného roku. </w:t>
      </w:r>
      <w:r>
        <w:rPr>
          <w:rFonts w:ascii="Arial" w:hAnsi="Arial" w:cs="Arial"/>
          <w:b w:val="0"/>
          <w:color w:val="000000"/>
          <w:sz w:val="22"/>
          <w:szCs w:val="22"/>
        </w:rPr>
        <w:t>Nebude-li faktura objednateli doručena k tomuto datu, je zhotovitel oprávněn doručit objednateli fakturu následně nejdříve 1. 3. roku následujícího.</w:t>
      </w:r>
      <w:r>
        <w:rPr>
          <w:rFonts w:ascii="Arial" w:hAnsi="Arial" w:cs="Arial"/>
          <w:b w:val="0"/>
          <w:bCs/>
          <w:color w:val="000000"/>
          <w:sz w:val="22"/>
          <w:szCs w:val="22"/>
        </w:rPr>
        <w:t xml:space="preserve">   </w:t>
      </w:r>
    </w:p>
    <w:p w14:paraId="08CA1F07" w14:textId="77777777" w:rsidR="0025654B" w:rsidRDefault="00000000">
      <w:pPr>
        <w:numPr>
          <w:ilvl w:val="0"/>
          <w:numId w:val="26"/>
        </w:numPr>
        <w:spacing w:after="120" w:line="276" w:lineRule="auto"/>
        <w:ind w:left="426" w:right="-14" w:hanging="426"/>
        <w:rPr>
          <w:color w:val="000000"/>
          <w:szCs w:val="22"/>
        </w:rPr>
      </w:pPr>
      <w:r>
        <w:rPr>
          <w:color w:val="000000"/>
          <w:szCs w:val="22"/>
        </w:rPr>
        <w:t>Faktury za dílo musí být vystaveny v souladu s § 29 zákona č. 235/2004 Sb., o dani z přidané hodnoty, ve znění pozdějších předpisů, a musí obsahovat minimálně tyto náležitosti:</w:t>
      </w:r>
    </w:p>
    <w:p w14:paraId="4D14F8C1" w14:textId="77777777" w:rsidR="0025654B" w:rsidRDefault="00000000">
      <w:pPr>
        <w:numPr>
          <w:ilvl w:val="0"/>
          <w:numId w:val="40"/>
        </w:numPr>
        <w:tabs>
          <w:tab w:val="clear" w:pos="810"/>
          <w:tab w:val="num" w:pos="1134"/>
        </w:tabs>
        <w:spacing w:after="120" w:line="276" w:lineRule="auto"/>
        <w:ind w:left="1134" w:right="-14" w:hanging="425"/>
        <w:rPr>
          <w:color w:val="000000"/>
          <w:szCs w:val="22"/>
        </w:rPr>
      </w:pPr>
      <w:r>
        <w:rPr>
          <w:color w:val="000000"/>
          <w:szCs w:val="22"/>
        </w:rPr>
        <w:t>název firmy zhotovitele, adresa, IČO, DIČ (v případě, že zhotovitel bude v postavení plátce DPH);</w:t>
      </w:r>
    </w:p>
    <w:p w14:paraId="3897DA35" w14:textId="77777777" w:rsidR="0025654B" w:rsidRDefault="00000000">
      <w:pPr>
        <w:numPr>
          <w:ilvl w:val="0"/>
          <w:numId w:val="40"/>
        </w:numPr>
        <w:tabs>
          <w:tab w:val="clear" w:pos="810"/>
          <w:tab w:val="num" w:pos="1134"/>
        </w:tabs>
        <w:spacing w:after="120" w:line="276" w:lineRule="auto"/>
        <w:ind w:left="1134" w:right="-14" w:hanging="425"/>
        <w:rPr>
          <w:color w:val="000000"/>
          <w:szCs w:val="22"/>
        </w:rPr>
      </w:pPr>
      <w:r>
        <w:rPr>
          <w:color w:val="000000"/>
          <w:szCs w:val="22"/>
        </w:rPr>
        <w:t>bankovní spojení;</w:t>
      </w:r>
    </w:p>
    <w:p w14:paraId="349AF1C8" w14:textId="77777777" w:rsidR="0025654B" w:rsidRDefault="00000000">
      <w:pPr>
        <w:numPr>
          <w:ilvl w:val="0"/>
          <w:numId w:val="40"/>
        </w:numPr>
        <w:tabs>
          <w:tab w:val="clear" w:pos="810"/>
          <w:tab w:val="num" w:pos="1134"/>
        </w:tabs>
        <w:spacing w:after="120" w:line="276" w:lineRule="auto"/>
        <w:ind w:left="1134" w:right="-14" w:hanging="425"/>
        <w:rPr>
          <w:color w:val="000000"/>
          <w:szCs w:val="22"/>
        </w:rPr>
      </w:pPr>
      <w:r>
        <w:rPr>
          <w:color w:val="000000"/>
          <w:szCs w:val="22"/>
        </w:rPr>
        <w:t xml:space="preserve">předmět plnění </w:t>
      </w:r>
    </w:p>
    <w:p w14:paraId="373A46EB" w14:textId="77777777" w:rsidR="0025654B" w:rsidRDefault="00000000">
      <w:pPr>
        <w:numPr>
          <w:ilvl w:val="0"/>
          <w:numId w:val="40"/>
        </w:numPr>
        <w:tabs>
          <w:tab w:val="clear" w:pos="810"/>
          <w:tab w:val="num" w:pos="1134"/>
        </w:tabs>
        <w:spacing w:after="120" w:line="276" w:lineRule="auto"/>
        <w:ind w:left="1134" w:right="-14" w:hanging="425"/>
        <w:rPr>
          <w:color w:val="000000"/>
          <w:szCs w:val="22"/>
        </w:rPr>
      </w:pPr>
      <w:r>
        <w:rPr>
          <w:color w:val="000000"/>
          <w:szCs w:val="22"/>
        </w:rPr>
        <w:t>cenu díla k fakturaci dle čl. V. odst. 1 Smlouvy;</w:t>
      </w:r>
    </w:p>
    <w:p w14:paraId="51BF873A" w14:textId="77777777" w:rsidR="0025654B" w:rsidRDefault="00000000">
      <w:pPr>
        <w:numPr>
          <w:ilvl w:val="0"/>
          <w:numId w:val="40"/>
        </w:numPr>
        <w:tabs>
          <w:tab w:val="clear" w:pos="810"/>
          <w:tab w:val="num" w:pos="1134"/>
        </w:tabs>
        <w:spacing w:after="120" w:line="276" w:lineRule="auto"/>
        <w:ind w:left="1134" w:right="-14" w:hanging="425"/>
        <w:rPr>
          <w:color w:val="000000"/>
          <w:szCs w:val="22"/>
        </w:rPr>
      </w:pPr>
      <w:r>
        <w:rPr>
          <w:color w:val="000000"/>
          <w:szCs w:val="22"/>
        </w:rPr>
        <w:t>den uskutečnění zdanitelného plnění (datem zdanitelného plnění je poslední pracovní den v daném měsíci);</w:t>
      </w:r>
    </w:p>
    <w:p w14:paraId="3BB39E74" w14:textId="77777777" w:rsidR="0025654B" w:rsidRDefault="00000000">
      <w:pPr>
        <w:numPr>
          <w:ilvl w:val="0"/>
          <w:numId w:val="40"/>
        </w:numPr>
        <w:tabs>
          <w:tab w:val="clear" w:pos="810"/>
          <w:tab w:val="num" w:pos="1134"/>
        </w:tabs>
        <w:spacing w:after="120" w:line="276" w:lineRule="auto"/>
        <w:ind w:left="1134" w:right="-14" w:hanging="425"/>
        <w:rPr>
          <w:color w:val="000000"/>
          <w:szCs w:val="22"/>
        </w:rPr>
      </w:pPr>
      <w:r>
        <w:rPr>
          <w:color w:val="000000"/>
          <w:szCs w:val="22"/>
        </w:rPr>
        <w:t>datum vystavení;</w:t>
      </w:r>
    </w:p>
    <w:p w14:paraId="74D28E92" w14:textId="77777777" w:rsidR="0025654B" w:rsidRDefault="00000000">
      <w:pPr>
        <w:numPr>
          <w:ilvl w:val="0"/>
          <w:numId w:val="40"/>
        </w:numPr>
        <w:tabs>
          <w:tab w:val="clear" w:pos="810"/>
          <w:tab w:val="num" w:pos="1134"/>
        </w:tabs>
        <w:spacing w:after="120" w:line="276" w:lineRule="auto"/>
        <w:ind w:left="1134" w:right="-14" w:hanging="425"/>
        <w:rPr>
          <w:color w:val="000000"/>
          <w:szCs w:val="22"/>
        </w:rPr>
      </w:pPr>
      <w:r>
        <w:rPr>
          <w:color w:val="000000"/>
          <w:szCs w:val="22"/>
        </w:rPr>
        <w:t>datum splatnosti;</w:t>
      </w:r>
    </w:p>
    <w:p w14:paraId="4CB46D5A" w14:textId="77777777" w:rsidR="0025654B" w:rsidRDefault="00000000">
      <w:pPr>
        <w:numPr>
          <w:ilvl w:val="0"/>
          <w:numId w:val="40"/>
        </w:numPr>
        <w:tabs>
          <w:tab w:val="clear" w:pos="810"/>
          <w:tab w:val="num" w:pos="1134"/>
        </w:tabs>
        <w:spacing w:after="120" w:line="276" w:lineRule="auto"/>
        <w:ind w:left="1134" w:right="-14" w:hanging="425"/>
        <w:rPr>
          <w:color w:val="000000"/>
          <w:szCs w:val="22"/>
        </w:rPr>
      </w:pPr>
      <w:r>
        <w:rPr>
          <w:color w:val="000000"/>
          <w:szCs w:val="22"/>
        </w:rPr>
        <w:t>podpis oprávněného zástupce zhotovitele;</w:t>
      </w:r>
    </w:p>
    <w:p w14:paraId="40D3E857" w14:textId="77777777" w:rsidR="0025654B" w:rsidRDefault="00000000">
      <w:pPr>
        <w:numPr>
          <w:ilvl w:val="0"/>
          <w:numId w:val="40"/>
        </w:numPr>
        <w:tabs>
          <w:tab w:val="clear" w:pos="810"/>
          <w:tab w:val="num" w:pos="1134"/>
        </w:tabs>
        <w:spacing w:after="120" w:line="276" w:lineRule="auto"/>
        <w:ind w:left="1134" w:right="-14" w:hanging="425"/>
        <w:rPr>
          <w:color w:val="000000"/>
          <w:szCs w:val="22"/>
        </w:rPr>
      </w:pPr>
      <w:r>
        <w:rPr>
          <w:color w:val="000000"/>
          <w:szCs w:val="22"/>
        </w:rPr>
        <w:t xml:space="preserve">individualizaci objednatele – označení objednatele, včetně IČO; </w:t>
      </w:r>
    </w:p>
    <w:p w14:paraId="1C8538DC" w14:textId="77777777" w:rsidR="0025654B" w:rsidRDefault="00000000">
      <w:pPr>
        <w:numPr>
          <w:ilvl w:val="0"/>
          <w:numId w:val="40"/>
        </w:numPr>
        <w:tabs>
          <w:tab w:val="clear" w:pos="810"/>
          <w:tab w:val="num" w:pos="1134"/>
          <w:tab w:val="num" w:pos="1418"/>
        </w:tabs>
        <w:spacing w:after="120" w:line="276" w:lineRule="auto"/>
        <w:ind w:left="1134" w:right="-14" w:hanging="425"/>
        <w:rPr>
          <w:color w:val="000000"/>
          <w:szCs w:val="22"/>
        </w:rPr>
      </w:pPr>
      <w:proofErr w:type="gramStart"/>
      <w:r>
        <w:rPr>
          <w:color w:val="000000"/>
          <w:szCs w:val="22"/>
        </w:rPr>
        <w:t>přílohu - soupis</w:t>
      </w:r>
      <w:proofErr w:type="gramEnd"/>
      <w:r>
        <w:rPr>
          <w:color w:val="000000"/>
          <w:szCs w:val="22"/>
        </w:rPr>
        <w:t xml:space="preserve"> provedených prací za příslušnou část fakturace (po 3 měsících a po převzetí díla) schválený a podepsaný technickým dozorem Stavby a oprávněnou osobou objednatele ve věcech technických; </w:t>
      </w:r>
    </w:p>
    <w:p w14:paraId="3DE30EF0" w14:textId="77777777" w:rsidR="0025654B" w:rsidRDefault="00000000">
      <w:pPr>
        <w:numPr>
          <w:ilvl w:val="0"/>
          <w:numId w:val="40"/>
        </w:numPr>
        <w:tabs>
          <w:tab w:val="clear" w:pos="810"/>
          <w:tab w:val="num" w:pos="1134"/>
          <w:tab w:val="num" w:pos="1418"/>
        </w:tabs>
        <w:spacing w:after="120" w:line="276" w:lineRule="auto"/>
        <w:ind w:left="1134" w:right="-14" w:hanging="425"/>
        <w:rPr>
          <w:color w:val="000000"/>
          <w:szCs w:val="22"/>
        </w:rPr>
      </w:pPr>
      <w:r>
        <w:rPr>
          <w:color w:val="000000"/>
          <w:szCs w:val="22"/>
        </w:rPr>
        <w:t>protokol o předání a převzetí díla bez připomínek podepsaný oběma smluvními stranami (pouze při fakturace po převzetí díla)</w:t>
      </w:r>
    </w:p>
    <w:p w14:paraId="4AC0DDCF" w14:textId="77777777" w:rsidR="0025654B" w:rsidRDefault="00000000">
      <w:pPr>
        <w:numPr>
          <w:ilvl w:val="0"/>
          <w:numId w:val="40"/>
        </w:numPr>
        <w:tabs>
          <w:tab w:val="clear" w:pos="810"/>
          <w:tab w:val="num" w:pos="1134"/>
        </w:tabs>
        <w:spacing w:after="120" w:line="276" w:lineRule="auto"/>
        <w:ind w:left="1134" w:right="-14" w:hanging="425"/>
        <w:rPr>
          <w:color w:val="000000"/>
          <w:szCs w:val="22"/>
        </w:rPr>
      </w:pPr>
      <w:r>
        <w:rPr>
          <w:color w:val="000000"/>
          <w:szCs w:val="22"/>
        </w:rPr>
        <w:t>další náležitosti stanovené právními předpisy pro daňové účely.</w:t>
      </w:r>
    </w:p>
    <w:p w14:paraId="640A391F" w14:textId="77777777" w:rsidR="0025654B" w:rsidRDefault="00000000">
      <w:pPr>
        <w:tabs>
          <w:tab w:val="num" w:pos="426"/>
        </w:tabs>
        <w:spacing w:after="120" w:line="276" w:lineRule="auto"/>
        <w:ind w:left="426" w:right="-14" w:hanging="426"/>
        <w:rPr>
          <w:color w:val="000000"/>
          <w:szCs w:val="22"/>
        </w:rPr>
      </w:pPr>
      <w:r>
        <w:rPr>
          <w:color w:val="000000"/>
          <w:szCs w:val="22"/>
        </w:rPr>
        <w:lastRenderedPageBreak/>
        <w:tab/>
        <w:t>Za předpokladu, že faktura bude obsahovat neúplné nebo nesprávné údaje a náležitosti a přílohy dle této Smlouvy, je objednatel oprávněn ji do data splatnosti vrátit zhotoviteli, který ji opraví nebo vystaví novou. V obou případech se lhůta splatnosti 30 kalendářních dnů obnovuje.</w:t>
      </w:r>
    </w:p>
    <w:p w14:paraId="773E3BD1" w14:textId="77777777" w:rsidR="0025654B" w:rsidRDefault="00000000">
      <w:pPr>
        <w:numPr>
          <w:ilvl w:val="0"/>
          <w:numId w:val="26"/>
        </w:numPr>
        <w:spacing w:after="120" w:line="276" w:lineRule="auto"/>
        <w:ind w:left="426" w:right="-14" w:hanging="426"/>
        <w:rPr>
          <w:color w:val="000000"/>
          <w:szCs w:val="22"/>
        </w:rPr>
      </w:pPr>
      <w:r>
        <w:rPr>
          <w:color w:val="000000"/>
          <w:szCs w:val="22"/>
        </w:rPr>
        <w:t>Cena díla bude uhrazena objednatelem formou bezhotovostního převodu na účet zhotovitele uvedený v záhlaví Smlouvy. Platba se považuje za splněnou dnem odepsání z účtu objednatele na účet zhotovitele.</w:t>
      </w:r>
    </w:p>
    <w:p w14:paraId="2989ADCC" w14:textId="77777777" w:rsidR="0025654B" w:rsidRDefault="00000000">
      <w:pPr>
        <w:numPr>
          <w:ilvl w:val="0"/>
          <w:numId w:val="26"/>
        </w:numPr>
        <w:spacing w:after="120" w:line="276" w:lineRule="auto"/>
        <w:ind w:right="-14"/>
        <w:rPr>
          <w:color w:val="000000"/>
          <w:szCs w:val="22"/>
        </w:rPr>
      </w:pPr>
      <w:r>
        <w:rPr>
          <w:color w:val="000000"/>
          <w:szCs w:val="22"/>
        </w:rPr>
        <w:t>Zhotovitel je oprávněn fakturovat DPH pouze v případě, že je plátcem DPH, a to v souladu s platnými právními předpisy, a pokud fakturované plnění nepodléhá režimu přenesení daňové povinnosti. Objednatel využívá administrativní budovu ke své ekonomické činnosti.</w:t>
      </w:r>
    </w:p>
    <w:p w14:paraId="21DD421A" w14:textId="77777777" w:rsidR="0025654B" w:rsidRDefault="00000000">
      <w:pPr>
        <w:pStyle w:val="Nadpis1"/>
        <w:spacing w:before="480" w:after="120" w:line="276" w:lineRule="auto"/>
        <w:jc w:val="center"/>
        <w:rPr>
          <w:caps/>
        </w:rPr>
      </w:pPr>
      <w:r>
        <w:rPr>
          <w:b/>
          <w:bCs/>
          <w:caps/>
        </w:rPr>
        <w:t xml:space="preserve">Článek VII.  </w:t>
      </w:r>
      <w:r>
        <w:rPr>
          <w:caps/>
        </w:rPr>
        <w:t xml:space="preserve"> </w:t>
      </w:r>
      <w:r>
        <w:rPr>
          <w:b/>
          <w:bCs/>
          <w:caps/>
        </w:rPr>
        <w:t>Záruka, Vady díla a pojištění</w:t>
      </w:r>
    </w:p>
    <w:p w14:paraId="403DB4DD" w14:textId="77777777" w:rsidR="0025654B" w:rsidRDefault="00000000">
      <w:pPr>
        <w:numPr>
          <w:ilvl w:val="0"/>
          <w:numId w:val="25"/>
        </w:numPr>
        <w:tabs>
          <w:tab w:val="clear" w:pos="360"/>
        </w:tabs>
        <w:spacing w:after="120" w:line="276" w:lineRule="auto"/>
        <w:ind w:left="426" w:right="11" w:hanging="426"/>
        <w:rPr>
          <w:color w:val="000000"/>
          <w:szCs w:val="22"/>
        </w:rPr>
      </w:pPr>
      <w:r>
        <w:rPr>
          <w:color w:val="000000"/>
          <w:szCs w:val="22"/>
        </w:rPr>
        <w:t xml:space="preserve">Zhotovitel bude odpovídat za to, že dílo bude po stanovenou dobu (záruční doba) způsobilé k použití ke smluvenému </w:t>
      </w:r>
      <w:proofErr w:type="gramStart"/>
      <w:r>
        <w:rPr>
          <w:color w:val="000000"/>
          <w:szCs w:val="22"/>
        </w:rPr>
        <w:t>účelu</w:t>
      </w:r>
      <w:proofErr w:type="gramEnd"/>
      <w:r>
        <w:rPr>
          <w:color w:val="000000"/>
          <w:szCs w:val="22"/>
        </w:rPr>
        <w:t xml:space="preserve"> resp. že si zachová vlastnosti stanovené právními předpisy, technickými normami, příp. vlastnosti obvyklé. Zhotovitelova odpovědnost se nevztahuje výlučně na škody způsobené nesprávným užíváním díla objednatelem a vyšší moc (nepředvídatelná a nepřekonatelná překážka vzniklá nezávisle na vůli zhotovitele) vymezenou ve smyslu občanského zákoníku, pouze však v rozsahu předjímaném občanským zákoníkem.</w:t>
      </w:r>
    </w:p>
    <w:p w14:paraId="1A505ED3" w14:textId="77777777" w:rsidR="0025654B" w:rsidRDefault="00000000">
      <w:pPr>
        <w:numPr>
          <w:ilvl w:val="0"/>
          <w:numId w:val="25"/>
        </w:numPr>
        <w:tabs>
          <w:tab w:val="clear" w:pos="360"/>
        </w:tabs>
        <w:spacing w:after="120" w:line="276" w:lineRule="auto"/>
        <w:ind w:left="426" w:right="11" w:hanging="426"/>
        <w:rPr>
          <w:color w:val="000000"/>
          <w:szCs w:val="22"/>
        </w:rPr>
      </w:pPr>
      <w:r>
        <w:rPr>
          <w:color w:val="000000"/>
          <w:szCs w:val="22"/>
        </w:rPr>
        <w:t>Záruční doba na celé dílo, včetně jejich jednotlivých částí, je stanovena na dobu 60 měsíců a začíná plynout ode dne protokolárního převzetí díla jako celku, tj. po podpisu protokolu o předání a převzetí díla jako celku, bez připomínek oběma smluvními stranami.</w:t>
      </w:r>
    </w:p>
    <w:p w14:paraId="185284A5" w14:textId="77777777" w:rsidR="0025654B" w:rsidRDefault="00000000">
      <w:pPr>
        <w:numPr>
          <w:ilvl w:val="0"/>
          <w:numId w:val="25"/>
        </w:numPr>
        <w:tabs>
          <w:tab w:val="clear" w:pos="360"/>
        </w:tabs>
        <w:spacing w:after="120" w:line="276" w:lineRule="auto"/>
        <w:ind w:left="426" w:right="11" w:hanging="426"/>
        <w:rPr>
          <w:color w:val="000000"/>
          <w:szCs w:val="22"/>
        </w:rPr>
      </w:pPr>
      <w:r>
        <w:rPr>
          <w:color w:val="000000"/>
          <w:szCs w:val="22"/>
        </w:rPr>
        <w:t>Pro případ vady díla sjednávají smluvní strany právo objednatele požadovat a povinnost zhotovitele poskytovat bezplatné odstranění vady. Zhotovitel se zavazuje případné vady díla odstranit po uplatnění reklamace objednatelem, učiněné písemnou formou, ve lhůtě stanovené objednatelem.</w:t>
      </w:r>
    </w:p>
    <w:p w14:paraId="30B76610" w14:textId="77777777" w:rsidR="0025654B" w:rsidRDefault="00000000">
      <w:pPr>
        <w:numPr>
          <w:ilvl w:val="0"/>
          <w:numId w:val="25"/>
        </w:numPr>
        <w:tabs>
          <w:tab w:val="clear" w:pos="360"/>
        </w:tabs>
        <w:spacing w:after="120" w:line="276" w:lineRule="auto"/>
        <w:ind w:left="426" w:right="11" w:hanging="426"/>
        <w:rPr>
          <w:color w:val="000000"/>
          <w:szCs w:val="22"/>
        </w:rPr>
      </w:pPr>
      <w:r>
        <w:rPr>
          <w:color w:val="000000"/>
          <w:szCs w:val="22"/>
        </w:rPr>
        <w:t>Zhotovitel je povinen mít uzavřené pojištění za škody na zdraví nebo majetku objednatele či třetích osob způsobené vadným dílem, jakož i za škody způsobené zhotovitelem při výkonu činnosti, případně jiných subjektů vymezených v § 2914 občanského zákoníku v rámci realizace předmětu Smlouvy, a to do výše minimálně 3 000 000 Kč. Na výzvu objednatele je zhotovitel pojistnou smlouvu kdykoliv předložit. Zhotovitel se zavazuje, že bude udržovat pojistné krytí ve stanoveném rozsahu do skončení poslední záruční doby.</w:t>
      </w:r>
    </w:p>
    <w:p w14:paraId="06D34F87" w14:textId="77777777" w:rsidR="0025654B" w:rsidRDefault="00000000">
      <w:pPr>
        <w:pStyle w:val="Nadpis1"/>
        <w:tabs>
          <w:tab w:val="left" w:pos="2977"/>
        </w:tabs>
        <w:spacing w:before="480" w:after="120" w:line="276" w:lineRule="auto"/>
        <w:ind w:left="4537" w:hanging="1418"/>
        <w:rPr>
          <w:caps/>
        </w:rPr>
      </w:pPr>
      <w:r>
        <w:rPr>
          <w:b/>
          <w:bCs/>
          <w:caps/>
        </w:rPr>
        <w:t>Článek VIII.   Smluvní pokuta</w:t>
      </w:r>
    </w:p>
    <w:p w14:paraId="739EAE1B" w14:textId="77777777" w:rsidR="0025654B" w:rsidRDefault="00000000">
      <w:pPr>
        <w:numPr>
          <w:ilvl w:val="0"/>
          <w:numId w:val="11"/>
        </w:numPr>
        <w:spacing w:after="120" w:line="276" w:lineRule="auto"/>
        <w:ind w:left="426" w:hanging="426"/>
        <w:rPr>
          <w:color w:val="000000"/>
          <w:szCs w:val="22"/>
        </w:rPr>
      </w:pPr>
      <w:r>
        <w:rPr>
          <w:color w:val="000000"/>
          <w:szCs w:val="22"/>
        </w:rPr>
        <w:t>Za nesplnění jakéhokoliv z termínů uvedených v čl. III. odst. 5 nebo 6 nebo čl. IV. odst. 3 Smlouvy se zhotovitel zavazuje zaplatit objednateli smluvní pokutu ve výši 2 000,- Kč za každý, i započatý den prodlení, až do splnění závazku plynoucího ze Smlouvy.</w:t>
      </w:r>
    </w:p>
    <w:p w14:paraId="298A2743" w14:textId="77777777" w:rsidR="0025654B" w:rsidRDefault="00000000">
      <w:pPr>
        <w:numPr>
          <w:ilvl w:val="0"/>
          <w:numId w:val="11"/>
        </w:numPr>
        <w:spacing w:after="120" w:line="276" w:lineRule="auto"/>
        <w:ind w:left="426" w:hanging="426"/>
        <w:rPr>
          <w:color w:val="000000"/>
          <w:szCs w:val="22"/>
        </w:rPr>
      </w:pPr>
      <w:r>
        <w:rPr>
          <w:color w:val="000000"/>
          <w:szCs w:val="22"/>
        </w:rPr>
        <w:t xml:space="preserve">Za nesplnění termínu předání díla, respektive jednotlivých etap díla uvedeného </w:t>
      </w:r>
      <w:proofErr w:type="gramStart"/>
      <w:r>
        <w:rPr>
          <w:color w:val="000000"/>
          <w:szCs w:val="22"/>
        </w:rPr>
        <w:t>v  čl.</w:t>
      </w:r>
      <w:proofErr w:type="gramEnd"/>
      <w:r>
        <w:rPr>
          <w:color w:val="000000"/>
          <w:szCs w:val="22"/>
        </w:rPr>
        <w:t xml:space="preserve"> IV. odst. 4 Smlouvy je  zhotovitel  povinen  zaplatit objednateli smluvní pokutu ve výši 5 000,- Kč za každý, i započatý den prodlení.</w:t>
      </w:r>
    </w:p>
    <w:p w14:paraId="34110D15" w14:textId="77777777" w:rsidR="0025654B" w:rsidRDefault="00000000">
      <w:pPr>
        <w:numPr>
          <w:ilvl w:val="0"/>
          <w:numId w:val="11"/>
        </w:numPr>
        <w:spacing w:after="120" w:line="276" w:lineRule="auto"/>
        <w:ind w:left="426" w:hanging="426"/>
        <w:rPr>
          <w:color w:val="000000"/>
          <w:szCs w:val="22"/>
        </w:rPr>
      </w:pPr>
      <w:r>
        <w:rPr>
          <w:color w:val="000000"/>
          <w:szCs w:val="22"/>
        </w:rPr>
        <w:t xml:space="preserve">Za porušení každé jednotlivé povinnosti předjímané v čl. III. odst. 2, 3 nebo 4 Smlouvy je zhotovitel </w:t>
      </w:r>
      <w:proofErr w:type="gramStart"/>
      <w:r>
        <w:rPr>
          <w:color w:val="000000"/>
          <w:szCs w:val="22"/>
        </w:rPr>
        <w:t>povinen  zaplatit</w:t>
      </w:r>
      <w:proofErr w:type="gramEnd"/>
      <w:r>
        <w:rPr>
          <w:color w:val="000000"/>
          <w:szCs w:val="22"/>
        </w:rPr>
        <w:t xml:space="preserve"> smluvní pokutu ve výši 5 000,- Kč.</w:t>
      </w:r>
    </w:p>
    <w:p w14:paraId="0D2FAD02" w14:textId="77777777" w:rsidR="0025654B" w:rsidRDefault="00000000">
      <w:pPr>
        <w:numPr>
          <w:ilvl w:val="0"/>
          <w:numId w:val="11"/>
        </w:numPr>
        <w:spacing w:after="120" w:line="276" w:lineRule="auto"/>
        <w:ind w:left="426" w:hanging="426"/>
        <w:rPr>
          <w:color w:val="000000"/>
          <w:szCs w:val="22"/>
        </w:rPr>
      </w:pPr>
      <w:r>
        <w:rPr>
          <w:color w:val="000000"/>
          <w:szCs w:val="22"/>
        </w:rPr>
        <w:lastRenderedPageBreak/>
        <w:t xml:space="preserve">Za porušení každé jednotlivé povinnosti předjímané v čl. III. odst. 7, 8, 9, 11, 12, 14, 16, 17, nebo 18 nebo čl. IX. odst. 9 Smlouvy je zhotovitel </w:t>
      </w:r>
      <w:proofErr w:type="gramStart"/>
      <w:r>
        <w:rPr>
          <w:color w:val="000000"/>
          <w:szCs w:val="22"/>
        </w:rPr>
        <w:t>povinen  zaplatit</w:t>
      </w:r>
      <w:proofErr w:type="gramEnd"/>
      <w:r>
        <w:rPr>
          <w:color w:val="000000"/>
          <w:szCs w:val="22"/>
        </w:rPr>
        <w:t xml:space="preserve"> smluvní pokutu ve výši </w:t>
      </w:r>
      <w:r>
        <w:rPr>
          <w:szCs w:val="22"/>
        </w:rPr>
        <w:t>5 000 Kč, a to i opakovaně.</w:t>
      </w:r>
    </w:p>
    <w:p w14:paraId="790CD90D" w14:textId="77777777" w:rsidR="0025654B" w:rsidRDefault="00000000">
      <w:pPr>
        <w:numPr>
          <w:ilvl w:val="0"/>
          <w:numId w:val="11"/>
        </w:numPr>
        <w:spacing w:after="120" w:line="276" w:lineRule="auto"/>
        <w:ind w:left="426" w:hanging="426"/>
        <w:rPr>
          <w:color w:val="000000"/>
          <w:szCs w:val="22"/>
        </w:rPr>
      </w:pPr>
      <w:r>
        <w:rPr>
          <w:color w:val="000000"/>
          <w:szCs w:val="22"/>
        </w:rPr>
        <w:t>Za každé jednotlivé porušení povinnosti zhotovitele, která je předjímána v čl. I. odst. 2 Smlouvy, zaplatí zhotovitel smluvní pokutu ve výši 5 000,</w:t>
      </w:r>
      <w:proofErr w:type="gramStart"/>
      <w:r>
        <w:rPr>
          <w:color w:val="000000"/>
          <w:szCs w:val="22"/>
        </w:rPr>
        <w:t>-  Kč</w:t>
      </w:r>
      <w:proofErr w:type="gramEnd"/>
      <w:r>
        <w:rPr>
          <w:color w:val="000000"/>
          <w:szCs w:val="22"/>
        </w:rPr>
        <w:t>.</w:t>
      </w:r>
    </w:p>
    <w:p w14:paraId="7CEFB1D1" w14:textId="77777777" w:rsidR="0025654B" w:rsidRDefault="00000000">
      <w:pPr>
        <w:numPr>
          <w:ilvl w:val="0"/>
          <w:numId w:val="11"/>
        </w:numPr>
        <w:spacing w:after="120" w:line="276" w:lineRule="auto"/>
        <w:ind w:left="426" w:hanging="426"/>
        <w:rPr>
          <w:color w:val="000000"/>
          <w:szCs w:val="22"/>
        </w:rPr>
      </w:pPr>
      <w:r>
        <w:rPr>
          <w:color w:val="000000"/>
          <w:szCs w:val="22"/>
        </w:rPr>
        <w:t xml:space="preserve">Pokud zhotovitel </w:t>
      </w:r>
      <w:proofErr w:type="gramStart"/>
      <w:r>
        <w:rPr>
          <w:szCs w:val="22"/>
        </w:rPr>
        <w:t>poruší</w:t>
      </w:r>
      <w:proofErr w:type="gramEnd"/>
      <w:r>
        <w:rPr>
          <w:szCs w:val="22"/>
        </w:rPr>
        <w:t xml:space="preserve"> povinnost uvedenou v čl. III odst. 13 Smlouvy, je zhotovitel povinen zaplatit objednateli smluvní pokutu ve výši 10 000,- Kč.</w:t>
      </w:r>
    </w:p>
    <w:p w14:paraId="1285A6EC" w14:textId="77777777" w:rsidR="0025654B" w:rsidRDefault="00000000">
      <w:pPr>
        <w:numPr>
          <w:ilvl w:val="0"/>
          <w:numId w:val="11"/>
        </w:numPr>
        <w:spacing w:after="120" w:line="276" w:lineRule="auto"/>
        <w:ind w:left="426" w:hanging="426"/>
        <w:rPr>
          <w:color w:val="000000"/>
          <w:szCs w:val="22"/>
        </w:rPr>
      </w:pPr>
      <w:r>
        <w:rPr>
          <w:szCs w:val="22"/>
        </w:rPr>
        <w:t xml:space="preserve">Pokud zhotovitel </w:t>
      </w:r>
      <w:proofErr w:type="gramStart"/>
      <w:r>
        <w:rPr>
          <w:szCs w:val="22"/>
        </w:rPr>
        <w:t>poruší</w:t>
      </w:r>
      <w:proofErr w:type="gramEnd"/>
      <w:r>
        <w:rPr>
          <w:szCs w:val="22"/>
        </w:rPr>
        <w:t xml:space="preserve"> povinnost předjímanou v čl. X. odst. 4 Smlouvy, je zhotovitel povinen zaplatit objednateli smluvní pokutu ve výši 1 000,- Kč za každý, i započatý den zpoždění, a to i opakovaně.</w:t>
      </w:r>
    </w:p>
    <w:p w14:paraId="2C617949" w14:textId="77777777" w:rsidR="0025654B" w:rsidRDefault="00000000">
      <w:pPr>
        <w:numPr>
          <w:ilvl w:val="0"/>
          <w:numId w:val="11"/>
        </w:numPr>
        <w:spacing w:after="120" w:line="276" w:lineRule="auto"/>
        <w:ind w:left="426" w:hanging="426"/>
        <w:rPr>
          <w:color w:val="000000"/>
          <w:szCs w:val="22"/>
        </w:rPr>
      </w:pPr>
      <w:r>
        <w:rPr>
          <w:color w:val="000000"/>
          <w:szCs w:val="22"/>
        </w:rPr>
        <w:t>Nebude-li zhotovitel realizovat dílo v souladu s aktuálním harmonogramem, je zhotovitel povinen zaplatit objednateli smluvní pokutu ve výši 10 000,- za každý jednotlivý případ porušení harmonogramu.</w:t>
      </w:r>
    </w:p>
    <w:p w14:paraId="3276BF49" w14:textId="77777777" w:rsidR="0025654B" w:rsidRDefault="00000000">
      <w:pPr>
        <w:numPr>
          <w:ilvl w:val="0"/>
          <w:numId w:val="11"/>
        </w:numPr>
        <w:spacing w:after="120" w:line="276" w:lineRule="auto"/>
        <w:ind w:left="426" w:hanging="426"/>
        <w:rPr>
          <w:color w:val="000000"/>
          <w:szCs w:val="22"/>
        </w:rPr>
      </w:pPr>
      <w:r>
        <w:rPr>
          <w:color w:val="000000"/>
          <w:szCs w:val="22"/>
        </w:rPr>
        <w:t>Dojde-li k předání díla s drobnými ojediněle se vyskytujícími vadami nebo drobnými nedodělky ve smyslu čl. IV. odst. 7 a odst. 9 a neodstraní-li zhotovitel vady či nedodělky uvedené v soupisu vad a nedodělků ve lhůtě stanovené objednatelem, je zhotovitel povinen zaplatit objednateli smluvní pokutu ve výši 1 000,- Kč za každou neodstraněnou vadu či nedodělek, a to za každý započatý den prodlení, až do splnění závazku plynoucího ze Smlouvy.</w:t>
      </w:r>
    </w:p>
    <w:p w14:paraId="10951E3A" w14:textId="77777777" w:rsidR="0025654B" w:rsidRDefault="00000000">
      <w:pPr>
        <w:numPr>
          <w:ilvl w:val="0"/>
          <w:numId w:val="11"/>
        </w:numPr>
        <w:spacing w:after="120" w:line="276" w:lineRule="auto"/>
        <w:ind w:left="426" w:hanging="426"/>
        <w:rPr>
          <w:color w:val="000000"/>
          <w:szCs w:val="22"/>
        </w:rPr>
      </w:pPr>
      <w:r>
        <w:rPr>
          <w:color w:val="000000"/>
          <w:szCs w:val="22"/>
        </w:rPr>
        <w:t xml:space="preserve">Neuhradí-li objednatel faktury zhotovitele ve lhůtě splatnosti, zavazuje se objednatel zaplatit úrok z prodlení v zákonné výši z fakturované částky za každý i započatý den prodlení. Dnem splacení se pro účely Smlouvy rozumí den odepsání fakturované částky z účtu objednatele. </w:t>
      </w:r>
    </w:p>
    <w:p w14:paraId="43B54E38" w14:textId="77777777" w:rsidR="0025654B" w:rsidRDefault="00000000">
      <w:pPr>
        <w:numPr>
          <w:ilvl w:val="0"/>
          <w:numId w:val="11"/>
        </w:numPr>
        <w:spacing w:after="120" w:line="276" w:lineRule="auto"/>
        <w:rPr>
          <w:color w:val="000000"/>
          <w:szCs w:val="22"/>
        </w:rPr>
      </w:pPr>
      <w:r>
        <w:rPr>
          <w:color w:val="000000"/>
          <w:szCs w:val="22"/>
        </w:rPr>
        <w:t>Smluvní strany se dohodly, že zaplacením jakékoliv smluvní pokuty není dotčen nárok na náhradu škody v plné výši, ani dotčena povinnost splnit původní závazek, není-li ve Smlouvě stanoveno jinak. Smluvní strany se dále dohodly, že smluvní pokuta vůči zhotoviteli bude objednateli uhrazena samostatně v plné výši odpovídající smluvní pokuty, tj. smluvní pokuta nebude vypořádána započtením smluvní pokuty vůči vystavené faktuře.</w:t>
      </w:r>
    </w:p>
    <w:p w14:paraId="1D868832" w14:textId="77777777" w:rsidR="0025654B" w:rsidRDefault="00000000">
      <w:pPr>
        <w:numPr>
          <w:ilvl w:val="0"/>
          <w:numId w:val="11"/>
        </w:numPr>
        <w:spacing w:after="120" w:line="276" w:lineRule="auto"/>
        <w:ind w:left="426" w:hanging="426"/>
        <w:rPr>
          <w:color w:val="000000"/>
          <w:szCs w:val="22"/>
        </w:rPr>
      </w:pPr>
      <w:r>
        <w:rPr>
          <w:color w:val="000000"/>
          <w:szCs w:val="22"/>
        </w:rPr>
        <w:t>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škodu na částku dlužnou zhotoviteli.</w:t>
      </w:r>
    </w:p>
    <w:p w14:paraId="4D23B570" w14:textId="77777777" w:rsidR="0025654B" w:rsidRDefault="00000000">
      <w:pPr>
        <w:numPr>
          <w:ilvl w:val="0"/>
          <w:numId w:val="11"/>
        </w:numPr>
        <w:spacing w:after="120" w:line="276" w:lineRule="auto"/>
        <w:ind w:left="426" w:hanging="426"/>
        <w:rPr>
          <w:color w:val="000000"/>
          <w:szCs w:val="22"/>
        </w:rPr>
      </w:pPr>
      <w:r>
        <w:rPr>
          <w:color w:val="000000"/>
          <w:szCs w:val="22"/>
        </w:rPr>
        <w:t xml:space="preserve">Zhotovitel je povinen odstranit vady díla vzniklé během záruční doby v intencích čl. VII. odst. 3 Smlouvy. V případě, že nedojde ze strany zhotovitele k odstranění reklamovaných vad řádně nebo včas, je objednatel oprávněn nechat si vady odstranit jinou odborně způsobilou osobou a zhotovitel je povinen uhradit objednateli veškeré náklady jím účelně vynaložené na odstranění reklamované vady. </w:t>
      </w:r>
    </w:p>
    <w:p w14:paraId="6DF46A45" w14:textId="77777777" w:rsidR="0025654B" w:rsidRDefault="00000000">
      <w:pPr>
        <w:numPr>
          <w:ilvl w:val="0"/>
          <w:numId w:val="11"/>
        </w:numPr>
        <w:spacing w:after="120" w:line="276" w:lineRule="auto"/>
        <w:ind w:left="426" w:hanging="426"/>
        <w:rPr>
          <w:color w:val="000000"/>
          <w:szCs w:val="22"/>
        </w:rPr>
      </w:pPr>
      <w:r>
        <w:rPr>
          <w:color w:val="000000"/>
          <w:szCs w:val="22"/>
        </w:rPr>
        <w:t xml:space="preserve">Za nesplnění povinnosti odstranit reklamovanou vadu ve lhůtě v této Smlouvě předjímané (čl. VII. odst. 3. Smlouvy) se zhotovitel zavazuje zaplatit smluvní pokutu ve výši 5 000,- Kč za každou jednotlivou reklamovanou </w:t>
      </w:r>
      <w:proofErr w:type="gramStart"/>
      <w:r>
        <w:rPr>
          <w:color w:val="000000"/>
          <w:szCs w:val="22"/>
        </w:rPr>
        <w:t>vadu</w:t>
      </w:r>
      <w:proofErr w:type="gramEnd"/>
      <w:r>
        <w:rPr>
          <w:color w:val="000000"/>
          <w:szCs w:val="22"/>
        </w:rPr>
        <w:t xml:space="preserve"> a to za každý i započatý den prodlení.</w:t>
      </w:r>
    </w:p>
    <w:p w14:paraId="549DB813" w14:textId="77777777" w:rsidR="0025654B" w:rsidRDefault="00000000">
      <w:pPr>
        <w:numPr>
          <w:ilvl w:val="0"/>
          <w:numId w:val="11"/>
        </w:numPr>
        <w:spacing w:after="120" w:line="276" w:lineRule="auto"/>
        <w:ind w:left="426" w:hanging="426"/>
        <w:rPr>
          <w:szCs w:val="22"/>
        </w:rPr>
      </w:pPr>
      <w:r>
        <w:rPr>
          <w:color w:val="000000"/>
          <w:szCs w:val="22"/>
        </w:rPr>
        <w:lastRenderedPageBreak/>
        <w:t>Zhotovitel odpovídá za veškerá smluvní, příp. zákonná porušení Smlouvy způsobená poddodavatelem, zmocněncem nebo jiným pomocníkem zhotovitele stejně, jako by je způsobil sám.</w:t>
      </w:r>
    </w:p>
    <w:p w14:paraId="41AB9708" w14:textId="77777777" w:rsidR="0025654B" w:rsidRDefault="00000000">
      <w:pPr>
        <w:pStyle w:val="Nadpis1"/>
        <w:spacing w:before="480" w:after="120" w:line="276" w:lineRule="auto"/>
        <w:jc w:val="center"/>
        <w:rPr>
          <w:b/>
          <w:bCs/>
          <w:caps/>
        </w:rPr>
      </w:pPr>
      <w:r>
        <w:rPr>
          <w:b/>
          <w:bCs/>
          <w:caps/>
        </w:rPr>
        <w:t xml:space="preserve">Článek IX.  </w:t>
      </w:r>
      <w:r>
        <w:rPr>
          <w:caps/>
        </w:rPr>
        <w:t xml:space="preserve"> </w:t>
      </w:r>
      <w:r>
        <w:rPr>
          <w:b/>
          <w:bCs/>
          <w:caps/>
        </w:rPr>
        <w:t>Staveniště</w:t>
      </w:r>
    </w:p>
    <w:p w14:paraId="6ECDD77C" w14:textId="77777777" w:rsidR="0025654B" w:rsidRDefault="00000000">
      <w:pPr>
        <w:numPr>
          <w:ilvl w:val="0"/>
          <w:numId w:val="27"/>
        </w:numPr>
        <w:spacing w:after="120" w:line="276" w:lineRule="auto"/>
        <w:ind w:left="425" w:hanging="425"/>
        <w:rPr>
          <w:szCs w:val="22"/>
        </w:rPr>
      </w:pPr>
      <w:r>
        <w:rPr>
          <w:szCs w:val="22"/>
        </w:rPr>
        <w:t xml:space="preserve">Staveništěm se pro účely této Smlouvy rozumí místo </w:t>
      </w:r>
      <w:proofErr w:type="gramStart"/>
      <w:r>
        <w:rPr>
          <w:szCs w:val="22"/>
        </w:rPr>
        <w:t>plnění</w:t>
      </w:r>
      <w:proofErr w:type="gramEnd"/>
      <w:r>
        <w:rPr>
          <w:szCs w:val="22"/>
        </w:rPr>
        <w:t xml:space="preserve"> resp. místo provádění stavby v souladu s projektovou dokumentací.</w:t>
      </w:r>
    </w:p>
    <w:p w14:paraId="69D0981F" w14:textId="77777777" w:rsidR="0025654B" w:rsidRDefault="00000000">
      <w:pPr>
        <w:numPr>
          <w:ilvl w:val="0"/>
          <w:numId w:val="27"/>
        </w:numPr>
        <w:spacing w:after="120" w:line="276" w:lineRule="auto"/>
        <w:ind w:left="425" w:hanging="425"/>
        <w:rPr>
          <w:szCs w:val="22"/>
        </w:rPr>
      </w:pPr>
      <w:r>
        <w:rPr>
          <w:szCs w:val="22"/>
        </w:rPr>
        <w:t>Objednatel je povinen předat zhotoviteli staveniště v termínu dle čl. II odst. 1 Smlouvy.</w:t>
      </w:r>
    </w:p>
    <w:p w14:paraId="0268C2A5" w14:textId="77777777" w:rsidR="0025654B" w:rsidRDefault="00000000">
      <w:pPr>
        <w:numPr>
          <w:ilvl w:val="0"/>
          <w:numId w:val="27"/>
        </w:numPr>
        <w:spacing w:after="120" w:line="276" w:lineRule="auto"/>
        <w:ind w:left="425" w:hanging="425"/>
        <w:rPr>
          <w:szCs w:val="22"/>
        </w:rPr>
      </w:pPr>
      <w:r>
        <w:rPr>
          <w:szCs w:val="22"/>
        </w:rPr>
        <w:t xml:space="preserve">Při předání Staveniště budou zhotoviteli předány přípojné body energií a médií (el. energie, voda) v rámci stávající budovy. Zhotovitel se zavazuje tato média hospodárně využívat. </w:t>
      </w:r>
    </w:p>
    <w:p w14:paraId="07FFDE34" w14:textId="77777777" w:rsidR="0025654B" w:rsidRDefault="00000000">
      <w:pPr>
        <w:numPr>
          <w:ilvl w:val="0"/>
          <w:numId w:val="27"/>
        </w:numPr>
        <w:spacing w:after="120" w:line="276" w:lineRule="auto"/>
        <w:ind w:left="425" w:hanging="425"/>
        <w:rPr>
          <w:szCs w:val="22"/>
        </w:rPr>
      </w:pPr>
      <w:r>
        <w:rPr>
          <w:szCs w:val="22"/>
        </w:rPr>
        <w:t>Zhotovitel vyhotoví o předání a převzetí staveniště písemný zápis do stavebního deníku podepsaný zástupci obou smluvních stran.</w:t>
      </w:r>
    </w:p>
    <w:p w14:paraId="7DFC3573" w14:textId="77777777" w:rsidR="0025654B" w:rsidRDefault="00000000">
      <w:pPr>
        <w:numPr>
          <w:ilvl w:val="0"/>
          <w:numId w:val="27"/>
        </w:numPr>
        <w:spacing w:after="120" w:line="276" w:lineRule="auto"/>
        <w:ind w:left="425" w:hanging="425"/>
        <w:rPr>
          <w:szCs w:val="22"/>
        </w:rPr>
      </w:pPr>
      <w:r>
        <w:rPr>
          <w:szCs w:val="22"/>
        </w:rPr>
        <w:t>Veškerá potřebná povolení k užívání veřejných ploch, případně komunikací, zajišťuje zhotovitel a nese veškeré případné poplatky. Tyto náklady jsou součástí celkové ceny díla.</w:t>
      </w:r>
    </w:p>
    <w:p w14:paraId="4F9B7554" w14:textId="77777777" w:rsidR="0025654B" w:rsidRDefault="00000000">
      <w:pPr>
        <w:numPr>
          <w:ilvl w:val="0"/>
          <w:numId w:val="27"/>
        </w:numPr>
        <w:spacing w:after="120" w:line="276" w:lineRule="auto"/>
        <w:ind w:left="426" w:hanging="426"/>
        <w:rPr>
          <w:szCs w:val="22"/>
        </w:rPr>
      </w:pPr>
      <w:r>
        <w:rPr>
          <w:szCs w:val="22"/>
        </w:rPr>
        <w:t>Zhotovitel je povinen, na své náklady udržovat na převzatém staveništi pořádek a čistotu a je povinen odstraňovat odpady a nečistoty vzniklé jeho činností, a je dále povinen postupovat tak, aby minimalizoval vznik odpadů, které nejsou přímým důsledkem stavebních prací při plnění Smlouvy.</w:t>
      </w:r>
    </w:p>
    <w:p w14:paraId="19F0EC1D" w14:textId="77777777" w:rsidR="0025654B" w:rsidRDefault="00000000">
      <w:pPr>
        <w:numPr>
          <w:ilvl w:val="0"/>
          <w:numId w:val="27"/>
        </w:numPr>
        <w:spacing w:after="120" w:line="276" w:lineRule="auto"/>
        <w:ind w:left="425" w:hanging="425"/>
        <w:rPr>
          <w:szCs w:val="22"/>
        </w:rPr>
      </w:pPr>
      <w:r>
        <w:rPr>
          <w:szCs w:val="22"/>
        </w:rPr>
        <w:t>Zhotovitel je povinen na své náklady, průběžně zabezpečovat odstranění případného znečistění přilehlých komunikací.</w:t>
      </w:r>
    </w:p>
    <w:p w14:paraId="4A9ECAC8" w14:textId="77777777" w:rsidR="0025654B" w:rsidRDefault="00000000">
      <w:pPr>
        <w:numPr>
          <w:ilvl w:val="0"/>
          <w:numId w:val="27"/>
        </w:numPr>
        <w:spacing w:after="120" w:line="276" w:lineRule="auto"/>
        <w:ind w:left="425" w:hanging="425"/>
        <w:rPr>
          <w:szCs w:val="22"/>
        </w:rPr>
      </w:pPr>
      <w:r>
        <w:rPr>
          <w:szCs w:val="22"/>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48D647FA" w14:textId="77777777" w:rsidR="0025654B" w:rsidRDefault="00000000">
      <w:pPr>
        <w:numPr>
          <w:ilvl w:val="0"/>
          <w:numId w:val="27"/>
        </w:numPr>
        <w:spacing w:after="120" w:line="276" w:lineRule="auto"/>
        <w:ind w:left="425" w:hanging="425"/>
        <w:rPr>
          <w:szCs w:val="22"/>
        </w:rPr>
      </w:pPr>
      <w:r>
        <w:rPr>
          <w:szCs w:val="22"/>
        </w:rPr>
        <w:t>Vyklizení staveniště včetně závěrečného úklidu je zhotovitel povinen provést předávacím protokolem podepsaným objednatelem nejpozději do 5 kalendářních dní ode dne protokolárního převzetí díla bez připomínek.</w:t>
      </w:r>
    </w:p>
    <w:p w14:paraId="5F941C2F" w14:textId="77777777" w:rsidR="0025654B" w:rsidRDefault="00000000">
      <w:pPr>
        <w:numPr>
          <w:ilvl w:val="0"/>
          <w:numId w:val="27"/>
        </w:numPr>
        <w:spacing w:after="120" w:line="276" w:lineRule="auto"/>
        <w:ind w:left="425" w:hanging="425"/>
        <w:rPr>
          <w:szCs w:val="22"/>
        </w:rPr>
      </w:pPr>
      <w:r>
        <w:rPr>
          <w:szCs w:val="22"/>
        </w:rPr>
        <w:t>Provozní i výrobní zařízení staveniště zabezpečuje zhotovitel. Náklady na vybudování, zprovoznění, údržbu, likvidaci odpadů a vyklizení zařízení staveniště jsou zahrnuty v celkové ceně díla.</w:t>
      </w:r>
    </w:p>
    <w:p w14:paraId="500A1329" w14:textId="77777777" w:rsidR="0025654B" w:rsidRDefault="00000000">
      <w:pPr>
        <w:pStyle w:val="Nadpis1"/>
        <w:spacing w:before="480" w:after="120" w:line="276" w:lineRule="auto"/>
        <w:jc w:val="center"/>
        <w:rPr>
          <w:caps/>
        </w:rPr>
      </w:pPr>
      <w:r>
        <w:rPr>
          <w:b/>
          <w:bCs/>
          <w:caps/>
        </w:rPr>
        <w:t>Článek X</w:t>
      </w:r>
      <w:r>
        <w:rPr>
          <w:caps/>
        </w:rPr>
        <w:t>.   Harmonogram</w:t>
      </w:r>
    </w:p>
    <w:p w14:paraId="2D8DEECD" w14:textId="77777777" w:rsidR="0025654B" w:rsidRDefault="00000000">
      <w:pPr>
        <w:numPr>
          <w:ilvl w:val="0"/>
          <w:numId w:val="31"/>
        </w:numPr>
        <w:spacing w:after="120" w:line="276" w:lineRule="auto"/>
        <w:rPr>
          <w:color w:val="000000"/>
          <w:szCs w:val="22"/>
        </w:rPr>
      </w:pPr>
      <w:r>
        <w:rPr>
          <w:szCs w:val="22"/>
        </w:rPr>
        <w:t xml:space="preserve">Harmonogram je nástrojem pro kontrolu dodržování doby výstavby a reflektuje způsob a pořadí prací v průběhu výstavby. </w:t>
      </w:r>
    </w:p>
    <w:p w14:paraId="390EFF52" w14:textId="77777777" w:rsidR="0025654B" w:rsidRDefault="00000000">
      <w:pPr>
        <w:numPr>
          <w:ilvl w:val="0"/>
          <w:numId w:val="31"/>
        </w:numPr>
        <w:spacing w:after="120" w:line="276" w:lineRule="auto"/>
        <w:rPr>
          <w:color w:val="000000"/>
          <w:szCs w:val="22"/>
        </w:rPr>
      </w:pPr>
      <w:r>
        <w:rPr>
          <w:szCs w:val="22"/>
        </w:rPr>
        <w:t xml:space="preserve">Harmonogram začíná termínem předání projektové dokumentace a </w:t>
      </w:r>
      <w:proofErr w:type="gramStart"/>
      <w:r>
        <w:rPr>
          <w:szCs w:val="22"/>
        </w:rPr>
        <w:t>končí</w:t>
      </w:r>
      <w:proofErr w:type="gramEnd"/>
      <w:r>
        <w:rPr>
          <w:szCs w:val="22"/>
        </w:rPr>
        <w:t xml:space="preserve"> termínem předání díla ve smyslu dokončení předávacího řízení. Harmonogram předaný zhotovitelem, musí zohledňovat etapizaci realizace díla uvedenou v čl. IV odst. 5 Smlouvy. Zhotovitel </w:t>
      </w:r>
      <w:proofErr w:type="gramStart"/>
      <w:r>
        <w:rPr>
          <w:szCs w:val="22"/>
        </w:rPr>
        <w:t>předloží</w:t>
      </w:r>
      <w:proofErr w:type="gramEnd"/>
      <w:r>
        <w:rPr>
          <w:szCs w:val="22"/>
        </w:rPr>
        <w:t xml:space="preserve"> do 7 kalendářních dní od účinnosti této Smlouvy harmonogram provádění díla.</w:t>
      </w:r>
    </w:p>
    <w:p w14:paraId="0F65C642" w14:textId="77777777" w:rsidR="0025654B" w:rsidRDefault="00000000">
      <w:pPr>
        <w:numPr>
          <w:ilvl w:val="0"/>
          <w:numId w:val="31"/>
        </w:numPr>
        <w:spacing w:after="120" w:line="276" w:lineRule="auto"/>
        <w:rPr>
          <w:color w:val="000000"/>
          <w:szCs w:val="22"/>
        </w:rPr>
      </w:pPr>
      <w:r>
        <w:rPr>
          <w:szCs w:val="22"/>
        </w:rPr>
        <w:lastRenderedPageBreak/>
        <w:t xml:space="preserve">V harmonogramu musí být uvedeny základní druhy prací, a u nich uvedena předpokládaná délka realizace, jako je: </w:t>
      </w:r>
    </w:p>
    <w:p w14:paraId="4E7380CE" w14:textId="77777777" w:rsidR="0025654B" w:rsidRDefault="00000000">
      <w:pPr>
        <w:numPr>
          <w:ilvl w:val="1"/>
          <w:numId w:val="1"/>
        </w:numPr>
        <w:spacing w:after="120" w:line="276" w:lineRule="auto"/>
        <w:rPr>
          <w:color w:val="000000"/>
          <w:szCs w:val="22"/>
        </w:rPr>
      </w:pPr>
      <w:r>
        <w:rPr>
          <w:szCs w:val="22"/>
        </w:rPr>
        <w:t>předpokládaný časový plán každé etapy prací;</w:t>
      </w:r>
    </w:p>
    <w:p w14:paraId="40214CD5" w14:textId="77777777" w:rsidR="0025654B" w:rsidRDefault="00000000">
      <w:pPr>
        <w:numPr>
          <w:ilvl w:val="1"/>
          <w:numId w:val="1"/>
        </w:numPr>
        <w:spacing w:after="120" w:line="276" w:lineRule="auto"/>
        <w:rPr>
          <w:color w:val="000000"/>
          <w:szCs w:val="22"/>
        </w:rPr>
      </w:pPr>
      <w:r>
        <w:rPr>
          <w:szCs w:val="22"/>
        </w:rPr>
        <w:t>rozpis dodávek na staveniště;</w:t>
      </w:r>
    </w:p>
    <w:p w14:paraId="588D53BB" w14:textId="77777777" w:rsidR="0025654B" w:rsidRDefault="00000000">
      <w:pPr>
        <w:numPr>
          <w:ilvl w:val="1"/>
          <w:numId w:val="1"/>
        </w:numPr>
        <w:spacing w:after="120" w:line="276" w:lineRule="auto"/>
        <w:rPr>
          <w:color w:val="000000"/>
          <w:szCs w:val="22"/>
        </w:rPr>
      </w:pPr>
      <w:r>
        <w:rPr>
          <w:szCs w:val="22"/>
        </w:rPr>
        <w:t>montáže a zkoušení;</w:t>
      </w:r>
    </w:p>
    <w:p w14:paraId="40D20A4B" w14:textId="77777777" w:rsidR="0025654B" w:rsidRDefault="00000000">
      <w:pPr>
        <w:numPr>
          <w:ilvl w:val="1"/>
          <w:numId w:val="1"/>
        </w:numPr>
        <w:spacing w:after="120" w:line="276" w:lineRule="auto"/>
        <w:rPr>
          <w:color w:val="000000"/>
          <w:szCs w:val="22"/>
        </w:rPr>
      </w:pPr>
      <w:r>
        <w:rPr>
          <w:szCs w:val="22"/>
        </w:rPr>
        <w:t>načasování prohlídek a zkoušek;</w:t>
      </w:r>
    </w:p>
    <w:p w14:paraId="54E1C586" w14:textId="77777777" w:rsidR="0025654B" w:rsidRDefault="00000000">
      <w:pPr>
        <w:pStyle w:val="Odstavecseseznamem"/>
        <w:numPr>
          <w:ilvl w:val="1"/>
          <w:numId w:val="1"/>
        </w:numPr>
        <w:spacing w:line="276" w:lineRule="auto"/>
        <w:jc w:val="both"/>
        <w:rPr>
          <w:rFonts w:ascii="Arial" w:hAnsi="Arial" w:cs="Arial"/>
          <w:color w:val="000000"/>
          <w:sz w:val="22"/>
          <w:szCs w:val="22"/>
        </w:rPr>
      </w:pPr>
      <w:r>
        <w:rPr>
          <w:rFonts w:ascii="Arial" w:hAnsi="Arial" w:cs="Arial"/>
          <w:sz w:val="22"/>
          <w:szCs w:val="22"/>
        </w:rPr>
        <w:t xml:space="preserve">termíny stavební připravenosti pro zahájení prací poddodávek. </w:t>
      </w:r>
    </w:p>
    <w:p w14:paraId="74637D31" w14:textId="77777777" w:rsidR="0025654B" w:rsidRDefault="0025654B">
      <w:pPr>
        <w:pStyle w:val="Odstavecseseznamem"/>
        <w:spacing w:line="276" w:lineRule="auto"/>
        <w:ind w:left="1080"/>
        <w:jc w:val="both"/>
        <w:rPr>
          <w:rFonts w:ascii="Arial" w:hAnsi="Arial" w:cs="Arial"/>
          <w:color w:val="000000"/>
          <w:sz w:val="22"/>
          <w:szCs w:val="22"/>
        </w:rPr>
      </w:pPr>
    </w:p>
    <w:p w14:paraId="27C6C700" w14:textId="77777777" w:rsidR="0025654B" w:rsidRDefault="00000000">
      <w:pPr>
        <w:numPr>
          <w:ilvl w:val="0"/>
          <w:numId w:val="31"/>
        </w:numPr>
        <w:spacing w:after="120" w:line="276" w:lineRule="auto"/>
        <w:rPr>
          <w:color w:val="000000"/>
          <w:szCs w:val="22"/>
        </w:rPr>
      </w:pPr>
      <w:bookmarkStart w:id="0" w:name="_Ref529359653"/>
      <w:r>
        <w:rPr>
          <w:szCs w:val="22"/>
        </w:rPr>
        <w:t xml:space="preserve">Harmonogram bude udržovaný během postupu výstavby v aktuálním stavu a zhotovitel se zavazuje jej aktualizovat a zaslat osobám ve věcech technických dle čl. XIII odst. 8 Smlouvy minimálně ve </w:t>
      </w:r>
      <w:proofErr w:type="gramStart"/>
      <w:r>
        <w:rPr>
          <w:szCs w:val="22"/>
        </w:rPr>
        <w:t>14 denních</w:t>
      </w:r>
      <w:proofErr w:type="gramEnd"/>
      <w:r>
        <w:rPr>
          <w:szCs w:val="22"/>
        </w:rPr>
        <w:t xml:space="preserve"> intervalech počítaných ode dne první aktualizace dle odst. 2 tohoto článku.</w:t>
      </w:r>
      <w:bookmarkEnd w:id="0"/>
      <w:r>
        <w:rPr>
          <w:szCs w:val="22"/>
        </w:rPr>
        <w:t xml:space="preserve"> </w:t>
      </w:r>
    </w:p>
    <w:p w14:paraId="0FCD0AC4" w14:textId="77777777" w:rsidR="0025654B" w:rsidRDefault="00000000">
      <w:pPr>
        <w:numPr>
          <w:ilvl w:val="0"/>
          <w:numId w:val="31"/>
        </w:numPr>
        <w:spacing w:after="120" w:line="276" w:lineRule="auto"/>
        <w:rPr>
          <w:color w:val="000000"/>
          <w:szCs w:val="22"/>
        </w:rPr>
      </w:pPr>
      <w:r>
        <w:rPr>
          <w:szCs w:val="22"/>
        </w:rPr>
        <w:t>Nedojde-li při aktualizaci harmonogramu ke změně stanoveného termínu ve smyslu čl. IV. odst. 4 Smlouvy, ale pouze ke změně dílčích termínů uvedených výlučně v harmonogramu, nedojde tak k jeho podstatné změně a tento aktualizovaný harmonogram není důvodem pro dodatek ke Smlouvě.</w:t>
      </w:r>
    </w:p>
    <w:p w14:paraId="4822CAC8" w14:textId="77777777" w:rsidR="0025654B" w:rsidRDefault="00000000">
      <w:pPr>
        <w:numPr>
          <w:ilvl w:val="0"/>
          <w:numId w:val="31"/>
        </w:numPr>
        <w:spacing w:after="120" w:line="276" w:lineRule="auto"/>
        <w:rPr>
          <w:color w:val="000000"/>
          <w:szCs w:val="22"/>
        </w:rPr>
      </w:pPr>
      <w:r>
        <w:rPr>
          <w:szCs w:val="22"/>
        </w:rPr>
        <w:t>V Průvodní zprávě, která je přílohou harmonogramu, bude uvedeno:</w:t>
      </w:r>
    </w:p>
    <w:p w14:paraId="79CA42BA" w14:textId="77777777" w:rsidR="0025654B" w:rsidRDefault="00000000">
      <w:pPr>
        <w:numPr>
          <w:ilvl w:val="1"/>
          <w:numId w:val="37"/>
        </w:numPr>
        <w:spacing w:line="276" w:lineRule="auto"/>
        <w:rPr>
          <w:color w:val="000000"/>
          <w:szCs w:val="22"/>
        </w:rPr>
      </w:pPr>
      <w:r>
        <w:rPr>
          <w:szCs w:val="22"/>
        </w:rPr>
        <w:t>stručný popis postupu prací, které zhotovitel zamýšlí použít;</w:t>
      </w:r>
    </w:p>
    <w:p w14:paraId="5F6EE53C" w14:textId="77777777" w:rsidR="0025654B" w:rsidRDefault="00000000">
      <w:pPr>
        <w:numPr>
          <w:ilvl w:val="1"/>
          <w:numId w:val="37"/>
        </w:numPr>
        <w:spacing w:line="276" w:lineRule="auto"/>
        <w:rPr>
          <w:szCs w:val="22"/>
        </w:rPr>
      </w:pPr>
      <w:r>
        <w:rPr>
          <w:szCs w:val="22"/>
        </w:rPr>
        <w:t>odhad počtu personálu a vybavení zhotovitele na staveništi v každé z etap;</w:t>
      </w:r>
    </w:p>
    <w:p w14:paraId="3C5D1ED1" w14:textId="77777777" w:rsidR="0025654B" w:rsidRDefault="00000000">
      <w:pPr>
        <w:numPr>
          <w:ilvl w:val="1"/>
          <w:numId w:val="37"/>
        </w:numPr>
        <w:spacing w:after="120" w:line="276" w:lineRule="auto"/>
        <w:rPr>
          <w:szCs w:val="22"/>
        </w:rPr>
      </w:pPr>
      <w:r>
        <w:rPr>
          <w:szCs w:val="22"/>
        </w:rPr>
        <w:t>uvedení poddodavatelů.</w:t>
      </w:r>
    </w:p>
    <w:p w14:paraId="5B74009B" w14:textId="77777777" w:rsidR="0025654B" w:rsidRDefault="00000000">
      <w:pPr>
        <w:numPr>
          <w:ilvl w:val="0"/>
          <w:numId w:val="31"/>
        </w:numPr>
      </w:pPr>
      <w:r>
        <w:rPr>
          <w:szCs w:val="22"/>
        </w:rPr>
        <w:t>Zhotovitel musí předat revidovaný harmonogram, pokud předchozí nesouhlasí se skutečným postupem prací nebo povinnostmi zhotovitele. Nesplnění povinnosti předložit harmonogram nebo jeho aktualizaci ve lhůtě dle odst. 4 je důvodem pro uložení smluvní pokuty.</w:t>
      </w:r>
    </w:p>
    <w:p w14:paraId="0C481B7E" w14:textId="77777777" w:rsidR="0025654B" w:rsidRDefault="00000000">
      <w:pPr>
        <w:pStyle w:val="Nadpis1"/>
        <w:spacing w:before="480" w:after="120" w:line="276" w:lineRule="auto"/>
        <w:jc w:val="center"/>
        <w:rPr>
          <w:caps/>
        </w:rPr>
      </w:pPr>
      <w:r>
        <w:rPr>
          <w:b/>
          <w:bCs/>
          <w:caps/>
        </w:rPr>
        <w:t xml:space="preserve">Článek XI. </w:t>
      </w:r>
      <w:r>
        <w:rPr>
          <w:caps/>
        </w:rPr>
        <w:t xml:space="preserve"> </w:t>
      </w:r>
      <w:r>
        <w:rPr>
          <w:b/>
          <w:bCs/>
          <w:caps/>
        </w:rPr>
        <w:t>Doba trvání smlouvy, Změna závazků</w:t>
      </w:r>
      <w:r>
        <w:rPr>
          <w:caps/>
        </w:rPr>
        <w:t xml:space="preserve"> </w:t>
      </w:r>
    </w:p>
    <w:p w14:paraId="45537ACD" w14:textId="77777777" w:rsidR="0025654B" w:rsidRDefault="00000000">
      <w:pPr>
        <w:numPr>
          <w:ilvl w:val="1"/>
          <w:numId w:val="5"/>
        </w:numPr>
        <w:tabs>
          <w:tab w:val="clear" w:pos="720"/>
        </w:tabs>
        <w:spacing w:after="120" w:line="276" w:lineRule="auto"/>
        <w:ind w:left="426" w:right="-14" w:hanging="426"/>
        <w:rPr>
          <w:color w:val="000000"/>
          <w:szCs w:val="22"/>
        </w:rPr>
      </w:pPr>
      <w:r>
        <w:rPr>
          <w:color w:val="000000"/>
          <w:szCs w:val="22"/>
        </w:rPr>
        <w:t xml:space="preserve">Tato Smlouva nabývá platnosti podpisem druhé smluvní strany a účinnosti dnem jejího uveřejnění v registru smluv. Platnost a účinnost Smlouvy </w:t>
      </w:r>
      <w:proofErr w:type="gramStart"/>
      <w:r>
        <w:rPr>
          <w:color w:val="000000"/>
          <w:szCs w:val="22"/>
        </w:rPr>
        <w:t>končí</w:t>
      </w:r>
      <w:proofErr w:type="gramEnd"/>
      <w:r>
        <w:rPr>
          <w:color w:val="000000"/>
          <w:szCs w:val="22"/>
        </w:rPr>
        <w:t xml:space="preserve"> protokolárním převzetím díla bez připomínek, aniž by byla dotčena ustanovení, z jejichž povahy vyplývají jejich účinky i po skončení účinnosti Smlouvy, např. ustanovení týkající se záruk, ustanovení o smluvní pokutě, povinnosti mlčenlivosti.</w:t>
      </w:r>
    </w:p>
    <w:p w14:paraId="2E9AF5FF" w14:textId="77777777" w:rsidR="0025654B" w:rsidRDefault="00000000">
      <w:pPr>
        <w:numPr>
          <w:ilvl w:val="1"/>
          <w:numId w:val="5"/>
        </w:numPr>
        <w:tabs>
          <w:tab w:val="clear" w:pos="720"/>
        </w:tabs>
        <w:spacing w:after="120" w:line="276" w:lineRule="auto"/>
        <w:ind w:left="426" w:right="-14" w:hanging="426"/>
        <w:rPr>
          <w:color w:val="000000"/>
          <w:szCs w:val="22"/>
        </w:rPr>
      </w:pPr>
      <w:r>
        <w:rPr>
          <w:color w:val="000000"/>
          <w:szCs w:val="22"/>
        </w:rPr>
        <w:t>Objednatel je oprávněn od této Smlouvy odstoupit z některého z následujících důvodů:</w:t>
      </w:r>
    </w:p>
    <w:p w14:paraId="09DC0438" w14:textId="77777777" w:rsidR="0025654B" w:rsidRDefault="00000000">
      <w:pPr>
        <w:numPr>
          <w:ilvl w:val="0"/>
          <w:numId w:val="3"/>
        </w:numPr>
        <w:spacing w:after="120" w:line="276" w:lineRule="auto"/>
        <w:ind w:left="993" w:hanging="426"/>
        <w:rPr>
          <w:color w:val="000000"/>
          <w:szCs w:val="22"/>
        </w:rPr>
      </w:pPr>
      <w:r>
        <w:rPr>
          <w:color w:val="000000"/>
          <w:szCs w:val="22"/>
        </w:rPr>
        <w:t>zhotovitel je v prodlení s plněním předmětu díla o více než 1 měsíc oproti termínu dle čl. IV. odst. 4. Smlouvy, a k nápravě nedošlo ani po písemném upozornění ze strany objednatele do 7 dnů ode dne doručení písemného upozornění, nebo</w:t>
      </w:r>
    </w:p>
    <w:p w14:paraId="589A7DE2" w14:textId="77777777" w:rsidR="0025654B" w:rsidRDefault="00000000">
      <w:pPr>
        <w:numPr>
          <w:ilvl w:val="0"/>
          <w:numId w:val="3"/>
        </w:numPr>
        <w:spacing w:after="120" w:line="276" w:lineRule="auto"/>
        <w:ind w:left="993" w:hanging="426"/>
        <w:rPr>
          <w:color w:val="000000"/>
          <w:szCs w:val="22"/>
        </w:rPr>
      </w:pPr>
      <w:r>
        <w:rPr>
          <w:color w:val="000000"/>
          <w:szCs w:val="22"/>
        </w:rPr>
        <w:t xml:space="preserve">zhotovitel závažným způsobem </w:t>
      </w:r>
      <w:proofErr w:type="gramStart"/>
      <w:r>
        <w:rPr>
          <w:color w:val="000000"/>
          <w:szCs w:val="22"/>
        </w:rPr>
        <w:t>poruší</w:t>
      </w:r>
      <w:proofErr w:type="gramEnd"/>
      <w:r>
        <w:rPr>
          <w:color w:val="000000"/>
          <w:szCs w:val="22"/>
        </w:rPr>
        <w:t xml:space="preserve"> ustanovení této Smlouvy v intencích § 2002 odst. 1 občanského zákoníku, nebo</w:t>
      </w:r>
    </w:p>
    <w:p w14:paraId="39DC2104" w14:textId="77777777" w:rsidR="0025654B" w:rsidRDefault="00000000">
      <w:pPr>
        <w:numPr>
          <w:ilvl w:val="0"/>
          <w:numId w:val="3"/>
        </w:numPr>
        <w:spacing w:after="120" w:line="276" w:lineRule="auto"/>
        <w:ind w:left="993" w:hanging="426"/>
        <w:jc w:val="left"/>
        <w:rPr>
          <w:color w:val="000000"/>
          <w:szCs w:val="22"/>
        </w:rPr>
      </w:pPr>
      <w:r>
        <w:rPr>
          <w:color w:val="000000"/>
          <w:szCs w:val="22"/>
        </w:rPr>
        <w:t xml:space="preserve">zhotovitel </w:t>
      </w:r>
      <w:proofErr w:type="gramStart"/>
      <w:r>
        <w:rPr>
          <w:color w:val="000000"/>
          <w:szCs w:val="22"/>
        </w:rPr>
        <w:t>poruší</w:t>
      </w:r>
      <w:proofErr w:type="gramEnd"/>
      <w:r>
        <w:rPr>
          <w:color w:val="000000"/>
          <w:szCs w:val="22"/>
        </w:rPr>
        <w:t xml:space="preserve"> čl. VII. odst. 4. Smlouvy.</w:t>
      </w:r>
    </w:p>
    <w:p w14:paraId="4CEB6F18" w14:textId="77777777" w:rsidR="0025654B" w:rsidRDefault="00000000">
      <w:pPr>
        <w:numPr>
          <w:ilvl w:val="0"/>
          <w:numId w:val="3"/>
        </w:numPr>
        <w:spacing w:after="120" w:line="276" w:lineRule="auto"/>
        <w:ind w:left="993" w:hanging="426"/>
        <w:jc w:val="left"/>
        <w:rPr>
          <w:color w:val="000000"/>
          <w:szCs w:val="22"/>
        </w:rPr>
      </w:pPr>
      <w:r>
        <w:rPr>
          <w:color w:val="000000"/>
          <w:szCs w:val="22"/>
        </w:rPr>
        <w:t xml:space="preserve">poruší závazek uvedený v Preambuli v odst. 2 Smlouvy udržovat po celou dobu jejího trvání prohlášení zhotovitele uvedené v odst. 1 Preambule Smlouvy v pravdivosti </w:t>
      </w:r>
      <w:proofErr w:type="gramStart"/>
      <w:r>
        <w:rPr>
          <w:color w:val="000000"/>
          <w:szCs w:val="22"/>
        </w:rPr>
        <w:t>a  platnosti</w:t>
      </w:r>
      <w:proofErr w:type="gramEnd"/>
      <w:r>
        <w:rPr>
          <w:color w:val="000000"/>
          <w:szCs w:val="22"/>
        </w:rPr>
        <w:t>, nebo</w:t>
      </w:r>
    </w:p>
    <w:p w14:paraId="7F11C0FC" w14:textId="77777777" w:rsidR="0025654B" w:rsidRDefault="00000000">
      <w:pPr>
        <w:numPr>
          <w:ilvl w:val="0"/>
          <w:numId w:val="3"/>
        </w:numPr>
        <w:spacing w:after="120" w:line="276" w:lineRule="auto"/>
        <w:ind w:left="993" w:hanging="426"/>
        <w:jc w:val="left"/>
        <w:rPr>
          <w:color w:val="000000"/>
          <w:szCs w:val="22"/>
        </w:rPr>
      </w:pPr>
      <w:proofErr w:type="gramStart"/>
      <w:r>
        <w:rPr>
          <w:color w:val="000000"/>
          <w:szCs w:val="22"/>
        </w:rPr>
        <w:lastRenderedPageBreak/>
        <w:t>nedodrží</w:t>
      </w:r>
      <w:proofErr w:type="gramEnd"/>
      <w:r>
        <w:rPr>
          <w:color w:val="000000"/>
          <w:szCs w:val="22"/>
        </w:rPr>
        <w:t xml:space="preserve"> svůj závazek dle čl. III. odst. 20 nebo odst. 21 Smlouvy,</w:t>
      </w:r>
    </w:p>
    <w:p w14:paraId="67257882" w14:textId="77777777" w:rsidR="0025654B" w:rsidRDefault="00000000">
      <w:pPr>
        <w:numPr>
          <w:ilvl w:val="1"/>
          <w:numId w:val="5"/>
        </w:numPr>
        <w:tabs>
          <w:tab w:val="clear" w:pos="720"/>
        </w:tabs>
        <w:spacing w:after="120" w:line="276" w:lineRule="auto"/>
        <w:ind w:left="426" w:right="-14" w:hanging="426"/>
        <w:rPr>
          <w:color w:val="000000"/>
          <w:szCs w:val="22"/>
        </w:rPr>
      </w:pPr>
      <w:r>
        <w:rPr>
          <w:color w:val="000000"/>
          <w:szCs w:val="22"/>
        </w:rPr>
        <w:t xml:space="preserve"> Objednatel je oprávněn vypovědět tuto Smlouvu bez udání důvodů nejpozději však do 18 měsíců ode dne nabytí účinnosti Smlouvy. Výpovědní doba činí 2 měsíce a je počítána od prvního dne měsíce následujícího, kdy byla výpověď doručena zhotoviteli.  </w:t>
      </w:r>
    </w:p>
    <w:p w14:paraId="238D01E6" w14:textId="77777777" w:rsidR="0025654B" w:rsidRDefault="00000000">
      <w:pPr>
        <w:numPr>
          <w:ilvl w:val="1"/>
          <w:numId w:val="5"/>
        </w:numPr>
        <w:tabs>
          <w:tab w:val="clear" w:pos="720"/>
        </w:tabs>
        <w:spacing w:after="120" w:line="276" w:lineRule="auto"/>
        <w:ind w:left="426" w:right="-14" w:hanging="426"/>
        <w:rPr>
          <w:color w:val="000000"/>
          <w:szCs w:val="22"/>
        </w:rPr>
      </w:pPr>
      <w:r>
        <w:rPr>
          <w:color w:val="000000"/>
          <w:szCs w:val="22"/>
        </w:rPr>
        <w:t>Jestliže objednatel odstoupí od Smlouvy z některého z důvodů uvedených v čl.  XI. odst. 2. písm. a) až e) nebo odst. 7 tohoto článku Smlouvy, má zhotovitel nárok na zaplacení ceny ve výši, která odpovídá skutečně provedeným pracím do doby odstoupení od Smlouvy, která je ponížená o </w:t>
      </w:r>
      <w:proofErr w:type="gramStart"/>
      <w:r>
        <w:rPr>
          <w:color w:val="000000"/>
          <w:szCs w:val="22"/>
        </w:rPr>
        <w:t>30%</w:t>
      </w:r>
      <w:proofErr w:type="gramEnd"/>
      <w:r>
        <w:rPr>
          <w:color w:val="000000"/>
          <w:szCs w:val="22"/>
        </w:rPr>
        <w:t xml:space="preserve">. Výše uvedeným </w:t>
      </w:r>
      <w:proofErr w:type="gramStart"/>
      <w:r>
        <w:rPr>
          <w:color w:val="000000"/>
          <w:szCs w:val="22"/>
        </w:rPr>
        <w:t>není</w:t>
      </w:r>
      <w:proofErr w:type="gramEnd"/>
      <w:r>
        <w:rPr>
          <w:color w:val="000000"/>
          <w:szCs w:val="22"/>
        </w:rPr>
        <w:t xml:space="preserve"> jakkoliv dotčeno právo objednatele na náhradu škody v plné výši, která mu vznikla porušením povinnosti zhotovitele.</w:t>
      </w:r>
    </w:p>
    <w:p w14:paraId="738E92E4" w14:textId="77777777" w:rsidR="0025654B" w:rsidRDefault="00000000">
      <w:pPr>
        <w:numPr>
          <w:ilvl w:val="1"/>
          <w:numId w:val="5"/>
        </w:numPr>
        <w:tabs>
          <w:tab w:val="clear" w:pos="720"/>
        </w:tabs>
        <w:spacing w:after="120" w:line="276" w:lineRule="auto"/>
        <w:ind w:left="426" w:right="-14" w:hanging="426"/>
        <w:rPr>
          <w:color w:val="000000"/>
          <w:szCs w:val="22"/>
        </w:rPr>
      </w:pPr>
      <w:r>
        <w:rPr>
          <w:color w:val="000000"/>
          <w:szCs w:val="22"/>
        </w:rPr>
        <w:t>Pokud se po uzavření Smlouvy změní výchozí podklady, rozhodující pro uzavření této Smlouvy, nebo pokud vzniknou nové požadavky ze strany objednatele, upraví smluvní strany dodatkem k této Smlouvě přiměřeným způsobem vzájemné závazky a povinnosti smluvních stran.</w:t>
      </w:r>
    </w:p>
    <w:p w14:paraId="3FA639D4" w14:textId="77777777" w:rsidR="0025654B" w:rsidRDefault="00000000">
      <w:pPr>
        <w:numPr>
          <w:ilvl w:val="1"/>
          <w:numId w:val="5"/>
        </w:numPr>
        <w:tabs>
          <w:tab w:val="clear" w:pos="720"/>
          <w:tab w:val="num" w:pos="426"/>
        </w:tabs>
        <w:spacing w:after="120" w:line="276" w:lineRule="auto"/>
        <w:ind w:left="426" w:right="11" w:hanging="426"/>
        <w:rPr>
          <w:szCs w:val="22"/>
        </w:rPr>
      </w:pPr>
      <w:r>
        <w:rPr>
          <w:color w:val="000000"/>
          <w:szCs w:val="22"/>
        </w:rPr>
        <w:t>Zhotovitel může od této Smlouvy odstoupit bez sankcí ze strany objednatele výlučně z toho důvodu, že objednatel je v prodlení s úhradou za plnění předmětu této Smlouvy po dobu delší než 1 měsíc, a byl před tím nejméně dvakrát ze strany zhotovitele písemně urgován.</w:t>
      </w:r>
    </w:p>
    <w:p w14:paraId="67053D60" w14:textId="77777777" w:rsidR="0025654B" w:rsidRDefault="00000000">
      <w:pPr>
        <w:numPr>
          <w:ilvl w:val="1"/>
          <w:numId w:val="5"/>
        </w:numPr>
        <w:tabs>
          <w:tab w:val="clear" w:pos="720"/>
        </w:tabs>
        <w:spacing w:after="120" w:line="276" w:lineRule="auto"/>
        <w:ind w:left="426" w:right="-14" w:hanging="426"/>
        <w:rPr>
          <w:color w:val="000000"/>
          <w:szCs w:val="22"/>
        </w:rPr>
      </w:pPr>
      <w:r>
        <w:rPr>
          <w:color w:val="000000"/>
          <w:szCs w:val="22"/>
        </w:rPr>
        <w:t>Objednatel je bez jakýchkoliv sankcí vůči jeho osobě oprávněn odstoupit od této smlouvy vedle důvodů uvedených v právních předpisech taktéž v případě, že</w:t>
      </w:r>
    </w:p>
    <w:p w14:paraId="4F107107" w14:textId="77777777" w:rsidR="0025654B" w:rsidRDefault="00000000">
      <w:pPr>
        <w:numPr>
          <w:ilvl w:val="0"/>
          <w:numId w:val="9"/>
        </w:numPr>
        <w:spacing w:after="120" w:line="276" w:lineRule="auto"/>
        <w:ind w:left="993" w:hanging="426"/>
        <w:rPr>
          <w:color w:val="000000"/>
          <w:szCs w:val="22"/>
        </w:rPr>
      </w:pPr>
      <w:r>
        <w:rPr>
          <w:color w:val="000000"/>
          <w:szCs w:val="22"/>
        </w:rPr>
        <w:t xml:space="preserve"> bude vydáno rozhodnutí o úpadku zhotovitele, nebo</w:t>
      </w:r>
    </w:p>
    <w:p w14:paraId="44CCFBA0" w14:textId="77777777" w:rsidR="0025654B" w:rsidRDefault="00000000">
      <w:pPr>
        <w:numPr>
          <w:ilvl w:val="0"/>
          <w:numId w:val="9"/>
        </w:numPr>
        <w:spacing w:after="120" w:line="276" w:lineRule="auto"/>
        <w:ind w:left="993" w:hanging="426"/>
        <w:rPr>
          <w:color w:val="000000"/>
          <w:szCs w:val="22"/>
        </w:rPr>
      </w:pPr>
      <w:r>
        <w:rPr>
          <w:color w:val="000000"/>
          <w:szCs w:val="22"/>
        </w:rPr>
        <w:t xml:space="preserve"> zhotovitel sám podá dlužnický návrh na zahájení insolvenčního řízení, nebo</w:t>
      </w:r>
    </w:p>
    <w:p w14:paraId="06DDFA0D" w14:textId="77777777" w:rsidR="0025654B" w:rsidRDefault="00000000">
      <w:pPr>
        <w:numPr>
          <w:ilvl w:val="0"/>
          <w:numId w:val="9"/>
        </w:numPr>
        <w:spacing w:after="120" w:line="276" w:lineRule="auto"/>
        <w:ind w:left="993" w:hanging="426"/>
        <w:rPr>
          <w:color w:val="000000"/>
          <w:szCs w:val="22"/>
        </w:rPr>
      </w:pPr>
      <w:r>
        <w:rPr>
          <w:color w:val="000000"/>
          <w:szCs w:val="22"/>
        </w:rPr>
        <w:t xml:space="preserve"> bude zahájeno insolvenční řízení se zhotovitelem, nebo</w:t>
      </w:r>
    </w:p>
    <w:p w14:paraId="0CCE7ECC" w14:textId="77777777" w:rsidR="0025654B" w:rsidRDefault="00000000">
      <w:pPr>
        <w:numPr>
          <w:ilvl w:val="0"/>
          <w:numId w:val="9"/>
        </w:numPr>
        <w:spacing w:after="120" w:line="276" w:lineRule="auto"/>
        <w:ind w:left="993" w:hanging="426"/>
        <w:rPr>
          <w:color w:val="000000"/>
          <w:szCs w:val="22"/>
        </w:rPr>
      </w:pPr>
      <w:r>
        <w:rPr>
          <w:color w:val="000000"/>
          <w:szCs w:val="22"/>
        </w:rPr>
        <w:t xml:space="preserve"> zhotovitel vstoupí do likvidace</w:t>
      </w:r>
    </w:p>
    <w:p w14:paraId="68E302D1" w14:textId="77777777" w:rsidR="0025654B" w:rsidRDefault="00000000">
      <w:pPr>
        <w:pStyle w:val="Nadpis1"/>
        <w:spacing w:before="480" w:after="120" w:line="276" w:lineRule="auto"/>
        <w:jc w:val="center"/>
        <w:rPr>
          <w:caps/>
          <w:color w:val="000000"/>
        </w:rPr>
      </w:pPr>
      <w:r>
        <w:rPr>
          <w:b/>
          <w:bCs/>
          <w:caps/>
        </w:rPr>
        <w:t xml:space="preserve">Článek XII.  </w:t>
      </w:r>
      <w:r>
        <w:rPr>
          <w:caps/>
          <w:color w:val="000000"/>
        </w:rPr>
        <w:t xml:space="preserve"> </w:t>
      </w:r>
      <w:r>
        <w:rPr>
          <w:b/>
          <w:bCs/>
          <w:caps/>
          <w:color w:val="000000"/>
        </w:rPr>
        <w:t>Bankovní záruka</w:t>
      </w:r>
    </w:p>
    <w:p w14:paraId="67EFFA4B" w14:textId="77777777" w:rsidR="0025654B" w:rsidRDefault="00000000">
      <w:pPr>
        <w:numPr>
          <w:ilvl w:val="3"/>
          <w:numId w:val="9"/>
        </w:numPr>
        <w:tabs>
          <w:tab w:val="left" w:pos="426"/>
        </w:tabs>
        <w:spacing w:after="120" w:line="276" w:lineRule="auto"/>
        <w:ind w:left="426" w:hanging="426"/>
        <w:rPr>
          <w:color w:val="000000"/>
          <w:szCs w:val="22"/>
        </w:rPr>
      </w:pPr>
      <w:r>
        <w:rPr>
          <w:color w:val="000000"/>
          <w:szCs w:val="22"/>
        </w:rPr>
        <w:t>Zhotovitel je povinen zřídit ve prospěch objednatele po celou dobu realizace díla bankovní záruku za řádné a včasné provedení díla, dokončení předávacího řízení a převzetí díla, včetně řádného a včasného odstranění drobných vad a nedodělků za následujících podmínek:</w:t>
      </w:r>
    </w:p>
    <w:p w14:paraId="7C61FE70" w14:textId="77777777" w:rsidR="0025654B" w:rsidRDefault="00000000">
      <w:pPr>
        <w:numPr>
          <w:ilvl w:val="0"/>
          <w:numId w:val="36"/>
        </w:numPr>
        <w:tabs>
          <w:tab w:val="left" w:pos="993"/>
        </w:tabs>
        <w:spacing w:after="120" w:line="276" w:lineRule="auto"/>
        <w:ind w:left="993" w:hanging="426"/>
        <w:rPr>
          <w:color w:val="000000"/>
          <w:szCs w:val="22"/>
        </w:rPr>
      </w:pPr>
      <w:r>
        <w:rPr>
          <w:color w:val="000000"/>
          <w:szCs w:val="22"/>
        </w:rPr>
        <w:t>Zhotovitel je povinen poskytnout objednateli v elektronické podobě záruční listinu vystavenou bankou, která byla zřízena a provozuje činnost podle zákona č. 21/1992 Sb., o bankách, ve znění pozdějších předpisů, ve prospěch objednatele jako oprávněných. Bankovní záruka musí být vystavena jako neodvolatelná a bezpodmínečná, přičemž banka se zaváže k plnění bez námitek a na základě první výzvy objednatele jakožto oprávněného</w:t>
      </w:r>
    </w:p>
    <w:p w14:paraId="566AFDCE" w14:textId="77777777" w:rsidR="0025654B" w:rsidRDefault="00000000">
      <w:pPr>
        <w:numPr>
          <w:ilvl w:val="0"/>
          <w:numId w:val="36"/>
        </w:numPr>
        <w:tabs>
          <w:tab w:val="left" w:pos="993"/>
        </w:tabs>
        <w:spacing w:after="120" w:line="276" w:lineRule="auto"/>
        <w:ind w:left="993" w:hanging="426"/>
        <w:rPr>
          <w:color w:val="000000"/>
          <w:szCs w:val="22"/>
        </w:rPr>
      </w:pPr>
      <w:r>
        <w:rPr>
          <w:color w:val="000000"/>
          <w:szCs w:val="22"/>
        </w:rPr>
        <w:t>Bankovní záruka musí splňovat tyto podmínky:</w:t>
      </w:r>
    </w:p>
    <w:p w14:paraId="6197B00F" w14:textId="77777777" w:rsidR="0025654B" w:rsidRDefault="00000000">
      <w:pPr>
        <w:numPr>
          <w:ilvl w:val="1"/>
          <w:numId w:val="22"/>
        </w:numPr>
        <w:tabs>
          <w:tab w:val="left" w:pos="1560"/>
        </w:tabs>
        <w:spacing w:after="120" w:line="276" w:lineRule="auto"/>
        <w:ind w:left="1560" w:hanging="426"/>
        <w:rPr>
          <w:color w:val="000000"/>
          <w:szCs w:val="22"/>
        </w:rPr>
      </w:pPr>
      <w:r>
        <w:rPr>
          <w:color w:val="000000"/>
          <w:szCs w:val="22"/>
        </w:rPr>
        <w:t>výše zajištěné částky je 5,0 % celkové ceny díla v Kč bez DPH;</w:t>
      </w:r>
    </w:p>
    <w:p w14:paraId="134A22B1" w14:textId="77777777" w:rsidR="0025654B" w:rsidRDefault="00000000">
      <w:pPr>
        <w:numPr>
          <w:ilvl w:val="1"/>
          <w:numId w:val="22"/>
        </w:numPr>
        <w:tabs>
          <w:tab w:val="left" w:pos="1560"/>
        </w:tabs>
        <w:spacing w:after="120" w:line="276" w:lineRule="auto"/>
        <w:ind w:left="1560" w:hanging="426"/>
        <w:rPr>
          <w:color w:val="000000"/>
          <w:szCs w:val="22"/>
        </w:rPr>
      </w:pPr>
      <w:r>
        <w:rPr>
          <w:color w:val="000000"/>
          <w:szCs w:val="22"/>
        </w:rPr>
        <w:t>záruční listinu předá zhotovitel objednateli nejpozději ke dni podpisu této Smlouvy;</w:t>
      </w:r>
    </w:p>
    <w:p w14:paraId="1E21A1B7" w14:textId="77777777" w:rsidR="0025654B" w:rsidRDefault="00000000">
      <w:pPr>
        <w:numPr>
          <w:ilvl w:val="1"/>
          <w:numId w:val="22"/>
        </w:numPr>
        <w:tabs>
          <w:tab w:val="left" w:pos="1560"/>
        </w:tabs>
        <w:spacing w:after="120" w:line="276" w:lineRule="auto"/>
        <w:ind w:left="1560" w:hanging="426"/>
        <w:rPr>
          <w:color w:val="000000"/>
          <w:szCs w:val="22"/>
        </w:rPr>
      </w:pPr>
      <w:r>
        <w:rPr>
          <w:color w:val="000000"/>
          <w:szCs w:val="22"/>
        </w:rPr>
        <w:lastRenderedPageBreak/>
        <w:t>bankovní záruka bude platná a účinná minimálně do doby deseti (10) dnů ode dne podpisu protokolu o převzetí díla bez připomínek podepsaný oběma smluvními stranami.</w:t>
      </w:r>
    </w:p>
    <w:p w14:paraId="0B45B2EA" w14:textId="77777777" w:rsidR="0025654B" w:rsidRDefault="00000000">
      <w:pPr>
        <w:numPr>
          <w:ilvl w:val="3"/>
          <w:numId w:val="9"/>
        </w:numPr>
        <w:tabs>
          <w:tab w:val="left" w:pos="426"/>
        </w:tabs>
        <w:spacing w:after="120" w:line="276" w:lineRule="auto"/>
        <w:ind w:left="426" w:hanging="426"/>
        <w:rPr>
          <w:color w:val="000000"/>
          <w:szCs w:val="22"/>
        </w:rPr>
      </w:pPr>
      <w:r>
        <w:rPr>
          <w:color w:val="000000"/>
          <w:szCs w:val="22"/>
        </w:rPr>
        <w:t>Právo z bankovní záruky bude objednatel oprávněn uplatnit v případech, kdy zhotovitel neprovádí dílo v souladu s podmínkami této Smlouvy a nesjedná nápravu ani v dodatečné, minimálně desetidenní (10) lhůtě ode dne, kdy na uvedenou skutečnost byl objednatelem upozorněn, nebo neuhradí-li objednateli způsobenou škodu či smluvní pokutu, k níž je podle této Smlouvy povinen, a k jejíž úhradě byl objednatelem vyzván.</w:t>
      </w:r>
    </w:p>
    <w:p w14:paraId="0BED6EC9" w14:textId="77777777" w:rsidR="0025654B" w:rsidRDefault="00000000">
      <w:pPr>
        <w:numPr>
          <w:ilvl w:val="3"/>
          <w:numId w:val="9"/>
        </w:numPr>
        <w:tabs>
          <w:tab w:val="left" w:pos="426"/>
        </w:tabs>
        <w:spacing w:after="120" w:line="276" w:lineRule="auto"/>
        <w:ind w:left="426" w:hanging="426"/>
        <w:rPr>
          <w:color w:val="000000"/>
          <w:szCs w:val="22"/>
        </w:rPr>
      </w:pPr>
      <w:r>
        <w:rPr>
          <w:color w:val="000000"/>
          <w:szCs w:val="22"/>
        </w:rPr>
        <w:t>Bankovní záruka bude objednatelem uvolněna dnem, kdy objednatel potvrdí zhotoviteli protokol o převzetí díla bez připomínek.</w:t>
      </w:r>
    </w:p>
    <w:p w14:paraId="2EBFDC34" w14:textId="77777777" w:rsidR="0025654B" w:rsidRDefault="00000000">
      <w:pPr>
        <w:numPr>
          <w:ilvl w:val="3"/>
          <w:numId w:val="9"/>
        </w:numPr>
        <w:tabs>
          <w:tab w:val="left" w:pos="426"/>
        </w:tabs>
        <w:spacing w:after="120" w:line="276" w:lineRule="auto"/>
        <w:ind w:left="426" w:hanging="426"/>
        <w:rPr>
          <w:color w:val="000000"/>
          <w:szCs w:val="22"/>
        </w:rPr>
      </w:pPr>
      <w:r>
        <w:rPr>
          <w:color w:val="000000"/>
          <w:szCs w:val="22"/>
        </w:rPr>
        <w:t>Pravidla pro uplatnění práv z bankovní záruky jsou smluvními stranami sjednána následovně:</w:t>
      </w:r>
    </w:p>
    <w:p w14:paraId="116F7FCD" w14:textId="77777777" w:rsidR="0025654B" w:rsidRDefault="00000000">
      <w:pPr>
        <w:numPr>
          <w:ilvl w:val="3"/>
          <w:numId w:val="14"/>
        </w:numPr>
        <w:tabs>
          <w:tab w:val="left" w:pos="993"/>
        </w:tabs>
        <w:spacing w:after="120" w:line="276" w:lineRule="auto"/>
        <w:ind w:left="993" w:hanging="426"/>
        <w:rPr>
          <w:color w:val="000000"/>
          <w:szCs w:val="22"/>
        </w:rPr>
      </w:pPr>
      <w:r>
        <w:rPr>
          <w:color w:val="000000"/>
          <w:szCs w:val="22"/>
        </w:rPr>
        <w:t>Výplatu peněžních prostředků z bankovní záruky může objednatel uplatnit jen v případě nesplnění povinností zhotovitele, na které byl objednatelem písemně upozorněn, a ani v poskytnuté přiměřené náhradní lhůtě svůj závazek nesplnil, nebo v případě prokázané škody způsobené zhotovitelem.</w:t>
      </w:r>
    </w:p>
    <w:p w14:paraId="7D8684D4" w14:textId="77777777" w:rsidR="0025654B" w:rsidRDefault="00000000">
      <w:pPr>
        <w:numPr>
          <w:ilvl w:val="3"/>
          <w:numId w:val="14"/>
        </w:numPr>
        <w:tabs>
          <w:tab w:val="left" w:pos="993"/>
        </w:tabs>
        <w:spacing w:after="120" w:line="276" w:lineRule="auto"/>
        <w:ind w:left="993" w:hanging="426"/>
        <w:rPr>
          <w:color w:val="000000"/>
          <w:szCs w:val="22"/>
        </w:rPr>
      </w:pPr>
      <w:r>
        <w:rPr>
          <w:color w:val="000000"/>
          <w:szCs w:val="22"/>
        </w:rPr>
        <w:t>Objednatel je oprávněn využít prostředků zajištěných bankovní zárukou ve výši, která odpovídá nesplněným smluvním závazkům zhotovitele. Výše nesplněných smluvních finančních závazků zhotovitele je objednatel povinen bance řádně doložit a prokázat rovněž splnění podmínek dle bodu c) této části.</w:t>
      </w:r>
    </w:p>
    <w:p w14:paraId="2CA2C369" w14:textId="77777777" w:rsidR="0025654B" w:rsidRDefault="00000000">
      <w:pPr>
        <w:numPr>
          <w:ilvl w:val="3"/>
          <w:numId w:val="14"/>
        </w:numPr>
        <w:tabs>
          <w:tab w:val="left" w:pos="993"/>
        </w:tabs>
        <w:spacing w:after="120" w:line="276" w:lineRule="auto"/>
        <w:ind w:left="993" w:hanging="426"/>
        <w:rPr>
          <w:color w:val="000000"/>
          <w:szCs w:val="22"/>
        </w:rPr>
      </w:pPr>
      <w:r>
        <w:rPr>
          <w:color w:val="000000"/>
          <w:szCs w:val="22"/>
        </w:rPr>
        <w:t>Před uplatněním plnění z bankovní záruky oznámí objednatel jako oprávněný písemně zhotoviteli výši požadovaného plnění ze strany banky jako povinného a tuto výši je povinen zhotoviteli řádně doložit tak, aby bylo možné přezkoumat výši plnění požadovaného objednatelem z bankovní záruky; v případě požadavků na náhradu škody či z důvodu vadného plnění zhotovitele je objednatel povinen doložit též znalecký posudek, ze kterého bude vyplývat vadné plnění zhotovitele.</w:t>
      </w:r>
    </w:p>
    <w:p w14:paraId="7B2F5980" w14:textId="77777777" w:rsidR="0025654B" w:rsidRDefault="00000000">
      <w:pPr>
        <w:numPr>
          <w:ilvl w:val="3"/>
          <w:numId w:val="14"/>
        </w:numPr>
        <w:tabs>
          <w:tab w:val="left" w:pos="993"/>
        </w:tabs>
        <w:spacing w:after="120" w:line="276" w:lineRule="auto"/>
        <w:ind w:left="993" w:hanging="426"/>
        <w:rPr>
          <w:color w:val="000000"/>
          <w:szCs w:val="22"/>
        </w:rPr>
      </w:pPr>
      <w:r>
        <w:rPr>
          <w:color w:val="000000"/>
          <w:szCs w:val="22"/>
        </w:rPr>
        <w:t>Zhotovitel se zavazuje doručit objednateli novou záruční listinu ve znění shodném s předchozí záruční listinou (tj. v původní výši záruky) vždy nejpozději do čtrnácti (14) kalendářních dnů od každého uplatnění práva ze záruky objednatelem.</w:t>
      </w:r>
    </w:p>
    <w:p w14:paraId="628972D7" w14:textId="77777777" w:rsidR="0025654B" w:rsidRDefault="00000000">
      <w:pPr>
        <w:numPr>
          <w:ilvl w:val="3"/>
          <w:numId w:val="14"/>
        </w:numPr>
        <w:tabs>
          <w:tab w:val="left" w:pos="993"/>
        </w:tabs>
        <w:spacing w:after="120" w:line="276" w:lineRule="auto"/>
        <w:ind w:left="993" w:hanging="426"/>
        <w:rPr>
          <w:color w:val="000000"/>
          <w:szCs w:val="22"/>
        </w:rPr>
      </w:pPr>
      <w:r>
        <w:rPr>
          <w:color w:val="000000"/>
          <w:szCs w:val="22"/>
        </w:rPr>
        <w:t>V případě jakékoli změny doby provádění díla je zhotovitel povinen platnost záruky prodloužit tak, aby trvala po celou dobu provádění díla. V takovém případě se zhotovitel zavazuje předložit objednateli doklad o prodloužení bankovní záruky nejpozději do čtrnácti (14) kalendářních dnů ode dne uskutečnění příslušné změny.</w:t>
      </w:r>
    </w:p>
    <w:p w14:paraId="4E079F4F" w14:textId="77777777" w:rsidR="0025654B" w:rsidRDefault="00000000">
      <w:pPr>
        <w:numPr>
          <w:ilvl w:val="3"/>
          <w:numId w:val="14"/>
        </w:numPr>
        <w:tabs>
          <w:tab w:val="left" w:pos="993"/>
        </w:tabs>
        <w:spacing w:after="120" w:line="276" w:lineRule="auto"/>
        <w:ind w:left="993" w:hanging="426"/>
        <w:rPr>
          <w:color w:val="000000"/>
          <w:szCs w:val="22"/>
        </w:rPr>
      </w:pPr>
      <w:r>
        <w:rPr>
          <w:color w:val="000000"/>
          <w:szCs w:val="22"/>
        </w:rPr>
        <w:t>Smluvní strany si ujednaly, že poplatek za poskytnutí bankovní záruky hradí zhotovitel.</w:t>
      </w:r>
    </w:p>
    <w:p w14:paraId="1577878C" w14:textId="77777777" w:rsidR="0025654B" w:rsidRDefault="00000000">
      <w:pPr>
        <w:pStyle w:val="Nadpis1"/>
        <w:spacing w:before="480" w:after="120" w:line="276" w:lineRule="auto"/>
        <w:jc w:val="center"/>
        <w:rPr>
          <w:caps/>
        </w:rPr>
      </w:pPr>
      <w:r>
        <w:rPr>
          <w:b/>
          <w:bCs/>
          <w:caps/>
        </w:rPr>
        <w:t xml:space="preserve">Článek XIII. </w:t>
      </w:r>
      <w:r>
        <w:rPr>
          <w:caps/>
        </w:rPr>
        <w:t xml:space="preserve">  </w:t>
      </w:r>
      <w:r>
        <w:rPr>
          <w:b/>
          <w:bCs/>
          <w:caps/>
        </w:rPr>
        <w:t>Závěrečná ustanovení</w:t>
      </w:r>
    </w:p>
    <w:p w14:paraId="2597C447" w14:textId="77777777" w:rsidR="0025654B" w:rsidRDefault="00000000">
      <w:pPr>
        <w:numPr>
          <w:ilvl w:val="0"/>
          <w:numId w:val="7"/>
        </w:numPr>
        <w:tabs>
          <w:tab w:val="clear" w:pos="360"/>
        </w:tabs>
        <w:spacing w:after="120" w:line="276" w:lineRule="auto"/>
        <w:ind w:left="426" w:right="11" w:hanging="426"/>
        <w:rPr>
          <w:color w:val="000000"/>
          <w:szCs w:val="22"/>
        </w:rPr>
      </w:pPr>
      <w:r>
        <w:rPr>
          <w:color w:val="000000"/>
          <w:szCs w:val="22"/>
        </w:rPr>
        <w:t>Ke změnám a doplňkům Smlouvy je zapotřebí písemné formy obou smluvních stran, a to prostřednictvím vzestupně číslovaných dodatků. Smluvní strany se zavazují, že se budou vzájemně neprodleně informovat o všech změnách okolností, za nichž byla tato Smlouva uzavřena.</w:t>
      </w:r>
    </w:p>
    <w:p w14:paraId="4A519708" w14:textId="77777777" w:rsidR="0025654B" w:rsidRDefault="00000000">
      <w:pPr>
        <w:numPr>
          <w:ilvl w:val="0"/>
          <w:numId w:val="7"/>
        </w:numPr>
        <w:tabs>
          <w:tab w:val="clear" w:pos="360"/>
        </w:tabs>
        <w:spacing w:after="120" w:line="276" w:lineRule="auto"/>
        <w:ind w:left="426" w:right="11" w:hanging="426"/>
        <w:rPr>
          <w:color w:val="000000"/>
          <w:szCs w:val="22"/>
        </w:rPr>
      </w:pPr>
      <w:r>
        <w:rPr>
          <w:color w:val="000000"/>
          <w:szCs w:val="22"/>
        </w:rPr>
        <w:t xml:space="preserve">Smluvní strany se výslovně dohodly, na vyloučení § 2618 a § 2605 občanského zákoníku. </w:t>
      </w:r>
    </w:p>
    <w:p w14:paraId="371BF36F" w14:textId="77777777" w:rsidR="0025654B" w:rsidRDefault="00000000">
      <w:pPr>
        <w:pStyle w:val="Zkladntext"/>
        <w:numPr>
          <w:ilvl w:val="0"/>
          <w:numId w:val="7"/>
        </w:numPr>
        <w:spacing w:after="120" w:line="276" w:lineRule="auto"/>
        <w:ind w:right="11"/>
        <w:jc w:val="both"/>
        <w:rPr>
          <w:color w:val="000000"/>
          <w:szCs w:val="22"/>
        </w:rPr>
      </w:pPr>
      <w:r>
        <w:rPr>
          <w:rFonts w:ascii="Arial" w:hAnsi="Arial" w:cs="Arial"/>
          <w:b w:val="0"/>
          <w:sz w:val="22"/>
          <w:szCs w:val="22"/>
        </w:rPr>
        <w:lastRenderedPageBreak/>
        <w:t xml:space="preserve">Smluvní strany se dohodly, že použití ustanovení § 1765 a § 1766 občanského zákoníku je pro tuto Smlouvu vyloučeno. </w:t>
      </w:r>
    </w:p>
    <w:p w14:paraId="4656C7E2" w14:textId="77777777" w:rsidR="0025654B" w:rsidRDefault="00000000">
      <w:pPr>
        <w:numPr>
          <w:ilvl w:val="0"/>
          <w:numId w:val="7"/>
        </w:numPr>
        <w:tabs>
          <w:tab w:val="clear" w:pos="360"/>
        </w:tabs>
        <w:spacing w:after="120" w:line="276" w:lineRule="auto"/>
        <w:ind w:left="426" w:right="11" w:hanging="426"/>
        <w:rPr>
          <w:color w:val="000000"/>
          <w:szCs w:val="22"/>
        </w:rPr>
      </w:pPr>
      <w:r>
        <w:rPr>
          <w:color w:val="000000"/>
          <w:szCs w:val="22"/>
        </w:rPr>
        <w:t xml:space="preserve">Budou-li jednotlivá ustanovení Smlouvy prohlášena soudem nebo jiným orgánem za neplatná nebo neprosaditelná, není tím dotčena platnost a zákonnost jiných ustanovení, a smluvní strany podniknou vše potřebné k tomu, aby toto neplatné ustanovení bylo nahrazeno takovým ustanovením, které se co nejvíce </w:t>
      </w:r>
      <w:proofErr w:type="gramStart"/>
      <w:r>
        <w:rPr>
          <w:color w:val="000000"/>
          <w:szCs w:val="22"/>
        </w:rPr>
        <w:t>blíží</w:t>
      </w:r>
      <w:proofErr w:type="gramEnd"/>
      <w:r>
        <w:rPr>
          <w:color w:val="000000"/>
          <w:szCs w:val="22"/>
        </w:rPr>
        <w:t xml:space="preserve"> původnímu. </w:t>
      </w:r>
    </w:p>
    <w:p w14:paraId="0A3F0BC9" w14:textId="77777777" w:rsidR="0025654B" w:rsidRDefault="00000000">
      <w:pPr>
        <w:numPr>
          <w:ilvl w:val="0"/>
          <w:numId w:val="7"/>
        </w:numPr>
        <w:tabs>
          <w:tab w:val="clear" w:pos="360"/>
        </w:tabs>
        <w:spacing w:after="120" w:line="276" w:lineRule="auto"/>
        <w:ind w:left="426" w:hanging="426"/>
        <w:rPr>
          <w:szCs w:val="22"/>
        </w:rPr>
      </w:pPr>
      <w:r>
        <w:rPr>
          <w:szCs w:val="22"/>
        </w:rPr>
        <w:t xml:space="preserve">Tato Smlouva se řídí právním řádem České republiky. Veškeré spory vyplývající z této Smlouvy budou řešeny soudy České republiky, přičemž v případě, že zhotovitel má sídlo/bydliště mimo území České republiky (spory s mezinárodním prvkem), bude věcně a místně příslušným soudem vždy soud určený podle sídla objednatele. </w:t>
      </w:r>
    </w:p>
    <w:p w14:paraId="2FB3D9F7" w14:textId="77777777" w:rsidR="0025654B" w:rsidRDefault="00000000">
      <w:pPr>
        <w:numPr>
          <w:ilvl w:val="0"/>
          <w:numId w:val="7"/>
        </w:numPr>
        <w:tabs>
          <w:tab w:val="clear" w:pos="360"/>
        </w:tabs>
        <w:spacing w:after="120" w:line="276" w:lineRule="auto"/>
        <w:ind w:left="426" w:right="11" w:hanging="426"/>
        <w:rPr>
          <w:color w:val="000000"/>
          <w:szCs w:val="22"/>
        </w:rPr>
      </w:pPr>
      <w:r>
        <w:rPr>
          <w:color w:val="000000"/>
          <w:szCs w:val="22"/>
        </w:rPr>
        <w:t>Zhotovitel nemá námitek proti uveřejnění informací z tohoto smluvního vztahu dle zákona č. 106/1999 Sb., o svobodném přístupu k informacím, ve znění pozdějších předpisů.</w:t>
      </w:r>
    </w:p>
    <w:p w14:paraId="21BD9832" w14:textId="77777777" w:rsidR="0025654B" w:rsidRDefault="00000000">
      <w:pPr>
        <w:numPr>
          <w:ilvl w:val="0"/>
          <w:numId w:val="7"/>
        </w:numPr>
        <w:tabs>
          <w:tab w:val="clear" w:pos="360"/>
        </w:tabs>
        <w:spacing w:after="120" w:line="276" w:lineRule="auto"/>
        <w:ind w:left="426" w:right="11" w:hanging="426"/>
        <w:rPr>
          <w:color w:val="000000"/>
          <w:szCs w:val="22"/>
        </w:rPr>
      </w:pPr>
      <w:r>
        <w:rPr>
          <w:color w:val="000000"/>
          <w:szCs w:val="22"/>
        </w:rPr>
        <w:t xml:space="preserve">Zhotovitel tímto uděluje souhlas objednateli k uveřejnění všech podkladů, údajů a informací uvedených v tomto odstavci a těch, k jejichž uveřejnění je objednatel povinen dle právních předpisů. Zhotovitel je srozuměn s tím, že objednatel je povinen uveřejnit obraz Smlouvy a jejích případných změn (dodatků) a dalších dokumentů od této Smlouvy odvozených včetně metadat požadovaných k uveřejnění dle zákona č. 340/2015 Sb., o registru smluv, ve znění pozdějších předpisů. Zveřejnění Smlouvy a metadat zajistí objednatel, aniž by tím bylo dotčeno právo zhotovitele na jejich uveřejnění. </w:t>
      </w:r>
    </w:p>
    <w:p w14:paraId="01848A3D" w14:textId="77777777" w:rsidR="0025654B" w:rsidRDefault="00000000">
      <w:pPr>
        <w:numPr>
          <w:ilvl w:val="0"/>
          <w:numId w:val="7"/>
        </w:numPr>
        <w:tabs>
          <w:tab w:val="clear" w:pos="360"/>
        </w:tabs>
        <w:spacing w:after="120" w:line="276" w:lineRule="auto"/>
        <w:ind w:left="426" w:right="11" w:hanging="426"/>
        <w:rPr>
          <w:color w:val="000000"/>
          <w:szCs w:val="22"/>
        </w:rPr>
      </w:pPr>
      <w:r>
        <w:rPr>
          <w:color w:val="000000"/>
          <w:szCs w:val="22"/>
        </w:rPr>
        <w:t xml:space="preserve">Veškerá oznámení, úkony a jiná oznámení mezi smluvními stranami v souvislosti </w:t>
      </w:r>
      <w:proofErr w:type="gramStart"/>
      <w:r>
        <w:rPr>
          <w:color w:val="000000"/>
          <w:szCs w:val="22"/>
        </w:rPr>
        <w:t>se  Smlouvou</w:t>
      </w:r>
      <w:proofErr w:type="gramEnd"/>
      <w:r>
        <w:rPr>
          <w:color w:val="000000"/>
          <w:szCs w:val="22"/>
        </w:rPr>
        <w:t xml:space="preserve"> budou smluvní strany činit písemně a budou doručena osobně, doporučenou poštou, v České republice zavedenou kurýrní službou nebo v případě, že originál takového oznámení bude bezodkladně doručen zároveň jedním z výše uvedených způsobů doručování, nebo datovou schránkou ID: yphaax8, případně také e-mailem, a to na následující adresy:</w:t>
      </w:r>
    </w:p>
    <w:p w14:paraId="54B7F1FE" w14:textId="77777777" w:rsidR="0025654B" w:rsidRDefault="0025654B">
      <w:pPr>
        <w:keepNext/>
        <w:spacing w:after="120" w:line="276" w:lineRule="auto"/>
        <w:ind w:left="426"/>
        <w:rPr>
          <w:b/>
          <w:color w:val="000000"/>
          <w:szCs w:val="22"/>
        </w:rPr>
      </w:pPr>
    </w:p>
    <w:p w14:paraId="2FCB8115" w14:textId="77777777" w:rsidR="0025654B" w:rsidRDefault="00000000">
      <w:pPr>
        <w:keepNext/>
        <w:spacing w:after="120" w:line="276" w:lineRule="auto"/>
        <w:ind w:left="426"/>
        <w:rPr>
          <w:b/>
          <w:color w:val="000000"/>
          <w:szCs w:val="22"/>
        </w:rPr>
      </w:pPr>
      <w:r>
        <w:rPr>
          <w:b/>
          <w:color w:val="000000"/>
          <w:szCs w:val="22"/>
        </w:rPr>
        <w:t>V případě objednatele:</w:t>
      </w:r>
    </w:p>
    <w:p w14:paraId="2D23BF79" w14:textId="77777777" w:rsidR="0025654B" w:rsidRDefault="00000000">
      <w:pPr>
        <w:spacing w:line="276" w:lineRule="auto"/>
        <w:ind w:left="426"/>
      </w:pPr>
      <w:r>
        <w:rPr>
          <w:color w:val="000000"/>
          <w:szCs w:val="22"/>
        </w:rPr>
        <w:t>ve věcech smluvních:</w:t>
      </w:r>
      <w:r>
        <w:t xml:space="preserve"> </w:t>
      </w:r>
    </w:p>
    <w:p w14:paraId="4F754B50" w14:textId="77777777" w:rsidR="0025654B" w:rsidRDefault="00000000">
      <w:pPr>
        <w:spacing w:line="276" w:lineRule="auto"/>
        <w:ind w:left="426"/>
        <w:rPr>
          <w:color w:val="000000"/>
          <w:szCs w:val="22"/>
        </w:rPr>
      </w:pPr>
      <w:r>
        <w:rPr>
          <w:color w:val="000000"/>
          <w:szCs w:val="22"/>
        </w:rPr>
        <w:t>Mgr. Pavel Brokeš, tel.: 221 812 684, e-mail: pavel.brokes@mze.cz</w:t>
      </w:r>
    </w:p>
    <w:p w14:paraId="61D72B67" w14:textId="77777777" w:rsidR="0025654B" w:rsidRDefault="00000000">
      <w:pPr>
        <w:spacing w:line="276" w:lineRule="auto"/>
        <w:ind w:left="426"/>
        <w:rPr>
          <w:color w:val="000000"/>
          <w:szCs w:val="22"/>
        </w:rPr>
      </w:pPr>
      <w:r>
        <w:rPr>
          <w:color w:val="000000"/>
          <w:szCs w:val="22"/>
        </w:rPr>
        <w:t xml:space="preserve">ve věcech technických: </w:t>
      </w:r>
    </w:p>
    <w:p w14:paraId="16A90B7A" w14:textId="77777777" w:rsidR="0025654B" w:rsidRDefault="00000000">
      <w:pPr>
        <w:spacing w:line="276" w:lineRule="auto"/>
        <w:ind w:left="426"/>
        <w:rPr>
          <w:color w:val="000000"/>
          <w:szCs w:val="22"/>
        </w:rPr>
      </w:pPr>
      <w:r>
        <w:rPr>
          <w:color w:val="000000"/>
          <w:szCs w:val="22"/>
        </w:rPr>
        <w:t>Ing. Jan Svatoš, tel.: 221 812 757, e-mail: jan.svatos@mze.cz</w:t>
      </w:r>
    </w:p>
    <w:p w14:paraId="6E2A00DD" w14:textId="77777777" w:rsidR="0025654B" w:rsidRDefault="00000000">
      <w:pPr>
        <w:spacing w:line="276" w:lineRule="auto"/>
        <w:ind w:left="426"/>
        <w:rPr>
          <w:color w:val="000000"/>
          <w:szCs w:val="22"/>
        </w:rPr>
      </w:pPr>
      <w:r>
        <w:rPr>
          <w:color w:val="000000"/>
          <w:szCs w:val="22"/>
        </w:rPr>
        <w:t>nebo Ing. Vlasta Ficková, tel.: 724 079 514, e-mail: vlasta.fickova@mze.cz</w:t>
      </w:r>
    </w:p>
    <w:p w14:paraId="5C700B4E" w14:textId="77777777" w:rsidR="0025654B" w:rsidRDefault="0025654B">
      <w:pPr>
        <w:spacing w:after="120" w:line="276" w:lineRule="auto"/>
        <w:ind w:left="426"/>
        <w:rPr>
          <w:color w:val="000000"/>
          <w:szCs w:val="22"/>
        </w:rPr>
      </w:pPr>
    </w:p>
    <w:p w14:paraId="516E9443" w14:textId="77777777" w:rsidR="0025654B" w:rsidRDefault="00000000">
      <w:pPr>
        <w:spacing w:after="120" w:line="276" w:lineRule="auto"/>
        <w:ind w:left="426"/>
        <w:rPr>
          <w:b/>
          <w:color w:val="000000"/>
          <w:szCs w:val="22"/>
        </w:rPr>
      </w:pPr>
      <w:r>
        <w:rPr>
          <w:b/>
          <w:color w:val="000000"/>
          <w:szCs w:val="22"/>
        </w:rPr>
        <w:t>V případě zhotovitele:</w:t>
      </w:r>
    </w:p>
    <w:p w14:paraId="1A3AC1E2" w14:textId="77777777" w:rsidR="0025654B" w:rsidRDefault="00000000">
      <w:pPr>
        <w:spacing w:line="276" w:lineRule="auto"/>
        <w:ind w:left="426"/>
        <w:rPr>
          <w:color w:val="000000"/>
          <w:szCs w:val="22"/>
        </w:rPr>
      </w:pPr>
      <w:r>
        <w:rPr>
          <w:color w:val="000000"/>
          <w:szCs w:val="22"/>
        </w:rPr>
        <w:t xml:space="preserve">ve věcech smluvních: </w:t>
      </w:r>
    </w:p>
    <w:p w14:paraId="5B2CB206" w14:textId="07E107CF" w:rsidR="0025654B" w:rsidRDefault="00000000">
      <w:pPr>
        <w:spacing w:line="276" w:lineRule="auto"/>
        <w:ind w:left="426"/>
        <w:rPr>
          <w:color w:val="000000"/>
          <w:szCs w:val="22"/>
        </w:rPr>
      </w:pPr>
      <w:r>
        <w:rPr>
          <w:color w:val="000000"/>
          <w:szCs w:val="22"/>
        </w:rPr>
        <w:t xml:space="preserve">Josef Pavel tel.: </w:t>
      </w:r>
      <w:proofErr w:type="spellStart"/>
      <w:r w:rsidR="0058128E">
        <w:rPr>
          <w:color w:val="000000"/>
          <w:szCs w:val="22"/>
        </w:rPr>
        <w:t>xxxxxxxxxxx</w:t>
      </w:r>
      <w:proofErr w:type="spellEnd"/>
      <w:r>
        <w:rPr>
          <w:szCs w:val="22"/>
        </w:rPr>
        <w:t xml:space="preserve">, </w:t>
      </w:r>
      <w:proofErr w:type="gramStart"/>
      <w:r>
        <w:rPr>
          <w:szCs w:val="22"/>
        </w:rPr>
        <w:t xml:space="preserve">e-mail:  </w:t>
      </w:r>
      <w:proofErr w:type="spellStart"/>
      <w:r w:rsidR="0058128E">
        <w:rPr>
          <w:szCs w:val="22"/>
        </w:rPr>
        <w:t>xxxxxxxxx</w:t>
      </w:r>
      <w:proofErr w:type="spellEnd"/>
      <w:proofErr w:type="gramEnd"/>
      <w:r>
        <w:rPr>
          <w:color w:val="000000"/>
          <w:szCs w:val="22"/>
        </w:rPr>
        <w:t xml:space="preserve"> </w:t>
      </w:r>
    </w:p>
    <w:p w14:paraId="5CB66F7D" w14:textId="77777777" w:rsidR="0025654B" w:rsidRDefault="00000000">
      <w:pPr>
        <w:spacing w:line="276" w:lineRule="auto"/>
        <w:ind w:left="426"/>
        <w:rPr>
          <w:color w:val="000000"/>
          <w:szCs w:val="22"/>
        </w:rPr>
      </w:pPr>
      <w:r>
        <w:rPr>
          <w:color w:val="000000"/>
          <w:szCs w:val="22"/>
        </w:rPr>
        <w:t xml:space="preserve">ve věcech technických: </w:t>
      </w:r>
    </w:p>
    <w:p w14:paraId="5DDFEA0C" w14:textId="7C22DB08" w:rsidR="0025654B" w:rsidRDefault="00000000">
      <w:pPr>
        <w:spacing w:line="276" w:lineRule="auto"/>
        <w:ind w:left="426"/>
        <w:rPr>
          <w:iCs/>
          <w:color w:val="000000"/>
          <w:szCs w:val="22"/>
        </w:rPr>
      </w:pPr>
      <w:r>
        <w:rPr>
          <w:iCs/>
          <w:color w:val="000000"/>
          <w:szCs w:val="22"/>
        </w:rPr>
        <w:t xml:space="preserve">Josef Pavel tel.: </w:t>
      </w:r>
      <w:proofErr w:type="spellStart"/>
      <w:r w:rsidR="0058128E">
        <w:rPr>
          <w:iCs/>
          <w:color w:val="000000"/>
          <w:szCs w:val="22"/>
        </w:rPr>
        <w:t>xxxxxxxxxx</w:t>
      </w:r>
      <w:proofErr w:type="spellEnd"/>
      <w:r>
        <w:rPr>
          <w:iCs/>
          <w:szCs w:val="22"/>
        </w:rPr>
        <w:t xml:space="preserve">, e-mail: </w:t>
      </w:r>
      <w:proofErr w:type="spellStart"/>
      <w:r w:rsidR="0058128E">
        <w:rPr>
          <w:iCs/>
          <w:szCs w:val="22"/>
        </w:rPr>
        <w:t>xxxxxxxxxxx</w:t>
      </w:r>
      <w:proofErr w:type="spellEnd"/>
      <w:r>
        <w:rPr>
          <w:iCs/>
          <w:color w:val="000000"/>
          <w:szCs w:val="22"/>
        </w:rPr>
        <w:t xml:space="preserve"> </w:t>
      </w:r>
    </w:p>
    <w:p w14:paraId="7222ADD1" w14:textId="77777777" w:rsidR="0025654B" w:rsidRDefault="0025654B">
      <w:pPr>
        <w:spacing w:line="276" w:lineRule="auto"/>
        <w:ind w:left="426"/>
        <w:rPr>
          <w:iCs/>
          <w:color w:val="000000"/>
          <w:szCs w:val="22"/>
        </w:rPr>
      </w:pPr>
    </w:p>
    <w:p w14:paraId="37731480" w14:textId="77777777" w:rsidR="0025654B" w:rsidRDefault="00000000">
      <w:pPr>
        <w:spacing w:line="276" w:lineRule="auto"/>
        <w:ind w:left="426"/>
        <w:rPr>
          <w:i/>
          <w:iCs/>
          <w:color w:val="000000"/>
          <w:szCs w:val="22"/>
        </w:rPr>
      </w:pPr>
      <w:r>
        <w:rPr>
          <w:iCs/>
          <w:color w:val="000000"/>
          <w:szCs w:val="22"/>
        </w:rPr>
        <w:t>nebo na takovou jinou adresu, která bude smluvní straně, která je odesílatelem oznámení, předem oznámena v souladu s tímto článkem.</w:t>
      </w:r>
    </w:p>
    <w:p w14:paraId="54E649CA" w14:textId="77777777" w:rsidR="0025654B" w:rsidRDefault="0025654B">
      <w:pPr>
        <w:pStyle w:val="Nadpis2"/>
        <w:spacing w:after="120" w:line="276" w:lineRule="auto"/>
        <w:ind w:left="426"/>
        <w:rPr>
          <w:b/>
          <w:i w:val="0"/>
          <w:iCs/>
          <w:color w:val="000000"/>
          <w:szCs w:val="22"/>
        </w:rPr>
      </w:pPr>
    </w:p>
    <w:p w14:paraId="21A9BBAD" w14:textId="77777777" w:rsidR="0025654B" w:rsidRDefault="00000000">
      <w:pPr>
        <w:numPr>
          <w:ilvl w:val="0"/>
          <w:numId w:val="7"/>
        </w:numPr>
        <w:tabs>
          <w:tab w:val="clear" w:pos="360"/>
        </w:tabs>
        <w:spacing w:after="120" w:line="276" w:lineRule="auto"/>
        <w:ind w:left="426" w:right="11" w:hanging="426"/>
        <w:rPr>
          <w:color w:val="000000"/>
          <w:szCs w:val="22"/>
        </w:rPr>
      </w:pPr>
      <w:r>
        <w:rPr>
          <w:color w:val="000000"/>
          <w:szCs w:val="22"/>
        </w:rPr>
        <w:t xml:space="preserve">Smlouva se vyhotovuje ve 4 stejnopisech, z nichž objednatel </w:t>
      </w:r>
      <w:proofErr w:type="gramStart"/>
      <w:r>
        <w:rPr>
          <w:color w:val="000000"/>
          <w:szCs w:val="22"/>
        </w:rPr>
        <w:t>obdrží</w:t>
      </w:r>
      <w:proofErr w:type="gramEnd"/>
      <w:r>
        <w:rPr>
          <w:color w:val="000000"/>
          <w:szCs w:val="22"/>
        </w:rPr>
        <w:t xml:space="preserve"> 2 stejnopisy a zhotovitel obdrží 2 stejnopisy.</w:t>
      </w:r>
    </w:p>
    <w:p w14:paraId="0791A7E7" w14:textId="77777777" w:rsidR="0025654B" w:rsidRDefault="00000000">
      <w:pPr>
        <w:keepNext/>
        <w:numPr>
          <w:ilvl w:val="0"/>
          <w:numId w:val="7"/>
        </w:numPr>
        <w:tabs>
          <w:tab w:val="clear" w:pos="360"/>
        </w:tabs>
        <w:spacing w:after="120" w:line="276" w:lineRule="auto"/>
        <w:ind w:left="425" w:right="11" w:hanging="425"/>
        <w:rPr>
          <w:color w:val="000000"/>
          <w:szCs w:val="22"/>
        </w:rPr>
      </w:pPr>
      <w:r>
        <w:rPr>
          <w:color w:val="000000"/>
          <w:szCs w:val="22"/>
        </w:rPr>
        <w:t>Nedílnou součástí této Smlouvy je:</w:t>
      </w:r>
    </w:p>
    <w:p w14:paraId="79E30A67" w14:textId="77777777" w:rsidR="0025654B" w:rsidRDefault="00000000">
      <w:pPr>
        <w:spacing w:after="120" w:line="276" w:lineRule="auto"/>
        <w:ind w:left="425" w:right="11"/>
        <w:rPr>
          <w:color w:val="000000"/>
          <w:szCs w:val="22"/>
        </w:rPr>
      </w:pPr>
      <w:r>
        <w:rPr>
          <w:color w:val="000000"/>
          <w:szCs w:val="22"/>
        </w:rPr>
        <w:t>Příloha č. 1 – Projektová dokumentace (titulní list je ke Smlouvě dále připojen v listinné podobě)</w:t>
      </w:r>
    </w:p>
    <w:p w14:paraId="1613082F" w14:textId="77777777" w:rsidR="0025654B" w:rsidRDefault="00000000">
      <w:pPr>
        <w:spacing w:after="120" w:line="276" w:lineRule="auto"/>
        <w:ind w:left="425" w:right="11"/>
        <w:rPr>
          <w:color w:val="000000"/>
          <w:szCs w:val="22"/>
        </w:rPr>
      </w:pPr>
      <w:r>
        <w:rPr>
          <w:color w:val="000000"/>
          <w:szCs w:val="22"/>
        </w:rPr>
        <w:t>Příloha č. 2 – Oceněný soupis prací (nabídkový položkový rozpočet)</w:t>
      </w:r>
    </w:p>
    <w:p w14:paraId="732DA2CD" w14:textId="77777777" w:rsidR="0025654B" w:rsidRDefault="00000000">
      <w:pPr>
        <w:keepNext/>
        <w:spacing w:after="120" w:line="276" w:lineRule="auto"/>
        <w:ind w:left="426" w:right="11"/>
        <w:rPr>
          <w:color w:val="000000"/>
          <w:szCs w:val="22"/>
        </w:rPr>
      </w:pPr>
      <w:r>
        <w:rPr>
          <w:color w:val="000000"/>
          <w:szCs w:val="22"/>
        </w:rPr>
        <w:t>Příloha č. 3 – Seznam poddodavatelů</w:t>
      </w:r>
    </w:p>
    <w:p w14:paraId="38CB875D" w14:textId="77777777" w:rsidR="0025654B" w:rsidRDefault="00000000">
      <w:pPr>
        <w:keepNext/>
        <w:spacing w:after="120" w:line="276" w:lineRule="auto"/>
        <w:ind w:left="426" w:right="11"/>
        <w:rPr>
          <w:color w:val="000000"/>
          <w:szCs w:val="22"/>
        </w:rPr>
      </w:pPr>
      <w:r>
        <w:rPr>
          <w:color w:val="000000"/>
          <w:szCs w:val="22"/>
        </w:rPr>
        <w:t>Příloha č. 4 - Vzorová aplikace vyhrazené změny závazku</w:t>
      </w:r>
    </w:p>
    <w:p w14:paraId="7314BC0B" w14:textId="77777777" w:rsidR="0025654B" w:rsidRDefault="0025654B">
      <w:pPr>
        <w:keepNext/>
        <w:spacing w:after="120" w:line="276" w:lineRule="auto"/>
        <w:ind w:left="426" w:right="11"/>
        <w:rPr>
          <w:color w:val="000000"/>
          <w:szCs w:val="22"/>
        </w:rPr>
      </w:pPr>
    </w:p>
    <w:p w14:paraId="7D7EFA36" w14:textId="77777777" w:rsidR="0025654B" w:rsidRDefault="0025654B">
      <w:pPr>
        <w:spacing w:after="120" w:line="276" w:lineRule="auto"/>
        <w:ind w:right="-14"/>
        <w:rPr>
          <w:color w:val="000000"/>
          <w:szCs w:val="22"/>
        </w:rPr>
      </w:pPr>
    </w:p>
    <w:p w14:paraId="0B51F284" w14:textId="77777777" w:rsidR="0025654B" w:rsidRDefault="0025654B">
      <w:pPr>
        <w:spacing w:after="120" w:line="276" w:lineRule="auto"/>
        <w:ind w:right="-14"/>
        <w:rPr>
          <w:color w:val="000000"/>
          <w:szCs w:val="22"/>
        </w:rPr>
      </w:pPr>
    </w:p>
    <w:p w14:paraId="61D16008" w14:textId="5C38F6AF" w:rsidR="0025654B" w:rsidRDefault="00000000">
      <w:pPr>
        <w:keepNext/>
        <w:tabs>
          <w:tab w:val="left" w:pos="4962"/>
        </w:tabs>
        <w:spacing w:after="120" w:line="276" w:lineRule="auto"/>
        <w:ind w:right="-11"/>
        <w:rPr>
          <w:color w:val="000000"/>
          <w:szCs w:val="22"/>
        </w:rPr>
      </w:pPr>
      <w:r>
        <w:rPr>
          <w:color w:val="000000"/>
          <w:szCs w:val="22"/>
        </w:rPr>
        <w:t xml:space="preserve">V Praze </w:t>
      </w:r>
      <w:proofErr w:type="gramStart"/>
      <w:r>
        <w:rPr>
          <w:color w:val="000000"/>
          <w:szCs w:val="22"/>
        </w:rPr>
        <w:t xml:space="preserve">dne </w:t>
      </w:r>
      <w:r w:rsidR="0058128E">
        <w:rPr>
          <w:color w:val="000000"/>
          <w:szCs w:val="22"/>
        </w:rPr>
        <w:t xml:space="preserve"> 17.</w:t>
      </w:r>
      <w:proofErr w:type="gramEnd"/>
      <w:r w:rsidR="0058128E">
        <w:rPr>
          <w:color w:val="000000"/>
          <w:szCs w:val="22"/>
        </w:rPr>
        <w:t>10.2023</w:t>
      </w:r>
      <w:r>
        <w:rPr>
          <w:color w:val="000000"/>
          <w:szCs w:val="22"/>
        </w:rPr>
        <w:tab/>
        <w:t>V Náchodě  dne</w:t>
      </w:r>
      <w:r w:rsidR="0058128E">
        <w:rPr>
          <w:color w:val="000000"/>
          <w:szCs w:val="22"/>
        </w:rPr>
        <w:t xml:space="preserve"> 11.12.2023</w:t>
      </w:r>
    </w:p>
    <w:p w14:paraId="385E07F2" w14:textId="77777777" w:rsidR="0025654B" w:rsidRDefault="00000000">
      <w:pPr>
        <w:keepNext/>
        <w:tabs>
          <w:tab w:val="left" w:pos="4962"/>
        </w:tabs>
        <w:spacing w:after="120" w:line="276" w:lineRule="auto"/>
        <w:ind w:right="-11"/>
        <w:rPr>
          <w:color w:val="000000"/>
          <w:szCs w:val="22"/>
        </w:rPr>
      </w:pPr>
      <w:r>
        <w:rPr>
          <w:color w:val="000000"/>
          <w:szCs w:val="22"/>
        </w:rPr>
        <w:t>za objednatele                                                          za zhotovitele</w:t>
      </w:r>
    </w:p>
    <w:p w14:paraId="0A639E1E" w14:textId="77777777" w:rsidR="0025654B" w:rsidRDefault="0025654B">
      <w:pPr>
        <w:keepNext/>
        <w:spacing w:after="120" w:line="276" w:lineRule="auto"/>
        <w:ind w:right="-11"/>
        <w:rPr>
          <w:color w:val="000000"/>
          <w:szCs w:val="22"/>
        </w:rPr>
      </w:pPr>
    </w:p>
    <w:p w14:paraId="2AB59827" w14:textId="77777777" w:rsidR="0025654B" w:rsidRDefault="0025654B">
      <w:pPr>
        <w:keepNext/>
        <w:spacing w:after="120" w:line="276" w:lineRule="auto"/>
        <w:ind w:right="-11"/>
        <w:rPr>
          <w:color w:val="000000"/>
          <w:szCs w:val="22"/>
        </w:rPr>
      </w:pPr>
    </w:p>
    <w:p w14:paraId="139ACCF0" w14:textId="77777777" w:rsidR="0025654B" w:rsidRDefault="0025654B">
      <w:pPr>
        <w:keepNext/>
        <w:spacing w:after="120" w:line="276" w:lineRule="auto"/>
        <w:ind w:right="-11"/>
        <w:rPr>
          <w:color w:val="000000"/>
          <w:szCs w:val="22"/>
        </w:rPr>
      </w:pPr>
    </w:p>
    <w:p w14:paraId="34B4D294" w14:textId="77777777" w:rsidR="0025654B" w:rsidRDefault="00000000">
      <w:pPr>
        <w:keepNext/>
        <w:tabs>
          <w:tab w:val="center" w:pos="6521"/>
        </w:tabs>
        <w:spacing w:line="276" w:lineRule="auto"/>
        <w:ind w:right="-11"/>
        <w:rPr>
          <w:b/>
          <w:color w:val="000000"/>
          <w:szCs w:val="22"/>
        </w:rPr>
      </w:pPr>
      <w:r>
        <w:rPr>
          <w:b/>
          <w:color w:val="000000"/>
          <w:szCs w:val="22"/>
        </w:rPr>
        <w:t>………………………………………</w:t>
      </w:r>
      <w:r>
        <w:rPr>
          <w:b/>
          <w:color w:val="000000"/>
          <w:szCs w:val="22"/>
        </w:rPr>
        <w:tab/>
        <w:t>…………………………………</w:t>
      </w:r>
    </w:p>
    <w:p w14:paraId="17FF44DF" w14:textId="77777777" w:rsidR="0025654B" w:rsidRDefault="00000000">
      <w:pPr>
        <w:keepNext/>
        <w:tabs>
          <w:tab w:val="center" w:pos="1560"/>
          <w:tab w:val="center" w:pos="6521"/>
        </w:tabs>
        <w:spacing w:line="276" w:lineRule="auto"/>
        <w:ind w:right="-11"/>
        <w:rPr>
          <w:b/>
          <w:color w:val="000000"/>
          <w:szCs w:val="22"/>
        </w:rPr>
      </w:pPr>
      <w:r>
        <w:rPr>
          <w:b/>
          <w:color w:val="000000"/>
          <w:szCs w:val="22"/>
        </w:rPr>
        <w:tab/>
        <w:t xml:space="preserve">Česká republika – Ministerstvo </w:t>
      </w:r>
      <w:r>
        <w:rPr>
          <w:b/>
          <w:color w:val="000000"/>
          <w:szCs w:val="22"/>
        </w:rPr>
        <w:tab/>
        <w:t>Josef Pavel</w:t>
      </w:r>
    </w:p>
    <w:p w14:paraId="3701CEF7" w14:textId="77777777" w:rsidR="0025654B" w:rsidRDefault="00000000">
      <w:pPr>
        <w:keepNext/>
        <w:tabs>
          <w:tab w:val="center" w:pos="1560"/>
          <w:tab w:val="center" w:pos="6521"/>
        </w:tabs>
        <w:spacing w:line="276" w:lineRule="auto"/>
        <w:ind w:right="-11"/>
        <w:rPr>
          <w:color w:val="000000"/>
          <w:szCs w:val="22"/>
        </w:rPr>
      </w:pPr>
      <w:r>
        <w:rPr>
          <w:b/>
          <w:color w:val="000000"/>
          <w:szCs w:val="22"/>
        </w:rPr>
        <w:tab/>
        <w:t>zemědělství</w:t>
      </w:r>
      <w:r>
        <w:rPr>
          <w:b/>
          <w:color w:val="000000"/>
          <w:szCs w:val="22"/>
        </w:rPr>
        <w:tab/>
      </w:r>
    </w:p>
    <w:p w14:paraId="5B6DBD29" w14:textId="77777777" w:rsidR="0025654B" w:rsidRDefault="00000000">
      <w:pPr>
        <w:keepNext/>
        <w:tabs>
          <w:tab w:val="center" w:pos="1560"/>
          <w:tab w:val="center" w:pos="6521"/>
        </w:tabs>
        <w:spacing w:line="276" w:lineRule="auto"/>
        <w:ind w:right="-11"/>
        <w:rPr>
          <w:color w:val="000000"/>
          <w:szCs w:val="22"/>
        </w:rPr>
      </w:pPr>
      <w:r>
        <w:rPr>
          <w:color w:val="000000"/>
          <w:szCs w:val="22"/>
        </w:rPr>
        <w:tab/>
        <w:t>Mgr. Pavel Brokeš</w:t>
      </w:r>
      <w:r>
        <w:rPr>
          <w:color w:val="000000"/>
          <w:szCs w:val="22"/>
        </w:rPr>
        <w:tab/>
      </w:r>
    </w:p>
    <w:p w14:paraId="1BFEA929" w14:textId="77777777" w:rsidR="0025654B" w:rsidRDefault="00000000">
      <w:pPr>
        <w:tabs>
          <w:tab w:val="center" w:pos="1560"/>
          <w:tab w:val="center" w:pos="6521"/>
        </w:tabs>
        <w:spacing w:line="276" w:lineRule="auto"/>
        <w:ind w:right="-14"/>
        <w:rPr>
          <w:color w:val="000000"/>
          <w:szCs w:val="22"/>
        </w:rPr>
      </w:pPr>
      <w:r>
        <w:rPr>
          <w:color w:val="000000"/>
          <w:szCs w:val="22"/>
        </w:rPr>
        <w:tab/>
        <w:t>ředitel odboru vnitřní správy</w:t>
      </w:r>
    </w:p>
    <w:p w14:paraId="13AC4684" w14:textId="77777777" w:rsidR="0025654B" w:rsidRDefault="0025654B">
      <w:pPr>
        <w:tabs>
          <w:tab w:val="center" w:pos="1560"/>
          <w:tab w:val="center" w:pos="6521"/>
        </w:tabs>
        <w:spacing w:line="276" w:lineRule="auto"/>
        <w:ind w:right="-14"/>
        <w:rPr>
          <w:color w:val="000000"/>
          <w:szCs w:val="22"/>
        </w:rPr>
      </w:pPr>
    </w:p>
    <w:p w14:paraId="5319E768" w14:textId="77777777" w:rsidR="0025654B" w:rsidRDefault="0025654B">
      <w:pPr>
        <w:tabs>
          <w:tab w:val="center" w:pos="1560"/>
          <w:tab w:val="center" w:pos="6521"/>
        </w:tabs>
        <w:spacing w:line="276" w:lineRule="auto"/>
        <w:ind w:right="-14"/>
        <w:rPr>
          <w:color w:val="000000"/>
          <w:szCs w:val="22"/>
        </w:rPr>
      </w:pPr>
    </w:p>
    <w:p w14:paraId="23CF5620" w14:textId="77777777" w:rsidR="0025654B" w:rsidRDefault="0025654B">
      <w:pPr>
        <w:tabs>
          <w:tab w:val="center" w:pos="1560"/>
          <w:tab w:val="center" w:pos="6521"/>
        </w:tabs>
        <w:spacing w:line="276" w:lineRule="auto"/>
        <w:ind w:right="-14"/>
        <w:rPr>
          <w:color w:val="000000"/>
          <w:szCs w:val="22"/>
        </w:rPr>
      </w:pPr>
    </w:p>
    <w:p w14:paraId="6427DF31" w14:textId="77777777" w:rsidR="0025654B" w:rsidRDefault="0025654B">
      <w:pPr>
        <w:tabs>
          <w:tab w:val="center" w:pos="1560"/>
          <w:tab w:val="center" w:pos="6521"/>
        </w:tabs>
        <w:spacing w:line="276" w:lineRule="auto"/>
        <w:ind w:right="-14"/>
        <w:rPr>
          <w:color w:val="000000"/>
          <w:szCs w:val="22"/>
        </w:rPr>
      </w:pPr>
    </w:p>
    <w:p w14:paraId="68AA4546" w14:textId="77777777" w:rsidR="0025654B" w:rsidRDefault="0025654B"/>
    <w:p w14:paraId="67306C8A" w14:textId="77777777" w:rsidR="0025654B" w:rsidRDefault="0025654B"/>
    <w:p w14:paraId="47C0C95E" w14:textId="77777777" w:rsidR="0025654B" w:rsidRDefault="0025654B">
      <w:pPr>
        <w:pStyle w:val="Zkladntext"/>
        <w:spacing w:after="120" w:line="276" w:lineRule="auto"/>
        <w:jc w:val="center"/>
        <w:rPr>
          <w:szCs w:val="22"/>
        </w:rPr>
      </w:pPr>
    </w:p>
    <w:sectPr w:rsidR="0025654B">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869F" w14:textId="77777777" w:rsidR="00614E9C" w:rsidRDefault="00614E9C">
      <w:r>
        <w:separator/>
      </w:r>
    </w:p>
  </w:endnote>
  <w:endnote w:type="continuationSeparator" w:id="0">
    <w:p w14:paraId="6A479449" w14:textId="77777777" w:rsidR="00614E9C" w:rsidRDefault="006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38"/>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F98E" w14:textId="77777777" w:rsidR="0025654B" w:rsidRDefault="00000000">
    <w:pPr>
      <w:pStyle w:val="Zpat"/>
    </w:pPr>
    <w:fldSimple w:instr=" DOCVARIABLE  dms_cj  \* MERGEFORMAT ">
      <w:r>
        <w:rPr>
          <w:bCs/>
        </w:rPr>
        <w:t>MZE-57333/2023-11141</w:t>
      </w:r>
    </w:fldSimple>
    <w:r>
      <w:tab/>
    </w:r>
    <w:r>
      <w:fldChar w:fldCharType="begin"/>
    </w:r>
    <w:r>
      <w:instrText>PAGE   \* MERGEFORMAT</w:instrText>
    </w:r>
    <w:r>
      <w:fldChar w:fldCharType="separate"/>
    </w:r>
    <w:r>
      <w:t>20</w:t>
    </w:r>
    <w:r>
      <w:fldChar w:fldCharType="end"/>
    </w:r>
  </w:p>
  <w:p w14:paraId="605799DF" w14:textId="77777777" w:rsidR="0025654B" w:rsidRDefault="002565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2FFE" w14:textId="77777777" w:rsidR="00614E9C" w:rsidRDefault="00614E9C">
      <w:r>
        <w:separator/>
      </w:r>
    </w:p>
  </w:footnote>
  <w:footnote w:type="continuationSeparator" w:id="0">
    <w:p w14:paraId="29F35DDF" w14:textId="77777777" w:rsidR="00614E9C" w:rsidRDefault="00614E9C">
      <w:r>
        <w:continuationSeparator/>
      </w:r>
    </w:p>
  </w:footnote>
  <w:footnote w:id="1">
    <w:p w14:paraId="4BA2A1AD" w14:textId="77777777" w:rsidR="0025654B" w:rsidRDefault="00000000">
      <w:pPr>
        <w:pStyle w:val="Textpoznpodarou"/>
      </w:pPr>
      <w:r>
        <w:rPr>
          <w:rStyle w:val="Znakapoznpodarou"/>
        </w:rPr>
        <w:footnoteRef/>
      </w:r>
      <w:r>
        <w:t xml:space="preserve"> Zdroj pro kalkulaci sdruženého indexu:</w:t>
      </w:r>
    </w:p>
    <w:p w14:paraId="39213DD8" w14:textId="77777777" w:rsidR="0025654B" w:rsidRDefault="00000000">
      <w:pPr>
        <w:pStyle w:val="Textpoznpodarou"/>
      </w:pPr>
      <w:r>
        <w:t>https://www.urs.cz/software-a-data/cenova-soustava-urs</w:t>
      </w:r>
    </w:p>
    <w:p w14:paraId="4B4E52B2" w14:textId="77777777" w:rsidR="0025654B" w:rsidRDefault="00000000">
      <w:pPr>
        <w:pStyle w:val="Textpoznpodarou"/>
      </w:pPr>
      <w:r>
        <w:t>http://www.cenovasoustava.cz/default.asp?Bid=10&amp;ID=10</w:t>
      </w:r>
    </w:p>
    <w:p w14:paraId="16C75E98" w14:textId="77777777" w:rsidR="0025654B" w:rsidRDefault="00000000">
      <w:pPr>
        <w:pStyle w:val="Textpoznpodarou"/>
      </w:pPr>
      <w:r>
        <w:t>Metodický zdroj k problematice nárůstu cen stavebních materiálů:</w:t>
      </w:r>
    </w:p>
    <w:p w14:paraId="79849E38" w14:textId="77777777" w:rsidR="0025654B" w:rsidRDefault="00000000">
      <w:pPr>
        <w:pStyle w:val="Textpoznpodarou"/>
      </w:pPr>
      <w:r>
        <w:t>https://www.uohs.cz/cs/informacni-centrum/tiskove-zpravy/verejne-zakazky/3110-spolecne-stanovisko-uohs-a-mmr-k-problematice-narustu-cen-stavebnich-materialu-ve-verejnych-zakazkach.html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0F77" w14:textId="77777777" w:rsidR="0025654B" w:rsidRDefault="00000000">
    <w:r>
      <w:pict w14:anchorId="4E604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0b7ec66-7b1b-4211-8878-cd87cb81474c" o:spid="_x0000_s1026"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D814" w14:textId="77777777" w:rsidR="0025654B" w:rsidRDefault="00000000">
    <w:r>
      <w:pict w14:anchorId="5EF4C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93f9334-beaa-413f-9403-ac088a30cae5" o:spid="_x0000_s1025"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286D" w14:textId="77777777" w:rsidR="0025654B" w:rsidRDefault="00000000">
    <w:r>
      <w:pict w14:anchorId="70DC3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dcdb9d6-a44d-4242-acb7-6f49cdd02dfd" o:spid="_x0000_s1027"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B62"/>
    <w:multiLevelType w:val="multilevel"/>
    <w:tmpl w:val="F73C4FC6"/>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0368A8"/>
    <w:multiLevelType w:val="multilevel"/>
    <w:tmpl w:val="6B8C3836"/>
    <w:lvl w:ilvl="0">
      <w:start w:val="1"/>
      <w:numFmt w:val="decimal"/>
      <w:lvlText w:val="%1."/>
      <w:lvlJc w:val="left"/>
      <w:pPr>
        <w:ind w:left="360" w:hanging="360"/>
      </w:pPr>
      <w:rPr>
        <w:rFonts w:ascii="Arial" w:hAnsi="Arial" w:cs="Arial" w:hint="default"/>
        <w:b w:val="0"/>
        <w:i w:val="0"/>
        <w:sz w:val="22"/>
        <w:szCs w:val="22"/>
      </w:rPr>
    </w:lvl>
    <w:lvl w:ilvl="1">
      <w:start w:val="1"/>
      <w:numFmt w:val="lowerLetter"/>
      <w:lvlText w:val="%2)"/>
      <w:lvlJc w:val="left"/>
      <w:pPr>
        <w:ind w:left="1080" w:hanging="360"/>
      </w:pPr>
      <w:rPr>
        <w:rFonts w:ascii="Arial" w:eastAsia="Times New Roman"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0705ED"/>
    <w:multiLevelType w:val="multilevel"/>
    <w:tmpl w:val="4D1A513A"/>
    <w:lvl w:ilvl="0">
      <w:start w:val="1"/>
      <w:numFmt w:val="lowerLetter"/>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rPr>
        <w:rFonts w:ascii="Arial" w:hAnsi="Arial" w:cs="Arial" w:hint="default"/>
        <w:sz w:val="22"/>
        <w:szCs w:val="22"/>
      </w:rPr>
    </w:lvl>
    <w:lvl w:ilvl="4">
      <w:start w:val="1"/>
      <w:numFmt w:val="lowerLetter"/>
      <w:lvlText w:val="%5)"/>
      <w:lvlJc w:val="left"/>
      <w:pPr>
        <w:ind w:left="428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301F4F"/>
    <w:multiLevelType w:val="multilevel"/>
    <w:tmpl w:val="806E7B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C770C5"/>
    <w:multiLevelType w:val="multilevel"/>
    <w:tmpl w:val="DB68B6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0DC94F81"/>
    <w:multiLevelType w:val="multilevel"/>
    <w:tmpl w:val="B818E9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0E743633"/>
    <w:multiLevelType w:val="multilevel"/>
    <w:tmpl w:val="08723B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199FA623"/>
    <w:multiLevelType w:val="multilevel"/>
    <w:tmpl w:val="62EA34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ACA5DBD"/>
    <w:multiLevelType w:val="multilevel"/>
    <w:tmpl w:val="52F28ECC"/>
    <w:lvl w:ilvl="0">
      <w:start w:val="1"/>
      <w:numFmt w:val="lowerLetter"/>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rPr>
        <w:rFonts w:ascii="Arial" w:hAnsi="Arial" w:cs="Arial" w:hint="default"/>
        <w:sz w:val="22"/>
        <w:szCs w:val="22"/>
      </w:rPr>
    </w:lvl>
    <w:lvl w:ilvl="4">
      <w:start w:val="1"/>
      <w:numFmt w:val="lowerLetter"/>
      <w:lvlText w:val="%5)"/>
      <w:lvlJc w:val="left"/>
      <w:pPr>
        <w:ind w:left="428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606684"/>
    <w:multiLevelType w:val="multilevel"/>
    <w:tmpl w:val="4C8AD8D2"/>
    <w:lvl w:ilvl="0">
      <w:start w:val="1"/>
      <w:numFmt w:val="lowerLetter"/>
      <w:lvlText w:val="%1)"/>
      <w:lvlJc w:val="left"/>
      <w:pPr>
        <w:ind w:left="140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034A33"/>
    <w:multiLevelType w:val="multilevel"/>
    <w:tmpl w:val="241CB3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1AEACD"/>
    <w:multiLevelType w:val="multilevel"/>
    <w:tmpl w:val="B8A058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3D44384"/>
    <w:multiLevelType w:val="multilevel"/>
    <w:tmpl w:val="8BFCC4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4CA01F3"/>
    <w:multiLevelType w:val="multilevel"/>
    <w:tmpl w:val="63C02BD2"/>
    <w:lvl w:ilvl="0">
      <w:start w:val="1"/>
      <w:numFmt w:val="lowerLetter"/>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lowerLetter"/>
      <w:lvlText w:val="%4)"/>
      <w:lvlJc w:val="left"/>
      <w:pPr>
        <w:ind w:left="3560" w:hanging="360"/>
      </w:pPr>
      <w:rPr>
        <w:rFonts w:hint="default"/>
        <w:sz w:val="22"/>
        <w:szCs w:val="22"/>
      </w:rPr>
    </w:lvl>
    <w:lvl w:ilvl="4">
      <w:start w:val="1"/>
      <w:numFmt w:val="lowerLetter"/>
      <w:lvlText w:val="%5)"/>
      <w:lvlJc w:val="left"/>
      <w:pPr>
        <w:ind w:left="428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6208733"/>
    <w:multiLevelType w:val="multilevel"/>
    <w:tmpl w:val="CD1E7E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2872ACAB"/>
    <w:multiLevelType w:val="multilevel"/>
    <w:tmpl w:val="3CCA95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2E8A3140"/>
    <w:multiLevelType w:val="multilevel"/>
    <w:tmpl w:val="6C289C2C"/>
    <w:lvl w:ilvl="0">
      <w:start w:val="1"/>
      <w:numFmt w:val="lowerLetter"/>
      <w:lvlText w:val="%1)"/>
      <w:lvlJc w:val="left"/>
      <w:pPr>
        <w:ind w:left="178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43B4A0"/>
    <w:multiLevelType w:val="multilevel"/>
    <w:tmpl w:val="874619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4F5780A"/>
    <w:multiLevelType w:val="multilevel"/>
    <w:tmpl w:val="264C97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38CFC389"/>
    <w:multiLevelType w:val="multilevel"/>
    <w:tmpl w:val="3AECDF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229648C"/>
    <w:multiLevelType w:val="multilevel"/>
    <w:tmpl w:val="D722D5FE"/>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21" w15:restartNumberingAfterBreak="0">
    <w:nsid w:val="44424D6C"/>
    <w:multiLevelType w:val="multilevel"/>
    <w:tmpl w:val="4BA68CE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476C8767"/>
    <w:multiLevelType w:val="multilevel"/>
    <w:tmpl w:val="613243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489A7BA5"/>
    <w:multiLevelType w:val="multilevel"/>
    <w:tmpl w:val="6714D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C4525A2"/>
    <w:multiLevelType w:val="multilevel"/>
    <w:tmpl w:val="2A127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5" w15:restartNumberingAfterBreak="0">
    <w:nsid w:val="4C8A1F49"/>
    <w:multiLevelType w:val="multilevel"/>
    <w:tmpl w:val="AA2019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3BC1E16"/>
    <w:multiLevelType w:val="multilevel"/>
    <w:tmpl w:val="D4E29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DB3DD3"/>
    <w:multiLevelType w:val="multilevel"/>
    <w:tmpl w:val="248A3A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57A92466"/>
    <w:multiLevelType w:val="multilevel"/>
    <w:tmpl w:val="4E3A62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86047AB"/>
    <w:multiLevelType w:val="multilevel"/>
    <w:tmpl w:val="B2643B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5A3570F6"/>
    <w:multiLevelType w:val="multilevel"/>
    <w:tmpl w:val="CDACDCB0"/>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1080" w:hanging="360"/>
      </w:pPr>
      <w:rPr>
        <w:rFonts w:ascii="Arial" w:hAnsi="Arial" w:cs="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A8EF2C9"/>
    <w:multiLevelType w:val="multilevel"/>
    <w:tmpl w:val="41188A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0F37353"/>
    <w:multiLevelType w:val="multilevel"/>
    <w:tmpl w:val="2F148D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649FA4F6"/>
    <w:multiLevelType w:val="multilevel"/>
    <w:tmpl w:val="3CC22F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675567FC"/>
    <w:multiLevelType w:val="multilevel"/>
    <w:tmpl w:val="C3423190"/>
    <w:lvl w:ilvl="0">
      <w:start w:val="1"/>
      <w:numFmt w:val="lowerLetter"/>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83506B4"/>
    <w:multiLevelType w:val="multilevel"/>
    <w:tmpl w:val="E6B0A8EE"/>
    <w:lvl w:ilvl="0">
      <w:start w:val="1"/>
      <w:numFmt w:val="lowerLetter"/>
      <w:lvlText w:val="%1)"/>
      <w:lvlJc w:val="left"/>
      <w:pPr>
        <w:ind w:left="1571" w:hanging="360"/>
      </w:pPr>
    </w:lvl>
    <w:lvl w:ilvl="1">
      <w:start w:val="1"/>
      <w:numFmt w:val="lowerRoman"/>
      <w:lvlText w:val="%2."/>
      <w:lvlJc w:val="righ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6" w15:restartNumberingAfterBreak="0">
    <w:nsid w:val="6B9865C1"/>
    <w:multiLevelType w:val="multilevel"/>
    <w:tmpl w:val="19E4BC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F3F98F"/>
    <w:multiLevelType w:val="multilevel"/>
    <w:tmpl w:val="5D96C4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7E043A72"/>
    <w:multiLevelType w:val="multilevel"/>
    <w:tmpl w:val="D33AEA8A"/>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8426350">
    <w:abstractNumId w:val="0"/>
  </w:num>
  <w:num w:numId="2" w16cid:durableId="1648438310">
    <w:abstractNumId w:val="1"/>
  </w:num>
  <w:num w:numId="3" w16cid:durableId="439495564">
    <w:abstractNumId w:val="2"/>
  </w:num>
  <w:num w:numId="4" w16cid:durableId="2124572325">
    <w:abstractNumId w:val="3"/>
  </w:num>
  <w:num w:numId="5" w16cid:durableId="2002931330">
    <w:abstractNumId w:val="4"/>
  </w:num>
  <w:num w:numId="6" w16cid:durableId="2138602029">
    <w:abstractNumId w:val="5"/>
  </w:num>
  <w:num w:numId="7" w16cid:durableId="484712253">
    <w:abstractNumId w:val="6"/>
  </w:num>
  <w:num w:numId="8" w16cid:durableId="1798570926">
    <w:abstractNumId w:val="7"/>
  </w:num>
  <w:num w:numId="9" w16cid:durableId="263000258">
    <w:abstractNumId w:val="8"/>
  </w:num>
  <w:num w:numId="10" w16cid:durableId="1268272799">
    <w:abstractNumId w:val="9"/>
  </w:num>
  <w:num w:numId="11" w16cid:durableId="655454444">
    <w:abstractNumId w:val="10"/>
  </w:num>
  <w:num w:numId="12" w16cid:durableId="119299156">
    <w:abstractNumId w:val="11"/>
  </w:num>
  <w:num w:numId="13" w16cid:durableId="1666133159">
    <w:abstractNumId w:val="12"/>
  </w:num>
  <w:num w:numId="14" w16cid:durableId="936249586">
    <w:abstractNumId w:val="13"/>
  </w:num>
  <w:num w:numId="15" w16cid:durableId="128910280">
    <w:abstractNumId w:val="14"/>
  </w:num>
  <w:num w:numId="16" w16cid:durableId="1196427456">
    <w:abstractNumId w:val="15"/>
  </w:num>
  <w:num w:numId="17" w16cid:durableId="1125733712">
    <w:abstractNumId w:val="16"/>
  </w:num>
  <w:num w:numId="18" w16cid:durableId="1976180301">
    <w:abstractNumId w:val="17"/>
  </w:num>
  <w:num w:numId="19" w16cid:durableId="933366286">
    <w:abstractNumId w:val="18"/>
  </w:num>
  <w:num w:numId="20" w16cid:durableId="1859853514">
    <w:abstractNumId w:val="19"/>
  </w:num>
  <w:num w:numId="21" w16cid:durableId="272984511">
    <w:abstractNumId w:val="20"/>
  </w:num>
  <w:num w:numId="22" w16cid:durableId="384260485">
    <w:abstractNumId w:val="21"/>
  </w:num>
  <w:num w:numId="23" w16cid:durableId="316227916">
    <w:abstractNumId w:val="22"/>
  </w:num>
  <w:num w:numId="24" w16cid:durableId="1449082931">
    <w:abstractNumId w:val="23"/>
  </w:num>
  <w:num w:numId="25" w16cid:durableId="1305548141">
    <w:abstractNumId w:val="24"/>
  </w:num>
  <w:num w:numId="26" w16cid:durableId="1810390702">
    <w:abstractNumId w:val="25"/>
  </w:num>
  <w:num w:numId="27" w16cid:durableId="339431773">
    <w:abstractNumId w:val="26"/>
  </w:num>
  <w:num w:numId="28" w16cid:durableId="670254520">
    <w:abstractNumId w:val="27"/>
  </w:num>
  <w:num w:numId="29" w16cid:durableId="1932740178">
    <w:abstractNumId w:val="28"/>
  </w:num>
  <w:num w:numId="30" w16cid:durableId="1671365962">
    <w:abstractNumId w:val="29"/>
  </w:num>
  <w:num w:numId="31" w16cid:durableId="1097139913">
    <w:abstractNumId w:val="30"/>
  </w:num>
  <w:num w:numId="32" w16cid:durableId="470024479">
    <w:abstractNumId w:val="31"/>
  </w:num>
  <w:num w:numId="33" w16cid:durableId="367070434">
    <w:abstractNumId w:val="32"/>
  </w:num>
  <w:num w:numId="34" w16cid:durableId="44719479">
    <w:abstractNumId w:val="33"/>
  </w:num>
  <w:num w:numId="35" w16cid:durableId="1522352478">
    <w:abstractNumId w:val="34"/>
  </w:num>
  <w:num w:numId="36" w16cid:durableId="1323505819">
    <w:abstractNumId w:val="35"/>
  </w:num>
  <w:num w:numId="37" w16cid:durableId="1791851363">
    <w:abstractNumId w:val="36"/>
  </w:num>
  <w:num w:numId="38" w16cid:durableId="1663310670">
    <w:abstractNumId w:val="37"/>
  </w:num>
  <w:num w:numId="39" w16cid:durableId="1370111893">
    <w:abstractNumId w:val="38"/>
  </w:num>
  <w:num w:numId="40" w16cid:durableId="16962286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807043"/>
    <w:docVar w:name="dms_carovy_kod_cj" w:val="MZE-57333/2023-11141"/>
    <w:docVar w:name="dms_cj" w:val="MZE-57333/2023-11141"/>
    <w:docVar w:name="dms_cj_skn" w:val=" "/>
    <w:docVar w:name="dms_datum" w:val="17. 10. 2023"/>
    <w:docVar w:name="dms_datum_textem" w:val="17. října 2023"/>
    <w:docVar w:name="dms_datum_vzniku" w:val="2. 10. 2023 17:04:24"/>
    <w:docVar w:name="dms_el_pecet" w:val=" "/>
    <w:docVar w:name="dms_el_podpis" w:val="%%%el_podpis%%%"/>
    <w:docVar w:name="dms_nadrizeny_reditel" w:val="Mgr. Michal Hutňan"/>
    <w:docVar w:name="dms_ObsahParam1" w:val=" "/>
    <w:docVar w:name="dms_otisk_razitka" w:val=" "/>
    <w:docVar w:name="dms_PNASpravce" w:val=" "/>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 "/>
    <w:docVar w:name="dms_prijaty_cj" w:val=" "/>
    <w:docVar w:name="dms_prijaty_ze_dne" w:val=" "/>
    <w:docVar w:name="dms_prilohy" w:val=" 1. Příloha č. 3 _x000d__x000a_ 2. Příloha č. 2.pdf_x000d__x000a_ 3. Příloha č. 4.pdf_x000d__x000a_ 4. Příloha č. 1.pdf_x000d__x000a_ 5. Výpis z živnostenského rejstříku Josef Pavel (1).pdf_x000d__x000a_ 6. Příloha č. 4 - ke zveřejnění_x000d__x000a_ 7. Příloha č. 3 - ke zveřejnění.PDF_x000d__x000a_ 8. Příloha č. 1 ke zveřejnění.PDF_x000d__x000a_ 9. Příloha č. 2 - 1.část ke zveřejnění.PDF_x000d__x000a_ 10. Příloha č. 2 - 2.část ke zveřejnění.pdf"/>
    <w:docVar w:name="dms_pripojene_dokumenty" w:val=" "/>
    <w:docVar w:name="dms_spisova_znacka" w:val="MZE-28135/2022-11141"/>
    <w:docVar w:name="dms_spravce_jmeno" w:val="Ing. Vlasta Ficková"/>
    <w:docVar w:name="dms_spravce_mail" w:val="vlasta.fickova@mze.cz"/>
    <w:docVar w:name="dms_spravce_telefon" w:val="724079514"/>
    <w:docVar w:name="dms_statni_symbol" w:val="statni_symbol"/>
    <w:docVar w:name="dms_SZSSpravce" w:val=" "/>
    <w:docVar w:name="dms_text" w:val=" "/>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dílo - oprava oken a balkonových dveří Náchod"/>
    <w:docVar w:name="dms_VNVSpravce" w:val=" "/>
    <w:docVar w:name="dms_zpracoval_jmeno" w:val="Ing. Vlasta Ficková"/>
    <w:docVar w:name="dms_zpracoval_mail" w:val="vlasta.fickova@mze.cz"/>
    <w:docVar w:name="dms_zpracoval_telefon" w:val="724079514"/>
  </w:docVars>
  <w:rsids>
    <w:rsidRoot w:val="0025654B"/>
    <w:rsid w:val="0025654B"/>
    <w:rsid w:val="0058128E"/>
    <w:rsid w:val="00614E9C"/>
    <w:rsid w:val="00B305DB"/>
    <w:rsid w:val="00D53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rules v:ext="edit">
        <o:r id="V:Rule1" type="connector" idref="#_x0000_s4053"/>
      </o:rules>
    </o:shapelayout>
  </w:shapeDefaults>
  <w:decimalSymbol w:val=","/>
  <w:listSeparator w:val=";"/>
  <w14:docId w14:val="3DF4772E"/>
  <w15:docId w15:val="{1C83F883-E0C1-4D03-92BB-942ECD24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unhideWhenUsed/>
    <w:pPr>
      <w:jc w:val="left"/>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rPr>
      <w:b/>
      <w:sz w:val="24"/>
      <w:lang w:eastAsia="cs-CZ"/>
    </w:rPr>
  </w:style>
  <w:style w:type="paragraph" w:styleId="Textpoznpodarou">
    <w:name w:val="footnote text"/>
    <w:basedOn w:val="Normln"/>
    <w:uiPriority w:val="99"/>
    <w:semiHidden/>
    <w:unhideWhenUsed/>
    <w:pPr>
      <w:jc w:val="left"/>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uiPriority w:val="99"/>
    <w:semiHidden/>
    <w:rPr>
      <w:lang w:eastAsia="cs-CZ"/>
    </w:rPr>
  </w:style>
  <w:style w:type="character" w:styleId="Znakapoznpodarou">
    <w:name w:val="footnote reference"/>
    <w:basedOn w:val="Standardnpsmoodstavce"/>
    <w:uiPriority w:val="99"/>
    <w:semiHidden/>
    <w:unhideWhenUsed/>
    <w:rPr>
      <w:vertAlign w:val="superscript"/>
    </w:rPr>
  </w:style>
  <w:style w:type="paragraph" w:styleId="Odstavecseseznamem">
    <w:name w:val="List Paragraph"/>
    <w:basedOn w:val="Normln"/>
    <w:link w:val="OdstavecseseznamemChar"/>
    <w:uiPriority w:val="34"/>
    <w:qFormat/>
    <w:pPr>
      <w:ind w:left="708"/>
      <w:jc w:val="left"/>
    </w:pPr>
    <w:rPr>
      <w:rFonts w:ascii="Times New Roman" w:eastAsia="Times New Roman" w:hAnsi="Times New Roman" w:cs="Times New Roman"/>
      <w:sz w:val="24"/>
      <w:lang w:eastAsia="cs-CZ"/>
    </w:rPr>
  </w:style>
  <w:style w:type="character" w:customStyle="1" w:styleId="OdstavecseseznamemChar">
    <w:name w:val="Odstavec se seznamem Char"/>
    <w:basedOn w:val="Standardnpsmoodstavce"/>
    <w:link w:val="Odstavecseseznamem"/>
    <w:uiPriority w:val="34"/>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7760</Words>
  <Characters>45789</Characters>
  <Application>Microsoft Office Word</Application>
  <DocSecurity>0</DocSecurity>
  <Lines>381</Lines>
  <Paragraphs>106</Paragraphs>
  <ScaleCrop>false</ScaleCrop>
  <Company>T-Soft a.s.</Company>
  <LinksUpToDate>false</LinksUpToDate>
  <CharactersWithSpaces>53443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Ficková Vlasta</cp:lastModifiedBy>
  <cp:revision>3</cp:revision>
  <dcterms:created xsi:type="dcterms:W3CDTF">2023-12-18T09:51:00Z</dcterms:created>
  <dcterms:modified xsi:type="dcterms:W3CDTF">2023-12-18T09:52:00Z</dcterms:modified>
</cp:coreProperties>
</file>