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SMLOUVA O VYPOŘÁDÁNÍ ZÁVAZKŮ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uzavřená dle § 1746, odst. 2 zákona č. 89/2012 Sb., občanský zákoník, v platném znění, mezi těmito smluvními stranami: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Základní škola, Liberec, Na Výběžku 118, příspěvková organizace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Sídlo: Na Výběžku 118, Liberec 15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zastoupený: Mgr. Jarmilou Plachou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72741716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objednatel“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Severočeské vodovody a kanalizace, a.s.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Sídlo: </w:t>
      </w:r>
      <w:r w:rsidDel="00000000" w:rsidR="00000000" w:rsidRPr="00000000">
        <w:rPr>
          <w:rFonts w:ascii="Arial" w:cs="Arial" w:eastAsia="Arial" w:hAnsi="Arial"/>
          <w:rtl w:val="0"/>
        </w:rPr>
        <w:t xml:space="preserve">Přítkovská 1689/14, 415 50 Teplice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zastoupený: </w:t>
      </w:r>
      <w:r w:rsidDel="00000000" w:rsidR="00000000" w:rsidRPr="00000000">
        <w:rPr>
          <w:rFonts w:ascii="Arial" w:cs="Arial" w:eastAsia="Arial" w:hAnsi="Arial"/>
          <w:rtl w:val="0"/>
        </w:rPr>
        <w:t xml:space="preserve">Ing. Evou Korvasová, specialista smluv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</w:t>
      </w:r>
      <w:r w:rsidDel="00000000" w:rsidR="00000000" w:rsidRPr="00000000">
        <w:rPr>
          <w:rFonts w:ascii="Arial" w:cs="Arial" w:eastAsia="Arial" w:hAnsi="Arial"/>
          <w:rtl w:val="0"/>
        </w:rPr>
        <w:t xml:space="preserve">49099451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DIČ: CZ </w:t>
      </w:r>
      <w:r w:rsidDel="00000000" w:rsidR="00000000" w:rsidRPr="00000000">
        <w:rPr>
          <w:rFonts w:ascii="Arial" w:cs="Arial" w:eastAsia="Arial" w:hAnsi="Arial"/>
          <w:rtl w:val="0"/>
        </w:rPr>
        <w:t xml:space="preserve">49099451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dodavatel“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Popis skutkového stavu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uzavřely dne </w:t>
      </w:r>
      <w:r w:rsidDel="00000000" w:rsidR="00000000" w:rsidRPr="00000000">
        <w:rPr>
          <w:rFonts w:ascii="Arial" w:cs="Arial" w:eastAsia="Arial" w:hAnsi="Arial"/>
          <w:rtl w:val="0"/>
        </w:rPr>
        <w:t xml:space="preserve">14. 2. 2023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smlouvu, jejímž předmětem bylo zajištění </w:t>
      </w:r>
      <w:r w:rsidDel="00000000" w:rsidR="00000000" w:rsidRPr="00000000">
        <w:rPr>
          <w:rFonts w:ascii="Arial" w:cs="Arial" w:eastAsia="Arial" w:hAnsi="Arial"/>
          <w:rtl w:val="0"/>
        </w:rPr>
        <w:t xml:space="preserve">dodávky vody a odvádění odpadních vod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pro  ZŠ Liberec, Na Výběžku 118, p. 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Strana „objednatel“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Práva a závazky smluvních stran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Smluvní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strany si tímto ujednáním vzájemně stvrzují, že obsah vzájemných práv a povinností, který touto smlouvou nově sjednávají, je zcela a beze zbytku vyjádřen textem původně sjednané 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která tvoří pro tyto účely přílohu této smlouvy. Lhůty se rovněž řídí původně sjednanou smlouvou a počítají se od uplynutí 31 dnů od data jejího uzavření.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</w:t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Tato smlouva o vypořádání závazků nabývá účinnosti dnem uveřejnění v Registru smluv.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Tato smlouva o vypořádání závazků je vyhotovena ve dvou stejnopisech, každý s hodnotou originálu, přičemž každá ze smluvních stran obdrží jeden stejnopis.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Liberci dne </w:t>
      </w:r>
      <w:r w:rsidDel="00000000" w:rsidR="00000000" w:rsidRPr="00000000">
        <w:rPr>
          <w:rFonts w:ascii="Arial" w:cs="Arial" w:eastAsia="Arial" w:hAnsi="Arial"/>
          <w:rtl w:val="0"/>
        </w:rPr>
        <w:t xml:space="preserve">18. 12. 2023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V Liberci dne </w:t>
      </w:r>
      <w:r w:rsidDel="00000000" w:rsidR="00000000" w:rsidRPr="00000000">
        <w:rPr>
          <w:rFonts w:ascii="Arial" w:cs="Arial" w:eastAsia="Arial" w:hAnsi="Arial"/>
          <w:rtl w:val="0"/>
        </w:rPr>
        <w:t xml:space="preserve">18.12.2023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 </w:t>
        <w:tab/>
        <w:tab/>
        <w:t xml:space="preserve">  </w:t>
        <w:tab/>
        <w:t xml:space="preserve">…………………………………………</w:t>
        <w:tab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objednatel</w:t>
        <w:tab/>
        <w:tab/>
        <w:tab/>
        <w:tab/>
        <w:tab/>
        <w:tab/>
        <w:t xml:space="preserve">dodavatel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Příloha č. 1 – Smlouva ze dne 14. 2. 2023</w:t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eORkMw2oj7YlIceYHdMERTuxVQ==">CgMxLjAyCGguZ2pkZ3hzOAByITEteXEzS1gwclhWcVMwcEFsbzRVdGZqMUdCX2x6V19VYg==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