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4BC" w:rsidRPr="00D21FDC" w:rsidRDefault="00B344BC" w:rsidP="0019554D">
      <w:pPr>
        <w:widowControl w:val="0"/>
      </w:pPr>
    </w:p>
    <w:p w:rsidR="00B344BC" w:rsidRPr="00D21FDC" w:rsidRDefault="00B344BC" w:rsidP="0019554D">
      <w:pPr>
        <w:pStyle w:val="Zpat"/>
        <w:widowControl w:val="0"/>
        <w:jc w:val="center"/>
        <w:rPr>
          <w:szCs w:val="44"/>
        </w:rPr>
      </w:pPr>
      <w:r w:rsidRPr="00D21FDC">
        <w:rPr>
          <w:b/>
          <w:bCs/>
          <w:caps/>
          <w:sz w:val="44"/>
          <w:szCs w:val="44"/>
        </w:rPr>
        <w:t>Smlouva o UZAVŘENÍ BUDOUCÍ SMLOUVY O ZŘÍZENÍ služebnosti</w:t>
      </w:r>
      <w:r w:rsidR="00B735F2" w:rsidRPr="00D21FDC">
        <w:rPr>
          <w:b/>
          <w:bCs/>
          <w:caps/>
          <w:sz w:val="44"/>
          <w:szCs w:val="44"/>
        </w:rPr>
        <w:t xml:space="preserve"> a SMLOUVA O PRÁVU PROVÉST STAVBU</w:t>
      </w:r>
    </w:p>
    <w:p w:rsidR="00B344BC" w:rsidRPr="00D21FDC" w:rsidRDefault="00B344BC" w:rsidP="0019554D">
      <w:pPr>
        <w:widowControl w:val="0"/>
        <w:jc w:val="center"/>
        <w:rPr>
          <w:rFonts w:cs="Arial"/>
          <w:b/>
          <w:bCs/>
          <w:kern w:val="28"/>
          <w:szCs w:val="32"/>
        </w:rPr>
      </w:pPr>
    </w:p>
    <w:p w:rsidR="00B344BC" w:rsidRPr="00D21FDC" w:rsidRDefault="00B344BC" w:rsidP="0019554D">
      <w:pPr>
        <w:widowControl w:val="0"/>
        <w:jc w:val="center"/>
        <w:rPr>
          <w:rFonts w:cs="Arial"/>
          <w:b/>
          <w:bCs/>
          <w:caps/>
          <w:kern w:val="28"/>
          <w:szCs w:val="32"/>
        </w:rPr>
      </w:pPr>
      <w:r w:rsidRPr="00D21FDC">
        <w:rPr>
          <w:rFonts w:cs="Arial"/>
          <w:b/>
          <w:bCs/>
          <w:kern w:val="28"/>
          <w:szCs w:val="32"/>
        </w:rPr>
        <w:t>mezi</w:t>
      </w:r>
    </w:p>
    <w:p w:rsidR="00B344BC" w:rsidRPr="00D21FDC" w:rsidRDefault="00B344BC" w:rsidP="0019554D">
      <w:pPr>
        <w:widowControl w:val="0"/>
        <w:jc w:val="center"/>
        <w:rPr>
          <w:rFonts w:cs="Arial"/>
          <w:b/>
          <w:bCs/>
          <w:caps/>
          <w:kern w:val="28"/>
          <w:szCs w:val="32"/>
        </w:rPr>
      </w:pPr>
    </w:p>
    <w:p w:rsidR="00395FCE" w:rsidRPr="00D21FDC" w:rsidRDefault="00395FCE" w:rsidP="0019554D">
      <w:pPr>
        <w:widowControl w:val="0"/>
        <w:rPr>
          <w:rFonts w:cs="Arial"/>
          <w:b/>
          <w:bCs/>
          <w:kern w:val="28"/>
          <w:szCs w:val="32"/>
        </w:rPr>
      </w:pPr>
    </w:p>
    <w:p w:rsidR="00A55E10" w:rsidRPr="00D21FDC" w:rsidRDefault="00A55E10" w:rsidP="00A55E10">
      <w:pPr>
        <w:jc w:val="center"/>
        <w:rPr>
          <w:rFonts w:cs="Arial"/>
          <w:b/>
          <w:bCs/>
          <w:kern w:val="28"/>
          <w:sz w:val="26"/>
          <w:szCs w:val="26"/>
        </w:rPr>
      </w:pPr>
      <w:r>
        <w:rPr>
          <w:rFonts w:cs="Arial"/>
          <w:b/>
          <w:bCs/>
          <w:kern w:val="28"/>
          <w:sz w:val="26"/>
          <w:szCs w:val="26"/>
        </w:rPr>
        <w:t xml:space="preserve">Solar Přeštice, s. r. o. </w:t>
      </w:r>
    </w:p>
    <w:p w:rsidR="00B344BC" w:rsidRPr="00D21FDC" w:rsidRDefault="00B344BC" w:rsidP="0019554D">
      <w:pPr>
        <w:widowControl w:val="0"/>
        <w:jc w:val="center"/>
        <w:rPr>
          <w:rFonts w:cs="Arial"/>
          <w:bCs/>
          <w:kern w:val="28"/>
          <w:sz w:val="26"/>
          <w:szCs w:val="26"/>
        </w:rPr>
      </w:pPr>
      <w:r w:rsidRPr="00D21FDC">
        <w:rPr>
          <w:rFonts w:cs="Arial"/>
          <w:bCs/>
          <w:kern w:val="28"/>
          <w:sz w:val="26"/>
          <w:szCs w:val="26"/>
        </w:rPr>
        <w:t>jako budoucí</w:t>
      </w:r>
      <w:r w:rsidR="005465A4" w:rsidRPr="00D21FDC">
        <w:rPr>
          <w:rFonts w:cs="Arial"/>
          <w:bCs/>
          <w:kern w:val="28"/>
          <w:sz w:val="26"/>
          <w:szCs w:val="26"/>
        </w:rPr>
        <w:t>m</w:t>
      </w:r>
      <w:r w:rsidR="002B4846">
        <w:rPr>
          <w:rFonts w:cs="Arial"/>
          <w:bCs/>
          <w:kern w:val="28"/>
          <w:sz w:val="26"/>
          <w:szCs w:val="26"/>
        </w:rPr>
        <w:t xml:space="preserve"> </w:t>
      </w:r>
      <w:r w:rsidR="007A2451" w:rsidRPr="00D21FDC">
        <w:rPr>
          <w:rFonts w:cs="Arial"/>
          <w:bCs/>
          <w:kern w:val="28"/>
          <w:sz w:val="26"/>
          <w:szCs w:val="26"/>
        </w:rPr>
        <w:t>povinným</w:t>
      </w:r>
      <w:r w:rsidRPr="00D21FDC">
        <w:rPr>
          <w:rFonts w:cs="Arial"/>
          <w:bCs/>
          <w:kern w:val="28"/>
          <w:sz w:val="26"/>
          <w:szCs w:val="26"/>
        </w:rPr>
        <w:t xml:space="preserve"> na straně </w:t>
      </w:r>
      <w:r w:rsidR="003877C0" w:rsidRPr="00D21FDC">
        <w:rPr>
          <w:rFonts w:cs="Arial"/>
          <w:bCs/>
          <w:kern w:val="28"/>
          <w:sz w:val="26"/>
          <w:szCs w:val="26"/>
        </w:rPr>
        <w:t>jedné</w:t>
      </w:r>
    </w:p>
    <w:p w:rsidR="00B344BC" w:rsidRPr="00D21FDC" w:rsidRDefault="00B344BC" w:rsidP="0019554D">
      <w:pPr>
        <w:widowControl w:val="0"/>
        <w:jc w:val="center"/>
        <w:rPr>
          <w:rFonts w:cs="Arial"/>
          <w:b/>
          <w:bCs/>
          <w:caps/>
          <w:kern w:val="28"/>
          <w:sz w:val="26"/>
          <w:szCs w:val="26"/>
        </w:rPr>
      </w:pPr>
    </w:p>
    <w:p w:rsidR="00B344BC" w:rsidRPr="00D21FDC" w:rsidRDefault="00B344BC" w:rsidP="0019554D">
      <w:pPr>
        <w:widowControl w:val="0"/>
        <w:jc w:val="center"/>
        <w:rPr>
          <w:rFonts w:cs="Arial"/>
          <w:b/>
          <w:bCs/>
          <w:caps/>
          <w:kern w:val="28"/>
          <w:sz w:val="26"/>
          <w:szCs w:val="26"/>
        </w:rPr>
      </w:pPr>
    </w:p>
    <w:p w:rsidR="00B344BC" w:rsidRPr="00D21FDC" w:rsidRDefault="00B344BC" w:rsidP="0019554D">
      <w:pPr>
        <w:widowControl w:val="0"/>
        <w:jc w:val="center"/>
        <w:rPr>
          <w:rFonts w:cs="Arial"/>
          <w:bCs/>
          <w:kern w:val="28"/>
          <w:sz w:val="26"/>
          <w:szCs w:val="26"/>
        </w:rPr>
      </w:pPr>
      <w:r w:rsidRPr="00D21FDC">
        <w:rPr>
          <w:rFonts w:cs="Arial"/>
          <w:bCs/>
          <w:kern w:val="28"/>
          <w:sz w:val="26"/>
          <w:szCs w:val="26"/>
        </w:rPr>
        <w:t>a</w:t>
      </w:r>
    </w:p>
    <w:p w:rsidR="00B344BC" w:rsidRPr="00D21FDC" w:rsidRDefault="00B344BC" w:rsidP="0019554D">
      <w:pPr>
        <w:widowControl w:val="0"/>
        <w:jc w:val="center"/>
        <w:rPr>
          <w:rFonts w:cs="Arial"/>
          <w:b/>
          <w:bCs/>
          <w:caps/>
          <w:kern w:val="28"/>
          <w:sz w:val="26"/>
          <w:szCs w:val="26"/>
        </w:rPr>
      </w:pPr>
    </w:p>
    <w:p w:rsidR="00B344BC" w:rsidRPr="00D21FDC" w:rsidRDefault="00B344BC" w:rsidP="0019554D">
      <w:pPr>
        <w:widowControl w:val="0"/>
        <w:jc w:val="center"/>
        <w:rPr>
          <w:rFonts w:cs="Arial"/>
          <w:b/>
          <w:bCs/>
          <w:caps/>
          <w:kern w:val="28"/>
          <w:sz w:val="26"/>
          <w:szCs w:val="26"/>
        </w:rPr>
      </w:pPr>
    </w:p>
    <w:p w:rsidR="00A55E10" w:rsidRPr="00D21FDC" w:rsidRDefault="00A55E10" w:rsidP="00A55E10">
      <w:pPr>
        <w:jc w:val="center"/>
        <w:rPr>
          <w:rFonts w:cs="Arial"/>
          <w:b/>
          <w:bCs/>
          <w:kern w:val="28"/>
          <w:sz w:val="26"/>
          <w:szCs w:val="26"/>
        </w:rPr>
      </w:pPr>
      <w:r>
        <w:rPr>
          <w:rFonts w:cs="Arial"/>
          <w:b/>
          <w:kern w:val="28"/>
          <w:sz w:val="26"/>
          <w:szCs w:val="26"/>
        </w:rPr>
        <w:t>Město Přeštice</w:t>
      </w:r>
    </w:p>
    <w:p w:rsidR="00B344BC" w:rsidRPr="00D21FDC" w:rsidRDefault="00B344BC" w:rsidP="0019554D">
      <w:pPr>
        <w:widowControl w:val="0"/>
        <w:jc w:val="center"/>
        <w:rPr>
          <w:rFonts w:cs="Arial"/>
          <w:bCs/>
          <w:caps/>
          <w:kern w:val="28"/>
          <w:sz w:val="26"/>
          <w:szCs w:val="26"/>
        </w:rPr>
      </w:pPr>
      <w:r w:rsidRPr="00D21FDC">
        <w:rPr>
          <w:rFonts w:cs="Arial"/>
          <w:bCs/>
          <w:kern w:val="28"/>
          <w:sz w:val="26"/>
          <w:szCs w:val="26"/>
        </w:rPr>
        <w:t>jako budoucí</w:t>
      </w:r>
      <w:r w:rsidR="005465A4" w:rsidRPr="00D21FDC">
        <w:rPr>
          <w:rFonts w:cs="Arial"/>
          <w:bCs/>
          <w:kern w:val="28"/>
          <w:sz w:val="26"/>
          <w:szCs w:val="26"/>
        </w:rPr>
        <w:t>m</w:t>
      </w:r>
      <w:r w:rsidR="002B4846">
        <w:rPr>
          <w:rFonts w:cs="Arial"/>
          <w:bCs/>
          <w:kern w:val="28"/>
          <w:sz w:val="26"/>
          <w:szCs w:val="26"/>
        </w:rPr>
        <w:t xml:space="preserve"> </w:t>
      </w:r>
      <w:r w:rsidR="007A2451" w:rsidRPr="00D21FDC">
        <w:rPr>
          <w:rFonts w:cs="Arial"/>
          <w:bCs/>
          <w:kern w:val="28"/>
          <w:sz w:val="26"/>
          <w:szCs w:val="26"/>
        </w:rPr>
        <w:t>oprávněným</w:t>
      </w:r>
      <w:r w:rsidRPr="00D21FDC">
        <w:rPr>
          <w:rFonts w:cs="Arial"/>
          <w:bCs/>
          <w:kern w:val="28"/>
          <w:sz w:val="26"/>
          <w:szCs w:val="26"/>
        </w:rPr>
        <w:t xml:space="preserve"> na straně </w:t>
      </w:r>
      <w:r w:rsidR="003877C0" w:rsidRPr="00D21FDC">
        <w:rPr>
          <w:rFonts w:cs="Arial"/>
          <w:bCs/>
          <w:kern w:val="28"/>
          <w:sz w:val="26"/>
          <w:szCs w:val="26"/>
        </w:rPr>
        <w:t>druhé</w:t>
      </w:r>
    </w:p>
    <w:p w:rsidR="00B344BC" w:rsidRPr="00D21FDC" w:rsidRDefault="00B344BC" w:rsidP="0019554D">
      <w:pPr>
        <w:widowControl w:val="0"/>
        <w:jc w:val="left"/>
        <w:rPr>
          <w:b/>
          <w:bCs/>
          <w:caps/>
          <w:kern w:val="28"/>
          <w:szCs w:val="22"/>
        </w:rPr>
      </w:pPr>
      <w:r w:rsidRPr="00D21FDC">
        <w:rPr>
          <w:szCs w:val="22"/>
        </w:rPr>
        <w:br w:type="page"/>
      </w:r>
    </w:p>
    <w:p w:rsidR="00B344BC" w:rsidRPr="00D21FDC" w:rsidRDefault="00B344BC" w:rsidP="0019554D">
      <w:pPr>
        <w:pStyle w:val="HHTitle2"/>
        <w:widowControl w:val="0"/>
        <w:spacing w:before="120"/>
        <w:rPr>
          <w:rFonts w:cs="Times New Roman"/>
          <w:szCs w:val="22"/>
        </w:rPr>
      </w:pPr>
      <w:r w:rsidRPr="00D21FDC">
        <w:rPr>
          <w:rFonts w:cs="Times New Roman"/>
          <w:szCs w:val="22"/>
        </w:rPr>
        <w:lastRenderedPageBreak/>
        <w:t>SMLOUVA O UZAVŘENÍ BUDOUCÍ SMLOUVY O ZŘÍZENÍ služebnosti</w:t>
      </w:r>
      <w:r w:rsidR="00956150" w:rsidRPr="00D21FDC">
        <w:rPr>
          <w:rFonts w:cs="Times New Roman"/>
          <w:szCs w:val="22"/>
        </w:rPr>
        <w:t xml:space="preserve"> A SMLOUVA O PRÁVU PROVÉST STAVBU</w:t>
      </w:r>
    </w:p>
    <w:p w:rsidR="00B344BC" w:rsidRPr="00B365B9" w:rsidRDefault="00B344BC" w:rsidP="00E5275C">
      <w:pPr>
        <w:widowControl w:val="0"/>
        <w:jc w:val="center"/>
        <w:rPr>
          <w:szCs w:val="22"/>
        </w:rPr>
      </w:pPr>
      <w:r w:rsidRPr="00D21FDC">
        <w:rPr>
          <w:szCs w:val="22"/>
        </w:rPr>
        <w:t xml:space="preserve">uzavřená podle ustanovení § </w:t>
      </w:r>
      <w:r w:rsidR="00C21806" w:rsidRPr="00D21FDC">
        <w:rPr>
          <w:bCs/>
          <w:szCs w:val="22"/>
        </w:rPr>
        <w:t xml:space="preserve">1785 </w:t>
      </w:r>
      <w:r w:rsidRPr="00D21FDC">
        <w:rPr>
          <w:bCs/>
          <w:szCs w:val="22"/>
        </w:rPr>
        <w:t>a násl.</w:t>
      </w:r>
      <w:r w:rsidRPr="00D21FDC">
        <w:rPr>
          <w:szCs w:val="22"/>
        </w:rPr>
        <w:t xml:space="preserve"> zákona č. 89/2012 Sb., </w:t>
      </w:r>
      <w:r w:rsidRPr="00D21FDC">
        <w:rPr>
          <w:bCs/>
          <w:szCs w:val="22"/>
        </w:rPr>
        <w:t>občanský zákoník</w:t>
      </w:r>
      <w:r w:rsidR="00D21133" w:rsidRPr="00D21FDC">
        <w:rPr>
          <w:szCs w:val="22"/>
        </w:rPr>
        <w:t>, („</w:t>
      </w:r>
      <w:r w:rsidR="00D21133" w:rsidRPr="00D21FDC">
        <w:rPr>
          <w:b/>
          <w:szCs w:val="22"/>
        </w:rPr>
        <w:t>Občanský zákoník</w:t>
      </w:r>
      <w:r w:rsidR="00D21133" w:rsidRPr="00D21FDC">
        <w:rPr>
          <w:szCs w:val="22"/>
        </w:rPr>
        <w:t>“)</w:t>
      </w:r>
      <w:r w:rsidRPr="00D21FDC">
        <w:rPr>
          <w:szCs w:val="22"/>
        </w:rPr>
        <w:br/>
      </w:r>
      <w:r w:rsidRPr="00B365B9">
        <w:rPr>
          <w:szCs w:val="22"/>
        </w:rPr>
        <w:t>(„</w:t>
      </w:r>
      <w:r w:rsidRPr="00B365B9">
        <w:rPr>
          <w:b/>
          <w:szCs w:val="22"/>
        </w:rPr>
        <w:t>Smlouva</w:t>
      </w:r>
      <w:r w:rsidRPr="00B365B9">
        <w:rPr>
          <w:szCs w:val="22"/>
        </w:rPr>
        <w:t>“)</w:t>
      </w:r>
    </w:p>
    <w:p w:rsidR="00B344BC" w:rsidRPr="00B365B9" w:rsidRDefault="00B344BC" w:rsidP="0019554D">
      <w:pPr>
        <w:pStyle w:val="Smluvnistranypreambule"/>
        <w:widowControl w:val="0"/>
        <w:spacing w:before="120" w:after="120"/>
        <w:rPr>
          <w:b w:val="0"/>
          <w:szCs w:val="22"/>
        </w:rPr>
      </w:pPr>
      <w:r w:rsidRPr="00B365B9">
        <w:rPr>
          <w:b w:val="0"/>
          <w:szCs w:val="22"/>
        </w:rPr>
        <w:t>Smluvní strany</w:t>
      </w:r>
    </w:p>
    <w:p w:rsidR="00A55E10" w:rsidRPr="00B365B9" w:rsidRDefault="00A55E10" w:rsidP="00146F4C">
      <w:pPr>
        <w:pStyle w:val="Text11"/>
        <w:keepNext w:val="0"/>
        <w:numPr>
          <w:ilvl w:val="0"/>
          <w:numId w:val="12"/>
        </w:numPr>
        <w:ind w:left="567" w:hanging="567"/>
        <w:rPr>
          <w:bCs/>
          <w:kern w:val="28"/>
          <w:szCs w:val="22"/>
        </w:rPr>
      </w:pPr>
      <w:r w:rsidRPr="00B365B9">
        <w:rPr>
          <w:b/>
          <w:bCs/>
          <w:kern w:val="28"/>
          <w:szCs w:val="22"/>
        </w:rPr>
        <w:t>Solar Přeštice s. r. o.</w:t>
      </w:r>
      <w:r w:rsidRPr="00B365B9">
        <w:rPr>
          <w:bCs/>
          <w:kern w:val="28"/>
          <w:szCs w:val="22"/>
        </w:rPr>
        <w:t>,</w:t>
      </w:r>
    </w:p>
    <w:p w:rsidR="00A55E10" w:rsidRPr="00B365B9" w:rsidRDefault="00A55E10" w:rsidP="00A55E10">
      <w:pPr>
        <w:pStyle w:val="Text11"/>
        <w:keepNext w:val="0"/>
        <w:rPr>
          <w:color w:val="000000"/>
          <w:szCs w:val="22"/>
        </w:rPr>
      </w:pPr>
      <w:r w:rsidRPr="00B365B9">
        <w:rPr>
          <w:bCs/>
          <w:kern w:val="28"/>
          <w:szCs w:val="22"/>
        </w:rPr>
        <w:t xml:space="preserve">se sídlem Mrákov - Starý Klíčov 143, PSČ 34501, IČO: 290 94 216, zapsaná v obchodním rejstříku vedeném Městským soudem v Praze, sp. zn. C 24314, zastoupená  </w:t>
      </w:r>
      <w:r w:rsidR="00650531">
        <w:rPr>
          <w:bCs/>
          <w:kern w:val="28"/>
          <w:szCs w:val="22"/>
        </w:rPr>
        <w:t>Dipl. Ing. Josefem Staunerem</w:t>
      </w:r>
      <w:r w:rsidR="00650531" w:rsidRPr="00B365B9">
        <w:rPr>
          <w:bCs/>
          <w:kern w:val="28"/>
          <w:szCs w:val="22"/>
        </w:rPr>
        <w:t>, jednatelem</w:t>
      </w:r>
      <w:bookmarkStart w:id="0" w:name="_GoBack"/>
      <w:bookmarkEnd w:id="0"/>
    </w:p>
    <w:p w:rsidR="00A55E10" w:rsidRPr="00B365B9" w:rsidRDefault="00A55E10" w:rsidP="00A55E10">
      <w:pPr>
        <w:pStyle w:val="Text11"/>
        <w:keepNext w:val="0"/>
        <w:rPr>
          <w:szCs w:val="22"/>
        </w:rPr>
      </w:pPr>
      <w:r w:rsidRPr="00B365B9">
        <w:rPr>
          <w:szCs w:val="22"/>
        </w:rPr>
        <w:t>(„</w:t>
      </w:r>
      <w:r w:rsidRPr="00B365B9">
        <w:rPr>
          <w:b/>
          <w:szCs w:val="22"/>
        </w:rPr>
        <w:t>Budoucípovinný</w:t>
      </w:r>
      <w:r w:rsidRPr="00B365B9">
        <w:rPr>
          <w:szCs w:val="22"/>
        </w:rPr>
        <w:t>“)</w:t>
      </w:r>
    </w:p>
    <w:p w:rsidR="00A55E10" w:rsidRPr="00B365B9" w:rsidRDefault="00A55E10" w:rsidP="00A55E10">
      <w:pPr>
        <w:pStyle w:val="Smluvstranya"/>
        <w:keepNext w:val="0"/>
        <w:rPr>
          <w:szCs w:val="22"/>
        </w:rPr>
      </w:pPr>
      <w:r w:rsidRPr="00B365B9">
        <w:rPr>
          <w:szCs w:val="22"/>
        </w:rPr>
        <w:t>a</w:t>
      </w:r>
    </w:p>
    <w:p w:rsidR="00A55E10" w:rsidRPr="00B365B9" w:rsidRDefault="00A55E10" w:rsidP="00146F4C">
      <w:pPr>
        <w:pStyle w:val="Text11"/>
        <w:keepNext w:val="0"/>
        <w:numPr>
          <w:ilvl w:val="0"/>
          <w:numId w:val="12"/>
        </w:numPr>
        <w:ind w:left="567" w:hanging="567"/>
        <w:rPr>
          <w:b/>
          <w:szCs w:val="22"/>
        </w:rPr>
      </w:pPr>
      <w:r w:rsidRPr="00B365B9">
        <w:rPr>
          <w:rStyle w:val="Siln"/>
          <w:szCs w:val="22"/>
        </w:rPr>
        <w:t>Město Přeštice</w:t>
      </w:r>
    </w:p>
    <w:p w:rsidR="00A55E10" w:rsidRPr="00B365B9" w:rsidRDefault="00A55E10" w:rsidP="00A55E10">
      <w:pPr>
        <w:pStyle w:val="Text11"/>
        <w:keepNext w:val="0"/>
        <w:widowControl w:val="0"/>
        <w:rPr>
          <w:color w:val="000000"/>
          <w:szCs w:val="22"/>
        </w:rPr>
      </w:pPr>
      <w:r w:rsidRPr="00B365B9">
        <w:rPr>
          <w:color w:val="000000"/>
          <w:szCs w:val="22"/>
        </w:rPr>
        <w:t>se sídlem Masarykovo nám. 107, 334 01 Přeštice, IČO: 00257125, zastoupené Mgr. Karlem Naxerou, starostou</w:t>
      </w:r>
    </w:p>
    <w:p w:rsidR="00A55E10" w:rsidRPr="00B365B9" w:rsidRDefault="00A55E10" w:rsidP="00A55E10">
      <w:pPr>
        <w:pStyle w:val="Text11"/>
        <w:keepNext w:val="0"/>
        <w:widowControl w:val="0"/>
        <w:rPr>
          <w:szCs w:val="22"/>
        </w:rPr>
      </w:pPr>
      <w:r w:rsidRPr="00B365B9">
        <w:rPr>
          <w:szCs w:val="22"/>
        </w:rPr>
        <w:t>(„</w:t>
      </w:r>
      <w:r w:rsidRPr="00B365B9">
        <w:rPr>
          <w:b/>
          <w:szCs w:val="22"/>
        </w:rPr>
        <w:t>Budoucíoprávněný</w:t>
      </w:r>
      <w:r w:rsidRPr="00B365B9">
        <w:rPr>
          <w:szCs w:val="22"/>
        </w:rPr>
        <w:t>“)</w:t>
      </w:r>
    </w:p>
    <w:p w:rsidR="00830BD0" w:rsidRPr="00B365B9" w:rsidRDefault="00EB2293" w:rsidP="002021EA">
      <w:pPr>
        <w:pStyle w:val="Text11"/>
        <w:keepNext w:val="0"/>
        <w:widowControl w:val="0"/>
        <w:ind w:firstLine="6"/>
        <w:rPr>
          <w:szCs w:val="22"/>
        </w:rPr>
      </w:pPr>
      <w:r w:rsidRPr="00B365B9">
        <w:rPr>
          <w:szCs w:val="22"/>
        </w:rPr>
        <w:t>(Budoucí povinný a Budoucí oprávněný společně „</w:t>
      </w:r>
      <w:r w:rsidRPr="00B365B9">
        <w:rPr>
          <w:b/>
          <w:szCs w:val="22"/>
        </w:rPr>
        <w:t>Strany</w:t>
      </w:r>
      <w:r w:rsidRPr="00B365B9">
        <w:rPr>
          <w:szCs w:val="22"/>
        </w:rPr>
        <w:t>“ nebo „</w:t>
      </w:r>
      <w:r w:rsidRPr="00B365B9">
        <w:rPr>
          <w:b/>
          <w:szCs w:val="22"/>
        </w:rPr>
        <w:t>Smluvní strany</w:t>
      </w:r>
      <w:r w:rsidRPr="00B365B9">
        <w:rPr>
          <w:szCs w:val="22"/>
        </w:rPr>
        <w:t>“, a každý z nich samostatně „</w:t>
      </w:r>
      <w:r w:rsidRPr="00B365B9">
        <w:rPr>
          <w:b/>
          <w:szCs w:val="22"/>
        </w:rPr>
        <w:t>Strana</w:t>
      </w:r>
      <w:r w:rsidRPr="00B365B9">
        <w:rPr>
          <w:szCs w:val="22"/>
        </w:rPr>
        <w:t>“ nebo „</w:t>
      </w:r>
      <w:r w:rsidRPr="00B365B9">
        <w:rPr>
          <w:b/>
          <w:szCs w:val="22"/>
        </w:rPr>
        <w:t>Smluvní strana</w:t>
      </w:r>
      <w:r w:rsidRPr="00B365B9">
        <w:rPr>
          <w:szCs w:val="22"/>
        </w:rPr>
        <w:t>“)</w:t>
      </w:r>
    </w:p>
    <w:p w:rsidR="00B344BC" w:rsidRPr="00B365B9" w:rsidRDefault="00B344BC" w:rsidP="00C8107D">
      <w:pPr>
        <w:pStyle w:val="Nadpis1"/>
        <w:keepNext w:val="0"/>
        <w:widowControl w:val="0"/>
        <w:spacing w:before="360" w:after="120"/>
        <w:rPr>
          <w:rFonts w:cs="Times New Roman"/>
          <w:iCs/>
          <w:kern w:val="0"/>
          <w:szCs w:val="22"/>
        </w:rPr>
      </w:pPr>
      <w:bookmarkStart w:id="1" w:name="_Ref322808482"/>
      <w:bookmarkStart w:id="2" w:name="_Ref322808495"/>
      <w:r w:rsidRPr="00B365B9">
        <w:rPr>
          <w:rFonts w:cs="Times New Roman"/>
          <w:iCs/>
          <w:kern w:val="0"/>
          <w:szCs w:val="22"/>
        </w:rPr>
        <w:t>ÚVODNÍ USTANOVENÍ</w:t>
      </w:r>
    </w:p>
    <w:p w:rsidR="00A55E10" w:rsidRPr="00B365B9" w:rsidRDefault="003329C5" w:rsidP="0019554D">
      <w:pPr>
        <w:pStyle w:val="Clanek11"/>
        <w:numPr>
          <w:ilvl w:val="1"/>
          <w:numId w:val="7"/>
        </w:numPr>
        <w:outlineLvl w:val="9"/>
        <w:rPr>
          <w:rFonts w:cs="Times New Roman"/>
          <w:szCs w:val="22"/>
        </w:rPr>
      </w:pPr>
      <w:bookmarkStart w:id="3" w:name="_Ref390704237"/>
      <w:r w:rsidRPr="00B365B9">
        <w:rPr>
          <w:rFonts w:cs="Times New Roman"/>
          <w:szCs w:val="22"/>
        </w:rPr>
        <w:t xml:space="preserve">Budoucí povinný prohlašuje, že </w:t>
      </w:r>
      <w:r w:rsidR="00C60E8B" w:rsidRPr="00B365B9">
        <w:rPr>
          <w:rFonts w:cs="Times New Roman"/>
          <w:szCs w:val="22"/>
        </w:rPr>
        <w:t>je výhradním</w:t>
      </w:r>
      <w:r w:rsidR="00E92F0E" w:rsidRPr="00B365B9">
        <w:rPr>
          <w:rFonts w:cs="Times New Roman"/>
          <w:szCs w:val="22"/>
        </w:rPr>
        <w:t>,</w:t>
      </w:r>
      <w:r w:rsidR="00C60E8B" w:rsidRPr="00B365B9">
        <w:rPr>
          <w:rFonts w:cs="Times New Roman"/>
          <w:szCs w:val="22"/>
        </w:rPr>
        <w:t xml:space="preserve"> výlučným </w:t>
      </w:r>
      <w:r w:rsidR="00E92F0E" w:rsidRPr="00B365B9">
        <w:rPr>
          <w:rFonts w:cs="Times New Roman"/>
          <w:szCs w:val="22"/>
        </w:rPr>
        <w:t xml:space="preserve">a neomezeným </w:t>
      </w:r>
      <w:r w:rsidR="00C60E8B" w:rsidRPr="00B365B9">
        <w:rPr>
          <w:rFonts w:cs="Times New Roman"/>
          <w:szCs w:val="22"/>
        </w:rPr>
        <w:t>vlastníkem</w:t>
      </w:r>
      <w:r w:rsidR="00A55E10" w:rsidRPr="00B365B9">
        <w:rPr>
          <w:rFonts w:cs="Times New Roman"/>
          <w:szCs w:val="22"/>
        </w:rPr>
        <w:t>:</w:t>
      </w:r>
    </w:p>
    <w:p w:rsidR="00A55E10" w:rsidRPr="00B365B9" w:rsidRDefault="00A55E10" w:rsidP="00A55E10">
      <w:pPr>
        <w:pStyle w:val="Claneka"/>
        <w:keepLines w:val="0"/>
        <w:widowControl/>
        <w:numPr>
          <w:ilvl w:val="2"/>
          <w:numId w:val="7"/>
        </w:numPr>
        <w:rPr>
          <w:szCs w:val="22"/>
        </w:rPr>
      </w:pPr>
      <w:r w:rsidRPr="00B365B9">
        <w:rPr>
          <w:szCs w:val="22"/>
        </w:rPr>
        <w:t>pozemku parc. č.</w:t>
      </w:r>
      <w:r w:rsidRPr="00B365B9">
        <w:rPr>
          <w:color w:val="000000"/>
          <w:szCs w:val="22"/>
        </w:rPr>
        <w:t xml:space="preserve">PK 488 </w:t>
      </w:r>
      <w:r w:rsidRPr="00B365B9">
        <w:rPr>
          <w:szCs w:val="22"/>
        </w:rPr>
        <w:t xml:space="preserve">o výměře </w:t>
      </w:r>
      <w:r w:rsidRPr="00B365B9">
        <w:rPr>
          <w:color w:val="000000"/>
          <w:szCs w:val="22"/>
        </w:rPr>
        <w:t>2482</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A55E10" w:rsidRPr="00B365B9" w:rsidRDefault="00A55E10" w:rsidP="00A55E10">
      <w:pPr>
        <w:pStyle w:val="Claneka"/>
        <w:keepLines w:val="0"/>
        <w:widowControl/>
        <w:numPr>
          <w:ilvl w:val="2"/>
          <w:numId w:val="7"/>
        </w:numPr>
        <w:rPr>
          <w:szCs w:val="22"/>
        </w:rPr>
      </w:pPr>
      <w:r w:rsidRPr="00B365B9">
        <w:rPr>
          <w:szCs w:val="22"/>
        </w:rPr>
        <w:t>pozemku parc. č.</w:t>
      </w:r>
      <w:r w:rsidRPr="00B365B9">
        <w:rPr>
          <w:color w:val="000000"/>
          <w:szCs w:val="22"/>
        </w:rPr>
        <w:t xml:space="preserve">PK 487 </w:t>
      </w:r>
      <w:r w:rsidRPr="00B365B9">
        <w:rPr>
          <w:szCs w:val="22"/>
        </w:rPr>
        <w:t xml:space="preserve">o výměře </w:t>
      </w:r>
      <w:r w:rsidRPr="00B365B9">
        <w:rPr>
          <w:color w:val="000000"/>
          <w:szCs w:val="22"/>
        </w:rPr>
        <w:t>2608</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A55E10" w:rsidRPr="00B365B9" w:rsidRDefault="00A55E10" w:rsidP="00A55E10">
      <w:pPr>
        <w:pStyle w:val="Claneka"/>
        <w:keepLines w:val="0"/>
        <w:widowControl/>
        <w:numPr>
          <w:ilvl w:val="2"/>
          <w:numId w:val="7"/>
        </w:numPr>
        <w:rPr>
          <w:szCs w:val="22"/>
        </w:rPr>
      </w:pPr>
      <w:r w:rsidRPr="00B365B9">
        <w:rPr>
          <w:szCs w:val="22"/>
        </w:rPr>
        <w:t>pozemku parc. č. PK 486 o výměře 9028 m</w:t>
      </w:r>
      <w:r w:rsidRPr="00B365B9">
        <w:rPr>
          <w:szCs w:val="22"/>
          <w:vertAlign w:val="superscript"/>
        </w:rPr>
        <w:t>2</w:t>
      </w:r>
      <w:r w:rsidRPr="00B365B9">
        <w:rPr>
          <w:szCs w:val="22"/>
        </w:rPr>
        <w:t>,</w:t>
      </w:r>
      <w:r w:rsidRPr="00B365B9">
        <w:rPr>
          <w:noProof/>
        </w:rPr>
        <w:t xml:space="preserve"> parcela zjednodušené evidence (zdroj parcely: Pozemkový katastr);</w:t>
      </w:r>
    </w:p>
    <w:p w:rsidR="000866F5" w:rsidRPr="00B365B9" w:rsidRDefault="00A55E10" w:rsidP="00A55E10">
      <w:pPr>
        <w:pStyle w:val="Claneka"/>
        <w:keepLines w:val="0"/>
        <w:widowControl/>
        <w:numPr>
          <w:ilvl w:val="2"/>
          <w:numId w:val="7"/>
        </w:numPr>
        <w:rPr>
          <w:szCs w:val="22"/>
        </w:rPr>
      </w:pPr>
      <w:r w:rsidRPr="00B365B9">
        <w:rPr>
          <w:szCs w:val="22"/>
        </w:rPr>
        <w:t>pozemku parc. č. PK 1269/1 o výměře 1321 m</w:t>
      </w:r>
      <w:r w:rsidRPr="00B365B9">
        <w:rPr>
          <w:szCs w:val="22"/>
          <w:vertAlign w:val="superscript"/>
        </w:rPr>
        <w:t>2</w:t>
      </w:r>
      <w:r w:rsidRPr="00B365B9">
        <w:rPr>
          <w:szCs w:val="22"/>
        </w:rPr>
        <w:t>,</w:t>
      </w:r>
      <w:r w:rsidR="00DE58E6" w:rsidRPr="00B365B9">
        <w:rPr>
          <w:noProof/>
        </w:rPr>
        <w:t xml:space="preserve"> parcela zjednodušené evidence (zdroj parcely: Pozemkový katastr);</w:t>
      </w:r>
    </w:p>
    <w:p w:rsidR="00A55E10" w:rsidRPr="00B365B9" w:rsidRDefault="000866F5" w:rsidP="00A55E10">
      <w:pPr>
        <w:pStyle w:val="Claneka"/>
        <w:keepLines w:val="0"/>
        <w:widowControl/>
        <w:numPr>
          <w:ilvl w:val="2"/>
          <w:numId w:val="7"/>
        </w:numPr>
        <w:rPr>
          <w:szCs w:val="22"/>
        </w:rPr>
      </w:pPr>
      <w:r w:rsidRPr="00B365B9">
        <w:rPr>
          <w:szCs w:val="22"/>
        </w:rPr>
        <w:t>pozemku parc. č.</w:t>
      </w:r>
      <w:r w:rsidRPr="00B365B9">
        <w:rPr>
          <w:color w:val="000000"/>
          <w:szCs w:val="22"/>
        </w:rPr>
        <w:t xml:space="preserve">PK 472/4 </w:t>
      </w:r>
      <w:r w:rsidRPr="00B365B9">
        <w:rPr>
          <w:szCs w:val="22"/>
        </w:rPr>
        <w:t xml:space="preserve">o výměře </w:t>
      </w:r>
      <w:r w:rsidR="00EE6A2D" w:rsidRPr="00B365B9">
        <w:rPr>
          <w:color w:val="000000"/>
          <w:szCs w:val="22"/>
        </w:rPr>
        <w:t>1130</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0866F5" w:rsidRPr="00B365B9" w:rsidRDefault="000866F5" w:rsidP="00A55E10">
      <w:pPr>
        <w:pStyle w:val="Claneka"/>
        <w:keepLines w:val="0"/>
        <w:widowControl/>
        <w:numPr>
          <w:ilvl w:val="2"/>
          <w:numId w:val="7"/>
        </w:numPr>
        <w:rPr>
          <w:szCs w:val="22"/>
        </w:rPr>
      </w:pPr>
      <w:r w:rsidRPr="00B365B9">
        <w:rPr>
          <w:szCs w:val="22"/>
        </w:rPr>
        <w:t>pozemku parc. č.</w:t>
      </w:r>
      <w:r w:rsidRPr="00B365B9">
        <w:rPr>
          <w:color w:val="000000"/>
          <w:szCs w:val="22"/>
        </w:rPr>
        <w:t xml:space="preserve">PK 481/2 </w:t>
      </w:r>
      <w:r w:rsidRPr="00B365B9">
        <w:rPr>
          <w:szCs w:val="22"/>
        </w:rPr>
        <w:t xml:space="preserve">o výměře </w:t>
      </w:r>
      <w:r w:rsidR="00DE58E6" w:rsidRPr="00B365B9">
        <w:rPr>
          <w:color w:val="000000"/>
          <w:szCs w:val="22"/>
        </w:rPr>
        <w:t>10333</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0866F5" w:rsidRPr="00B365B9" w:rsidRDefault="000866F5" w:rsidP="00A55E10">
      <w:pPr>
        <w:pStyle w:val="Claneka"/>
        <w:keepLines w:val="0"/>
        <w:widowControl/>
        <w:numPr>
          <w:ilvl w:val="2"/>
          <w:numId w:val="7"/>
        </w:numPr>
        <w:rPr>
          <w:szCs w:val="22"/>
        </w:rPr>
      </w:pPr>
      <w:r w:rsidRPr="00B365B9">
        <w:rPr>
          <w:szCs w:val="22"/>
        </w:rPr>
        <w:t>pozemku parc. č.</w:t>
      </w:r>
      <w:r w:rsidRPr="00B365B9">
        <w:rPr>
          <w:color w:val="000000"/>
          <w:szCs w:val="22"/>
        </w:rPr>
        <w:t xml:space="preserve">PK 480/2 </w:t>
      </w:r>
      <w:r w:rsidRPr="00B365B9">
        <w:rPr>
          <w:szCs w:val="22"/>
        </w:rPr>
        <w:t xml:space="preserve">o výměře </w:t>
      </w:r>
      <w:r w:rsidR="00DE58E6" w:rsidRPr="00B365B9">
        <w:rPr>
          <w:color w:val="000000"/>
          <w:szCs w:val="22"/>
        </w:rPr>
        <w:t>2349</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0866F5" w:rsidRPr="00B365B9" w:rsidRDefault="000866F5" w:rsidP="00A55E10">
      <w:pPr>
        <w:pStyle w:val="Claneka"/>
        <w:keepLines w:val="0"/>
        <w:widowControl/>
        <w:numPr>
          <w:ilvl w:val="2"/>
          <w:numId w:val="7"/>
        </w:numPr>
        <w:rPr>
          <w:szCs w:val="22"/>
        </w:rPr>
      </w:pPr>
      <w:r w:rsidRPr="00B365B9">
        <w:rPr>
          <w:szCs w:val="22"/>
        </w:rPr>
        <w:t>pozemku parc. č.</w:t>
      </w:r>
      <w:r w:rsidRPr="00B365B9">
        <w:rPr>
          <w:color w:val="000000"/>
          <w:szCs w:val="22"/>
        </w:rPr>
        <w:t xml:space="preserve">PK 480/1 </w:t>
      </w:r>
      <w:r w:rsidRPr="00B365B9">
        <w:rPr>
          <w:szCs w:val="22"/>
        </w:rPr>
        <w:t xml:space="preserve">o výměře </w:t>
      </w:r>
      <w:r w:rsidR="00DE58E6" w:rsidRPr="00B365B9">
        <w:rPr>
          <w:color w:val="000000"/>
          <w:szCs w:val="22"/>
        </w:rPr>
        <w:t>1967</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0866F5" w:rsidRPr="00B365B9" w:rsidRDefault="000866F5" w:rsidP="00A55E10">
      <w:pPr>
        <w:pStyle w:val="Claneka"/>
        <w:keepLines w:val="0"/>
        <w:widowControl/>
        <w:numPr>
          <w:ilvl w:val="2"/>
          <w:numId w:val="7"/>
        </w:numPr>
        <w:rPr>
          <w:szCs w:val="22"/>
        </w:rPr>
      </w:pPr>
      <w:r w:rsidRPr="00B365B9">
        <w:rPr>
          <w:szCs w:val="22"/>
        </w:rPr>
        <w:t>pozemku parc. č.</w:t>
      </w:r>
      <w:r w:rsidRPr="00B365B9">
        <w:rPr>
          <w:color w:val="000000"/>
          <w:szCs w:val="22"/>
        </w:rPr>
        <w:t xml:space="preserve">PK 479/2 </w:t>
      </w:r>
      <w:r w:rsidRPr="00B365B9">
        <w:rPr>
          <w:szCs w:val="22"/>
        </w:rPr>
        <w:t xml:space="preserve">o výměře </w:t>
      </w:r>
      <w:r w:rsidR="00DE58E6" w:rsidRPr="00B365B9">
        <w:rPr>
          <w:color w:val="000000"/>
          <w:szCs w:val="22"/>
        </w:rPr>
        <w:t>5085</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0866F5" w:rsidRPr="00B365B9" w:rsidRDefault="000866F5" w:rsidP="00A55E10">
      <w:pPr>
        <w:pStyle w:val="Claneka"/>
        <w:keepLines w:val="0"/>
        <w:widowControl/>
        <w:numPr>
          <w:ilvl w:val="2"/>
          <w:numId w:val="7"/>
        </w:numPr>
        <w:rPr>
          <w:szCs w:val="22"/>
        </w:rPr>
      </w:pPr>
      <w:r w:rsidRPr="00B365B9">
        <w:rPr>
          <w:szCs w:val="22"/>
        </w:rPr>
        <w:t>pozemku parc. č.</w:t>
      </w:r>
      <w:r w:rsidRPr="00B365B9">
        <w:rPr>
          <w:color w:val="000000"/>
          <w:szCs w:val="22"/>
        </w:rPr>
        <w:t xml:space="preserve">PK 1272 </w:t>
      </w:r>
      <w:r w:rsidRPr="00B365B9">
        <w:rPr>
          <w:szCs w:val="22"/>
        </w:rPr>
        <w:t xml:space="preserve">o výměře </w:t>
      </w:r>
      <w:r w:rsidR="00DE58E6" w:rsidRPr="00B365B9">
        <w:rPr>
          <w:color w:val="000000"/>
          <w:szCs w:val="22"/>
        </w:rPr>
        <w:t>845</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A55E10" w:rsidRPr="00B365B9" w:rsidRDefault="00A55E10" w:rsidP="00A55E10">
      <w:pPr>
        <w:pStyle w:val="Clanek11"/>
        <w:numPr>
          <w:ilvl w:val="0"/>
          <w:numId w:val="0"/>
        </w:numPr>
        <w:ind w:left="567"/>
        <w:outlineLvl w:val="9"/>
        <w:rPr>
          <w:szCs w:val="22"/>
        </w:rPr>
      </w:pPr>
      <w:r w:rsidRPr="00B365B9">
        <w:rPr>
          <w:szCs w:val="22"/>
        </w:rPr>
        <w:t xml:space="preserve">vše v katastrálním území Přeštice, obec Přeštice, zapsaných na listu vlastnictví č. </w:t>
      </w:r>
      <w:r w:rsidRPr="00B365B9">
        <w:rPr>
          <w:color w:val="000000"/>
          <w:szCs w:val="22"/>
        </w:rPr>
        <w:t>3515</w:t>
      </w:r>
      <w:r w:rsidRPr="00B365B9">
        <w:rPr>
          <w:szCs w:val="22"/>
        </w:rPr>
        <w:t xml:space="preserve">, </w:t>
      </w:r>
      <w:r w:rsidRPr="00B365B9">
        <w:rPr>
          <w:szCs w:val="22"/>
        </w:rPr>
        <w:lastRenderedPageBreak/>
        <w:t>veden</w:t>
      </w:r>
      <w:r w:rsidR="002B210A" w:rsidRPr="00B365B9">
        <w:rPr>
          <w:szCs w:val="22"/>
        </w:rPr>
        <w:t>é</w:t>
      </w:r>
      <w:r w:rsidRPr="00B365B9">
        <w:rPr>
          <w:szCs w:val="22"/>
        </w:rPr>
        <w:t>m Katastrálním úřadem pro Plzeňský kraj, Katastrální pracoviště Plzeň - jih („</w:t>
      </w:r>
      <w:r w:rsidRPr="00B365B9">
        <w:rPr>
          <w:b/>
          <w:szCs w:val="22"/>
        </w:rPr>
        <w:t>Služebné pozemky</w:t>
      </w:r>
      <w:r w:rsidRPr="00B365B9">
        <w:rPr>
          <w:szCs w:val="22"/>
        </w:rPr>
        <w:t xml:space="preserve">“). Kopie výpisu z katastru nemovitostí týkající se Služebných pozemků je k této Smlouvě připojena jako </w:t>
      </w:r>
      <w:r w:rsidRPr="00B365B9">
        <w:rPr>
          <w:b/>
          <w:szCs w:val="22"/>
          <w:u w:val="single"/>
        </w:rPr>
        <w:t>Příloha č. 1.</w:t>
      </w:r>
    </w:p>
    <w:p w:rsidR="00885B61" w:rsidRPr="00B365B9" w:rsidRDefault="0035361D" w:rsidP="00885B61">
      <w:pPr>
        <w:pStyle w:val="Clanek11"/>
        <w:numPr>
          <w:ilvl w:val="1"/>
          <w:numId w:val="7"/>
        </w:numPr>
        <w:rPr>
          <w:rFonts w:cs="Times New Roman"/>
          <w:szCs w:val="22"/>
        </w:rPr>
      </w:pPr>
      <w:r w:rsidRPr="00B365B9">
        <w:rPr>
          <w:rFonts w:cs="Times New Roman"/>
          <w:szCs w:val="22"/>
        </w:rPr>
        <w:t>Budoucí oprávněný</w:t>
      </w:r>
      <w:r w:rsidR="00885B61" w:rsidRPr="00B365B9">
        <w:rPr>
          <w:rFonts w:cs="Times New Roman"/>
          <w:szCs w:val="22"/>
        </w:rPr>
        <w:t xml:space="preserve"> na Služe</w:t>
      </w:r>
      <w:r w:rsidR="002B210A" w:rsidRPr="00B365B9">
        <w:rPr>
          <w:rFonts w:cs="Times New Roman"/>
          <w:szCs w:val="22"/>
        </w:rPr>
        <w:t>bných</w:t>
      </w:r>
      <w:r w:rsidR="00885B61" w:rsidRPr="00B365B9">
        <w:rPr>
          <w:rFonts w:cs="Times New Roman"/>
          <w:szCs w:val="22"/>
        </w:rPr>
        <w:t xml:space="preserve"> pozem</w:t>
      </w:r>
      <w:r w:rsidR="002B210A" w:rsidRPr="00B365B9">
        <w:rPr>
          <w:rFonts w:cs="Times New Roman"/>
          <w:szCs w:val="22"/>
        </w:rPr>
        <w:t xml:space="preserve">cích </w:t>
      </w:r>
      <w:r w:rsidRPr="00B365B9">
        <w:rPr>
          <w:rFonts w:cs="Times New Roman"/>
          <w:szCs w:val="22"/>
        </w:rPr>
        <w:t xml:space="preserve">rozšířil a vybudoval a dále </w:t>
      </w:r>
      <w:r w:rsidR="00182BE7" w:rsidRPr="00B365B9">
        <w:rPr>
          <w:rFonts w:cs="Times New Roman"/>
          <w:szCs w:val="22"/>
        </w:rPr>
        <w:t xml:space="preserve">ještě </w:t>
      </w:r>
      <w:r w:rsidRPr="00B365B9">
        <w:rPr>
          <w:rFonts w:cs="Times New Roman"/>
          <w:szCs w:val="22"/>
        </w:rPr>
        <w:t xml:space="preserve">zamýšlí </w:t>
      </w:r>
      <w:r w:rsidR="002B210A" w:rsidRPr="00B365B9">
        <w:rPr>
          <w:rFonts w:cs="Times New Roman"/>
          <w:szCs w:val="22"/>
        </w:rPr>
        <w:t xml:space="preserve">rozšířit a </w:t>
      </w:r>
      <w:r w:rsidR="00885B61" w:rsidRPr="00B365B9">
        <w:rPr>
          <w:rFonts w:cs="Times New Roman"/>
          <w:szCs w:val="22"/>
        </w:rPr>
        <w:t>vybudovat následující sítě technického využití území:</w:t>
      </w:r>
    </w:p>
    <w:p w:rsidR="00885B61" w:rsidRPr="00B365B9" w:rsidRDefault="00885B61" w:rsidP="00885B61">
      <w:pPr>
        <w:pStyle w:val="Claneka"/>
        <w:keepLines w:val="0"/>
        <w:numPr>
          <w:ilvl w:val="2"/>
          <w:numId w:val="7"/>
        </w:numPr>
        <w:rPr>
          <w:szCs w:val="22"/>
        </w:rPr>
      </w:pPr>
      <w:r w:rsidRPr="00B365B9">
        <w:rPr>
          <w:szCs w:val="22"/>
        </w:rPr>
        <w:t>vodovodní řad,</w:t>
      </w:r>
    </w:p>
    <w:p w:rsidR="00885B61" w:rsidRPr="00B365B9" w:rsidRDefault="00885B61" w:rsidP="00885B61">
      <w:pPr>
        <w:pStyle w:val="Claneka"/>
        <w:keepLines w:val="0"/>
        <w:numPr>
          <w:ilvl w:val="2"/>
          <w:numId w:val="7"/>
        </w:numPr>
        <w:rPr>
          <w:szCs w:val="22"/>
        </w:rPr>
      </w:pPr>
      <w:r w:rsidRPr="00B365B9">
        <w:rPr>
          <w:szCs w:val="22"/>
        </w:rPr>
        <w:t>kanalizační stoku,</w:t>
      </w:r>
    </w:p>
    <w:p w:rsidR="00885B61" w:rsidRPr="00B365B9" w:rsidRDefault="00885B61" w:rsidP="00885B61">
      <w:pPr>
        <w:pStyle w:val="Claneka"/>
        <w:keepLines w:val="0"/>
        <w:numPr>
          <w:ilvl w:val="0"/>
          <w:numId w:val="0"/>
        </w:numPr>
        <w:ind w:left="567"/>
        <w:rPr>
          <w:szCs w:val="22"/>
        </w:rPr>
      </w:pPr>
      <w:r w:rsidRPr="00B365B9">
        <w:rPr>
          <w:szCs w:val="22"/>
        </w:rPr>
        <w:t>a s nimi související ochranná pásma ve smyslu platných právních předpisů (společně jako „</w:t>
      </w:r>
      <w:r w:rsidR="006A348B" w:rsidRPr="00B365B9">
        <w:rPr>
          <w:b/>
          <w:szCs w:val="22"/>
        </w:rPr>
        <w:t>Inženýrské sítě</w:t>
      </w:r>
      <w:r w:rsidRPr="00B365B9">
        <w:rPr>
          <w:szCs w:val="22"/>
        </w:rPr>
        <w:t>“</w:t>
      </w:r>
      <w:r w:rsidR="00DC60EF" w:rsidRPr="00B365B9">
        <w:rPr>
          <w:szCs w:val="22"/>
        </w:rPr>
        <w:t xml:space="preserve"> a jednotlivě jako „</w:t>
      </w:r>
      <w:r w:rsidR="00DC60EF" w:rsidRPr="00B365B9">
        <w:rPr>
          <w:b/>
          <w:szCs w:val="22"/>
        </w:rPr>
        <w:t>Inženýrská síť</w:t>
      </w:r>
      <w:r w:rsidR="00DC60EF" w:rsidRPr="00B365B9">
        <w:rPr>
          <w:szCs w:val="22"/>
        </w:rPr>
        <w:t>“</w:t>
      </w:r>
      <w:r w:rsidRPr="00B365B9">
        <w:rPr>
          <w:szCs w:val="22"/>
        </w:rPr>
        <w:t xml:space="preserve">). </w:t>
      </w:r>
      <w:r w:rsidR="006A348B" w:rsidRPr="00B365B9">
        <w:rPr>
          <w:szCs w:val="22"/>
        </w:rPr>
        <w:t>Inženýrské sítě</w:t>
      </w:r>
      <w:r w:rsidR="007C7DA9" w:rsidRPr="00B365B9">
        <w:rPr>
          <w:noProof/>
          <w:szCs w:val="22"/>
        </w:rPr>
        <w:t xml:space="preserve">jsou resp. </w:t>
      </w:r>
      <w:r w:rsidR="00AD6605" w:rsidRPr="00B365B9">
        <w:rPr>
          <w:noProof/>
          <w:szCs w:val="22"/>
        </w:rPr>
        <w:t xml:space="preserve">po jejich </w:t>
      </w:r>
      <w:r w:rsidR="00CA4922" w:rsidRPr="00B365B9">
        <w:rPr>
          <w:noProof/>
          <w:szCs w:val="22"/>
        </w:rPr>
        <w:t xml:space="preserve">dalším rozšení a </w:t>
      </w:r>
      <w:r w:rsidR="00AD6605" w:rsidRPr="00B365B9">
        <w:rPr>
          <w:noProof/>
          <w:szCs w:val="22"/>
        </w:rPr>
        <w:t xml:space="preserve">vybudování </w:t>
      </w:r>
      <w:r w:rsidR="007C7DA9" w:rsidRPr="00B365B9">
        <w:rPr>
          <w:noProof/>
          <w:szCs w:val="22"/>
        </w:rPr>
        <w:t xml:space="preserve">budou </w:t>
      </w:r>
      <w:r w:rsidR="00AD6605" w:rsidRPr="00B365B9">
        <w:rPr>
          <w:noProof/>
          <w:szCs w:val="22"/>
        </w:rPr>
        <w:t xml:space="preserve">ve vlastnictví Budoucího oprávněného. </w:t>
      </w:r>
      <w:r w:rsidRPr="00B365B9">
        <w:rPr>
          <w:szCs w:val="22"/>
        </w:rPr>
        <w:t xml:space="preserve">Přibližná poloha </w:t>
      </w:r>
      <w:r w:rsidR="006A348B" w:rsidRPr="00B365B9">
        <w:rPr>
          <w:szCs w:val="22"/>
        </w:rPr>
        <w:t>Inženýrských sítí</w:t>
      </w:r>
      <w:r w:rsidRPr="00B365B9">
        <w:rPr>
          <w:szCs w:val="22"/>
        </w:rPr>
        <w:t xml:space="preserve">je vyznačena v situačním plánu, který je k této Smlouvě připojen jako </w:t>
      </w:r>
      <w:r w:rsidRPr="00B365B9">
        <w:rPr>
          <w:b/>
          <w:szCs w:val="22"/>
          <w:u w:val="single"/>
        </w:rPr>
        <w:t>Příloha č. 2</w:t>
      </w:r>
      <w:r w:rsidRPr="00B365B9">
        <w:rPr>
          <w:szCs w:val="22"/>
        </w:rPr>
        <w:t xml:space="preserve"> („</w:t>
      </w:r>
      <w:r w:rsidRPr="00B365B9">
        <w:rPr>
          <w:b/>
          <w:szCs w:val="22"/>
        </w:rPr>
        <w:t>Situační plán</w:t>
      </w:r>
      <w:r w:rsidRPr="00B365B9">
        <w:rPr>
          <w:szCs w:val="22"/>
        </w:rPr>
        <w:t>“).</w:t>
      </w:r>
    </w:p>
    <w:p w:rsidR="00380413" w:rsidRPr="0036716E" w:rsidRDefault="00082274" w:rsidP="0036716E">
      <w:pPr>
        <w:pStyle w:val="Clanek11"/>
        <w:numPr>
          <w:ilvl w:val="1"/>
          <w:numId w:val="7"/>
        </w:numPr>
        <w:rPr>
          <w:szCs w:val="22"/>
        </w:rPr>
      </w:pPr>
      <w:r w:rsidRPr="00B365B9">
        <w:rPr>
          <w:rFonts w:cs="Times New Roman"/>
          <w:szCs w:val="22"/>
        </w:rPr>
        <w:t xml:space="preserve">Budoucí oprávněný </w:t>
      </w:r>
      <w:r w:rsidR="00380413" w:rsidRPr="00B365B9">
        <w:rPr>
          <w:rFonts w:cs="Times New Roman"/>
          <w:szCs w:val="22"/>
        </w:rPr>
        <w:t xml:space="preserve">prohlašuje, že je </w:t>
      </w:r>
      <w:r w:rsidR="00BD08FF" w:rsidRPr="00B365B9">
        <w:rPr>
          <w:rFonts w:cs="Times New Roman"/>
          <w:szCs w:val="22"/>
        </w:rPr>
        <w:t>výhradním a výlučným vlastníkem pozemku parc. č.</w:t>
      </w:r>
      <w:r w:rsidR="00BD08FF" w:rsidRPr="00B365B9">
        <w:rPr>
          <w:szCs w:val="22"/>
        </w:rPr>
        <w:t>1183/8 o výměře 730 m</w:t>
      </w:r>
      <w:r w:rsidR="00BD08FF" w:rsidRPr="00B365B9">
        <w:rPr>
          <w:szCs w:val="22"/>
          <w:vertAlign w:val="superscript"/>
        </w:rPr>
        <w:t>2</w:t>
      </w:r>
      <w:r w:rsidR="00380413" w:rsidRPr="00B365B9">
        <w:rPr>
          <w:szCs w:val="22"/>
        </w:rPr>
        <w:t>v katastrálním území Přeštice, obec Přeštice, zapsan</w:t>
      </w:r>
      <w:r w:rsidR="00BD08FF" w:rsidRPr="00B365B9">
        <w:rPr>
          <w:szCs w:val="22"/>
        </w:rPr>
        <w:t>ém</w:t>
      </w:r>
      <w:r w:rsidR="00380413" w:rsidRPr="00B365B9">
        <w:rPr>
          <w:szCs w:val="22"/>
        </w:rPr>
        <w:t xml:space="preserve"> na listu vlastnictví č. </w:t>
      </w:r>
      <w:r w:rsidR="00380413" w:rsidRPr="00B365B9">
        <w:rPr>
          <w:color w:val="000000"/>
          <w:szCs w:val="22"/>
        </w:rPr>
        <w:t>10001</w:t>
      </w:r>
      <w:r w:rsidR="00380413" w:rsidRPr="00B365B9">
        <w:rPr>
          <w:szCs w:val="22"/>
        </w:rPr>
        <w:t>, vedeném Katastrálním úřadem pro Plzeňský kraj, Katastrální pracoviště Plzeň - jih („</w:t>
      </w:r>
      <w:r w:rsidR="00380413" w:rsidRPr="00B365B9">
        <w:rPr>
          <w:b/>
          <w:szCs w:val="22"/>
        </w:rPr>
        <w:t>Panující pozemek</w:t>
      </w:r>
      <w:r w:rsidR="00380413" w:rsidRPr="00B365B9">
        <w:rPr>
          <w:szCs w:val="22"/>
        </w:rPr>
        <w:t xml:space="preserve">“). Kopie výpisu z katastru nemovitostí týkající se Panujícího pozemku je k této Smlouvě připojena jako </w:t>
      </w:r>
      <w:r w:rsidR="00130CFC" w:rsidRPr="00B365B9">
        <w:rPr>
          <w:b/>
          <w:szCs w:val="22"/>
          <w:u w:val="single"/>
        </w:rPr>
        <w:t>Příloha č. 3</w:t>
      </w:r>
      <w:r w:rsidR="00380413" w:rsidRPr="00B365B9">
        <w:rPr>
          <w:b/>
          <w:szCs w:val="22"/>
          <w:u w:val="single"/>
        </w:rPr>
        <w:t>.</w:t>
      </w:r>
    </w:p>
    <w:p w:rsidR="00A80788" w:rsidRPr="00B365B9" w:rsidRDefault="00A80788" w:rsidP="00C8107D">
      <w:pPr>
        <w:pStyle w:val="Nadpis1"/>
        <w:keepNext w:val="0"/>
        <w:widowControl w:val="0"/>
        <w:spacing w:before="360" w:after="120"/>
        <w:rPr>
          <w:rFonts w:cs="Times New Roman"/>
          <w:iCs/>
          <w:kern w:val="0"/>
          <w:szCs w:val="22"/>
        </w:rPr>
      </w:pPr>
      <w:bookmarkStart w:id="4" w:name="_Ref351126223"/>
      <w:bookmarkEnd w:id="3"/>
      <w:r w:rsidRPr="00B365B9">
        <w:rPr>
          <w:rFonts w:cs="Times New Roman"/>
          <w:iCs/>
          <w:kern w:val="0"/>
          <w:szCs w:val="22"/>
        </w:rPr>
        <w:t>Předmět smlouvy</w:t>
      </w:r>
    </w:p>
    <w:p w:rsidR="00A80788" w:rsidRPr="00B365B9" w:rsidRDefault="00A80788" w:rsidP="00E5275C">
      <w:pPr>
        <w:pStyle w:val="Clanek11"/>
        <w:rPr>
          <w:rFonts w:cs="Times New Roman"/>
          <w:szCs w:val="22"/>
        </w:rPr>
      </w:pPr>
      <w:r w:rsidRPr="00B365B9">
        <w:rPr>
          <w:rFonts w:cs="Times New Roman"/>
          <w:szCs w:val="22"/>
        </w:rPr>
        <w:t xml:space="preserve">Předmětem této Smlouvy je </w:t>
      </w:r>
      <w:r w:rsidR="00EB2293" w:rsidRPr="00B365B9">
        <w:rPr>
          <w:rFonts w:cs="Times New Roman"/>
          <w:szCs w:val="22"/>
        </w:rPr>
        <w:t>povinnost</w:t>
      </w:r>
      <w:r w:rsidRPr="00B365B9">
        <w:rPr>
          <w:rFonts w:cs="Times New Roman"/>
          <w:szCs w:val="22"/>
        </w:rPr>
        <w:t xml:space="preserve"> Budoucího povinného uzavřít s Budoucím oprávněným ve lhůtě uvedené v článku </w:t>
      </w:r>
      <w:fldSimple w:instr=" REF _Ref397034181 \r \h  \* MERGEFORMAT ">
        <w:r w:rsidR="00B666E0" w:rsidRPr="00B365B9">
          <w:rPr>
            <w:rFonts w:cs="Times New Roman"/>
            <w:szCs w:val="22"/>
          </w:rPr>
          <w:t>3.1</w:t>
        </w:r>
      </w:fldSimple>
      <w:r w:rsidRPr="00B365B9">
        <w:rPr>
          <w:rFonts w:cs="Times New Roman"/>
          <w:szCs w:val="22"/>
        </w:rPr>
        <w:t xml:space="preserve"> a za podmínek stanovených v této Smlouvě smlouvu o zřízení služebnosti</w:t>
      </w:r>
      <w:r w:rsidR="00736C7E" w:rsidRPr="00B365B9">
        <w:rPr>
          <w:rFonts w:cs="Times New Roman"/>
          <w:szCs w:val="22"/>
        </w:rPr>
        <w:t xml:space="preserve"> inženýrských sítí</w:t>
      </w:r>
      <w:r w:rsidRPr="00B365B9">
        <w:rPr>
          <w:rFonts w:cs="Times New Roman"/>
          <w:szCs w:val="22"/>
        </w:rPr>
        <w:t xml:space="preserve">, </w:t>
      </w:r>
      <w:r w:rsidR="00EB2293" w:rsidRPr="00B365B9">
        <w:rPr>
          <w:rFonts w:cs="Times New Roman"/>
          <w:szCs w:val="22"/>
        </w:rPr>
        <w:t>jíž</w:t>
      </w:r>
      <w:r w:rsidRPr="00B365B9">
        <w:rPr>
          <w:rFonts w:cs="Times New Roman"/>
          <w:szCs w:val="22"/>
        </w:rPr>
        <w:t xml:space="preserve"> bude odpovídat právo Budoucího oprávněného:</w:t>
      </w:r>
    </w:p>
    <w:p w:rsidR="00A80788" w:rsidRPr="00B365B9" w:rsidRDefault="00A80788" w:rsidP="0019554D">
      <w:pPr>
        <w:pStyle w:val="Claneka"/>
        <w:keepLines w:val="0"/>
        <w:rPr>
          <w:szCs w:val="22"/>
        </w:rPr>
      </w:pPr>
      <w:r w:rsidRPr="00B365B9">
        <w:rPr>
          <w:szCs w:val="22"/>
        </w:rPr>
        <w:t xml:space="preserve">zřídit, uložit, mít, provozovat a udržovat </w:t>
      </w:r>
      <w:r w:rsidR="00DC60EF" w:rsidRPr="00B365B9">
        <w:rPr>
          <w:szCs w:val="22"/>
        </w:rPr>
        <w:t>Inženýrské sítě</w:t>
      </w:r>
      <w:r w:rsidRPr="00B365B9">
        <w:rPr>
          <w:szCs w:val="22"/>
        </w:rPr>
        <w:t xml:space="preserve">na </w:t>
      </w:r>
      <w:r w:rsidR="004E7EF0" w:rsidRPr="00B365B9">
        <w:rPr>
          <w:szCs w:val="22"/>
        </w:rPr>
        <w:t>Služebných pozemcích</w:t>
      </w:r>
      <w:r w:rsidRPr="00B365B9">
        <w:rPr>
          <w:szCs w:val="22"/>
        </w:rPr>
        <w:t xml:space="preserve">, </w:t>
      </w:r>
    </w:p>
    <w:p w:rsidR="00736C7E" w:rsidRPr="00B365B9" w:rsidRDefault="00736C7E" w:rsidP="0019554D">
      <w:pPr>
        <w:pStyle w:val="Claneka"/>
        <w:keepLines w:val="0"/>
        <w:autoSpaceDE w:val="0"/>
        <w:autoSpaceDN w:val="0"/>
        <w:adjustRightInd w:val="0"/>
        <w:rPr>
          <w:szCs w:val="22"/>
        </w:rPr>
      </w:pPr>
      <w:r w:rsidRPr="00B365B9">
        <w:rPr>
          <w:szCs w:val="22"/>
        </w:rPr>
        <w:t>vykonávat veškerá práva spojená s ochranným</w:t>
      </w:r>
      <w:r w:rsidR="00EB2293" w:rsidRPr="00B365B9">
        <w:rPr>
          <w:szCs w:val="22"/>
        </w:rPr>
        <w:t>i</w:t>
      </w:r>
      <w:r w:rsidRPr="00B365B9">
        <w:rPr>
          <w:szCs w:val="22"/>
        </w:rPr>
        <w:t xml:space="preserve"> pásm</w:t>
      </w:r>
      <w:r w:rsidR="00EB2293" w:rsidRPr="00B365B9">
        <w:rPr>
          <w:szCs w:val="22"/>
        </w:rPr>
        <w:t>y</w:t>
      </w:r>
      <w:r w:rsidRPr="00B365B9">
        <w:rPr>
          <w:szCs w:val="22"/>
        </w:rPr>
        <w:t xml:space="preserve"> kolem </w:t>
      </w:r>
      <w:r w:rsidR="00DC60EF" w:rsidRPr="00B365B9">
        <w:rPr>
          <w:szCs w:val="22"/>
        </w:rPr>
        <w:t>Inženýrských sítí</w:t>
      </w:r>
      <w:r w:rsidRPr="00B365B9">
        <w:rPr>
          <w:szCs w:val="22"/>
        </w:rPr>
        <w:t>,</w:t>
      </w:r>
    </w:p>
    <w:p w:rsidR="00736C7E" w:rsidRPr="00B365B9" w:rsidRDefault="00A80788" w:rsidP="0019554D">
      <w:pPr>
        <w:pStyle w:val="Claneka"/>
        <w:keepLines w:val="0"/>
        <w:autoSpaceDE w:val="0"/>
        <w:autoSpaceDN w:val="0"/>
        <w:adjustRightInd w:val="0"/>
        <w:rPr>
          <w:szCs w:val="22"/>
        </w:rPr>
      </w:pPr>
      <w:r w:rsidRPr="00B365B9">
        <w:rPr>
          <w:szCs w:val="22"/>
        </w:rPr>
        <w:t>chůze a jízdy (stezky a cesty</w:t>
      </w:r>
      <w:r w:rsidR="00736C7E" w:rsidRPr="00B365B9">
        <w:rPr>
          <w:szCs w:val="22"/>
        </w:rPr>
        <w:t xml:space="preserve"> jakýmikoliv vozidly na/přes </w:t>
      </w:r>
      <w:r w:rsidR="004E7EF0" w:rsidRPr="00B365B9">
        <w:rPr>
          <w:szCs w:val="22"/>
        </w:rPr>
        <w:t xml:space="preserve">Služebné pozemky </w:t>
      </w:r>
      <w:r w:rsidR="00736C7E" w:rsidRPr="00B365B9">
        <w:rPr>
          <w:szCs w:val="22"/>
        </w:rPr>
        <w:t xml:space="preserve">za účelem prohlídky a údržby </w:t>
      </w:r>
      <w:r w:rsidR="00DC60EF" w:rsidRPr="00B365B9">
        <w:rPr>
          <w:szCs w:val="22"/>
        </w:rPr>
        <w:t>Inženýrských sítí</w:t>
      </w:r>
      <w:r w:rsidR="00736C7E" w:rsidRPr="00B365B9">
        <w:rPr>
          <w:szCs w:val="22"/>
        </w:rPr>
        <w:t>, jejich oprav, přeložení nebo jiných stavebních úprav, včetně jejich případného odstranění,</w:t>
      </w:r>
    </w:p>
    <w:p w:rsidR="00736C7E" w:rsidRPr="00B365B9" w:rsidRDefault="00736C7E" w:rsidP="0019554D">
      <w:pPr>
        <w:pStyle w:val="Claneka"/>
        <w:keepLines w:val="0"/>
        <w:numPr>
          <w:ilvl w:val="0"/>
          <w:numId w:val="0"/>
        </w:numPr>
        <w:ind w:left="992"/>
        <w:rPr>
          <w:szCs w:val="22"/>
        </w:rPr>
      </w:pPr>
      <w:bookmarkStart w:id="5" w:name="_DV_M32"/>
      <w:bookmarkEnd w:id="5"/>
      <w:r w:rsidRPr="00B365B9">
        <w:rPr>
          <w:szCs w:val="22"/>
        </w:rPr>
        <w:t>a to ve pros</w:t>
      </w:r>
      <w:r w:rsidR="00D36B36" w:rsidRPr="00B365B9">
        <w:rPr>
          <w:szCs w:val="22"/>
        </w:rPr>
        <w:t xml:space="preserve">pěch každého vlastníka </w:t>
      </w:r>
      <w:r w:rsidR="00082274" w:rsidRPr="00B365B9">
        <w:rPr>
          <w:szCs w:val="22"/>
        </w:rPr>
        <w:t>Panující</w:t>
      </w:r>
      <w:r w:rsidR="00885B61" w:rsidRPr="00B365B9">
        <w:rPr>
          <w:szCs w:val="22"/>
        </w:rPr>
        <w:t>ho</w:t>
      </w:r>
      <w:r w:rsidR="00082274" w:rsidRPr="00B365B9">
        <w:rPr>
          <w:szCs w:val="22"/>
        </w:rPr>
        <w:t xml:space="preserve"> pozemk</w:t>
      </w:r>
      <w:r w:rsidR="00885B61" w:rsidRPr="00B365B9">
        <w:rPr>
          <w:szCs w:val="22"/>
        </w:rPr>
        <w:t>u</w:t>
      </w:r>
      <w:r w:rsidRPr="00B365B9">
        <w:rPr>
          <w:szCs w:val="22"/>
        </w:rPr>
        <w:t xml:space="preserve"> (nebo </w:t>
      </w:r>
      <w:r w:rsidR="00885B61" w:rsidRPr="00B365B9">
        <w:rPr>
          <w:szCs w:val="22"/>
        </w:rPr>
        <w:t>jeho</w:t>
      </w:r>
      <w:r w:rsidRPr="00B365B9">
        <w:rPr>
          <w:szCs w:val="22"/>
        </w:rPr>
        <w:t xml:space="preserve"> část</w:t>
      </w:r>
      <w:r w:rsidR="00D36B36" w:rsidRPr="00B365B9">
        <w:rPr>
          <w:szCs w:val="22"/>
        </w:rPr>
        <w:t>í</w:t>
      </w:r>
      <w:r w:rsidRPr="00B365B9">
        <w:rPr>
          <w:szCs w:val="22"/>
        </w:rPr>
        <w:t>) a k tíži částí Služebn</w:t>
      </w:r>
      <w:r w:rsidR="00885B61" w:rsidRPr="00B365B9">
        <w:rPr>
          <w:szCs w:val="22"/>
        </w:rPr>
        <w:t>ých pozemků</w:t>
      </w:r>
      <w:r w:rsidRPr="00B365B9">
        <w:rPr>
          <w:szCs w:val="22"/>
        </w:rPr>
        <w:t xml:space="preserve"> vyznačený</w:t>
      </w:r>
      <w:r w:rsidR="00885B61" w:rsidRPr="00B365B9">
        <w:rPr>
          <w:szCs w:val="22"/>
        </w:rPr>
        <w:t>ch</w:t>
      </w:r>
      <w:r w:rsidRPr="00B365B9">
        <w:rPr>
          <w:szCs w:val="22"/>
        </w:rPr>
        <w:t xml:space="preserve"> v Situačním plánu</w:t>
      </w:r>
      <w:r w:rsidR="00C55CD2" w:rsidRPr="00B365B9">
        <w:rPr>
          <w:szCs w:val="22"/>
        </w:rPr>
        <w:t>. Služebnost zahrnuje právo zřídit, mít a udržovat na služebném pozemku také potřebné obslužné zařízení, jakož i právo provádět na Inženýrských sítích úpravy za účelem jejich modernizace nebo zlepšení jejich výkonnosti.</w:t>
      </w:r>
      <w:r w:rsidRPr="00B365B9">
        <w:rPr>
          <w:szCs w:val="22"/>
        </w:rPr>
        <w:t xml:space="preserve"> („</w:t>
      </w:r>
      <w:r w:rsidRPr="00B365B9">
        <w:rPr>
          <w:b/>
          <w:szCs w:val="22"/>
        </w:rPr>
        <w:t>Služebnost</w:t>
      </w:r>
      <w:r w:rsidRPr="00B365B9">
        <w:rPr>
          <w:szCs w:val="22"/>
        </w:rPr>
        <w:t>“).</w:t>
      </w:r>
    </w:p>
    <w:p w:rsidR="00A80788" w:rsidRPr="00B365B9" w:rsidRDefault="00A80788" w:rsidP="00E5275C">
      <w:pPr>
        <w:pStyle w:val="Clanek11"/>
        <w:rPr>
          <w:rFonts w:cs="Times New Roman"/>
          <w:szCs w:val="22"/>
        </w:rPr>
      </w:pPr>
      <w:r w:rsidRPr="00B365B9">
        <w:rPr>
          <w:rFonts w:cs="Times New Roman"/>
          <w:szCs w:val="22"/>
        </w:rPr>
        <w:t xml:space="preserve">Služebnost bude zřízena s obsahem a ve formě dle </w:t>
      </w:r>
      <w:r w:rsidRPr="00B365B9">
        <w:rPr>
          <w:rFonts w:cs="Times New Roman"/>
          <w:b/>
          <w:szCs w:val="22"/>
          <w:u w:val="single"/>
        </w:rPr>
        <w:t xml:space="preserve">Přílohy č. </w:t>
      </w:r>
      <w:r w:rsidR="00130CFC" w:rsidRPr="00B365B9">
        <w:rPr>
          <w:rFonts w:cs="Times New Roman"/>
          <w:b/>
          <w:szCs w:val="22"/>
          <w:u w:val="single"/>
        </w:rPr>
        <w:t>4</w:t>
      </w:r>
      <w:r w:rsidRPr="00B365B9">
        <w:rPr>
          <w:rFonts w:cs="Times New Roman"/>
          <w:szCs w:val="22"/>
        </w:rPr>
        <w:t xml:space="preserve"> k této Smlouvě („</w:t>
      </w:r>
      <w:r w:rsidRPr="00B365B9">
        <w:rPr>
          <w:rFonts w:cs="Times New Roman"/>
          <w:b/>
          <w:szCs w:val="22"/>
        </w:rPr>
        <w:t>Smlouva o zřízení Služebnosti</w:t>
      </w:r>
      <w:r w:rsidRPr="00B365B9">
        <w:rPr>
          <w:rFonts w:cs="Times New Roman"/>
          <w:szCs w:val="22"/>
        </w:rPr>
        <w:t>“).</w:t>
      </w:r>
    </w:p>
    <w:p w:rsidR="00A80788" w:rsidRPr="00B365B9" w:rsidRDefault="00956150" w:rsidP="00E5275C">
      <w:pPr>
        <w:pStyle w:val="Clanek11"/>
        <w:rPr>
          <w:rFonts w:cs="Times New Roman"/>
          <w:szCs w:val="22"/>
        </w:rPr>
      </w:pPr>
      <w:r w:rsidRPr="00B365B9">
        <w:rPr>
          <w:szCs w:val="22"/>
        </w:rPr>
        <w:t>Strany se tímto dohodly a prohlašují, že Smlouva o zřízení Služebnosti má znění, které si Strany sjednaly a odsouhlasily</w:t>
      </w:r>
      <w:r w:rsidR="00A80788" w:rsidRPr="00B365B9">
        <w:rPr>
          <w:rFonts w:cs="Times New Roman"/>
          <w:szCs w:val="22"/>
        </w:rPr>
        <w:t xml:space="preserve">, a že s výjimkou záležitostí uvedených v článku </w:t>
      </w:r>
      <w:fldSimple w:instr=" REF _Ref351126149 \r \h  \* MERGEFORMAT ">
        <w:r w:rsidR="00B666E0" w:rsidRPr="00B365B9">
          <w:rPr>
            <w:rFonts w:cs="Times New Roman"/>
            <w:szCs w:val="22"/>
          </w:rPr>
          <w:t>2.4</w:t>
        </w:r>
      </w:fldSimple>
      <w:r w:rsidR="00A80788" w:rsidRPr="00B365B9">
        <w:rPr>
          <w:rFonts w:cs="Times New Roman"/>
          <w:szCs w:val="22"/>
        </w:rPr>
        <w:t xml:space="preserve"> nelze před podpisem Smlouvy o zřízení Služebnosti provádět žádné další její změny nebo doplnění, pokud se na tom Smluvní strany výslovně písemně nedohodnou.</w:t>
      </w:r>
    </w:p>
    <w:p w:rsidR="00A80788" w:rsidRPr="00B365B9" w:rsidRDefault="00A80788" w:rsidP="00E5275C">
      <w:pPr>
        <w:pStyle w:val="Clanek11"/>
        <w:rPr>
          <w:rFonts w:cs="Times New Roman"/>
          <w:szCs w:val="22"/>
        </w:rPr>
      </w:pPr>
      <w:bookmarkStart w:id="6" w:name="_Ref351126149"/>
      <w:r w:rsidRPr="00B365B9">
        <w:rPr>
          <w:rFonts w:cs="Times New Roman"/>
          <w:szCs w:val="22"/>
        </w:rPr>
        <w:t>Před podpisem Smlouvy o zřízení Služebnosti lze doplnit nebo upravit následující:</w:t>
      </w:r>
      <w:bookmarkEnd w:id="6"/>
    </w:p>
    <w:p w:rsidR="00A80788" w:rsidRPr="00B365B9" w:rsidRDefault="00A80788" w:rsidP="00E5275C">
      <w:pPr>
        <w:pStyle w:val="Claneka"/>
        <w:keepLines w:val="0"/>
        <w:rPr>
          <w:szCs w:val="22"/>
        </w:rPr>
      </w:pPr>
      <w:r w:rsidRPr="00B365B9">
        <w:rPr>
          <w:szCs w:val="22"/>
        </w:rPr>
        <w:t>doplnění nebo změna kterýchkoliv částí textu Smlouvy o zřízení Služebnosti, které jsou v ní označeny hranatými závorkami;</w:t>
      </w:r>
    </w:p>
    <w:p w:rsidR="001A37AB" w:rsidRPr="0036716E" w:rsidRDefault="00A80788" w:rsidP="0036716E">
      <w:pPr>
        <w:pStyle w:val="Claneka"/>
        <w:keepLines w:val="0"/>
        <w:rPr>
          <w:szCs w:val="22"/>
        </w:rPr>
      </w:pPr>
      <w:r w:rsidRPr="00B365B9">
        <w:rPr>
          <w:szCs w:val="22"/>
        </w:rPr>
        <w:t>doplnění a aktualizace příloh ke Smlouvě o zřízení Služebnosti</w:t>
      </w:r>
      <w:r w:rsidR="00EB2293" w:rsidRPr="00B365B9">
        <w:rPr>
          <w:szCs w:val="22"/>
        </w:rPr>
        <w:t>.</w:t>
      </w:r>
    </w:p>
    <w:p w:rsidR="00A80788" w:rsidRPr="00B365B9" w:rsidRDefault="00A80788" w:rsidP="00C8107D">
      <w:pPr>
        <w:pStyle w:val="Nadpis1"/>
        <w:keepNext w:val="0"/>
        <w:widowControl w:val="0"/>
        <w:spacing w:before="360" w:after="120"/>
        <w:rPr>
          <w:rFonts w:cs="Times New Roman"/>
          <w:iCs/>
          <w:kern w:val="0"/>
          <w:szCs w:val="22"/>
        </w:rPr>
      </w:pPr>
      <w:r w:rsidRPr="00B365B9">
        <w:rPr>
          <w:rFonts w:cs="Times New Roman"/>
          <w:kern w:val="0"/>
          <w:szCs w:val="22"/>
        </w:rPr>
        <w:t>PODMÍNKY PRO UZAVŘENÍ SMLOUVY O ZŘÍZENÍ Služebnosti</w:t>
      </w:r>
    </w:p>
    <w:p w:rsidR="00152E70" w:rsidRPr="00B365B9" w:rsidRDefault="00A80788" w:rsidP="00E5275C">
      <w:pPr>
        <w:pStyle w:val="Clanek11"/>
        <w:rPr>
          <w:rFonts w:cs="Times New Roman"/>
          <w:szCs w:val="22"/>
        </w:rPr>
      </w:pPr>
      <w:bookmarkStart w:id="7" w:name="_Ref397034181"/>
      <w:r w:rsidRPr="00B365B9">
        <w:rPr>
          <w:rFonts w:cs="Times New Roman"/>
          <w:szCs w:val="22"/>
        </w:rPr>
        <w:t>Budoucí oprávněný je oprávněn vyzvat Budoucího povinného k uzavření Smlouvy o zřízení Služebnosti</w:t>
      </w:r>
      <w:r w:rsidR="00522D4C" w:rsidRPr="00B365B9">
        <w:rPr>
          <w:rFonts w:cs="Times New Roman"/>
          <w:szCs w:val="22"/>
        </w:rPr>
        <w:t xml:space="preserve">, </w:t>
      </w:r>
      <w:r w:rsidRPr="00B365B9">
        <w:rPr>
          <w:rFonts w:cs="Times New Roman"/>
          <w:szCs w:val="22"/>
        </w:rPr>
        <w:t>a to formou písemné výzvy doručené Budoucímu povinnému („</w:t>
      </w:r>
      <w:r w:rsidRPr="00B365B9">
        <w:rPr>
          <w:rFonts w:cs="Times New Roman"/>
          <w:b/>
          <w:szCs w:val="22"/>
        </w:rPr>
        <w:t>Výzva</w:t>
      </w:r>
      <w:r w:rsidRPr="00B365B9">
        <w:rPr>
          <w:rFonts w:cs="Times New Roman"/>
          <w:szCs w:val="22"/>
        </w:rPr>
        <w:t xml:space="preserve">“). Budoucí </w:t>
      </w:r>
      <w:r w:rsidRPr="00B365B9">
        <w:rPr>
          <w:rFonts w:cs="Times New Roman"/>
          <w:szCs w:val="22"/>
        </w:rPr>
        <w:lastRenderedPageBreak/>
        <w:t xml:space="preserve">povinný se zavazuje uzavřít s Budoucím oprávněným Smlouvu o zřízení Služebnosti nejpozději do </w:t>
      </w:r>
      <w:r w:rsidR="00EB2293" w:rsidRPr="00B365B9">
        <w:rPr>
          <w:rFonts w:cs="Times New Roman"/>
          <w:szCs w:val="22"/>
        </w:rPr>
        <w:t>čtrnácti (</w:t>
      </w:r>
      <w:r w:rsidRPr="00B365B9">
        <w:rPr>
          <w:rFonts w:cs="Times New Roman"/>
          <w:szCs w:val="22"/>
        </w:rPr>
        <w:t>14</w:t>
      </w:r>
      <w:r w:rsidR="00EB2293" w:rsidRPr="00B365B9">
        <w:rPr>
          <w:rFonts w:cs="Times New Roman"/>
          <w:szCs w:val="22"/>
        </w:rPr>
        <w:t>)</w:t>
      </w:r>
      <w:r w:rsidR="00E0723F" w:rsidRPr="00B365B9">
        <w:rPr>
          <w:rFonts w:cs="Times New Roman"/>
          <w:szCs w:val="22"/>
        </w:rPr>
        <w:t xml:space="preserve">kalendářních </w:t>
      </w:r>
      <w:r w:rsidRPr="00B365B9">
        <w:rPr>
          <w:rFonts w:cs="Times New Roman"/>
          <w:szCs w:val="22"/>
        </w:rPr>
        <w:t>dnů od doručení Výzvy Budoucímu povinnému.</w:t>
      </w:r>
      <w:bookmarkStart w:id="8" w:name="_DV_M58"/>
      <w:bookmarkEnd w:id="7"/>
      <w:bookmarkEnd w:id="8"/>
      <w:r w:rsidR="00EB2293" w:rsidRPr="00B365B9">
        <w:rPr>
          <w:rFonts w:cs="Times New Roman"/>
          <w:szCs w:val="22"/>
        </w:rPr>
        <w:t>Lhůta k uzavření Smlouvy o zřízení Služebnosti běží od doručení Výzvy Budoucímu povinnému.</w:t>
      </w:r>
      <w:bookmarkStart w:id="9" w:name="_DV_M59"/>
      <w:bookmarkStart w:id="10" w:name="_Ref381090677"/>
      <w:bookmarkEnd w:id="9"/>
      <w:bookmarkEnd w:id="10"/>
    </w:p>
    <w:p w:rsidR="007F2F62" w:rsidRPr="00B365B9" w:rsidRDefault="007F2F62" w:rsidP="0019554D">
      <w:pPr>
        <w:pStyle w:val="Clanek11"/>
        <w:rPr>
          <w:rFonts w:cs="Times New Roman"/>
          <w:b/>
          <w:i/>
          <w:szCs w:val="22"/>
        </w:rPr>
      </w:pPr>
      <w:r w:rsidRPr="00B365B9">
        <w:rPr>
          <w:rFonts w:cs="Times New Roman"/>
          <w:szCs w:val="22"/>
        </w:rPr>
        <w:t>Povinnost k uzavření Smlouvy o zřízení Služebnosti zanik</w:t>
      </w:r>
      <w:r w:rsidR="00D21FDC" w:rsidRPr="00B365B9">
        <w:rPr>
          <w:rFonts w:cs="Times New Roman"/>
          <w:szCs w:val="22"/>
        </w:rPr>
        <w:t>á, pokud nejpozději do pěti (5)</w:t>
      </w:r>
      <w:r w:rsidRPr="00B365B9">
        <w:rPr>
          <w:rFonts w:cs="Times New Roman"/>
          <w:szCs w:val="22"/>
        </w:rPr>
        <w:t xml:space="preserve"> let ode dne podpisu této Smlouvy nebude Budoucímu povinnému doručena Výzva.</w:t>
      </w:r>
    </w:p>
    <w:p w:rsidR="00C55CD2" w:rsidRPr="00B365B9" w:rsidRDefault="007F2F62" w:rsidP="00C55CD2">
      <w:pPr>
        <w:pStyle w:val="Clanek11"/>
        <w:rPr>
          <w:rFonts w:cs="Times New Roman"/>
          <w:b/>
          <w:i/>
          <w:szCs w:val="22"/>
        </w:rPr>
      </w:pPr>
      <w:r w:rsidRPr="00B365B9">
        <w:rPr>
          <w:rFonts w:cs="Times New Roman"/>
          <w:szCs w:val="22"/>
        </w:rPr>
        <w:t>V případě, že Budoucí povinný bude v prodlení s uzavřením Smlouvy o zřízení Služebnosti, bude Budoucí oprávněný oprávněn uplatnit veškeré prostředky právní ochrany stanovené touto Smlouvou a příslušnými právními předpisy, zejména postupova</w:t>
      </w:r>
      <w:r w:rsidR="00590F2F" w:rsidRPr="00B365B9">
        <w:rPr>
          <w:rFonts w:cs="Times New Roman"/>
          <w:szCs w:val="22"/>
        </w:rPr>
        <w:t>t podle ustanovení § 1787 odst. </w:t>
      </w:r>
      <w:r w:rsidRPr="00B365B9">
        <w:rPr>
          <w:rFonts w:cs="Times New Roman"/>
          <w:szCs w:val="22"/>
        </w:rPr>
        <w:t>1 Občanského zákoníku.</w:t>
      </w:r>
    </w:p>
    <w:p w:rsidR="00EF5336" w:rsidRPr="00B365B9" w:rsidRDefault="00EF5336" w:rsidP="00C55CD2">
      <w:pPr>
        <w:pStyle w:val="Clanek11"/>
        <w:rPr>
          <w:rFonts w:cs="Times New Roman"/>
          <w:b/>
          <w:i/>
          <w:szCs w:val="22"/>
        </w:rPr>
      </w:pPr>
      <w:r w:rsidRPr="00B365B9">
        <w:rPr>
          <w:szCs w:val="22"/>
        </w:rPr>
        <w:t xml:space="preserve">Budoucí povinný se zavazuje postoupit tuto Smlouvu na případného nabyvatele Služebných pozemků nebo jejich části/částí dotčené </w:t>
      </w:r>
      <w:r w:rsidR="00C55CD2" w:rsidRPr="00B365B9">
        <w:rPr>
          <w:szCs w:val="22"/>
        </w:rPr>
        <w:t xml:space="preserve">provedenou či </w:t>
      </w:r>
      <w:r w:rsidRPr="00B365B9">
        <w:rPr>
          <w:szCs w:val="22"/>
        </w:rPr>
        <w:t xml:space="preserve">plánovanou výstavbou </w:t>
      </w:r>
      <w:r w:rsidR="00DC60EF" w:rsidRPr="00B365B9">
        <w:rPr>
          <w:szCs w:val="22"/>
        </w:rPr>
        <w:t xml:space="preserve">Inženýrských sítí </w:t>
      </w:r>
      <w:r w:rsidRPr="00B365B9">
        <w:rPr>
          <w:szCs w:val="22"/>
        </w:rPr>
        <w:t xml:space="preserve">(a Budoucí </w:t>
      </w:r>
      <w:r w:rsidRPr="00B365B9">
        <w:rPr>
          <w:noProof/>
          <w:szCs w:val="22"/>
        </w:rPr>
        <w:t>oprávněný</w:t>
      </w:r>
      <w:r w:rsidRPr="00B365B9">
        <w:rPr>
          <w:szCs w:val="22"/>
        </w:rPr>
        <w:t xml:space="preserve"> k tomuto dává souhlas), a to nejpozději k okamžiku převodu vlastnického práva ke Služebným pozemkům.</w:t>
      </w:r>
    </w:p>
    <w:p w:rsidR="00B36429" w:rsidRPr="00B365B9" w:rsidRDefault="00B36429" w:rsidP="0019554D">
      <w:pPr>
        <w:pStyle w:val="Clanek11"/>
        <w:rPr>
          <w:rFonts w:cs="Times New Roman"/>
          <w:b/>
          <w:i/>
          <w:szCs w:val="22"/>
        </w:rPr>
      </w:pPr>
      <w:r w:rsidRPr="00B365B9">
        <w:rPr>
          <w:rFonts w:cs="Times New Roman"/>
          <w:szCs w:val="22"/>
        </w:rPr>
        <w:t>Smluvní strany se dohodly, že na smluvní vztah uzavřený mezi nimi na základě této Smlouvy se neuplatní ustanovení § 1899 Občanského zákoníku.</w:t>
      </w:r>
    </w:p>
    <w:p w:rsidR="00A80788" w:rsidRPr="00B365B9" w:rsidRDefault="00880B82" w:rsidP="00C8107D">
      <w:pPr>
        <w:pStyle w:val="Nadpis1"/>
        <w:keepNext w:val="0"/>
        <w:widowControl w:val="0"/>
        <w:spacing w:before="360" w:after="120"/>
        <w:rPr>
          <w:rFonts w:cs="Times New Roman"/>
          <w:iCs/>
          <w:kern w:val="0"/>
          <w:szCs w:val="22"/>
        </w:rPr>
      </w:pPr>
      <w:r w:rsidRPr="00B365B9">
        <w:rPr>
          <w:rFonts w:cs="Times New Roman"/>
          <w:kern w:val="0"/>
          <w:szCs w:val="22"/>
        </w:rPr>
        <w:t>povinnost</w:t>
      </w:r>
      <w:r w:rsidR="00A80788" w:rsidRPr="00B365B9">
        <w:rPr>
          <w:rFonts w:cs="Times New Roman"/>
          <w:kern w:val="0"/>
          <w:szCs w:val="22"/>
        </w:rPr>
        <w:t xml:space="preserve"> BUDOUCÍHO POVINNÉHO NEZCIZIT A NEZATÍŽIT služebn</w:t>
      </w:r>
      <w:r w:rsidR="006179EB" w:rsidRPr="00B365B9">
        <w:rPr>
          <w:rFonts w:cs="Times New Roman"/>
          <w:kern w:val="0"/>
          <w:szCs w:val="22"/>
        </w:rPr>
        <w:t>é</w:t>
      </w:r>
      <w:r w:rsidR="00B059C4" w:rsidRPr="00B365B9">
        <w:rPr>
          <w:rFonts w:cs="Times New Roman"/>
          <w:kern w:val="0"/>
          <w:szCs w:val="22"/>
        </w:rPr>
        <w:t>POZEMK</w:t>
      </w:r>
      <w:r w:rsidR="006179EB" w:rsidRPr="00B365B9">
        <w:rPr>
          <w:rFonts w:cs="Times New Roman"/>
          <w:kern w:val="0"/>
          <w:szCs w:val="22"/>
        </w:rPr>
        <w:t>y</w:t>
      </w:r>
    </w:p>
    <w:p w:rsidR="00315140" w:rsidRPr="00B365B9" w:rsidRDefault="00B059C4" w:rsidP="00E5275C">
      <w:pPr>
        <w:pStyle w:val="Clanek11"/>
        <w:rPr>
          <w:rFonts w:cs="Times New Roman"/>
          <w:szCs w:val="22"/>
        </w:rPr>
      </w:pPr>
      <w:bookmarkStart w:id="11" w:name="_Ref351126378"/>
      <w:r w:rsidRPr="00B365B9">
        <w:rPr>
          <w:rFonts w:cs="Times New Roman"/>
          <w:szCs w:val="22"/>
        </w:rPr>
        <w:t xml:space="preserve">Budoucí povinný se zavazuje, že po dni podpisu této Smlouvy </w:t>
      </w:r>
      <w:r w:rsidR="004C48B1" w:rsidRPr="00B365B9">
        <w:rPr>
          <w:rFonts w:cs="Times New Roman"/>
          <w:szCs w:val="22"/>
        </w:rPr>
        <w:t xml:space="preserve">až do (i) uzavření Smlouvy o zřízení Služebnosti, nebo (ii) ukončení té Smlouvy, podle toho, co nastane dříve, </w:t>
      </w:r>
      <w:r w:rsidRPr="00B365B9">
        <w:rPr>
          <w:rFonts w:cs="Times New Roman"/>
          <w:szCs w:val="22"/>
        </w:rPr>
        <w:t>jakkoliv</w:t>
      </w:r>
      <w:r w:rsidR="00315140" w:rsidRPr="00B365B9">
        <w:rPr>
          <w:rFonts w:cs="Times New Roman"/>
          <w:szCs w:val="22"/>
        </w:rPr>
        <w:t xml:space="preserve"> nezatíží, nepronajme, neprodá, nedaruje, nepřevede, nevloží do základního kapitálu, ani neučiní jiné jednání k převodu nebo zatížení </w:t>
      </w:r>
      <w:r w:rsidR="006E692B" w:rsidRPr="00B365B9">
        <w:rPr>
          <w:rFonts w:cs="Times New Roman"/>
          <w:szCs w:val="22"/>
        </w:rPr>
        <w:t xml:space="preserve">Služebných pozemků </w:t>
      </w:r>
      <w:r w:rsidR="00315140" w:rsidRPr="00B365B9">
        <w:rPr>
          <w:rFonts w:cs="Times New Roman"/>
          <w:szCs w:val="22"/>
        </w:rPr>
        <w:t xml:space="preserve">nebo </w:t>
      </w:r>
      <w:r w:rsidR="006E692B" w:rsidRPr="00B365B9">
        <w:rPr>
          <w:rFonts w:cs="Times New Roman"/>
          <w:szCs w:val="22"/>
        </w:rPr>
        <w:t>jakýchkoliv část</w:t>
      </w:r>
      <w:r w:rsidR="00A97140" w:rsidRPr="00B365B9">
        <w:rPr>
          <w:rFonts w:cs="Times New Roman"/>
          <w:szCs w:val="22"/>
        </w:rPr>
        <w:t>i</w:t>
      </w:r>
      <w:r w:rsidR="006E692B" w:rsidRPr="00B365B9">
        <w:rPr>
          <w:rFonts w:cs="Times New Roman"/>
          <w:szCs w:val="22"/>
        </w:rPr>
        <w:t xml:space="preserve"> Služebných pozemků dotčených </w:t>
      </w:r>
      <w:r w:rsidR="005D7EC9" w:rsidRPr="00B365B9">
        <w:rPr>
          <w:rFonts w:cs="Times New Roman"/>
          <w:szCs w:val="22"/>
        </w:rPr>
        <w:t xml:space="preserve">provedenou či </w:t>
      </w:r>
      <w:r w:rsidR="00315140" w:rsidRPr="00B365B9">
        <w:rPr>
          <w:rFonts w:cs="Times New Roman"/>
          <w:szCs w:val="22"/>
        </w:rPr>
        <w:t xml:space="preserve">plánovanou výstavbou </w:t>
      </w:r>
      <w:r w:rsidR="00DC60EF" w:rsidRPr="00B365B9">
        <w:rPr>
          <w:szCs w:val="22"/>
        </w:rPr>
        <w:t>Inženýrských sítí</w:t>
      </w:r>
      <w:r w:rsidR="00315140" w:rsidRPr="00B365B9">
        <w:rPr>
          <w:rFonts w:cs="Times New Roman"/>
          <w:szCs w:val="22"/>
        </w:rPr>
        <w:t xml:space="preserve">, a nepodepíše, nezruší či nezmění žádnou smlouvu, dokument či ujednání ohledně </w:t>
      </w:r>
      <w:r w:rsidR="006E692B" w:rsidRPr="00B365B9">
        <w:rPr>
          <w:rFonts w:cs="Times New Roman"/>
          <w:szCs w:val="22"/>
        </w:rPr>
        <w:t xml:space="preserve">Služebných pozemků </w:t>
      </w:r>
      <w:r w:rsidR="00315140" w:rsidRPr="00B365B9">
        <w:rPr>
          <w:rFonts w:cs="Times New Roman"/>
          <w:szCs w:val="22"/>
        </w:rPr>
        <w:t>v částech dotčených</w:t>
      </w:r>
      <w:r w:rsidR="005D7EC9" w:rsidRPr="00B365B9">
        <w:rPr>
          <w:rFonts w:cs="Times New Roman"/>
          <w:szCs w:val="22"/>
        </w:rPr>
        <w:t xml:space="preserve"> provedenou či</w:t>
      </w:r>
      <w:r w:rsidR="00315140" w:rsidRPr="00B365B9">
        <w:rPr>
          <w:rFonts w:cs="Times New Roman"/>
          <w:szCs w:val="22"/>
        </w:rPr>
        <w:t xml:space="preserve"> plánovanou výstavbou </w:t>
      </w:r>
      <w:r w:rsidR="00DC60EF" w:rsidRPr="00B365B9">
        <w:rPr>
          <w:szCs w:val="22"/>
        </w:rPr>
        <w:t>Inženýrských sítí</w:t>
      </w:r>
      <w:r w:rsidR="007C249C">
        <w:rPr>
          <w:szCs w:val="22"/>
        </w:rPr>
        <w:t xml:space="preserve"> </w:t>
      </w:r>
      <w:r w:rsidR="00315140" w:rsidRPr="00B365B9">
        <w:rPr>
          <w:rFonts w:cs="Times New Roman"/>
          <w:szCs w:val="22"/>
        </w:rPr>
        <w:t>ani neprovede faktickou změnu, která by měla za následek jakékoli zhoršení nebo omezení právního postavení Budoucího oprávněného s ohledem na budoucí zřízení Služebnosti bez předchozího písemného souhlasu Budoucího oprávněného.</w:t>
      </w:r>
      <w:r w:rsidR="0055679C">
        <w:rPr>
          <w:rFonts w:cs="Times New Roman"/>
          <w:szCs w:val="22"/>
        </w:rPr>
        <w:t xml:space="preserve"> Bu</w:t>
      </w:r>
      <w:r w:rsidR="007C249C">
        <w:rPr>
          <w:rFonts w:cs="Times New Roman"/>
          <w:szCs w:val="22"/>
        </w:rPr>
        <w:t>doucí oprávněný vydá souhlas  k</w:t>
      </w:r>
      <w:r w:rsidR="007159F0">
        <w:rPr>
          <w:rFonts w:cs="Times New Roman"/>
          <w:szCs w:val="22"/>
        </w:rPr>
        <w:t xml:space="preserve">e shora citovanému právnímu jednání </w:t>
      </w:r>
      <w:r w:rsidR="0055679C">
        <w:rPr>
          <w:rFonts w:cs="Times New Roman"/>
          <w:szCs w:val="22"/>
        </w:rPr>
        <w:t xml:space="preserve">, bude-li </w:t>
      </w:r>
      <w:r w:rsidR="007159F0">
        <w:rPr>
          <w:rFonts w:cs="Times New Roman"/>
          <w:szCs w:val="22"/>
        </w:rPr>
        <w:t xml:space="preserve">společnost ze skupiny společností Budoucího povinného nejpozději k právní účinnosti takovéhoto právního jednání zavázána stejnými právy a povinnostmi, jako je uvedeno v této smlouvě. </w:t>
      </w:r>
      <w:r w:rsidR="007C249C">
        <w:rPr>
          <w:rFonts w:cs="Times New Roman"/>
          <w:szCs w:val="22"/>
        </w:rPr>
        <w:t xml:space="preserve"> </w:t>
      </w:r>
      <w:r w:rsidR="0055679C">
        <w:rPr>
          <w:rFonts w:cs="Times New Roman"/>
          <w:szCs w:val="22"/>
        </w:rPr>
        <w:t xml:space="preserve"> </w:t>
      </w:r>
    </w:p>
    <w:bookmarkEnd w:id="11"/>
    <w:p w:rsidR="002A2DD2" w:rsidRPr="007159F0" w:rsidRDefault="00B059C4" w:rsidP="007159F0">
      <w:pPr>
        <w:pStyle w:val="Clanek11"/>
        <w:rPr>
          <w:rFonts w:cs="Times New Roman"/>
          <w:szCs w:val="22"/>
        </w:rPr>
      </w:pPr>
      <w:r w:rsidRPr="00B365B9">
        <w:rPr>
          <w:rFonts w:cs="Times New Roman"/>
          <w:szCs w:val="22"/>
        </w:rPr>
        <w:t xml:space="preserve">Poruší-li Budoucí povinný </w:t>
      </w:r>
      <w:r w:rsidR="00315140" w:rsidRPr="00B365B9">
        <w:rPr>
          <w:rFonts w:cs="Times New Roman"/>
          <w:szCs w:val="22"/>
        </w:rPr>
        <w:t>jakoukoliv svou povinnost stanovenou v této Smlouvě, zejména povinnost uvedenou v článku 4.1 nebo článku 5.3 této Smlouvy, je povinen uhradit Budoucímu oprávněnému veškerou újmu, která Budoucímu oprávněnému v důsl</w:t>
      </w:r>
      <w:r w:rsidR="005D7EC9" w:rsidRPr="00B365B9">
        <w:rPr>
          <w:rFonts w:cs="Times New Roman"/>
          <w:szCs w:val="22"/>
        </w:rPr>
        <w:t>edku uvedeného porušení vznikla</w:t>
      </w:r>
      <w:r w:rsidR="00315140" w:rsidRPr="00B365B9">
        <w:rPr>
          <w:rFonts w:cs="Times New Roman"/>
          <w:szCs w:val="22"/>
        </w:rPr>
        <w:t>.</w:t>
      </w:r>
      <w:r w:rsidR="007159F0">
        <w:rPr>
          <w:rFonts w:cs="Times New Roman"/>
          <w:szCs w:val="22"/>
        </w:rPr>
        <w:t xml:space="preserve"> </w:t>
      </w:r>
      <w:r w:rsidRPr="007159F0">
        <w:rPr>
          <w:rFonts w:cs="Times New Roman"/>
          <w:szCs w:val="22"/>
        </w:rPr>
        <w:t xml:space="preserve">Smluvní strany se dohodly, že pokud dojde </w:t>
      </w:r>
      <w:r w:rsidR="00B4090B" w:rsidRPr="007159F0">
        <w:rPr>
          <w:rFonts w:cs="Times New Roman"/>
          <w:szCs w:val="22"/>
        </w:rPr>
        <w:t xml:space="preserve">do doby podpisu Smlouvy o zřízení služebnosti </w:t>
      </w:r>
      <w:r w:rsidRPr="007159F0">
        <w:rPr>
          <w:rFonts w:cs="Times New Roman"/>
          <w:szCs w:val="22"/>
        </w:rPr>
        <w:t>k oddělení část</w:t>
      </w:r>
      <w:r w:rsidR="00F3224F" w:rsidRPr="007159F0">
        <w:rPr>
          <w:rFonts w:cs="Times New Roman"/>
          <w:szCs w:val="22"/>
        </w:rPr>
        <w:t>í</w:t>
      </w:r>
      <w:r w:rsidR="006E692B" w:rsidRPr="007159F0">
        <w:rPr>
          <w:rFonts w:cs="Times New Roman"/>
          <w:szCs w:val="22"/>
        </w:rPr>
        <w:t>Služebn</w:t>
      </w:r>
      <w:r w:rsidR="00875543" w:rsidRPr="007159F0">
        <w:rPr>
          <w:rFonts w:cs="Times New Roman"/>
          <w:szCs w:val="22"/>
        </w:rPr>
        <w:t>ého</w:t>
      </w:r>
      <w:r w:rsidR="006E692B" w:rsidRPr="007159F0">
        <w:rPr>
          <w:rFonts w:cs="Times New Roman"/>
          <w:szCs w:val="22"/>
        </w:rPr>
        <w:t xml:space="preserve"> pozemk</w:t>
      </w:r>
      <w:r w:rsidR="00875543" w:rsidRPr="007159F0">
        <w:rPr>
          <w:rFonts w:cs="Times New Roman"/>
          <w:szCs w:val="22"/>
        </w:rPr>
        <w:t>u</w:t>
      </w:r>
      <w:r w:rsidR="00453CA4" w:rsidRPr="007159F0">
        <w:rPr>
          <w:rFonts w:cs="Times New Roman"/>
          <w:szCs w:val="22"/>
        </w:rPr>
        <w:t>,</w:t>
      </w:r>
      <w:r w:rsidRPr="007159F0">
        <w:rPr>
          <w:rFonts w:cs="Times New Roman"/>
          <w:szCs w:val="22"/>
        </w:rPr>
        <w:t xml:space="preserve"> na </w:t>
      </w:r>
      <w:r w:rsidR="00F3224F" w:rsidRPr="007159F0">
        <w:rPr>
          <w:rFonts w:cs="Times New Roman"/>
          <w:szCs w:val="22"/>
        </w:rPr>
        <w:t>nichž</w:t>
      </w:r>
      <w:r w:rsidR="00453CA4" w:rsidRPr="007159F0">
        <w:rPr>
          <w:rFonts w:cs="Times New Roman"/>
          <w:szCs w:val="22"/>
        </w:rPr>
        <w:t xml:space="preserve"> se </w:t>
      </w:r>
      <w:r w:rsidR="005D7EC9" w:rsidRPr="007159F0">
        <w:rPr>
          <w:rFonts w:cs="Times New Roman"/>
          <w:szCs w:val="22"/>
        </w:rPr>
        <w:t xml:space="preserve">nachází či </w:t>
      </w:r>
      <w:r w:rsidR="00453CA4" w:rsidRPr="007159F0">
        <w:rPr>
          <w:rFonts w:cs="Times New Roman"/>
          <w:szCs w:val="22"/>
        </w:rPr>
        <w:t xml:space="preserve">mají nacházet </w:t>
      </w:r>
      <w:r w:rsidR="00DC60EF" w:rsidRPr="007159F0">
        <w:rPr>
          <w:szCs w:val="22"/>
        </w:rPr>
        <w:t>Inženýrské sítě</w:t>
      </w:r>
      <w:r w:rsidRPr="007159F0">
        <w:rPr>
          <w:rFonts w:cs="Times New Roman"/>
          <w:szCs w:val="22"/>
        </w:rPr>
        <w:t>, Budoucí povinný zřídí Služebnost i k takto nově vzniklému pozemku či pozemkům</w:t>
      </w:r>
      <w:r w:rsidR="00315140" w:rsidRPr="007159F0">
        <w:rPr>
          <w:rFonts w:cs="Times New Roman"/>
          <w:szCs w:val="22"/>
        </w:rPr>
        <w:t>.</w:t>
      </w:r>
    </w:p>
    <w:p w:rsidR="00A80788" w:rsidRPr="00B365B9" w:rsidRDefault="00B059C4" w:rsidP="00C8107D">
      <w:pPr>
        <w:pStyle w:val="Nadpis1"/>
        <w:keepNext w:val="0"/>
        <w:widowControl w:val="0"/>
        <w:spacing w:before="360" w:after="120"/>
        <w:rPr>
          <w:rFonts w:cs="Times New Roman"/>
          <w:kern w:val="0"/>
          <w:szCs w:val="22"/>
        </w:rPr>
      </w:pPr>
      <w:r w:rsidRPr="00B365B9">
        <w:rPr>
          <w:rFonts w:cs="Times New Roman"/>
          <w:kern w:val="0"/>
          <w:szCs w:val="22"/>
        </w:rPr>
        <w:t>Smlouva o právu provést</w:t>
      </w:r>
      <w:r w:rsidR="00A80788" w:rsidRPr="00B365B9">
        <w:rPr>
          <w:rFonts w:cs="Times New Roman"/>
          <w:kern w:val="0"/>
          <w:szCs w:val="22"/>
        </w:rPr>
        <w:t xml:space="preserve"> stavbu</w:t>
      </w:r>
    </w:p>
    <w:p w:rsidR="007159F0" w:rsidRPr="007159F0" w:rsidRDefault="00A80788" w:rsidP="007159F0">
      <w:pPr>
        <w:pStyle w:val="Clanek11"/>
        <w:rPr>
          <w:rFonts w:cs="Times New Roman"/>
          <w:szCs w:val="22"/>
        </w:rPr>
      </w:pPr>
      <w:r w:rsidRPr="00B365B9">
        <w:rPr>
          <w:rFonts w:cs="Times New Roman"/>
          <w:szCs w:val="22"/>
        </w:rPr>
        <w:t xml:space="preserve">Budoucí </w:t>
      </w:r>
      <w:r w:rsidR="004F6300" w:rsidRPr="00B365B9">
        <w:rPr>
          <w:rFonts w:cs="Times New Roman"/>
          <w:szCs w:val="22"/>
        </w:rPr>
        <w:t xml:space="preserve">povinný uděluje Budoucímu oprávněnému (jakož i třetím osobám, zmocněným nebo pověřeným Budoucím oprávněným k realizaci </w:t>
      </w:r>
      <w:r w:rsidR="00DC60EF" w:rsidRPr="00B365B9">
        <w:rPr>
          <w:szCs w:val="22"/>
        </w:rPr>
        <w:t>Inženýrských sítí</w:t>
      </w:r>
      <w:r w:rsidR="004F6300" w:rsidRPr="00B365B9">
        <w:rPr>
          <w:rFonts w:cs="Times New Roman"/>
          <w:szCs w:val="22"/>
        </w:rPr>
        <w:t xml:space="preserve">) právo provést stavbu </w:t>
      </w:r>
      <w:r w:rsidR="00DC60EF" w:rsidRPr="00B365B9">
        <w:rPr>
          <w:szCs w:val="22"/>
        </w:rPr>
        <w:t>Inženýrských sítí</w:t>
      </w:r>
      <w:r w:rsidR="004F6300" w:rsidRPr="00B365B9">
        <w:rPr>
          <w:rFonts w:cs="Times New Roman"/>
          <w:szCs w:val="22"/>
        </w:rPr>
        <w:t xml:space="preserve">na </w:t>
      </w:r>
      <w:r w:rsidR="00964B4F" w:rsidRPr="00B365B9">
        <w:rPr>
          <w:rFonts w:cs="Times New Roman"/>
          <w:szCs w:val="22"/>
        </w:rPr>
        <w:t>Služebných pozemcích</w:t>
      </w:r>
      <w:r w:rsidR="004F6300" w:rsidRPr="00B365B9">
        <w:rPr>
          <w:rFonts w:cs="Times New Roman"/>
          <w:szCs w:val="22"/>
        </w:rPr>
        <w:t xml:space="preserve">, které spočívá v právu Budoucího oprávněného užívat </w:t>
      </w:r>
      <w:r w:rsidR="00964B4F" w:rsidRPr="00B365B9">
        <w:rPr>
          <w:rFonts w:cs="Times New Roman"/>
          <w:szCs w:val="22"/>
        </w:rPr>
        <w:t xml:space="preserve">Služebné pozemky </w:t>
      </w:r>
      <w:r w:rsidR="004F6300" w:rsidRPr="00B365B9">
        <w:rPr>
          <w:rFonts w:cs="Times New Roman"/>
          <w:szCs w:val="22"/>
        </w:rPr>
        <w:t xml:space="preserve">k veškerým účelům souvisejícím se stavbou </w:t>
      </w:r>
      <w:r w:rsidR="00DC60EF" w:rsidRPr="00B365B9">
        <w:rPr>
          <w:szCs w:val="22"/>
        </w:rPr>
        <w:t>Inženýrských sítí</w:t>
      </w:r>
      <w:r w:rsidR="004F6300" w:rsidRPr="00B365B9">
        <w:rPr>
          <w:rFonts w:cs="Times New Roman"/>
          <w:szCs w:val="22"/>
        </w:rPr>
        <w:t>, zejména v</w:t>
      </w:r>
      <w:r w:rsidR="00B4090B" w:rsidRPr="00B365B9">
        <w:rPr>
          <w:rFonts w:cs="Times New Roman"/>
          <w:szCs w:val="22"/>
        </w:rPr>
        <w:t xml:space="preserve"> práv</w:t>
      </w:r>
      <w:r w:rsidR="00911FEE" w:rsidRPr="00B365B9">
        <w:rPr>
          <w:rFonts w:cs="Times New Roman"/>
          <w:szCs w:val="22"/>
        </w:rPr>
        <w:t>u</w:t>
      </w:r>
      <w:r w:rsidR="00B4090B" w:rsidRPr="00B365B9">
        <w:rPr>
          <w:rFonts w:cs="Times New Roman"/>
          <w:szCs w:val="22"/>
        </w:rPr>
        <w:t>:</w:t>
      </w:r>
    </w:p>
    <w:p w:rsidR="00A80788" w:rsidRPr="00B365B9" w:rsidRDefault="00911FEE" w:rsidP="0019554D">
      <w:pPr>
        <w:pStyle w:val="Claneka"/>
        <w:keepLines w:val="0"/>
        <w:rPr>
          <w:szCs w:val="22"/>
        </w:rPr>
      </w:pPr>
      <w:r w:rsidRPr="00B365B9">
        <w:rPr>
          <w:szCs w:val="22"/>
        </w:rPr>
        <w:t xml:space="preserve">uložit </w:t>
      </w:r>
      <w:r w:rsidR="00DC60EF" w:rsidRPr="00B365B9">
        <w:rPr>
          <w:szCs w:val="22"/>
        </w:rPr>
        <w:t xml:space="preserve">Inženýrské sítě </w:t>
      </w:r>
      <w:r w:rsidR="00C449EE" w:rsidRPr="00B365B9">
        <w:rPr>
          <w:szCs w:val="22"/>
        </w:rPr>
        <w:t>na/</w:t>
      </w:r>
      <w:r w:rsidRPr="00B365B9">
        <w:rPr>
          <w:szCs w:val="22"/>
        </w:rPr>
        <w:t xml:space="preserve">pod povrch </w:t>
      </w:r>
      <w:r w:rsidR="00964B4F" w:rsidRPr="00B365B9">
        <w:rPr>
          <w:szCs w:val="22"/>
        </w:rPr>
        <w:t>Služebných pozemků</w:t>
      </w:r>
      <w:r w:rsidR="00A80788" w:rsidRPr="00B365B9">
        <w:rPr>
          <w:szCs w:val="22"/>
        </w:rPr>
        <w:t>; a</w:t>
      </w:r>
      <w:r w:rsidR="007159F0">
        <w:rPr>
          <w:szCs w:val="22"/>
        </w:rPr>
        <w:t xml:space="preserve"> </w:t>
      </w:r>
    </w:p>
    <w:p w:rsidR="00A80788" w:rsidRPr="00B365B9" w:rsidRDefault="00911FEE" w:rsidP="0019554D">
      <w:pPr>
        <w:pStyle w:val="Claneka"/>
        <w:keepLines w:val="0"/>
        <w:rPr>
          <w:szCs w:val="22"/>
        </w:rPr>
      </w:pPr>
      <w:r w:rsidRPr="00B365B9">
        <w:rPr>
          <w:szCs w:val="22"/>
        </w:rPr>
        <w:t xml:space="preserve">zřídit, mít, provozovat a udržovat na </w:t>
      </w:r>
      <w:r w:rsidR="00964B4F" w:rsidRPr="00B365B9">
        <w:rPr>
          <w:szCs w:val="22"/>
        </w:rPr>
        <w:t xml:space="preserve">Služebných pozemcích </w:t>
      </w:r>
      <w:r w:rsidRPr="00B365B9">
        <w:rPr>
          <w:szCs w:val="22"/>
        </w:rPr>
        <w:t xml:space="preserve">jakákoliv další zařízení nezbytná pro vybudování </w:t>
      </w:r>
      <w:r w:rsidR="00DC60EF" w:rsidRPr="00B365B9">
        <w:rPr>
          <w:szCs w:val="22"/>
        </w:rPr>
        <w:t>Inženýrských sítí</w:t>
      </w:r>
      <w:r w:rsidRPr="00B365B9">
        <w:rPr>
          <w:szCs w:val="22"/>
        </w:rPr>
        <w:t>; a</w:t>
      </w:r>
    </w:p>
    <w:p w:rsidR="00911FEE" w:rsidRPr="00B365B9" w:rsidRDefault="00911FEE" w:rsidP="0019554D">
      <w:pPr>
        <w:pStyle w:val="Claneka"/>
        <w:keepLines w:val="0"/>
        <w:rPr>
          <w:szCs w:val="22"/>
        </w:rPr>
      </w:pPr>
      <w:r w:rsidRPr="00B365B9">
        <w:rPr>
          <w:szCs w:val="22"/>
        </w:rPr>
        <w:t xml:space="preserve">pokud je to nezbytné pro stavbu, uvedení do provozu, údržbu nebo geodetické zaměření </w:t>
      </w:r>
      <w:r w:rsidR="00DC60EF" w:rsidRPr="00B365B9">
        <w:rPr>
          <w:szCs w:val="22"/>
        </w:rPr>
        <w:lastRenderedPageBreak/>
        <w:t>Inženýrských sítí</w:t>
      </w:r>
      <w:r w:rsidRPr="00B365B9">
        <w:rPr>
          <w:szCs w:val="22"/>
        </w:rPr>
        <w:t xml:space="preserve">, vstupovat a vjíždět na </w:t>
      </w:r>
      <w:r w:rsidR="00964B4F" w:rsidRPr="00B365B9">
        <w:rPr>
          <w:szCs w:val="22"/>
        </w:rPr>
        <w:t xml:space="preserve">Služebné pozemky </w:t>
      </w:r>
      <w:r w:rsidRPr="00B365B9">
        <w:rPr>
          <w:szCs w:val="22"/>
        </w:rPr>
        <w:t xml:space="preserve">v souvislosti s vybudováním </w:t>
      </w:r>
      <w:r w:rsidR="00DC60EF" w:rsidRPr="00B365B9">
        <w:rPr>
          <w:szCs w:val="22"/>
        </w:rPr>
        <w:t xml:space="preserve">Inženýrských sítí </w:t>
      </w:r>
      <w:r w:rsidRPr="00B365B9">
        <w:rPr>
          <w:szCs w:val="22"/>
        </w:rPr>
        <w:t xml:space="preserve">a na </w:t>
      </w:r>
      <w:r w:rsidR="00964B4F" w:rsidRPr="00B365B9">
        <w:rPr>
          <w:szCs w:val="22"/>
        </w:rPr>
        <w:t xml:space="preserve">Služebných pozemcích </w:t>
      </w:r>
      <w:r w:rsidRPr="00B365B9">
        <w:rPr>
          <w:szCs w:val="22"/>
        </w:rPr>
        <w:t xml:space="preserve">vykonávat veškeré činnosti související s vybudováním </w:t>
      </w:r>
      <w:r w:rsidR="00DC60EF" w:rsidRPr="00B365B9">
        <w:rPr>
          <w:szCs w:val="22"/>
        </w:rPr>
        <w:t>Inženýrských sítí</w:t>
      </w:r>
      <w:r w:rsidRPr="00B365B9">
        <w:rPr>
          <w:szCs w:val="22"/>
        </w:rPr>
        <w:t xml:space="preserve">, </w:t>
      </w:r>
    </w:p>
    <w:p w:rsidR="00911FEE" w:rsidRPr="00B365B9" w:rsidRDefault="00911FEE" w:rsidP="0019554D">
      <w:pPr>
        <w:pStyle w:val="Claneka"/>
        <w:keepLines w:val="0"/>
        <w:numPr>
          <w:ilvl w:val="0"/>
          <w:numId w:val="0"/>
        </w:numPr>
        <w:ind w:left="992"/>
        <w:rPr>
          <w:szCs w:val="22"/>
        </w:rPr>
      </w:pPr>
      <w:bookmarkStart w:id="12" w:name="_DV_M80"/>
      <w:bookmarkEnd w:id="12"/>
      <w:r w:rsidRPr="00B365B9">
        <w:rPr>
          <w:szCs w:val="22"/>
        </w:rPr>
        <w:t>to vše bezúplatně a v takovém rozsahu a takovým způsobem, jež šetří v co největší míře práva Budoucího povinného.</w:t>
      </w:r>
    </w:p>
    <w:p w:rsidR="00A80788" w:rsidRPr="00B365B9" w:rsidRDefault="00B4090B" w:rsidP="00E5275C">
      <w:pPr>
        <w:pStyle w:val="Clanek11"/>
        <w:rPr>
          <w:rFonts w:cs="Times New Roman"/>
          <w:szCs w:val="22"/>
        </w:rPr>
      </w:pPr>
      <w:r w:rsidRPr="00B365B9">
        <w:rPr>
          <w:rFonts w:cs="Times New Roman"/>
          <w:szCs w:val="22"/>
        </w:rPr>
        <w:t>Strany se dohodly, že Budoucí oprávněný je</w:t>
      </w:r>
      <w:r w:rsidR="00A80788" w:rsidRPr="00B365B9">
        <w:rPr>
          <w:rFonts w:cs="Times New Roman"/>
          <w:szCs w:val="22"/>
        </w:rPr>
        <w:t xml:space="preserve"> oprávněn předložit tuto Smlouvu všem příslušným orgánům veřejné správy ve všech správních řízeních souvisejících s umístěním, výstavbou a užíváním </w:t>
      </w:r>
      <w:r w:rsidR="00DC60EF" w:rsidRPr="00B365B9">
        <w:rPr>
          <w:szCs w:val="22"/>
        </w:rPr>
        <w:t>Inženýrských sítí</w:t>
      </w:r>
      <w:r w:rsidR="002B4846">
        <w:rPr>
          <w:szCs w:val="22"/>
        </w:rPr>
        <w:t xml:space="preserve"> </w:t>
      </w:r>
      <w:r w:rsidR="00A80788" w:rsidRPr="00B365B9">
        <w:rPr>
          <w:rFonts w:cs="Times New Roman"/>
          <w:szCs w:val="22"/>
        </w:rPr>
        <w:t xml:space="preserve">(tj. zejména, nikoliv však výlučně v územních řízeních, jejichž předmětem bude umístění </w:t>
      </w:r>
      <w:r w:rsidR="00DC60EF" w:rsidRPr="00B365B9">
        <w:rPr>
          <w:szCs w:val="22"/>
        </w:rPr>
        <w:t>Inženýrských sítí</w:t>
      </w:r>
      <w:r w:rsidR="00A80788" w:rsidRPr="00B365B9">
        <w:rPr>
          <w:rFonts w:cs="Times New Roman"/>
          <w:szCs w:val="22"/>
        </w:rPr>
        <w:t xml:space="preserve">, ve stavebních řízeních, jejichž předmětem bude realizace </w:t>
      </w:r>
      <w:r w:rsidR="00DC60EF" w:rsidRPr="00B365B9">
        <w:rPr>
          <w:szCs w:val="22"/>
        </w:rPr>
        <w:t>Inženýrských sítí</w:t>
      </w:r>
      <w:r w:rsidR="002B4846">
        <w:rPr>
          <w:szCs w:val="22"/>
        </w:rPr>
        <w:t xml:space="preserve"> </w:t>
      </w:r>
      <w:r w:rsidR="00A80788" w:rsidRPr="00B365B9">
        <w:rPr>
          <w:rFonts w:cs="Times New Roman"/>
          <w:szCs w:val="22"/>
        </w:rPr>
        <w:t xml:space="preserve">a v kolaudačních řízeních, jejichž předmětem bude užívání </w:t>
      </w:r>
      <w:r w:rsidR="00DC60EF" w:rsidRPr="00B365B9">
        <w:rPr>
          <w:szCs w:val="22"/>
        </w:rPr>
        <w:t>Inženýrských sítí</w:t>
      </w:r>
      <w:r w:rsidR="00A80788" w:rsidRPr="00B365B9">
        <w:rPr>
          <w:rFonts w:cs="Times New Roman"/>
          <w:szCs w:val="22"/>
        </w:rPr>
        <w:t>).</w:t>
      </w:r>
      <w:r w:rsidR="00911FEE" w:rsidRPr="00B365B9">
        <w:rPr>
          <w:rFonts w:cs="Times New Roman"/>
          <w:szCs w:val="22"/>
        </w:rPr>
        <w:t xml:space="preserve"> Tato Smlouva a zejména smlouva o právu provést stavbu dle tohoto článku je dokladem, resp. smlouvou, o právu provést stavbu dle § 86 odst. 2 písm. a) a § 110 odst. 2 písm. a) zákona č. 183/2006 Sb., o územním plánování a stavením řádu (stavební zákon), v platném znění.</w:t>
      </w:r>
    </w:p>
    <w:p w:rsidR="00A80788" w:rsidRPr="00B365B9" w:rsidRDefault="00A80788" w:rsidP="0019554D">
      <w:pPr>
        <w:pStyle w:val="Clanek11"/>
        <w:rPr>
          <w:rFonts w:cs="Times New Roman"/>
          <w:szCs w:val="22"/>
        </w:rPr>
      </w:pPr>
      <w:bookmarkStart w:id="13" w:name="_Ref351126548"/>
      <w:r w:rsidRPr="00B365B9">
        <w:rPr>
          <w:rFonts w:cs="Times New Roman"/>
          <w:szCs w:val="22"/>
        </w:rPr>
        <w:t>Budoucí povinný tímto prohlašuje, že souhlasí s </w:t>
      </w:r>
      <w:r w:rsidR="00B4090B" w:rsidRPr="00B365B9">
        <w:rPr>
          <w:rFonts w:cs="Times New Roman"/>
          <w:szCs w:val="22"/>
        </w:rPr>
        <w:t xml:space="preserve">výstavbou </w:t>
      </w:r>
      <w:r w:rsidR="00DC60EF" w:rsidRPr="00B365B9">
        <w:rPr>
          <w:szCs w:val="22"/>
        </w:rPr>
        <w:t>Inženýrských sítí</w:t>
      </w:r>
      <w:r w:rsidR="002B4846">
        <w:rPr>
          <w:szCs w:val="22"/>
        </w:rPr>
        <w:t xml:space="preserve"> </w:t>
      </w:r>
      <w:r w:rsidRPr="00B365B9">
        <w:rPr>
          <w:rFonts w:cs="Times New Roman"/>
          <w:szCs w:val="22"/>
        </w:rPr>
        <w:t xml:space="preserve">a </w:t>
      </w:r>
      <w:r w:rsidR="00B4090B" w:rsidRPr="00B365B9">
        <w:rPr>
          <w:rFonts w:cs="Times New Roman"/>
          <w:szCs w:val="22"/>
        </w:rPr>
        <w:t>nemá proti této výstavbě žádné námitky.</w:t>
      </w:r>
      <w:r w:rsidRPr="00B365B9">
        <w:rPr>
          <w:rFonts w:cs="Times New Roman"/>
          <w:szCs w:val="22"/>
        </w:rPr>
        <w:t xml:space="preserve"> Budoucí povinný se zavazuje poskytnout Budoucímu oprávněnému veškerou potřebnou součinnost ve všech správních řízení souvisejících s umístěním, výstavbou a užíváním </w:t>
      </w:r>
      <w:r w:rsidR="00DC60EF" w:rsidRPr="00B365B9">
        <w:rPr>
          <w:szCs w:val="22"/>
        </w:rPr>
        <w:t>Inženýrských sítí</w:t>
      </w:r>
      <w:r w:rsidR="002B4846">
        <w:rPr>
          <w:szCs w:val="22"/>
        </w:rPr>
        <w:t xml:space="preserve"> </w:t>
      </w:r>
      <w:r w:rsidR="00B4090B" w:rsidRPr="00B365B9">
        <w:rPr>
          <w:rFonts w:cs="Times New Roman"/>
          <w:szCs w:val="22"/>
        </w:rPr>
        <w:t xml:space="preserve">a zavazuje se udělit Budoucímu oprávněnému veškeré potřebné souhlasy, vyjádření a učinit jakákoliv další jednání potřebná pro vydání jakéhokoliv souhlasu, vyjádření, prohlášení, povolení související s umístěním, realizací a užíváním </w:t>
      </w:r>
      <w:r w:rsidR="00DC60EF" w:rsidRPr="00B365B9">
        <w:rPr>
          <w:szCs w:val="22"/>
        </w:rPr>
        <w:t>Inženýrských sítí</w:t>
      </w:r>
      <w:r w:rsidR="00B4090B" w:rsidRPr="00B365B9">
        <w:rPr>
          <w:rFonts w:cs="Times New Roman"/>
          <w:szCs w:val="22"/>
        </w:rPr>
        <w:t>.</w:t>
      </w:r>
      <w:bookmarkEnd w:id="13"/>
    </w:p>
    <w:p w:rsidR="00EA74FD" w:rsidRPr="00B365B9" w:rsidRDefault="00AC6817" w:rsidP="0019554D">
      <w:pPr>
        <w:pStyle w:val="Clanek11"/>
        <w:rPr>
          <w:rFonts w:cs="Times New Roman"/>
          <w:szCs w:val="22"/>
        </w:rPr>
      </w:pPr>
      <w:r w:rsidRPr="00B365B9">
        <w:rPr>
          <w:rFonts w:cs="Times New Roman"/>
          <w:szCs w:val="22"/>
        </w:rPr>
        <w:t xml:space="preserve">Budoucí povinný se tímto dále zavazuje, že po dobu trvání této Smlouvy bez předchozího písemného souhlasu Budoucího oprávněného neučiní sám ani prostřednictvím třetích osob žádné právní jednání jakkoliv směřující proti umístění, realizaci a dokončení </w:t>
      </w:r>
      <w:r w:rsidR="00DC60EF" w:rsidRPr="00B365B9">
        <w:rPr>
          <w:szCs w:val="22"/>
        </w:rPr>
        <w:t>Inženýrských sítí</w:t>
      </w:r>
      <w:r w:rsidR="002B4846">
        <w:rPr>
          <w:szCs w:val="22"/>
        </w:rPr>
        <w:t xml:space="preserve"> </w:t>
      </w:r>
      <w:r w:rsidRPr="00B365B9">
        <w:rPr>
          <w:rFonts w:cs="Times New Roman"/>
          <w:szCs w:val="22"/>
        </w:rPr>
        <w:t xml:space="preserve">(nebo jejich částí), tj. zejména neučiní vůči jakémukoliv správnímu, soudnímu a/nebo jinému orgánu v souvislosti s jakýmkoliv řízením týkajícím se umístění, realizace a užívání </w:t>
      </w:r>
      <w:r w:rsidR="00DC60EF" w:rsidRPr="00B365B9">
        <w:rPr>
          <w:szCs w:val="22"/>
        </w:rPr>
        <w:t>Inženýrských sítí</w:t>
      </w:r>
      <w:r w:rsidR="002B4846">
        <w:rPr>
          <w:szCs w:val="22"/>
        </w:rPr>
        <w:t xml:space="preserve"> </w:t>
      </w:r>
      <w:r w:rsidRPr="00B365B9">
        <w:rPr>
          <w:rFonts w:cs="Times New Roman"/>
          <w:szCs w:val="22"/>
        </w:rPr>
        <w:t xml:space="preserve">(nebo jejich částí) žádné podání, které by mohlo být způsobilé jakkoliv negativně ovlivnit či oddálit vydání jakýchkoliv správních rozhodnutí, vyjádření, souhlasů a povolení týkajících se umístění, realizace a užívání </w:t>
      </w:r>
      <w:r w:rsidR="00DC60EF" w:rsidRPr="00B365B9">
        <w:rPr>
          <w:szCs w:val="22"/>
        </w:rPr>
        <w:t>Inženýrských sítí</w:t>
      </w:r>
      <w:r w:rsidR="002B4846">
        <w:rPr>
          <w:szCs w:val="22"/>
        </w:rPr>
        <w:t xml:space="preserve"> </w:t>
      </w:r>
      <w:r w:rsidRPr="00B365B9">
        <w:rPr>
          <w:rFonts w:cs="Times New Roman"/>
          <w:szCs w:val="22"/>
        </w:rPr>
        <w:t>(nebo jejich částí); podáním se zejména (nikoli však výlučně) rozumí jakékoliv podmínky, námitky, připomínky, řádné a mimořádné opravné prostředky, žaloba ve správním soudnictví, kasační stížnost apod. dle stavebního zákona, a/nebo zákona č. 500/2004 Sb., správní řád, ve znění pozdějších předpisů, a/nebo zákona č. 150/2002 Sb., soudní řád správní, ve znění pozdějších předpisů („</w:t>
      </w:r>
      <w:r w:rsidRPr="00B365B9">
        <w:rPr>
          <w:rFonts w:cs="Times New Roman"/>
          <w:b/>
          <w:szCs w:val="22"/>
        </w:rPr>
        <w:t>Podání</w:t>
      </w:r>
      <w:r w:rsidRPr="00B365B9">
        <w:rPr>
          <w:rFonts w:cs="Times New Roman"/>
          <w:szCs w:val="22"/>
        </w:rPr>
        <w:t xml:space="preserve">“) nebo kladení a působení bezdůvodných překážek nebo záměrné zdržování řízení o vydání rozhodnutí nebo povolení týkajících se umístění, realizace a užívání </w:t>
      </w:r>
      <w:r w:rsidR="00DC60EF" w:rsidRPr="00B365B9">
        <w:rPr>
          <w:szCs w:val="22"/>
        </w:rPr>
        <w:t>Inženýrských sítí</w:t>
      </w:r>
      <w:r w:rsidR="002B4846">
        <w:rPr>
          <w:szCs w:val="22"/>
        </w:rPr>
        <w:t xml:space="preserve"> </w:t>
      </w:r>
      <w:r w:rsidRPr="00B365B9">
        <w:rPr>
          <w:rFonts w:cs="Times New Roman"/>
          <w:szCs w:val="22"/>
        </w:rPr>
        <w:t xml:space="preserve">(nebo jejich částí). </w:t>
      </w:r>
    </w:p>
    <w:p w:rsidR="00A80788" w:rsidRPr="00B365B9" w:rsidRDefault="00A80788" w:rsidP="00C8107D">
      <w:pPr>
        <w:pStyle w:val="Nadpis1"/>
        <w:keepNext w:val="0"/>
        <w:widowControl w:val="0"/>
        <w:spacing w:before="360" w:after="120"/>
        <w:rPr>
          <w:rFonts w:cs="Times New Roman"/>
          <w:szCs w:val="22"/>
        </w:rPr>
      </w:pPr>
      <w:r w:rsidRPr="00B365B9">
        <w:rPr>
          <w:rFonts w:cs="Times New Roman"/>
          <w:szCs w:val="22"/>
        </w:rPr>
        <w:t>ÚPlATA ZA ZŘÍZENÍ služebnosti</w:t>
      </w:r>
    </w:p>
    <w:p w:rsidR="00A80788" w:rsidRPr="00B365B9" w:rsidRDefault="00A80788" w:rsidP="00E5275C">
      <w:pPr>
        <w:pStyle w:val="Clanek11"/>
        <w:rPr>
          <w:rFonts w:cs="Times New Roman"/>
          <w:szCs w:val="22"/>
        </w:rPr>
      </w:pPr>
      <w:r w:rsidRPr="00B365B9">
        <w:rPr>
          <w:rFonts w:cs="Times New Roman"/>
          <w:szCs w:val="22"/>
        </w:rPr>
        <w:t xml:space="preserve">Budoucí povinný zřídí Služebnost za jednorázovou úplatu ve výši </w:t>
      </w:r>
      <w:r w:rsidR="00F0783A">
        <w:rPr>
          <w:rFonts w:cs="Times New Roman"/>
          <w:szCs w:val="22"/>
        </w:rPr>
        <w:t>293.304</w:t>
      </w:r>
      <w:r w:rsidRPr="00B365B9">
        <w:rPr>
          <w:rFonts w:cs="Times New Roman"/>
          <w:szCs w:val="22"/>
        </w:rPr>
        <w:t>,- Kč (slovy:</w:t>
      </w:r>
      <w:r w:rsidR="00AB38A0">
        <w:rPr>
          <w:rFonts w:cs="Times New Roman"/>
          <w:szCs w:val="22"/>
        </w:rPr>
        <w:t xml:space="preserve"> </w:t>
      </w:r>
      <w:r w:rsidR="00F0783A">
        <w:rPr>
          <w:rFonts w:cs="Times New Roman"/>
          <w:szCs w:val="22"/>
        </w:rPr>
        <w:t>dvěstědevadesátři</w:t>
      </w:r>
      <w:r w:rsidR="00624FDF" w:rsidRPr="00B365B9">
        <w:rPr>
          <w:rFonts w:cs="Times New Roman"/>
          <w:szCs w:val="22"/>
        </w:rPr>
        <w:t>tisíc</w:t>
      </w:r>
      <w:r w:rsidR="00F0783A">
        <w:rPr>
          <w:rFonts w:cs="Times New Roman"/>
          <w:szCs w:val="22"/>
        </w:rPr>
        <w:t>třistačtyři</w:t>
      </w:r>
      <w:r w:rsidR="00AB38A0">
        <w:rPr>
          <w:rFonts w:cs="Times New Roman"/>
          <w:szCs w:val="22"/>
        </w:rPr>
        <w:t xml:space="preserve"> </w:t>
      </w:r>
      <w:r w:rsidRPr="00B365B9">
        <w:rPr>
          <w:rFonts w:cs="Times New Roman"/>
          <w:szCs w:val="22"/>
        </w:rPr>
        <w:t xml:space="preserve">korun českých) </w:t>
      </w:r>
      <w:r w:rsidR="00C449EE" w:rsidRPr="00B365B9">
        <w:rPr>
          <w:rFonts w:cs="Times New Roman"/>
          <w:szCs w:val="22"/>
        </w:rPr>
        <w:t xml:space="preserve">plus případnou daň z přidané hodnoty v zákonné výši </w:t>
      </w:r>
      <w:r w:rsidRPr="00B365B9">
        <w:rPr>
          <w:rFonts w:cs="Times New Roman"/>
          <w:szCs w:val="22"/>
        </w:rPr>
        <w:t>(„</w:t>
      </w:r>
      <w:r w:rsidRPr="00B365B9">
        <w:rPr>
          <w:rFonts w:cs="Times New Roman"/>
          <w:b/>
          <w:szCs w:val="22"/>
        </w:rPr>
        <w:t>Úplata za zřízení Služebnosti</w:t>
      </w:r>
      <w:r w:rsidRPr="00B365B9">
        <w:rPr>
          <w:rFonts w:cs="Times New Roman"/>
          <w:szCs w:val="22"/>
        </w:rPr>
        <w:t>“).</w:t>
      </w:r>
    </w:p>
    <w:p w:rsidR="00A80788" w:rsidRPr="00B365B9" w:rsidRDefault="00632C0F" w:rsidP="0019554D">
      <w:pPr>
        <w:pStyle w:val="Clanek11"/>
        <w:rPr>
          <w:rFonts w:cs="Times New Roman"/>
          <w:szCs w:val="22"/>
        </w:rPr>
      </w:pPr>
      <w:r w:rsidRPr="00B365B9">
        <w:rPr>
          <w:rFonts w:cs="Times New Roman"/>
          <w:szCs w:val="22"/>
        </w:rPr>
        <w:t>Budoucí oprávněný uhradí Úplatu za zřízení Služebnosti do patnácti (15) kalendářních dnů poté, co mu bude doručeno vyrozumění katastrálního úřadu o provedení vkladu Služebnosti do katastru nemovitostí. Úplata za zřízení Služebnosti bude poukázána na bankovní účet Budoucího povinného uvedený ve Smlouvě o zřízení Služebnosti</w:t>
      </w:r>
      <w:r w:rsidR="00C449EE" w:rsidRPr="00B365B9">
        <w:rPr>
          <w:rFonts w:cs="Times New Roman"/>
          <w:szCs w:val="22"/>
        </w:rPr>
        <w:t xml:space="preserve">/ Smlouvě o zřízení Služebnosti s </w:t>
      </w:r>
      <w:r w:rsidR="00F3224F" w:rsidRPr="00B365B9">
        <w:rPr>
          <w:rFonts w:cs="Times New Roman"/>
          <w:szCs w:val="22"/>
        </w:rPr>
        <w:t>Postupníkem</w:t>
      </w:r>
      <w:r w:rsidRPr="00B365B9">
        <w:rPr>
          <w:rFonts w:cs="Times New Roman"/>
          <w:szCs w:val="22"/>
        </w:rPr>
        <w:t>.</w:t>
      </w:r>
    </w:p>
    <w:p w:rsidR="002A2DD2" w:rsidRPr="00B365B9" w:rsidRDefault="002A2DD2" w:rsidP="002A2DD2">
      <w:pPr>
        <w:pStyle w:val="Clanek11"/>
        <w:numPr>
          <w:ilvl w:val="0"/>
          <w:numId w:val="0"/>
        </w:numPr>
        <w:ind w:left="567"/>
        <w:rPr>
          <w:rFonts w:cs="Times New Roman"/>
          <w:szCs w:val="22"/>
        </w:rPr>
      </w:pPr>
    </w:p>
    <w:p w:rsidR="00A80788" w:rsidRPr="00B365B9" w:rsidRDefault="00D21FDC" w:rsidP="0019554D">
      <w:pPr>
        <w:pStyle w:val="Nadpis1"/>
        <w:keepNext w:val="0"/>
        <w:widowControl w:val="0"/>
        <w:suppressAutoHyphens/>
        <w:spacing w:before="120" w:after="120"/>
        <w:rPr>
          <w:rFonts w:cs="Times New Roman"/>
          <w:kern w:val="0"/>
          <w:szCs w:val="22"/>
        </w:rPr>
      </w:pPr>
      <w:r w:rsidRPr="00B365B9">
        <w:rPr>
          <w:rFonts w:cs="Times New Roman"/>
          <w:kern w:val="0"/>
          <w:szCs w:val="22"/>
        </w:rPr>
        <w:t>OZNAMOVÁNÍ</w:t>
      </w:r>
    </w:p>
    <w:p w:rsidR="00A80788" w:rsidRPr="00B365B9" w:rsidRDefault="00A80788" w:rsidP="00E5275C">
      <w:pPr>
        <w:pStyle w:val="Clanek11"/>
        <w:rPr>
          <w:rFonts w:cs="Times New Roman"/>
          <w:szCs w:val="22"/>
        </w:rPr>
      </w:pPr>
      <w:r w:rsidRPr="00B365B9">
        <w:rPr>
          <w:rFonts w:cs="Times New Roman"/>
          <w:szCs w:val="22"/>
        </w:rPr>
        <w:t xml:space="preserve">Není-li v této Smlouvě výslovně stanoveno jinak, veškerá komunikace mezi Stranami, především oznámení a sdělení vyžadovaná dle této Smlouvy, musí být vyhotovena v písemné formě v českém jazyce a doručená druhé Straně na adresu uvedenou v záhlaví této Smlouvy, a </w:t>
      </w:r>
      <w:r w:rsidRPr="00B365B9">
        <w:rPr>
          <w:rFonts w:cs="Times New Roman"/>
          <w:szCs w:val="22"/>
        </w:rPr>
        <w:lastRenderedPageBreak/>
        <w:t xml:space="preserve">to (i) osobně, (ii) doporučeným dopisem poštou nebo (iii) kurýrní službou s potvrzením o doručení. Není-li v této Smlouvě výslovně stanoveno jinak, oznámení učiněná výše uvedeným způsobem budou považována za řádně doručená Straně, které jsou určena: </w:t>
      </w:r>
    </w:p>
    <w:p w:rsidR="00A80788" w:rsidRPr="00B365B9" w:rsidRDefault="00A80788" w:rsidP="00146F4C">
      <w:pPr>
        <w:widowControl w:val="0"/>
        <w:numPr>
          <w:ilvl w:val="0"/>
          <w:numId w:val="8"/>
        </w:numPr>
        <w:tabs>
          <w:tab w:val="clear" w:pos="1410"/>
          <w:tab w:val="num" w:pos="1134"/>
        </w:tabs>
        <w:suppressAutoHyphens/>
        <w:ind w:left="1134" w:hanging="567"/>
        <w:rPr>
          <w:szCs w:val="22"/>
        </w:rPr>
      </w:pPr>
      <w:r w:rsidRPr="00B365B9">
        <w:rPr>
          <w:szCs w:val="22"/>
        </w:rPr>
        <w:t xml:space="preserve">v případě osobního doručení - v okamžiku přijetí oznámení či sdělení </w:t>
      </w:r>
      <w:r w:rsidR="00632C0F" w:rsidRPr="00B365B9">
        <w:rPr>
          <w:szCs w:val="22"/>
        </w:rPr>
        <w:t>oprávněnou osobou</w:t>
      </w:r>
      <w:r w:rsidRPr="00B365B9">
        <w:rPr>
          <w:szCs w:val="22"/>
        </w:rPr>
        <w:t>;</w:t>
      </w:r>
    </w:p>
    <w:p w:rsidR="00A80788" w:rsidRPr="00B365B9" w:rsidRDefault="00A80788" w:rsidP="00146F4C">
      <w:pPr>
        <w:widowControl w:val="0"/>
        <w:numPr>
          <w:ilvl w:val="0"/>
          <w:numId w:val="8"/>
        </w:numPr>
        <w:tabs>
          <w:tab w:val="clear" w:pos="1410"/>
          <w:tab w:val="num" w:pos="1134"/>
        </w:tabs>
        <w:suppressAutoHyphens/>
        <w:ind w:left="1134" w:hanging="567"/>
        <w:rPr>
          <w:szCs w:val="22"/>
        </w:rPr>
      </w:pPr>
      <w:r w:rsidRPr="00B365B9">
        <w:rPr>
          <w:szCs w:val="22"/>
        </w:rPr>
        <w:t xml:space="preserve">v případě zaslání doporučenou poštou - v okamžiku převzetí danou Stranou nebo, pokud daná Strana zásilku nepřevezme, (i) uplynutím </w:t>
      </w:r>
      <w:r w:rsidR="00590F2F" w:rsidRPr="00B365B9">
        <w:rPr>
          <w:szCs w:val="22"/>
        </w:rPr>
        <w:t>tří (</w:t>
      </w:r>
      <w:r w:rsidRPr="00B365B9">
        <w:rPr>
          <w:szCs w:val="22"/>
        </w:rPr>
        <w:t>3</w:t>
      </w:r>
      <w:r w:rsidR="00590F2F" w:rsidRPr="00B365B9">
        <w:rPr>
          <w:szCs w:val="22"/>
        </w:rPr>
        <w:t>)</w:t>
      </w:r>
      <w:r w:rsidRPr="00B365B9">
        <w:rPr>
          <w:szCs w:val="22"/>
        </w:rPr>
        <w:t xml:space="preserve"> pracovních dnů od data uložení zásilky na dodací poště adresáta nebo (ii) v den, kdy Strana odmítne převzetí poštovní zásilky, přičemž důkazem o zaslání poštou bude potvrzený podací lístek;</w:t>
      </w:r>
    </w:p>
    <w:p w:rsidR="00A80788" w:rsidRPr="00B365B9" w:rsidRDefault="00A80788" w:rsidP="00146F4C">
      <w:pPr>
        <w:widowControl w:val="0"/>
        <w:numPr>
          <w:ilvl w:val="0"/>
          <w:numId w:val="8"/>
        </w:numPr>
        <w:tabs>
          <w:tab w:val="clear" w:pos="1410"/>
          <w:tab w:val="num" w:pos="1134"/>
        </w:tabs>
        <w:suppressAutoHyphens/>
        <w:ind w:left="1134" w:hanging="567"/>
        <w:rPr>
          <w:szCs w:val="22"/>
        </w:rPr>
      </w:pPr>
      <w:r w:rsidRPr="00B365B9">
        <w:rPr>
          <w:szCs w:val="22"/>
        </w:rPr>
        <w:t>v případě zaslání kurýrem - v okamžiku převzetí danou Stranou nebo, pokud daná Strana zásilku nepřevezme, okamžikem, kdy je zásilka vrácena odesílateli;</w:t>
      </w:r>
    </w:p>
    <w:p w:rsidR="00A80788" w:rsidRPr="00B365B9" w:rsidRDefault="00A80788" w:rsidP="0019554D">
      <w:pPr>
        <w:widowControl w:val="0"/>
        <w:suppressAutoHyphens/>
        <w:ind w:left="567"/>
        <w:rPr>
          <w:szCs w:val="22"/>
        </w:rPr>
      </w:pPr>
      <w:r w:rsidRPr="00B365B9">
        <w:rPr>
          <w:szCs w:val="22"/>
        </w:rPr>
        <w:t>Smluvní strany tímto vylučují použití ustanovení § 573 Občanského zákoníku, které stanoví, že zásilka odeslaná s využitím služeb provozovatele poštovních služeb došla třetí pracovní den po odeslání.</w:t>
      </w:r>
    </w:p>
    <w:p w:rsidR="002A2DD2" w:rsidRPr="00B365B9" w:rsidRDefault="00A80788" w:rsidP="005D7EC9">
      <w:pPr>
        <w:pStyle w:val="Clanek11"/>
        <w:rPr>
          <w:rFonts w:cs="Times New Roman"/>
          <w:szCs w:val="22"/>
        </w:rPr>
      </w:pPr>
      <w:r w:rsidRPr="00B365B9">
        <w:rPr>
          <w:rFonts w:cs="Times New Roman"/>
          <w:szCs w:val="22"/>
        </w:rPr>
        <w:t>Strana oznámí druhé Straně bez zbytečného odkladu veškeré změny údajů uvedených v záhlaví této Smlouvy, a to doporučenou poštou; toto oznámení musí být zasláno na adresu uvedenou v záhlaví této Smlouvy (či na adresu řádně oznámenou výše uvedeným způsobem). V případě řádného doručení takového oznámení bude adresa Strany pro doručování změněna bez nutnosti změny této Smlouvy či přijetí jakékoli jiné dohody mezi Stranami. .</w:t>
      </w:r>
    </w:p>
    <w:p w:rsidR="00A80788" w:rsidRPr="00B365B9" w:rsidRDefault="00A80788" w:rsidP="00C8107D">
      <w:pPr>
        <w:pStyle w:val="Nadpis1"/>
        <w:keepNext w:val="0"/>
        <w:widowControl w:val="0"/>
        <w:spacing w:before="360" w:after="120"/>
        <w:rPr>
          <w:rFonts w:cs="Times New Roman"/>
          <w:iCs/>
          <w:kern w:val="0"/>
          <w:szCs w:val="22"/>
        </w:rPr>
      </w:pPr>
      <w:r w:rsidRPr="00B365B9">
        <w:rPr>
          <w:rFonts w:cs="Times New Roman"/>
          <w:kern w:val="0"/>
          <w:szCs w:val="22"/>
        </w:rPr>
        <w:t>Závěrečná ustanovení</w:t>
      </w:r>
    </w:p>
    <w:p w:rsidR="00A80788" w:rsidRPr="00B365B9" w:rsidRDefault="00A80788" w:rsidP="00E5275C">
      <w:pPr>
        <w:pStyle w:val="Clanek11"/>
        <w:rPr>
          <w:rFonts w:cs="Times New Roman"/>
          <w:szCs w:val="22"/>
        </w:rPr>
      </w:pPr>
      <w:r w:rsidRPr="00B365B9">
        <w:rPr>
          <w:rFonts w:cs="Times New Roman"/>
          <w:szCs w:val="22"/>
        </w:rPr>
        <w:t xml:space="preserve">Tato Smlouva se řídí a bude vykládána v souladu s právním řádem České republiky, konkrétně Občanským zákoníkem a dalšími příslušnými právními předpisy České republiky. </w:t>
      </w:r>
    </w:p>
    <w:p w:rsidR="00C449EE" w:rsidRPr="00B365B9" w:rsidRDefault="00C449EE" w:rsidP="0019554D">
      <w:pPr>
        <w:pStyle w:val="Clanek11"/>
        <w:rPr>
          <w:rFonts w:cs="Times New Roman"/>
          <w:szCs w:val="22"/>
        </w:rPr>
      </w:pPr>
      <w:r w:rsidRPr="00B365B9">
        <w:rPr>
          <w:rFonts w:cs="Times New Roman"/>
          <w:szCs w:val="22"/>
        </w:rPr>
        <w:t>Jestliže Smlouva o zřízení Služebnosti obsahuje vynechaná místa, jež jsou určena pro doplnění odpovídajících ustanovení, nebo jestliže nejsou přiloženy přílohy, zavazují se Strany, že tato ustanovení a tyto přílohy před uzavřením Smlouvy o zřízení Služebnosti doplní. Jestliže budou údaje týkající se nemovitostí uvedených v této Smlouvě a ve Smlouvě o zřízení Služebnosti v katastru nemovitostí změněny, zavazují se Strany, že tyto údaje odpovídajícím způsobem změní. Jestliže mezi Stranami nebude dosaženo shody ohledně doplnění obsahu Smlouvy o zřízení Služebnosti, rozhodne o doplnění na žádost jedné ze Stran soud. Strany výslovně prohlašují, že toto ujednání nemá žádný vliv na platnost a účinnost této Smlouvy.</w:t>
      </w:r>
    </w:p>
    <w:p w:rsidR="00A80788" w:rsidRPr="00B365B9" w:rsidRDefault="00A80788" w:rsidP="0019554D">
      <w:pPr>
        <w:pStyle w:val="Clanek11"/>
        <w:rPr>
          <w:rFonts w:cs="Times New Roman"/>
          <w:szCs w:val="22"/>
        </w:rPr>
      </w:pPr>
      <w:r w:rsidRPr="00B365B9">
        <w:rPr>
          <w:rFonts w:cs="Times New Roman"/>
          <w:szCs w:val="22"/>
        </w:rPr>
        <w:t xml:space="preserve">Strany se pokusí vyřešit smírně a v dobré víře veškeré spory, které mohou vzniknout v souvislosti s touto Smlouvou. Pokud Strany nevyřeší jakýkoli spor vyplývající z této Smlouvy nebo v souvislosti s ní do </w:t>
      </w:r>
      <w:r w:rsidR="00C449EE" w:rsidRPr="00B365B9">
        <w:rPr>
          <w:rFonts w:cs="Times New Roman"/>
          <w:szCs w:val="22"/>
        </w:rPr>
        <w:t xml:space="preserve">třiceti (30) </w:t>
      </w:r>
      <w:r w:rsidR="00E0723F" w:rsidRPr="00B365B9">
        <w:rPr>
          <w:rFonts w:cs="Times New Roman"/>
          <w:szCs w:val="22"/>
        </w:rPr>
        <w:t>kalendářních</w:t>
      </w:r>
      <w:r w:rsidRPr="00B365B9">
        <w:rPr>
          <w:rFonts w:cs="Times New Roman"/>
          <w:szCs w:val="22"/>
        </w:rPr>
        <w:t xml:space="preserve"> dnů, bude takový spor s konečnou platností vyřešen příslušnými soudy ČR. </w:t>
      </w:r>
    </w:p>
    <w:p w:rsidR="00FB54E5" w:rsidRPr="00B365B9" w:rsidRDefault="00A80788" w:rsidP="0019554D">
      <w:pPr>
        <w:pStyle w:val="Clanek11"/>
        <w:rPr>
          <w:rFonts w:cs="Times New Roman"/>
          <w:szCs w:val="22"/>
        </w:rPr>
      </w:pPr>
      <w:r w:rsidRPr="00B365B9">
        <w:rPr>
          <w:rFonts w:cs="Times New Roman"/>
          <w:szCs w:val="22"/>
        </w:rPr>
        <w:t>Strany se tímto zavazují jednat v souladu s oprávněnými zájmy druhé Strany a účelem této Smlouvy a učinit veškerá právní jednání nezbytná pro plnění závazk</w:t>
      </w:r>
      <w:r w:rsidR="00E614BE" w:rsidRPr="00B365B9">
        <w:rPr>
          <w:rFonts w:cs="Times New Roman"/>
          <w:szCs w:val="22"/>
        </w:rPr>
        <w:t>ů vyplývajících z této Smlouvy.</w:t>
      </w:r>
    </w:p>
    <w:p w:rsidR="00C449EE" w:rsidRPr="00B365B9" w:rsidRDefault="00C449EE" w:rsidP="0019554D">
      <w:pPr>
        <w:pStyle w:val="Clanek11"/>
        <w:rPr>
          <w:rFonts w:cs="Times New Roman"/>
          <w:szCs w:val="22"/>
        </w:rPr>
      </w:pPr>
      <w:r w:rsidRPr="00B365B9">
        <w:rPr>
          <w:rFonts w:cs="Times New Roman"/>
          <w:szCs w:val="22"/>
        </w:rPr>
        <w:t>Obě Strany tímto prohlašují, že ve smyslu § 1764 a násl. Občanského zákoníku na sebe berou nebezpečí změny okolností a žádná ze Stran tedy není oprávněná domáhat se po druhé Straně a/nebo soudně obnovení jednání o této Smlouvě z důvodu podstatné změny okolností zakládající hrubý nepoměr v právech a povinnostech Stran. Smluvní strany se tedy dohodly, že na smluvní vztah uzavřený mezi nimi na základě této Smlouvy se neuplatní ustanovení § 1765, § 1766 Občanského zákoníku.</w:t>
      </w:r>
    </w:p>
    <w:p w:rsidR="00C449EE" w:rsidRPr="00B365B9" w:rsidRDefault="00C449EE" w:rsidP="0019554D">
      <w:pPr>
        <w:pStyle w:val="Clanek11"/>
        <w:rPr>
          <w:rFonts w:cs="Times New Roman"/>
          <w:szCs w:val="22"/>
        </w:rPr>
      </w:pPr>
      <w:r w:rsidRPr="00B365B9">
        <w:rPr>
          <w:rFonts w:cs="Times New Roman"/>
          <w:szCs w:val="22"/>
        </w:rPr>
        <w:t xml:space="preserve">Strany vylučují pro účely této Smlouvy uzavření smlouvy v důsledku přijetí nabídky jedné Strany druhou Stranou s jakýmikoliv (i nepodstatnými) odchylkami či dodatky. Strany vylučují pro uzavření této Smlouvy použití ustanovení § 1740 odst. 3 Občanského zákoníku. </w:t>
      </w:r>
    </w:p>
    <w:p w:rsidR="00A80788" w:rsidRPr="00B365B9" w:rsidRDefault="00A80788" w:rsidP="0019554D">
      <w:pPr>
        <w:pStyle w:val="Clanek11"/>
        <w:rPr>
          <w:rFonts w:cs="Times New Roman"/>
          <w:szCs w:val="22"/>
        </w:rPr>
      </w:pPr>
      <w:r w:rsidRPr="00B365B9">
        <w:rPr>
          <w:rFonts w:cs="Times New Roman"/>
          <w:szCs w:val="22"/>
        </w:rPr>
        <w:t xml:space="preserve">Bude-li jakékoliv ustanovení této Smlouvy shledáno příslušným soudem nebo jiným orgánem zdánlivým, neplatným, nebo nevymahatelným, bude takové ustanovení považováno za </w:t>
      </w:r>
      <w:r w:rsidRPr="00B365B9">
        <w:rPr>
          <w:rFonts w:cs="Times New Roman"/>
          <w:szCs w:val="22"/>
        </w:rPr>
        <w:lastRenderedPageBreak/>
        <w:t xml:space="preserve">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A80788" w:rsidRPr="00B365B9" w:rsidRDefault="00A80788" w:rsidP="0019554D">
      <w:pPr>
        <w:pStyle w:val="Clanek11"/>
        <w:rPr>
          <w:rFonts w:cs="Times New Roman"/>
          <w:szCs w:val="22"/>
        </w:rPr>
      </w:pPr>
      <w:r w:rsidRPr="00B365B9">
        <w:rPr>
          <w:rFonts w:cs="Times New Roman"/>
          <w:szCs w:val="22"/>
        </w:rPr>
        <w:t>Tato Smlouva představuje úplnou dohodu mezi Stranami ve výše upravených záležitostech a nahrazuje veškeré předchozí ústní nebo písemná prohlášení, úmluvy, smlouvy a dohody.</w:t>
      </w:r>
    </w:p>
    <w:p w:rsidR="00A80788" w:rsidRPr="00B365B9" w:rsidRDefault="00A80788" w:rsidP="0019554D">
      <w:pPr>
        <w:pStyle w:val="Clanek11"/>
        <w:rPr>
          <w:rFonts w:cs="Times New Roman"/>
          <w:szCs w:val="22"/>
        </w:rPr>
      </w:pPr>
      <w:r w:rsidRPr="00B365B9">
        <w:rPr>
          <w:rFonts w:cs="Times New Roman"/>
          <w:szCs w:val="22"/>
        </w:rPr>
        <w:t xml:space="preserve">Tato Smlouva je vyhotovena a podepsána ve </w:t>
      </w:r>
      <w:r w:rsidR="00B01E44" w:rsidRPr="00B365B9">
        <w:rPr>
          <w:rFonts w:cs="Times New Roman"/>
          <w:szCs w:val="22"/>
        </w:rPr>
        <w:t>dvou (</w:t>
      </w:r>
      <w:r w:rsidR="00E0723F" w:rsidRPr="00B365B9">
        <w:rPr>
          <w:rFonts w:cs="Times New Roman"/>
          <w:szCs w:val="22"/>
        </w:rPr>
        <w:t>2</w:t>
      </w:r>
      <w:r w:rsidR="00B01E44" w:rsidRPr="00B365B9">
        <w:rPr>
          <w:rFonts w:cs="Times New Roman"/>
          <w:szCs w:val="22"/>
        </w:rPr>
        <w:t>)</w:t>
      </w:r>
      <w:r w:rsidRPr="00B365B9">
        <w:rPr>
          <w:rFonts w:cs="Times New Roman"/>
          <w:szCs w:val="22"/>
        </w:rPr>
        <w:t xml:space="preserve"> vyhotoveních v českém jazyce. Každá strana obdrží po </w:t>
      </w:r>
      <w:r w:rsidR="00B01E44" w:rsidRPr="00B365B9">
        <w:rPr>
          <w:rFonts w:cs="Times New Roman"/>
          <w:szCs w:val="22"/>
        </w:rPr>
        <w:t>(</w:t>
      </w:r>
      <w:r w:rsidR="00E0723F" w:rsidRPr="00B365B9">
        <w:rPr>
          <w:rFonts w:cs="Times New Roman"/>
          <w:szCs w:val="22"/>
        </w:rPr>
        <w:t>1</w:t>
      </w:r>
      <w:r w:rsidR="00B01E44" w:rsidRPr="00B365B9">
        <w:rPr>
          <w:rFonts w:cs="Times New Roman"/>
          <w:szCs w:val="22"/>
        </w:rPr>
        <w:t>)</w:t>
      </w:r>
      <w:r w:rsidRPr="00B365B9">
        <w:rPr>
          <w:rFonts w:cs="Times New Roman"/>
          <w:szCs w:val="22"/>
        </w:rPr>
        <w:t xml:space="preserve"> vyhotovení. </w:t>
      </w:r>
    </w:p>
    <w:p w:rsidR="00A80788" w:rsidRPr="00B365B9" w:rsidRDefault="00A80788" w:rsidP="0019554D">
      <w:pPr>
        <w:pStyle w:val="Clanek11"/>
        <w:rPr>
          <w:rFonts w:cs="Times New Roman"/>
          <w:szCs w:val="22"/>
        </w:rPr>
      </w:pPr>
      <w:r w:rsidRPr="00B365B9">
        <w:rPr>
          <w:rFonts w:cs="Times New Roman"/>
          <w:szCs w:val="22"/>
        </w:rPr>
        <w:t xml:space="preserve">Tuto Smlouvu lze doplňovat, měnit či upravovat výhradně ve formě písemných ujednání podepsaných oběma Stranami. </w:t>
      </w:r>
    </w:p>
    <w:p w:rsidR="00A80788" w:rsidRPr="00B365B9" w:rsidRDefault="00A80788" w:rsidP="0019554D">
      <w:pPr>
        <w:pStyle w:val="Clanek11"/>
        <w:rPr>
          <w:rFonts w:cs="Times New Roman"/>
          <w:szCs w:val="22"/>
        </w:rPr>
      </w:pPr>
      <w:r w:rsidRPr="00B365B9">
        <w:rPr>
          <w:rFonts w:cs="Times New Roman"/>
          <w:szCs w:val="22"/>
        </w:rPr>
        <w:t>Následující Přílohy tvoří nedílnou součást této Smlouvy:</w:t>
      </w:r>
    </w:p>
    <w:p w:rsidR="00A80788" w:rsidRPr="00B365B9" w:rsidRDefault="00A80788" w:rsidP="0019554D">
      <w:pPr>
        <w:pStyle w:val="Clanek11"/>
        <w:numPr>
          <w:ilvl w:val="0"/>
          <w:numId w:val="0"/>
        </w:numPr>
        <w:ind w:left="567"/>
        <w:rPr>
          <w:rFonts w:cs="Times New Roman"/>
          <w:i/>
          <w:szCs w:val="22"/>
        </w:rPr>
      </w:pPr>
      <w:r w:rsidRPr="00B365B9">
        <w:rPr>
          <w:rFonts w:cs="Times New Roman"/>
          <w:i/>
          <w:szCs w:val="22"/>
        </w:rPr>
        <w:t>Příloha č. 1</w:t>
      </w:r>
      <w:r w:rsidRPr="00B365B9">
        <w:rPr>
          <w:rFonts w:cs="Times New Roman"/>
          <w:i/>
          <w:szCs w:val="22"/>
        </w:rPr>
        <w:tab/>
        <w:t>Kopie výpisu z katastru nemovitostí týkající se Služebn</w:t>
      </w:r>
      <w:r w:rsidR="002021EA" w:rsidRPr="00B365B9">
        <w:rPr>
          <w:rFonts w:cs="Times New Roman"/>
          <w:i/>
          <w:szCs w:val="22"/>
        </w:rPr>
        <w:t>ých</w:t>
      </w:r>
      <w:r w:rsidR="00BE5595" w:rsidRPr="00B365B9">
        <w:rPr>
          <w:rFonts w:cs="Times New Roman"/>
          <w:i/>
          <w:szCs w:val="22"/>
        </w:rPr>
        <w:t xml:space="preserve"> pozemk</w:t>
      </w:r>
      <w:r w:rsidR="002021EA" w:rsidRPr="00B365B9">
        <w:rPr>
          <w:rFonts w:cs="Times New Roman"/>
          <w:i/>
          <w:szCs w:val="22"/>
        </w:rPr>
        <w:t>ů</w:t>
      </w:r>
      <w:r w:rsidRPr="00B365B9">
        <w:rPr>
          <w:rFonts w:cs="Times New Roman"/>
          <w:i/>
          <w:szCs w:val="22"/>
        </w:rPr>
        <w:t>;</w:t>
      </w:r>
    </w:p>
    <w:p w:rsidR="00BE5595" w:rsidRPr="00B365B9" w:rsidRDefault="00C449EE" w:rsidP="0019554D">
      <w:pPr>
        <w:pStyle w:val="Clanek11"/>
        <w:numPr>
          <w:ilvl w:val="0"/>
          <w:numId w:val="0"/>
        </w:numPr>
        <w:ind w:left="2157" w:hanging="1590"/>
        <w:rPr>
          <w:rFonts w:cs="Times New Roman"/>
          <w:i/>
          <w:szCs w:val="22"/>
        </w:rPr>
      </w:pPr>
      <w:r w:rsidRPr="00B365B9">
        <w:rPr>
          <w:rFonts w:cs="Times New Roman"/>
          <w:i/>
          <w:szCs w:val="22"/>
        </w:rPr>
        <w:t>Příloha č. 2</w:t>
      </w:r>
      <w:r w:rsidR="00E0723F" w:rsidRPr="00B365B9">
        <w:rPr>
          <w:rFonts w:cs="Times New Roman"/>
          <w:i/>
          <w:szCs w:val="22"/>
        </w:rPr>
        <w:tab/>
      </w:r>
      <w:r w:rsidRPr="00B365B9">
        <w:rPr>
          <w:rFonts w:cs="Times New Roman"/>
          <w:i/>
          <w:szCs w:val="22"/>
        </w:rPr>
        <w:t>Situační plán;</w:t>
      </w:r>
    </w:p>
    <w:p w:rsidR="00C248F4" w:rsidRPr="00B365B9" w:rsidRDefault="00C248F4" w:rsidP="00C248F4">
      <w:pPr>
        <w:pStyle w:val="Clanek11"/>
        <w:numPr>
          <w:ilvl w:val="0"/>
          <w:numId w:val="0"/>
        </w:numPr>
        <w:ind w:left="2157" w:hanging="1590"/>
        <w:rPr>
          <w:rFonts w:cs="Times New Roman"/>
          <w:i/>
          <w:szCs w:val="22"/>
        </w:rPr>
      </w:pPr>
      <w:r w:rsidRPr="00B365B9">
        <w:rPr>
          <w:rFonts w:cs="Times New Roman"/>
          <w:i/>
          <w:szCs w:val="22"/>
        </w:rPr>
        <w:t>Příloha č. 3</w:t>
      </w:r>
      <w:r w:rsidRPr="00B365B9">
        <w:rPr>
          <w:rFonts w:cs="Times New Roman"/>
          <w:i/>
          <w:szCs w:val="22"/>
        </w:rPr>
        <w:tab/>
        <w:t>Kopie výpisu z katastru nemovitostí týkající se Panujícího pozemku</w:t>
      </w:r>
    </w:p>
    <w:p w:rsidR="00C449EE" w:rsidRPr="00B365B9" w:rsidRDefault="00C248F4" w:rsidP="0019554D">
      <w:pPr>
        <w:pStyle w:val="Clanek11"/>
        <w:numPr>
          <w:ilvl w:val="0"/>
          <w:numId w:val="0"/>
        </w:numPr>
        <w:ind w:left="2157" w:hanging="1590"/>
        <w:rPr>
          <w:rFonts w:cs="Times New Roman"/>
          <w:i/>
          <w:szCs w:val="22"/>
        </w:rPr>
      </w:pPr>
      <w:r w:rsidRPr="00B365B9">
        <w:rPr>
          <w:rFonts w:cs="Times New Roman"/>
          <w:i/>
          <w:szCs w:val="22"/>
        </w:rPr>
        <w:t>Příloha č. 4</w:t>
      </w:r>
      <w:r w:rsidR="00C449EE" w:rsidRPr="00B365B9">
        <w:rPr>
          <w:rFonts w:cs="Times New Roman"/>
          <w:i/>
          <w:szCs w:val="22"/>
        </w:rPr>
        <w:tab/>
        <w:t>Návrh Smlouvy o zřízení Služebnosti;</w:t>
      </w:r>
    </w:p>
    <w:p w:rsidR="00A80788" w:rsidRPr="00B365B9" w:rsidRDefault="00A80788" w:rsidP="0019554D">
      <w:pPr>
        <w:pStyle w:val="Clanek11"/>
        <w:rPr>
          <w:rFonts w:cs="Times New Roman"/>
          <w:b/>
          <w:i/>
          <w:szCs w:val="22"/>
        </w:rPr>
      </w:pPr>
      <w:bookmarkStart w:id="14" w:name="_DV_M148"/>
      <w:bookmarkEnd w:id="14"/>
      <w:r w:rsidRPr="00B365B9">
        <w:rPr>
          <w:rFonts w:cs="Times New Roman"/>
          <w:szCs w:val="22"/>
        </w:rPr>
        <w:t>Tato Smlouva nabývá platnosti a účinnosti okamžikem jejího podpisu oběma Stranami. Veškerá práva a povinnosti Stran z této Smlouvy přecházejí na právní nástupce Stran a jsou pro ně závazná.</w:t>
      </w:r>
    </w:p>
    <w:p w:rsidR="00B01E44" w:rsidRPr="00B365B9" w:rsidRDefault="00B01E44" w:rsidP="00B01E44">
      <w:pPr>
        <w:pStyle w:val="Clanek11"/>
      </w:pPr>
      <w:r w:rsidRPr="00B365B9">
        <w:t>Doložka právního jednání</w:t>
      </w:r>
    </w:p>
    <w:p w:rsidR="00B01E44" w:rsidRPr="00B365B9" w:rsidRDefault="00B01E44" w:rsidP="00B01E44">
      <w:pPr>
        <w:pStyle w:val="Clanek11"/>
        <w:numPr>
          <w:ilvl w:val="0"/>
          <w:numId w:val="0"/>
        </w:numPr>
        <w:tabs>
          <w:tab w:val="left" w:pos="708"/>
        </w:tabs>
        <w:ind w:left="567"/>
      </w:pPr>
      <w:r w:rsidRPr="00B365B9">
        <w:t>Doložka o platnosti právního jednání podle zákona č. 128/2000 Sb., o obcích (obecní zřízení), v platném znění:</w:t>
      </w:r>
    </w:p>
    <w:p w:rsidR="00B01E44" w:rsidRPr="00B365B9" w:rsidRDefault="00B01E44" w:rsidP="00B01E44">
      <w:pPr>
        <w:pStyle w:val="Clanek11"/>
        <w:numPr>
          <w:ilvl w:val="0"/>
          <w:numId w:val="0"/>
        </w:numPr>
        <w:tabs>
          <w:tab w:val="left" w:pos="708"/>
        </w:tabs>
        <w:ind w:left="567"/>
        <w:rPr>
          <w:szCs w:val="22"/>
        </w:rPr>
      </w:pPr>
      <w:r w:rsidRPr="00B365B9">
        <w:t>Souhlas s uzavřením této Smlouv</w:t>
      </w:r>
      <w:r w:rsidR="000575EE" w:rsidRPr="00B365B9">
        <w:t>y vyjádřil</w:t>
      </w:r>
      <w:r w:rsidR="00F0783A">
        <w:t>a</w:t>
      </w:r>
      <w:r w:rsidR="00AB38A0">
        <w:t xml:space="preserve"> </w:t>
      </w:r>
      <w:r w:rsidR="00F0783A">
        <w:t>R</w:t>
      </w:r>
      <w:r w:rsidR="00B774D2">
        <w:t>a</w:t>
      </w:r>
      <w:r w:rsidR="00F0783A">
        <w:t>da</w:t>
      </w:r>
      <w:r w:rsidR="00AB38A0">
        <w:t xml:space="preserve"> </w:t>
      </w:r>
      <w:r w:rsidR="00B774D2">
        <w:t>m</w:t>
      </w:r>
      <w:r w:rsidR="000575EE" w:rsidRPr="00B365B9">
        <w:t xml:space="preserve">ěsta Přeštice </w:t>
      </w:r>
      <w:r w:rsidRPr="00B365B9">
        <w:t>usnesením č. </w:t>
      </w:r>
      <w:r w:rsidR="00F0783A">
        <w:t xml:space="preserve">479/2016 </w:t>
      </w:r>
      <w:r w:rsidRPr="00B365B9">
        <w:t xml:space="preserve">ze dne </w:t>
      </w:r>
      <w:r w:rsidR="00F0783A">
        <w:t>8.8. 2016</w:t>
      </w:r>
      <w:r w:rsidRPr="00B365B9">
        <w:t xml:space="preserve">. </w:t>
      </w:r>
    </w:p>
    <w:p w:rsidR="00A80788" w:rsidRPr="00B365B9" w:rsidRDefault="00A80788" w:rsidP="0019554D">
      <w:pPr>
        <w:pStyle w:val="Clanek11"/>
        <w:rPr>
          <w:rFonts w:cs="Times New Roman"/>
          <w:szCs w:val="22"/>
        </w:rPr>
      </w:pPr>
      <w:r w:rsidRPr="00B365B9">
        <w:rPr>
          <w:rFonts w:cs="Times New Roman"/>
          <w:szCs w:val="22"/>
        </w:rPr>
        <w:t>Strany tímto výslovně prohlašují, že tato Smlouva vyjadřuje jejich pravou a svobodnou vůli, na důkaz čehož připojují níže své podpisy.</w:t>
      </w:r>
    </w:p>
    <w:tbl>
      <w:tblPr>
        <w:tblW w:w="9322" w:type="dxa"/>
        <w:tblLook w:val="0000"/>
      </w:tblPr>
      <w:tblGrid>
        <w:gridCol w:w="4644"/>
        <w:gridCol w:w="4678"/>
      </w:tblGrid>
      <w:tr w:rsidR="00A80788" w:rsidRPr="00B365B9" w:rsidTr="00023B04">
        <w:tc>
          <w:tcPr>
            <w:tcW w:w="4644" w:type="dxa"/>
          </w:tcPr>
          <w:p w:rsidR="00A80788" w:rsidRPr="00B365B9" w:rsidRDefault="00A80788" w:rsidP="0019554D">
            <w:pPr>
              <w:widowControl w:val="0"/>
              <w:rPr>
                <w:b/>
                <w:szCs w:val="22"/>
              </w:rPr>
            </w:pPr>
            <w:r w:rsidRPr="00B365B9">
              <w:rPr>
                <w:b/>
                <w:szCs w:val="22"/>
              </w:rPr>
              <w:t>Budoucí povinný:</w:t>
            </w:r>
          </w:p>
        </w:tc>
        <w:tc>
          <w:tcPr>
            <w:tcW w:w="4678" w:type="dxa"/>
          </w:tcPr>
          <w:p w:rsidR="00A80788" w:rsidRPr="00B365B9" w:rsidRDefault="00A80788" w:rsidP="0019554D">
            <w:pPr>
              <w:widowControl w:val="0"/>
              <w:rPr>
                <w:b/>
                <w:szCs w:val="22"/>
              </w:rPr>
            </w:pPr>
            <w:r w:rsidRPr="00B365B9">
              <w:rPr>
                <w:b/>
                <w:szCs w:val="22"/>
              </w:rPr>
              <w:t>Budoucí oprávněný:</w:t>
            </w:r>
          </w:p>
        </w:tc>
      </w:tr>
      <w:tr w:rsidR="00A80788" w:rsidRPr="00B365B9" w:rsidTr="00023B04">
        <w:tc>
          <w:tcPr>
            <w:tcW w:w="4644" w:type="dxa"/>
          </w:tcPr>
          <w:p w:rsidR="00A80788" w:rsidRPr="00B365B9" w:rsidRDefault="00A80788" w:rsidP="0019554D">
            <w:pPr>
              <w:widowControl w:val="0"/>
              <w:rPr>
                <w:szCs w:val="22"/>
              </w:rPr>
            </w:pPr>
            <w:r w:rsidRPr="00B365B9">
              <w:rPr>
                <w:szCs w:val="22"/>
              </w:rPr>
              <w:t xml:space="preserve">Místo: </w:t>
            </w:r>
            <w:r w:rsidR="00AB38A0">
              <w:rPr>
                <w:szCs w:val="22"/>
              </w:rPr>
              <w:t>Praha</w:t>
            </w:r>
          </w:p>
          <w:p w:rsidR="00A80788" w:rsidRPr="00B365B9" w:rsidRDefault="00A80788" w:rsidP="00AB38A0">
            <w:pPr>
              <w:widowControl w:val="0"/>
              <w:rPr>
                <w:szCs w:val="22"/>
              </w:rPr>
            </w:pPr>
            <w:r w:rsidRPr="00B365B9">
              <w:rPr>
                <w:szCs w:val="22"/>
              </w:rPr>
              <w:t xml:space="preserve">Datum: </w:t>
            </w:r>
            <w:r w:rsidR="00AB38A0">
              <w:rPr>
                <w:szCs w:val="22"/>
              </w:rPr>
              <w:t>30. 8. 2016</w:t>
            </w:r>
          </w:p>
        </w:tc>
        <w:tc>
          <w:tcPr>
            <w:tcW w:w="4678" w:type="dxa"/>
          </w:tcPr>
          <w:p w:rsidR="00A80788" w:rsidRPr="00B365B9" w:rsidRDefault="00A80788" w:rsidP="0019554D">
            <w:pPr>
              <w:widowControl w:val="0"/>
              <w:rPr>
                <w:szCs w:val="22"/>
              </w:rPr>
            </w:pPr>
            <w:r w:rsidRPr="00B365B9">
              <w:rPr>
                <w:szCs w:val="22"/>
              </w:rPr>
              <w:t xml:space="preserve">Místo: </w:t>
            </w:r>
            <w:r w:rsidR="00AB38A0">
              <w:rPr>
                <w:szCs w:val="22"/>
              </w:rPr>
              <w:t>Přeštice</w:t>
            </w:r>
          </w:p>
          <w:p w:rsidR="00A80788" w:rsidRPr="00B365B9" w:rsidRDefault="00A80788" w:rsidP="00AB38A0">
            <w:pPr>
              <w:widowControl w:val="0"/>
              <w:rPr>
                <w:szCs w:val="22"/>
              </w:rPr>
            </w:pPr>
            <w:r w:rsidRPr="00B365B9">
              <w:rPr>
                <w:szCs w:val="22"/>
              </w:rPr>
              <w:t xml:space="preserve">Datum: </w:t>
            </w:r>
            <w:r w:rsidR="00AB38A0">
              <w:rPr>
                <w:szCs w:val="22"/>
              </w:rPr>
              <w:t>30. 8. 2016</w:t>
            </w:r>
          </w:p>
        </w:tc>
      </w:tr>
      <w:tr w:rsidR="00A80788" w:rsidRPr="00B365B9" w:rsidTr="00023B04">
        <w:tc>
          <w:tcPr>
            <w:tcW w:w="4644" w:type="dxa"/>
          </w:tcPr>
          <w:p w:rsidR="00A80788" w:rsidRPr="00B365B9" w:rsidRDefault="00A80788" w:rsidP="0019554D">
            <w:pPr>
              <w:widowControl w:val="0"/>
              <w:rPr>
                <w:szCs w:val="22"/>
              </w:rPr>
            </w:pPr>
          </w:p>
          <w:p w:rsidR="00A80788" w:rsidRPr="00B365B9" w:rsidRDefault="00A80788" w:rsidP="0019554D">
            <w:pPr>
              <w:widowControl w:val="0"/>
              <w:rPr>
                <w:szCs w:val="22"/>
              </w:rPr>
            </w:pPr>
            <w:r w:rsidRPr="00B365B9">
              <w:rPr>
                <w:szCs w:val="22"/>
              </w:rPr>
              <w:t>_______________________________________</w:t>
            </w:r>
          </w:p>
        </w:tc>
        <w:tc>
          <w:tcPr>
            <w:tcW w:w="4678" w:type="dxa"/>
          </w:tcPr>
          <w:p w:rsidR="00A80788" w:rsidRPr="00B365B9" w:rsidRDefault="00A80788" w:rsidP="0019554D">
            <w:pPr>
              <w:widowControl w:val="0"/>
              <w:rPr>
                <w:szCs w:val="22"/>
              </w:rPr>
            </w:pPr>
          </w:p>
          <w:p w:rsidR="00A80788" w:rsidRPr="00B365B9" w:rsidRDefault="00A80788" w:rsidP="0019554D">
            <w:pPr>
              <w:widowControl w:val="0"/>
              <w:rPr>
                <w:szCs w:val="22"/>
              </w:rPr>
            </w:pPr>
            <w:r w:rsidRPr="00B365B9">
              <w:rPr>
                <w:szCs w:val="22"/>
              </w:rPr>
              <w:t>_______________________________________</w:t>
            </w:r>
          </w:p>
        </w:tc>
      </w:tr>
      <w:tr w:rsidR="00A80788" w:rsidRPr="00B365B9" w:rsidTr="00023B04">
        <w:trPr>
          <w:trHeight w:val="1002"/>
        </w:trPr>
        <w:tc>
          <w:tcPr>
            <w:tcW w:w="4644" w:type="dxa"/>
          </w:tcPr>
          <w:p w:rsidR="00A80788" w:rsidRPr="00B365B9" w:rsidRDefault="005E2622" w:rsidP="0019554D">
            <w:pPr>
              <w:widowControl w:val="0"/>
              <w:rPr>
                <w:b/>
                <w:szCs w:val="22"/>
              </w:rPr>
            </w:pPr>
            <w:r w:rsidRPr="00B365B9">
              <w:rPr>
                <w:szCs w:val="22"/>
              </w:rPr>
              <w:t xml:space="preserve">Za </w:t>
            </w:r>
            <w:r w:rsidR="006C2527" w:rsidRPr="00B365B9">
              <w:rPr>
                <w:b/>
                <w:szCs w:val="22"/>
              </w:rPr>
              <w:t>Solar Přeštice s. r. o.</w:t>
            </w:r>
          </w:p>
          <w:p w:rsidR="006C2527" w:rsidRPr="00B365B9" w:rsidRDefault="00650531" w:rsidP="0019554D">
            <w:pPr>
              <w:widowControl w:val="0"/>
              <w:rPr>
                <w:b/>
                <w:szCs w:val="22"/>
              </w:rPr>
            </w:pPr>
            <w:r>
              <w:rPr>
                <w:szCs w:val="22"/>
              </w:rPr>
              <w:t>Dipl. Ing. Josef Stauner, jednatel</w:t>
            </w:r>
          </w:p>
        </w:tc>
        <w:tc>
          <w:tcPr>
            <w:tcW w:w="4678" w:type="dxa"/>
          </w:tcPr>
          <w:p w:rsidR="006C2527" w:rsidRPr="00B365B9" w:rsidRDefault="006C2527" w:rsidP="006C2527">
            <w:pPr>
              <w:widowControl w:val="0"/>
              <w:rPr>
                <w:b/>
                <w:szCs w:val="22"/>
              </w:rPr>
            </w:pPr>
            <w:r w:rsidRPr="00B365B9">
              <w:rPr>
                <w:szCs w:val="22"/>
              </w:rPr>
              <w:t xml:space="preserve">Za </w:t>
            </w:r>
            <w:r w:rsidRPr="00B365B9">
              <w:rPr>
                <w:b/>
                <w:szCs w:val="22"/>
              </w:rPr>
              <w:t>Město Přeštice</w:t>
            </w:r>
          </w:p>
          <w:p w:rsidR="00A80788" w:rsidRPr="00B365B9" w:rsidRDefault="006C2527" w:rsidP="006C2527">
            <w:pPr>
              <w:widowControl w:val="0"/>
              <w:rPr>
                <w:szCs w:val="22"/>
              </w:rPr>
            </w:pPr>
            <w:r w:rsidRPr="00B365B9">
              <w:rPr>
                <w:szCs w:val="22"/>
              </w:rPr>
              <w:t>Mgr. Karel Naxera, starosta</w:t>
            </w:r>
          </w:p>
        </w:tc>
      </w:tr>
    </w:tbl>
    <w:p w:rsidR="00362F8A" w:rsidRPr="00B365B9" w:rsidRDefault="00362F8A" w:rsidP="0019554D">
      <w:pPr>
        <w:widowControl w:val="0"/>
        <w:jc w:val="left"/>
        <w:rPr>
          <w:b/>
          <w:bCs/>
          <w:iCs/>
          <w:caps/>
          <w:szCs w:val="22"/>
        </w:rPr>
      </w:pPr>
      <w:r w:rsidRPr="00B365B9">
        <w:rPr>
          <w:iCs/>
          <w:szCs w:val="22"/>
        </w:rPr>
        <w:br w:type="page"/>
      </w:r>
    </w:p>
    <w:p w:rsidR="00D03853" w:rsidRPr="00B365B9" w:rsidRDefault="00D03853" w:rsidP="00D03853">
      <w:pPr>
        <w:widowControl w:val="0"/>
        <w:jc w:val="center"/>
        <w:rPr>
          <w:b/>
        </w:rPr>
      </w:pPr>
      <w:r w:rsidRPr="00B365B9">
        <w:rPr>
          <w:b/>
        </w:rPr>
        <w:lastRenderedPageBreak/>
        <w:t>PŘÍLOHA Č. 1</w:t>
      </w:r>
    </w:p>
    <w:p w:rsidR="00D03853" w:rsidRPr="00B365B9" w:rsidRDefault="00D03853" w:rsidP="00D03853">
      <w:pPr>
        <w:widowControl w:val="0"/>
        <w:jc w:val="center"/>
        <w:rPr>
          <w:b/>
        </w:rPr>
      </w:pPr>
      <w:r w:rsidRPr="00B365B9">
        <w:rPr>
          <w:b/>
        </w:rPr>
        <w:br/>
        <w:t>Kopie výpisu z katastru nemovitostí týkající se Služebných pozemků</w:t>
      </w:r>
    </w:p>
    <w:p w:rsidR="00D03853" w:rsidRPr="00B365B9" w:rsidRDefault="00D03853" w:rsidP="00D03853">
      <w:pPr>
        <w:widowControl w:val="0"/>
        <w:spacing w:line="276" w:lineRule="auto"/>
        <w:jc w:val="left"/>
        <w:rPr>
          <w:b/>
        </w:rPr>
        <w:sectPr w:rsidR="00D03853" w:rsidRPr="00B365B9" w:rsidSect="00023B04">
          <w:footerReference w:type="default" r:id="rId8"/>
          <w:pgSz w:w="11907" w:h="16840" w:code="9"/>
          <w:pgMar w:top="1418" w:right="1418" w:bottom="1418" w:left="1418" w:header="720" w:footer="720" w:gutter="0"/>
          <w:cols w:space="720"/>
          <w:docGrid w:linePitch="360"/>
        </w:sectPr>
      </w:pPr>
    </w:p>
    <w:p w:rsidR="00D03853" w:rsidRPr="00B365B9" w:rsidRDefault="00D03853" w:rsidP="00D03853">
      <w:pPr>
        <w:widowControl w:val="0"/>
        <w:jc w:val="center"/>
        <w:rPr>
          <w:b/>
        </w:rPr>
      </w:pPr>
      <w:r w:rsidRPr="00B365B9">
        <w:rPr>
          <w:b/>
        </w:rPr>
        <w:lastRenderedPageBreak/>
        <w:t>PŘÍLOHA Č. 2</w:t>
      </w:r>
    </w:p>
    <w:p w:rsidR="00D03853" w:rsidRPr="00B365B9" w:rsidRDefault="00D03853" w:rsidP="00D03853">
      <w:pPr>
        <w:widowControl w:val="0"/>
        <w:jc w:val="center"/>
        <w:rPr>
          <w:b/>
        </w:rPr>
      </w:pPr>
      <w:r w:rsidRPr="00B365B9">
        <w:rPr>
          <w:b/>
        </w:rPr>
        <w:br/>
        <w:t>Situační plán</w:t>
      </w:r>
    </w:p>
    <w:p w:rsidR="00C248F4" w:rsidRPr="00B365B9" w:rsidRDefault="00C248F4" w:rsidP="00D03853">
      <w:pPr>
        <w:widowControl w:val="0"/>
        <w:spacing w:line="276" w:lineRule="auto"/>
        <w:jc w:val="left"/>
        <w:rPr>
          <w:b/>
        </w:rPr>
      </w:pPr>
    </w:p>
    <w:p w:rsidR="00C248F4" w:rsidRPr="00B365B9" w:rsidRDefault="00C248F4">
      <w:pPr>
        <w:spacing w:before="0" w:after="0"/>
        <w:jc w:val="left"/>
        <w:rPr>
          <w:b/>
        </w:rPr>
      </w:pPr>
      <w:r w:rsidRPr="00B365B9">
        <w:rPr>
          <w:b/>
        </w:rPr>
        <w:br w:type="page"/>
      </w:r>
    </w:p>
    <w:p w:rsidR="00C248F4" w:rsidRPr="00B365B9" w:rsidRDefault="00C248F4" w:rsidP="00C248F4">
      <w:pPr>
        <w:widowControl w:val="0"/>
        <w:jc w:val="center"/>
        <w:rPr>
          <w:b/>
        </w:rPr>
      </w:pPr>
      <w:r w:rsidRPr="00B365B9">
        <w:rPr>
          <w:b/>
        </w:rPr>
        <w:lastRenderedPageBreak/>
        <w:t>PŘÍLOHA Č. 3</w:t>
      </w:r>
    </w:p>
    <w:p w:rsidR="00D03853" w:rsidRPr="00B365B9" w:rsidRDefault="00C248F4" w:rsidP="00C248F4">
      <w:pPr>
        <w:widowControl w:val="0"/>
        <w:spacing w:line="276" w:lineRule="auto"/>
        <w:jc w:val="center"/>
        <w:rPr>
          <w:b/>
        </w:rPr>
        <w:sectPr w:rsidR="00D03853" w:rsidRPr="00B365B9" w:rsidSect="00023B04">
          <w:footerReference w:type="default" r:id="rId9"/>
          <w:pgSz w:w="11907" w:h="16840" w:code="9"/>
          <w:pgMar w:top="1418" w:right="1418" w:bottom="1418" w:left="1418" w:header="720" w:footer="720" w:gutter="0"/>
          <w:cols w:space="720"/>
          <w:docGrid w:linePitch="360"/>
        </w:sectPr>
      </w:pPr>
      <w:r w:rsidRPr="00B365B9">
        <w:rPr>
          <w:b/>
        </w:rPr>
        <w:br/>
        <w:t>Kopie výpisu z katastru nemovitostí týkající se Panujícího pozemku</w:t>
      </w:r>
    </w:p>
    <w:p w:rsidR="00362F8A" w:rsidRPr="00B365B9" w:rsidRDefault="00362F8A" w:rsidP="0019554D">
      <w:pPr>
        <w:widowControl w:val="0"/>
        <w:jc w:val="center"/>
        <w:rPr>
          <w:b/>
        </w:rPr>
      </w:pPr>
      <w:r w:rsidRPr="00B365B9">
        <w:rPr>
          <w:b/>
        </w:rPr>
        <w:lastRenderedPageBreak/>
        <w:t xml:space="preserve">PŘÍLOHA Č. </w:t>
      </w:r>
      <w:r w:rsidR="00C248F4" w:rsidRPr="00B365B9">
        <w:rPr>
          <w:b/>
        </w:rPr>
        <w:t>4</w:t>
      </w:r>
    </w:p>
    <w:p w:rsidR="00362F8A" w:rsidRPr="00B365B9" w:rsidRDefault="00362F8A" w:rsidP="0019554D">
      <w:pPr>
        <w:widowControl w:val="0"/>
        <w:jc w:val="center"/>
        <w:rPr>
          <w:b/>
        </w:rPr>
      </w:pPr>
      <w:r w:rsidRPr="00B365B9">
        <w:rPr>
          <w:b/>
        </w:rPr>
        <w:br/>
        <w:t>Návrh Smlouvy o zřízení Služebnosti</w:t>
      </w:r>
    </w:p>
    <w:p w:rsidR="00362F8A" w:rsidRPr="00B365B9" w:rsidRDefault="00362F8A" w:rsidP="0019554D">
      <w:pPr>
        <w:widowControl w:val="0"/>
        <w:spacing w:line="276" w:lineRule="auto"/>
        <w:jc w:val="left"/>
        <w:rPr>
          <w:b/>
        </w:rPr>
        <w:sectPr w:rsidR="00362F8A" w:rsidRPr="00B365B9" w:rsidSect="00023B04">
          <w:footerReference w:type="default" r:id="rId10"/>
          <w:pgSz w:w="11907" w:h="16840" w:code="9"/>
          <w:pgMar w:top="1418" w:right="1418" w:bottom="1418" w:left="1418" w:header="720" w:footer="720" w:gutter="0"/>
          <w:cols w:space="720"/>
          <w:docGrid w:linePitch="360"/>
        </w:sectPr>
      </w:pPr>
    </w:p>
    <w:p w:rsidR="00362F8A" w:rsidRPr="00B365B9" w:rsidRDefault="00362F8A" w:rsidP="0019554D">
      <w:pPr>
        <w:widowControl w:val="0"/>
        <w:spacing w:line="276" w:lineRule="auto"/>
        <w:jc w:val="left"/>
        <w:rPr>
          <w:b/>
        </w:rPr>
      </w:pPr>
    </w:p>
    <w:p w:rsidR="00362F8A" w:rsidRPr="00B365B9" w:rsidRDefault="00362F8A" w:rsidP="0019554D">
      <w:pPr>
        <w:pStyle w:val="Zpat"/>
        <w:widowControl w:val="0"/>
        <w:jc w:val="center"/>
        <w:rPr>
          <w:szCs w:val="44"/>
        </w:rPr>
      </w:pPr>
      <w:r w:rsidRPr="00B365B9">
        <w:rPr>
          <w:b/>
          <w:bCs/>
          <w:caps/>
          <w:sz w:val="44"/>
          <w:szCs w:val="44"/>
        </w:rPr>
        <w:t>Smlouva o zřízení Služebnosti</w:t>
      </w:r>
    </w:p>
    <w:p w:rsidR="00362F8A" w:rsidRPr="00B365B9" w:rsidRDefault="00362F8A" w:rsidP="0019554D">
      <w:pPr>
        <w:pStyle w:val="Titulka"/>
        <w:widowControl w:val="0"/>
        <w:spacing w:before="120" w:after="120"/>
        <w:rPr>
          <w:sz w:val="26"/>
          <w:szCs w:val="26"/>
        </w:rPr>
      </w:pPr>
      <w:r w:rsidRPr="00B365B9">
        <w:rPr>
          <w:sz w:val="26"/>
          <w:szCs w:val="26"/>
        </w:rPr>
        <w:t>mezi</w:t>
      </w:r>
    </w:p>
    <w:p w:rsidR="00362F8A" w:rsidRPr="00B365B9" w:rsidRDefault="00362F8A" w:rsidP="00E5275C">
      <w:pPr>
        <w:widowControl w:val="0"/>
        <w:jc w:val="center"/>
        <w:rPr>
          <w:rFonts w:cs="Arial"/>
          <w:b/>
          <w:bCs/>
          <w:kern w:val="28"/>
          <w:sz w:val="26"/>
          <w:szCs w:val="26"/>
        </w:rPr>
      </w:pPr>
    </w:p>
    <w:p w:rsidR="006C2527" w:rsidRPr="00B365B9" w:rsidRDefault="006C2527" w:rsidP="00E5275C">
      <w:pPr>
        <w:widowControl w:val="0"/>
        <w:jc w:val="center"/>
        <w:rPr>
          <w:rFonts w:cs="Arial"/>
          <w:b/>
          <w:bCs/>
          <w:kern w:val="28"/>
          <w:sz w:val="26"/>
          <w:szCs w:val="26"/>
        </w:rPr>
      </w:pPr>
    </w:p>
    <w:p w:rsidR="006C2527" w:rsidRPr="00B365B9" w:rsidRDefault="006C2527" w:rsidP="006C2527">
      <w:pPr>
        <w:jc w:val="center"/>
        <w:rPr>
          <w:rFonts w:cs="Arial"/>
          <w:b/>
          <w:bCs/>
          <w:kern w:val="28"/>
          <w:sz w:val="26"/>
          <w:szCs w:val="26"/>
        </w:rPr>
      </w:pPr>
      <w:r w:rsidRPr="00B365B9">
        <w:rPr>
          <w:rFonts w:cs="Arial"/>
          <w:b/>
          <w:bCs/>
          <w:kern w:val="28"/>
          <w:sz w:val="26"/>
          <w:szCs w:val="26"/>
        </w:rPr>
        <w:t xml:space="preserve">Solar Přeštice, s. r. o. </w:t>
      </w:r>
    </w:p>
    <w:p w:rsidR="004D5F15" w:rsidRPr="00B365B9" w:rsidRDefault="004D5F15" w:rsidP="0019554D">
      <w:pPr>
        <w:widowControl w:val="0"/>
        <w:jc w:val="center"/>
        <w:rPr>
          <w:rFonts w:cs="Arial"/>
          <w:bCs/>
          <w:kern w:val="28"/>
          <w:sz w:val="26"/>
          <w:szCs w:val="26"/>
        </w:rPr>
      </w:pPr>
      <w:r w:rsidRPr="00B365B9">
        <w:rPr>
          <w:rFonts w:cs="Arial"/>
          <w:bCs/>
          <w:kern w:val="28"/>
          <w:sz w:val="26"/>
          <w:szCs w:val="26"/>
        </w:rPr>
        <w:t>jako povinným na straně jedné</w:t>
      </w:r>
    </w:p>
    <w:p w:rsidR="004D5F15" w:rsidRPr="00B365B9" w:rsidRDefault="004D5F15" w:rsidP="0019554D">
      <w:pPr>
        <w:widowControl w:val="0"/>
        <w:jc w:val="center"/>
        <w:rPr>
          <w:rFonts w:cs="Arial"/>
          <w:b/>
          <w:bCs/>
          <w:caps/>
          <w:kern w:val="28"/>
          <w:sz w:val="26"/>
          <w:szCs w:val="26"/>
        </w:rPr>
      </w:pPr>
    </w:p>
    <w:p w:rsidR="004D5F15" w:rsidRPr="00B365B9" w:rsidRDefault="004D5F15" w:rsidP="0019554D">
      <w:pPr>
        <w:widowControl w:val="0"/>
        <w:jc w:val="center"/>
        <w:rPr>
          <w:rFonts w:cs="Arial"/>
          <w:b/>
          <w:bCs/>
          <w:caps/>
          <w:kern w:val="28"/>
          <w:sz w:val="26"/>
          <w:szCs w:val="26"/>
        </w:rPr>
      </w:pPr>
    </w:p>
    <w:p w:rsidR="004D5F15" w:rsidRPr="00B365B9" w:rsidRDefault="004D5F15" w:rsidP="0019554D">
      <w:pPr>
        <w:widowControl w:val="0"/>
        <w:jc w:val="center"/>
        <w:rPr>
          <w:rFonts w:cs="Arial"/>
          <w:bCs/>
          <w:kern w:val="28"/>
          <w:sz w:val="26"/>
          <w:szCs w:val="26"/>
        </w:rPr>
      </w:pPr>
      <w:r w:rsidRPr="00B365B9">
        <w:rPr>
          <w:rFonts w:cs="Arial"/>
          <w:bCs/>
          <w:kern w:val="28"/>
          <w:sz w:val="26"/>
          <w:szCs w:val="26"/>
        </w:rPr>
        <w:t>a</w:t>
      </w:r>
    </w:p>
    <w:p w:rsidR="004D5F15" w:rsidRPr="00B365B9" w:rsidRDefault="004D5F15" w:rsidP="0019554D">
      <w:pPr>
        <w:widowControl w:val="0"/>
        <w:jc w:val="center"/>
        <w:rPr>
          <w:rFonts w:cs="Arial"/>
          <w:b/>
          <w:bCs/>
          <w:caps/>
          <w:kern w:val="28"/>
          <w:sz w:val="26"/>
          <w:szCs w:val="26"/>
        </w:rPr>
      </w:pPr>
    </w:p>
    <w:p w:rsidR="004D5F15" w:rsidRPr="00B365B9" w:rsidRDefault="004D5F15" w:rsidP="0019554D">
      <w:pPr>
        <w:widowControl w:val="0"/>
        <w:jc w:val="center"/>
        <w:rPr>
          <w:rFonts w:cs="Arial"/>
          <w:b/>
          <w:bCs/>
          <w:caps/>
          <w:kern w:val="28"/>
          <w:sz w:val="26"/>
          <w:szCs w:val="26"/>
        </w:rPr>
      </w:pPr>
    </w:p>
    <w:p w:rsidR="006C2527" w:rsidRPr="00B365B9" w:rsidRDefault="006C2527" w:rsidP="006C2527">
      <w:pPr>
        <w:widowControl w:val="0"/>
        <w:jc w:val="center"/>
        <w:rPr>
          <w:rFonts w:cs="Arial"/>
          <w:b/>
          <w:bCs/>
          <w:kern w:val="28"/>
          <w:sz w:val="26"/>
          <w:szCs w:val="26"/>
        </w:rPr>
      </w:pPr>
      <w:r w:rsidRPr="00B365B9">
        <w:rPr>
          <w:rFonts w:cs="Arial"/>
          <w:b/>
          <w:bCs/>
          <w:kern w:val="28"/>
          <w:sz w:val="26"/>
          <w:szCs w:val="26"/>
        </w:rPr>
        <w:t>Město Přeštice</w:t>
      </w:r>
    </w:p>
    <w:p w:rsidR="004D5F15" w:rsidRPr="00B365B9" w:rsidRDefault="004D5F15" w:rsidP="0019554D">
      <w:pPr>
        <w:widowControl w:val="0"/>
        <w:jc w:val="center"/>
        <w:rPr>
          <w:rFonts w:cs="Arial"/>
          <w:bCs/>
          <w:caps/>
          <w:kern w:val="28"/>
          <w:sz w:val="26"/>
          <w:szCs w:val="26"/>
        </w:rPr>
      </w:pPr>
      <w:r w:rsidRPr="00B365B9">
        <w:rPr>
          <w:rFonts w:cs="Arial"/>
          <w:bCs/>
          <w:kern w:val="28"/>
          <w:sz w:val="26"/>
          <w:szCs w:val="26"/>
        </w:rPr>
        <w:t>jako oprávněným na straně druhé</w:t>
      </w:r>
    </w:p>
    <w:p w:rsidR="00362F8A" w:rsidRPr="00B365B9" w:rsidRDefault="00362F8A" w:rsidP="00E5275C">
      <w:pPr>
        <w:widowControl w:val="0"/>
        <w:jc w:val="center"/>
        <w:rPr>
          <w:b/>
          <w:sz w:val="26"/>
          <w:szCs w:val="26"/>
        </w:rPr>
      </w:pPr>
    </w:p>
    <w:p w:rsidR="00362F8A" w:rsidRPr="00B365B9" w:rsidRDefault="00362F8A" w:rsidP="0019554D">
      <w:pPr>
        <w:widowControl w:val="0"/>
        <w:jc w:val="center"/>
        <w:rPr>
          <w:b/>
          <w:sz w:val="26"/>
          <w:szCs w:val="26"/>
        </w:rPr>
      </w:pPr>
    </w:p>
    <w:p w:rsidR="00362F8A" w:rsidRPr="00B365B9" w:rsidRDefault="00362F8A" w:rsidP="0019554D">
      <w:pPr>
        <w:widowControl w:val="0"/>
        <w:jc w:val="center"/>
        <w:rPr>
          <w:sz w:val="26"/>
          <w:szCs w:val="26"/>
        </w:rPr>
      </w:pPr>
    </w:p>
    <w:p w:rsidR="00362F8A" w:rsidRPr="00B365B9" w:rsidRDefault="00362F8A" w:rsidP="0019554D">
      <w:pPr>
        <w:widowControl w:val="0"/>
        <w:spacing w:line="276" w:lineRule="auto"/>
        <w:jc w:val="left"/>
        <w:rPr>
          <w:sz w:val="26"/>
          <w:szCs w:val="26"/>
        </w:rPr>
      </w:pPr>
      <w:r w:rsidRPr="00B365B9">
        <w:rPr>
          <w:sz w:val="26"/>
          <w:szCs w:val="26"/>
        </w:rPr>
        <w:br w:type="page"/>
      </w:r>
    </w:p>
    <w:p w:rsidR="00362F8A" w:rsidRPr="00B365B9" w:rsidRDefault="00362F8A" w:rsidP="0019554D">
      <w:pPr>
        <w:pStyle w:val="HHTitle2"/>
        <w:widowControl w:val="0"/>
        <w:spacing w:before="120"/>
        <w:rPr>
          <w:rFonts w:cs="Times New Roman"/>
          <w:szCs w:val="22"/>
        </w:rPr>
      </w:pPr>
      <w:r w:rsidRPr="00B365B9">
        <w:rPr>
          <w:rFonts w:cs="Times New Roman"/>
          <w:szCs w:val="22"/>
        </w:rPr>
        <w:lastRenderedPageBreak/>
        <w:t>SMLOUVA O ZŘÍZENÍ služebnosti</w:t>
      </w:r>
    </w:p>
    <w:p w:rsidR="00362F8A" w:rsidRPr="00B365B9" w:rsidRDefault="00362F8A" w:rsidP="0019554D">
      <w:pPr>
        <w:widowControl w:val="0"/>
        <w:jc w:val="center"/>
        <w:rPr>
          <w:szCs w:val="22"/>
        </w:rPr>
      </w:pPr>
      <w:r w:rsidRPr="00B365B9">
        <w:rPr>
          <w:szCs w:val="22"/>
        </w:rPr>
        <w:t xml:space="preserve">uzavřená podle ustanovení § 1257a násl. zákona č. 89/2012 Sb., </w:t>
      </w:r>
      <w:r w:rsidRPr="00B365B9">
        <w:rPr>
          <w:bCs/>
          <w:szCs w:val="22"/>
        </w:rPr>
        <w:t>občanský zákoník</w:t>
      </w:r>
      <w:r w:rsidRPr="00B365B9">
        <w:rPr>
          <w:szCs w:val="22"/>
        </w:rPr>
        <w:t xml:space="preserve"> („</w:t>
      </w:r>
      <w:r w:rsidRPr="00B365B9">
        <w:rPr>
          <w:b/>
          <w:szCs w:val="22"/>
        </w:rPr>
        <w:t>Občanský zákoník</w:t>
      </w:r>
      <w:r w:rsidRPr="00B365B9">
        <w:rPr>
          <w:szCs w:val="22"/>
        </w:rPr>
        <w:t>“)</w:t>
      </w:r>
      <w:r w:rsidRPr="00B365B9">
        <w:rPr>
          <w:szCs w:val="22"/>
        </w:rPr>
        <w:br/>
        <w:t>(„</w:t>
      </w:r>
      <w:r w:rsidRPr="00B365B9">
        <w:rPr>
          <w:b/>
          <w:szCs w:val="22"/>
        </w:rPr>
        <w:t>Smlouva</w:t>
      </w:r>
      <w:r w:rsidRPr="00B365B9">
        <w:rPr>
          <w:szCs w:val="22"/>
        </w:rPr>
        <w:t>“)</w:t>
      </w:r>
    </w:p>
    <w:p w:rsidR="00362F8A" w:rsidRPr="00B365B9" w:rsidRDefault="00362F8A" w:rsidP="0019554D">
      <w:pPr>
        <w:pStyle w:val="Smluvnistranypreambule"/>
        <w:widowControl w:val="0"/>
        <w:spacing w:before="120" w:after="120"/>
        <w:rPr>
          <w:b w:val="0"/>
          <w:szCs w:val="22"/>
        </w:rPr>
      </w:pPr>
      <w:r w:rsidRPr="00B365B9">
        <w:rPr>
          <w:b w:val="0"/>
          <w:szCs w:val="22"/>
        </w:rPr>
        <w:t>Smluvní strany</w:t>
      </w:r>
    </w:p>
    <w:p w:rsidR="006C2527" w:rsidRPr="00B365B9" w:rsidRDefault="006C2527" w:rsidP="00146F4C">
      <w:pPr>
        <w:pStyle w:val="Text11"/>
        <w:keepNext w:val="0"/>
        <w:widowControl w:val="0"/>
        <w:numPr>
          <w:ilvl w:val="0"/>
          <w:numId w:val="13"/>
        </w:numPr>
        <w:ind w:left="567" w:hanging="567"/>
        <w:rPr>
          <w:bCs/>
          <w:kern w:val="28"/>
          <w:szCs w:val="22"/>
        </w:rPr>
      </w:pPr>
      <w:r w:rsidRPr="00B365B9">
        <w:rPr>
          <w:b/>
          <w:bCs/>
          <w:kern w:val="28"/>
          <w:szCs w:val="22"/>
        </w:rPr>
        <w:t>Solar Přeštice s. r. o.</w:t>
      </w:r>
      <w:r w:rsidRPr="00B365B9">
        <w:rPr>
          <w:bCs/>
          <w:kern w:val="28"/>
          <w:szCs w:val="22"/>
        </w:rPr>
        <w:t>,</w:t>
      </w:r>
    </w:p>
    <w:p w:rsidR="006C2527" w:rsidRPr="00B365B9" w:rsidRDefault="006C2527" w:rsidP="006C2527">
      <w:pPr>
        <w:pStyle w:val="Text11"/>
        <w:keepNext w:val="0"/>
        <w:rPr>
          <w:color w:val="000000"/>
          <w:szCs w:val="22"/>
        </w:rPr>
      </w:pPr>
      <w:r w:rsidRPr="00B365B9">
        <w:rPr>
          <w:bCs/>
          <w:kern w:val="28"/>
          <w:szCs w:val="22"/>
        </w:rPr>
        <w:t xml:space="preserve">se sídlem Mrákov - Starý Klíčov 143, PSČ 34501, IČO: 290 94 216, zapsaná v obchodním rejstříku vedeném Městským soudem v Praze, sp. zn. C 24314, zastoupená </w:t>
      </w:r>
      <w:r w:rsidR="00650531">
        <w:rPr>
          <w:bCs/>
          <w:kern w:val="28"/>
          <w:szCs w:val="22"/>
        </w:rPr>
        <w:t>Dipl. Ing. Josefem Staunerem</w:t>
      </w:r>
      <w:r w:rsidRPr="00B365B9">
        <w:rPr>
          <w:bCs/>
          <w:kern w:val="28"/>
          <w:szCs w:val="22"/>
        </w:rPr>
        <w:t>, jednatelem</w:t>
      </w:r>
    </w:p>
    <w:p w:rsidR="004D5F15" w:rsidRPr="00B365B9" w:rsidRDefault="004D5F15" w:rsidP="006C2527">
      <w:pPr>
        <w:pStyle w:val="Text11"/>
        <w:keepNext w:val="0"/>
        <w:widowControl w:val="0"/>
        <w:rPr>
          <w:szCs w:val="22"/>
        </w:rPr>
      </w:pPr>
      <w:r w:rsidRPr="00B365B9">
        <w:rPr>
          <w:szCs w:val="22"/>
        </w:rPr>
        <w:t>(„</w:t>
      </w:r>
      <w:r w:rsidRPr="00B365B9">
        <w:rPr>
          <w:b/>
          <w:szCs w:val="22"/>
        </w:rPr>
        <w:t>Povinný</w:t>
      </w:r>
      <w:r w:rsidRPr="00B365B9">
        <w:rPr>
          <w:szCs w:val="22"/>
        </w:rPr>
        <w:t>“)</w:t>
      </w:r>
    </w:p>
    <w:p w:rsidR="004D5F15" w:rsidRPr="00B365B9" w:rsidRDefault="004D5F15" w:rsidP="0019554D">
      <w:pPr>
        <w:pStyle w:val="Smluvstranya"/>
        <w:keepNext w:val="0"/>
        <w:widowControl w:val="0"/>
        <w:spacing w:before="120" w:after="120"/>
        <w:rPr>
          <w:szCs w:val="22"/>
        </w:rPr>
      </w:pPr>
      <w:r w:rsidRPr="00B365B9">
        <w:rPr>
          <w:szCs w:val="22"/>
        </w:rPr>
        <w:t>a</w:t>
      </w:r>
    </w:p>
    <w:p w:rsidR="006C2527" w:rsidRPr="00B365B9" w:rsidRDefault="006C2527" w:rsidP="00146F4C">
      <w:pPr>
        <w:pStyle w:val="Text11"/>
        <w:keepNext w:val="0"/>
        <w:widowControl w:val="0"/>
        <w:numPr>
          <w:ilvl w:val="0"/>
          <w:numId w:val="13"/>
        </w:numPr>
        <w:ind w:left="567" w:hanging="567"/>
        <w:rPr>
          <w:bCs/>
          <w:kern w:val="28"/>
          <w:szCs w:val="22"/>
        </w:rPr>
      </w:pPr>
      <w:r w:rsidRPr="00B365B9">
        <w:rPr>
          <w:b/>
          <w:bCs/>
          <w:kern w:val="28"/>
          <w:szCs w:val="22"/>
        </w:rPr>
        <w:t>Město Přeštice</w:t>
      </w:r>
      <w:r w:rsidRPr="00B365B9">
        <w:rPr>
          <w:bCs/>
          <w:kern w:val="28"/>
          <w:szCs w:val="22"/>
        </w:rPr>
        <w:t>,</w:t>
      </w:r>
    </w:p>
    <w:p w:rsidR="006C2527" w:rsidRPr="00B365B9" w:rsidRDefault="006C2527" w:rsidP="006C2527">
      <w:pPr>
        <w:pStyle w:val="Text11"/>
        <w:keepNext w:val="0"/>
        <w:widowControl w:val="0"/>
        <w:rPr>
          <w:color w:val="000000"/>
          <w:szCs w:val="22"/>
        </w:rPr>
      </w:pPr>
      <w:r w:rsidRPr="00B365B9">
        <w:rPr>
          <w:color w:val="000000"/>
          <w:szCs w:val="22"/>
        </w:rPr>
        <w:t>se sídlem Masarykovo nám. 107, 334 01 Přeštice, IČO: 00257125, zastoupené Mgr. Karlem Naxerou, starostou</w:t>
      </w:r>
    </w:p>
    <w:p w:rsidR="004D5F15" w:rsidRPr="00B365B9" w:rsidRDefault="004D5F15" w:rsidP="006C2527">
      <w:pPr>
        <w:pStyle w:val="Text11"/>
        <w:keepNext w:val="0"/>
        <w:widowControl w:val="0"/>
        <w:rPr>
          <w:szCs w:val="22"/>
        </w:rPr>
      </w:pPr>
      <w:r w:rsidRPr="00B365B9">
        <w:rPr>
          <w:szCs w:val="22"/>
        </w:rPr>
        <w:t>(„</w:t>
      </w:r>
      <w:r w:rsidRPr="00B365B9">
        <w:rPr>
          <w:b/>
          <w:szCs w:val="22"/>
        </w:rPr>
        <w:t>Oprávněný</w:t>
      </w:r>
      <w:r w:rsidRPr="00B365B9">
        <w:rPr>
          <w:szCs w:val="22"/>
        </w:rPr>
        <w:t>“)</w:t>
      </w:r>
    </w:p>
    <w:p w:rsidR="004D5F15" w:rsidRPr="00B365B9" w:rsidRDefault="004D5F15" w:rsidP="0019554D">
      <w:pPr>
        <w:pStyle w:val="Text11"/>
        <w:keepNext w:val="0"/>
        <w:widowControl w:val="0"/>
        <w:ind w:firstLine="6"/>
        <w:rPr>
          <w:szCs w:val="22"/>
        </w:rPr>
      </w:pPr>
      <w:bookmarkStart w:id="15" w:name="_DV_M171"/>
      <w:bookmarkEnd w:id="15"/>
      <w:r w:rsidRPr="00B365B9">
        <w:rPr>
          <w:szCs w:val="22"/>
        </w:rPr>
        <w:t>(Povinný a Oprávněný společně „</w:t>
      </w:r>
      <w:r w:rsidRPr="00B365B9">
        <w:rPr>
          <w:b/>
          <w:szCs w:val="22"/>
        </w:rPr>
        <w:t>Strany</w:t>
      </w:r>
      <w:r w:rsidRPr="00B365B9">
        <w:rPr>
          <w:szCs w:val="22"/>
        </w:rPr>
        <w:t>“ nebo „</w:t>
      </w:r>
      <w:r w:rsidRPr="00B365B9">
        <w:rPr>
          <w:b/>
          <w:szCs w:val="22"/>
        </w:rPr>
        <w:t>Smluvní strany</w:t>
      </w:r>
      <w:r w:rsidRPr="00B365B9">
        <w:rPr>
          <w:szCs w:val="22"/>
        </w:rPr>
        <w:t>“, a každý z nich samostatně „</w:t>
      </w:r>
      <w:r w:rsidRPr="00B365B9">
        <w:rPr>
          <w:b/>
          <w:szCs w:val="22"/>
        </w:rPr>
        <w:t>Strana</w:t>
      </w:r>
      <w:r w:rsidRPr="00B365B9">
        <w:rPr>
          <w:szCs w:val="22"/>
        </w:rPr>
        <w:t>“ nebo „</w:t>
      </w:r>
      <w:r w:rsidRPr="00B365B9">
        <w:rPr>
          <w:b/>
          <w:szCs w:val="22"/>
        </w:rPr>
        <w:t>Smluvní strana</w:t>
      </w:r>
      <w:r w:rsidRPr="00B365B9">
        <w:rPr>
          <w:szCs w:val="22"/>
        </w:rPr>
        <w:t>“)</w:t>
      </w:r>
    </w:p>
    <w:p w:rsidR="00E5275C" w:rsidRPr="00B365B9" w:rsidRDefault="00E5275C" w:rsidP="0019554D">
      <w:pPr>
        <w:pStyle w:val="Text11"/>
        <w:keepNext w:val="0"/>
        <w:widowControl w:val="0"/>
        <w:ind w:firstLine="6"/>
        <w:rPr>
          <w:szCs w:val="22"/>
        </w:rPr>
      </w:pPr>
    </w:p>
    <w:p w:rsidR="00362F8A" w:rsidRPr="00B365B9" w:rsidRDefault="00362F8A" w:rsidP="00146F4C">
      <w:pPr>
        <w:pStyle w:val="Nadpis1"/>
        <w:keepNext w:val="0"/>
        <w:widowControl w:val="0"/>
        <w:numPr>
          <w:ilvl w:val="0"/>
          <w:numId w:val="10"/>
        </w:numPr>
        <w:suppressAutoHyphens/>
        <w:spacing w:before="120" w:after="120"/>
        <w:rPr>
          <w:rFonts w:cs="Times New Roman"/>
          <w:iCs/>
          <w:kern w:val="0"/>
          <w:szCs w:val="22"/>
        </w:rPr>
      </w:pPr>
      <w:r w:rsidRPr="00B365B9">
        <w:rPr>
          <w:rFonts w:cs="Times New Roman"/>
          <w:kern w:val="0"/>
          <w:szCs w:val="22"/>
        </w:rPr>
        <w:t>Specifikace NemovitostÍ</w:t>
      </w:r>
    </w:p>
    <w:p w:rsidR="006C2527" w:rsidRPr="00B365B9" w:rsidRDefault="0042206D" w:rsidP="0019554D">
      <w:pPr>
        <w:pStyle w:val="Clanek11"/>
        <w:rPr>
          <w:rFonts w:cs="Times New Roman"/>
          <w:szCs w:val="22"/>
        </w:rPr>
      </w:pPr>
      <w:r w:rsidRPr="00B365B9">
        <w:t>P</w:t>
      </w:r>
      <w:r w:rsidR="00031A61" w:rsidRPr="00B365B9">
        <w:t xml:space="preserve">ovinný prohlašuje, že je </w:t>
      </w:r>
      <w:r w:rsidR="00E9711F" w:rsidRPr="00B365B9">
        <w:t xml:space="preserve">výhradním a výlučným </w:t>
      </w:r>
      <w:r w:rsidR="00031A61" w:rsidRPr="00B365B9">
        <w:t>vlastníkem</w:t>
      </w:r>
      <w:r w:rsidR="006C2527" w:rsidRPr="00B365B9">
        <w:t>:</w:t>
      </w:r>
    </w:p>
    <w:p w:rsidR="001A37AB" w:rsidRPr="00B365B9" w:rsidRDefault="001A37AB" w:rsidP="001A37AB">
      <w:pPr>
        <w:pStyle w:val="Claneka"/>
        <w:rPr>
          <w:szCs w:val="22"/>
        </w:rPr>
      </w:pPr>
      <w:r w:rsidRPr="00B365B9">
        <w:rPr>
          <w:szCs w:val="22"/>
        </w:rPr>
        <w:t>pozemku parc. č.</w:t>
      </w:r>
      <w:r w:rsidRPr="00B365B9">
        <w:rPr>
          <w:color w:val="000000"/>
          <w:szCs w:val="22"/>
        </w:rPr>
        <w:t xml:space="preserve">PK 488 </w:t>
      </w:r>
      <w:r w:rsidRPr="00B365B9">
        <w:rPr>
          <w:szCs w:val="22"/>
        </w:rPr>
        <w:t xml:space="preserve">o výměře </w:t>
      </w:r>
      <w:r w:rsidRPr="00B365B9">
        <w:rPr>
          <w:color w:val="000000"/>
          <w:szCs w:val="22"/>
        </w:rPr>
        <w:t>2482</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1A37AB" w:rsidRPr="00B365B9" w:rsidRDefault="001A37AB" w:rsidP="001A37AB">
      <w:pPr>
        <w:pStyle w:val="Claneka"/>
        <w:rPr>
          <w:szCs w:val="22"/>
        </w:rPr>
      </w:pPr>
      <w:r w:rsidRPr="00B365B9">
        <w:rPr>
          <w:szCs w:val="22"/>
        </w:rPr>
        <w:t>pozemku parc. č.</w:t>
      </w:r>
      <w:r w:rsidRPr="00B365B9">
        <w:rPr>
          <w:color w:val="000000"/>
          <w:szCs w:val="22"/>
        </w:rPr>
        <w:t xml:space="preserve">PK 487 </w:t>
      </w:r>
      <w:r w:rsidRPr="00B365B9">
        <w:rPr>
          <w:szCs w:val="22"/>
        </w:rPr>
        <w:t xml:space="preserve">o výměře </w:t>
      </w:r>
      <w:r w:rsidRPr="00B365B9">
        <w:rPr>
          <w:color w:val="000000"/>
          <w:szCs w:val="22"/>
        </w:rPr>
        <w:t>2608</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1A37AB" w:rsidRPr="00B365B9" w:rsidRDefault="001A37AB" w:rsidP="001A37AB">
      <w:pPr>
        <w:pStyle w:val="Claneka"/>
        <w:rPr>
          <w:szCs w:val="22"/>
        </w:rPr>
      </w:pPr>
      <w:r w:rsidRPr="00B365B9">
        <w:rPr>
          <w:szCs w:val="22"/>
        </w:rPr>
        <w:t>pozemku parc. č. PK 486 o výměře 9028 m</w:t>
      </w:r>
      <w:r w:rsidRPr="00B365B9">
        <w:rPr>
          <w:szCs w:val="22"/>
          <w:vertAlign w:val="superscript"/>
        </w:rPr>
        <w:t>2</w:t>
      </w:r>
      <w:r w:rsidRPr="00B365B9">
        <w:rPr>
          <w:szCs w:val="22"/>
        </w:rPr>
        <w:t>,</w:t>
      </w:r>
      <w:r w:rsidRPr="00B365B9">
        <w:rPr>
          <w:noProof/>
        </w:rPr>
        <w:t xml:space="preserve"> parcela zjednodušené evidence (zdroj parcely: Pozemkový katastr); </w:t>
      </w:r>
    </w:p>
    <w:p w:rsidR="001A37AB" w:rsidRPr="00B365B9" w:rsidRDefault="001A37AB" w:rsidP="001A37AB">
      <w:pPr>
        <w:pStyle w:val="Claneka"/>
        <w:rPr>
          <w:szCs w:val="22"/>
        </w:rPr>
      </w:pPr>
      <w:r w:rsidRPr="00B365B9">
        <w:rPr>
          <w:szCs w:val="22"/>
        </w:rPr>
        <w:t>pozemku parc. č. PK 1269/1 o výměře 1321 m</w:t>
      </w:r>
      <w:r w:rsidRPr="00B365B9">
        <w:rPr>
          <w:szCs w:val="22"/>
          <w:vertAlign w:val="superscript"/>
        </w:rPr>
        <w:t>2</w:t>
      </w:r>
      <w:r w:rsidRPr="00B365B9">
        <w:rPr>
          <w:szCs w:val="22"/>
        </w:rPr>
        <w:t>,</w:t>
      </w:r>
      <w:r w:rsidRPr="00B365B9">
        <w:rPr>
          <w:noProof/>
        </w:rPr>
        <w:t xml:space="preserve"> parcela zjednodušené evidence (zdroj parcely: Pozemkový katastr);</w:t>
      </w:r>
    </w:p>
    <w:p w:rsidR="001A37AB" w:rsidRPr="00B365B9" w:rsidRDefault="001A37AB" w:rsidP="001A37AB">
      <w:pPr>
        <w:pStyle w:val="Claneka"/>
        <w:rPr>
          <w:szCs w:val="22"/>
        </w:rPr>
      </w:pPr>
      <w:r w:rsidRPr="00B365B9">
        <w:rPr>
          <w:szCs w:val="22"/>
        </w:rPr>
        <w:t>pozemku parc. č.</w:t>
      </w:r>
      <w:r w:rsidRPr="00B365B9">
        <w:rPr>
          <w:color w:val="000000"/>
          <w:szCs w:val="22"/>
        </w:rPr>
        <w:t xml:space="preserve">PK 472/4 </w:t>
      </w:r>
      <w:r w:rsidRPr="00B365B9">
        <w:rPr>
          <w:szCs w:val="22"/>
        </w:rPr>
        <w:t xml:space="preserve">o výměře </w:t>
      </w:r>
      <w:r w:rsidRPr="00B365B9">
        <w:rPr>
          <w:color w:val="000000"/>
          <w:szCs w:val="22"/>
        </w:rPr>
        <w:t>1130</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1A37AB" w:rsidRPr="00B365B9" w:rsidRDefault="001A37AB" w:rsidP="001A37AB">
      <w:pPr>
        <w:pStyle w:val="Claneka"/>
        <w:rPr>
          <w:szCs w:val="22"/>
        </w:rPr>
      </w:pPr>
      <w:r w:rsidRPr="00B365B9">
        <w:rPr>
          <w:szCs w:val="22"/>
        </w:rPr>
        <w:t>pozemku parc. č.</w:t>
      </w:r>
      <w:r w:rsidRPr="00B365B9">
        <w:rPr>
          <w:color w:val="000000"/>
          <w:szCs w:val="22"/>
        </w:rPr>
        <w:t xml:space="preserve">PK 481/2 </w:t>
      </w:r>
      <w:r w:rsidRPr="00B365B9">
        <w:rPr>
          <w:szCs w:val="22"/>
        </w:rPr>
        <w:t xml:space="preserve">o výměře </w:t>
      </w:r>
      <w:r w:rsidRPr="00B365B9">
        <w:rPr>
          <w:color w:val="000000"/>
          <w:szCs w:val="22"/>
        </w:rPr>
        <w:t>10333</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1A37AB" w:rsidRPr="00B365B9" w:rsidRDefault="001A37AB" w:rsidP="001A37AB">
      <w:pPr>
        <w:pStyle w:val="Claneka"/>
        <w:rPr>
          <w:szCs w:val="22"/>
        </w:rPr>
      </w:pPr>
      <w:r w:rsidRPr="00B365B9">
        <w:rPr>
          <w:szCs w:val="22"/>
        </w:rPr>
        <w:t>pozemku parc. č.</w:t>
      </w:r>
      <w:r w:rsidRPr="00B365B9">
        <w:rPr>
          <w:color w:val="000000"/>
          <w:szCs w:val="22"/>
        </w:rPr>
        <w:t xml:space="preserve">PK 480/2 </w:t>
      </w:r>
      <w:r w:rsidRPr="00B365B9">
        <w:rPr>
          <w:szCs w:val="22"/>
        </w:rPr>
        <w:t xml:space="preserve">o výměře </w:t>
      </w:r>
      <w:r w:rsidRPr="00B365B9">
        <w:rPr>
          <w:color w:val="000000"/>
          <w:szCs w:val="22"/>
        </w:rPr>
        <w:t>2349</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1A37AB" w:rsidRPr="00B365B9" w:rsidRDefault="001A37AB" w:rsidP="001A37AB">
      <w:pPr>
        <w:pStyle w:val="Claneka"/>
        <w:rPr>
          <w:szCs w:val="22"/>
        </w:rPr>
      </w:pPr>
      <w:r w:rsidRPr="00B365B9">
        <w:rPr>
          <w:szCs w:val="22"/>
        </w:rPr>
        <w:t>pozemku parc. č.</w:t>
      </w:r>
      <w:r w:rsidRPr="00B365B9">
        <w:rPr>
          <w:color w:val="000000"/>
          <w:szCs w:val="22"/>
        </w:rPr>
        <w:t xml:space="preserve">PK 480/1 </w:t>
      </w:r>
      <w:r w:rsidRPr="00B365B9">
        <w:rPr>
          <w:szCs w:val="22"/>
        </w:rPr>
        <w:t xml:space="preserve">o výměře </w:t>
      </w:r>
      <w:r w:rsidRPr="00B365B9">
        <w:rPr>
          <w:color w:val="000000"/>
          <w:szCs w:val="22"/>
        </w:rPr>
        <w:t>1967</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1A37AB" w:rsidRPr="00B365B9" w:rsidRDefault="001A37AB" w:rsidP="001A37AB">
      <w:pPr>
        <w:pStyle w:val="Claneka"/>
        <w:rPr>
          <w:szCs w:val="22"/>
        </w:rPr>
      </w:pPr>
      <w:r w:rsidRPr="00B365B9">
        <w:rPr>
          <w:szCs w:val="22"/>
        </w:rPr>
        <w:t>pozemku parc. č.</w:t>
      </w:r>
      <w:r w:rsidRPr="00B365B9">
        <w:rPr>
          <w:color w:val="000000"/>
          <w:szCs w:val="22"/>
        </w:rPr>
        <w:t xml:space="preserve">PK 479/2 </w:t>
      </w:r>
      <w:r w:rsidRPr="00B365B9">
        <w:rPr>
          <w:szCs w:val="22"/>
        </w:rPr>
        <w:t xml:space="preserve">o výměře </w:t>
      </w:r>
      <w:r w:rsidRPr="00B365B9">
        <w:rPr>
          <w:color w:val="000000"/>
          <w:szCs w:val="22"/>
        </w:rPr>
        <w:t>5085</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6C2527" w:rsidRPr="00B365B9" w:rsidRDefault="001A37AB" w:rsidP="001A37AB">
      <w:pPr>
        <w:pStyle w:val="Claneka"/>
      </w:pPr>
      <w:r w:rsidRPr="00B365B9">
        <w:rPr>
          <w:szCs w:val="22"/>
        </w:rPr>
        <w:t>pozemku parc. č.</w:t>
      </w:r>
      <w:r w:rsidRPr="00B365B9">
        <w:rPr>
          <w:color w:val="000000"/>
          <w:szCs w:val="22"/>
        </w:rPr>
        <w:t xml:space="preserve">PK 1272 </w:t>
      </w:r>
      <w:r w:rsidRPr="00B365B9">
        <w:rPr>
          <w:szCs w:val="22"/>
        </w:rPr>
        <w:t xml:space="preserve">o výměře </w:t>
      </w:r>
      <w:r w:rsidRPr="00B365B9">
        <w:rPr>
          <w:color w:val="000000"/>
          <w:szCs w:val="22"/>
        </w:rPr>
        <w:t>845</w:t>
      </w:r>
      <w:r w:rsidRPr="00B365B9">
        <w:rPr>
          <w:szCs w:val="22"/>
        </w:rPr>
        <w:t xml:space="preserve"> m</w:t>
      </w:r>
      <w:r w:rsidRPr="00B365B9">
        <w:rPr>
          <w:szCs w:val="22"/>
          <w:vertAlign w:val="superscript"/>
        </w:rPr>
        <w:t>2</w:t>
      </w:r>
      <w:r w:rsidRPr="00B365B9">
        <w:rPr>
          <w:szCs w:val="22"/>
        </w:rPr>
        <w:t xml:space="preserve">, </w:t>
      </w:r>
      <w:r w:rsidRPr="00B365B9">
        <w:rPr>
          <w:noProof/>
        </w:rPr>
        <w:t>parcela zjednodušené evidence (zdroj parcely: Pozemkový katastr);</w:t>
      </w:r>
    </w:p>
    <w:p w:rsidR="006C2527" w:rsidRPr="00B365B9" w:rsidRDefault="006C2527" w:rsidP="006C2527">
      <w:pPr>
        <w:pStyle w:val="Claneka"/>
        <w:keepLines w:val="0"/>
        <w:widowControl/>
        <w:numPr>
          <w:ilvl w:val="0"/>
          <w:numId w:val="0"/>
        </w:numPr>
        <w:ind w:left="567"/>
        <w:rPr>
          <w:szCs w:val="22"/>
        </w:rPr>
      </w:pPr>
      <w:r w:rsidRPr="00B365B9">
        <w:rPr>
          <w:szCs w:val="22"/>
        </w:rPr>
        <w:t xml:space="preserve">vše v katastrálním území Přeštice, obec Přeštice, zapsaných na listu vlastnictví č. </w:t>
      </w:r>
      <w:r w:rsidRPr="00B365B9">
        <w:rPr>
          <w:color w:val="000000"/>
          <w:szCs w:val="22"/>
        </w:rPr>
        <w:t>3515</w:t>
      </w:r>
      <w:r w:rsidR="00590F2F" w:rsidRPr="00B365B9">
        <w:rPr>
          <w:szCs w:val="22"/>
        </w:rPr>
        <w:t>, vedené</w:t>
      </w:r>
      <w:r w:rsidRPr="00B365B9">
        <w:rPr>
          <w:szCs w:val="22"/>
        </w:rPr>
        <w:t>m Katastrálním úřadem pro Plzeňský kraj, Katastrální pracoviště Plzeň - jih („</w:t>
      </w:r>
      <w:r w:rsidRPr="00B365B9">
        <w:rPr>
          <w:b/>
          <w:szCs w:val="22"/>
        </w:rPr>
        <w:t xml:space="preserve">Služebné </w:t>
      </w:r>
      <w:r w:rsidRPr="00B365B9">
        <w:rPr>
          <w:b/>
          <w:szCs w:val="22"/>
        </w:rPr>
        <w:lastRenderedPageBreak/>
        <w:t>pozemky</w:t>
      </w:r>
      <w:r w:rsidRPr="00B365B9">
        <w:rPr>
          <w:szCs w:val="22"/>
        </w:rPr>
        <w:t xml:space="preserve">“). Kopie výpisu z katastru nemovitostí týkající se Služebných pozemků je k této Smlouvě připojena jako </w:t>
      </w:r>
      <w:r w:rsidRPr="00B365B9">
        <w:rPr>
          <w:b/>
          <w:szCs w:val="22"/>
          <w:u w:val="single"/>
        </w:rPr>
        <w:t>Příloha č. 1</w:t>
      </w:r>
      <w:r w:rsidR="00AB399C" w:rsidRPr="00B365B9">
        <w:rPr>
          <w:b/>
          <w:szCs w:val="22"/>
          <w:u w:val="single"/>
        </w:rPr>
        <w:t>.</w:t>
      </w:r>
    </w:p>
    <w:p w:rsidR="00C8107D" w:rsidRPr="00B365B9" w:rsidRDefault="00C8107D" w:rsidP="00590F2F">
      <w:pPr>
        <w:pStyle w:val="Clanek11"/>
      </w:pPr>
      <w:r w:rsidRPr="00B365B9">
        <w:rPr>
          <w:rFonts w:cs="Times New Roman"/>
          <w:szCs w:val="22"/>
        </w:rPr>
        <w:t xml:space="preserve">Oprávněný prohlašuje, že je výhradním a výlučným vlastníkem </w:t>
      </w:r>
      <w:r w:rsidR="00010F56" w:rsidRPr="00B365B9">
        <w:rPr>
          <w:rFonts w:cs="Times New Roman"/>
          <w:szCs w:val="22"/>
        </w:rPr>
        <w:t>pozemku parc. č.</w:t>
      </w:r>
      <w:r w:rsidR="001A37AB" w:rsidRPr="00B365B9">
        <w:rPr>
          <w:szCs w:val="22"/>
        </w:rPr>
        <w:t>1183/8 o výměře 730 m</w:t>
      </w:r>
      <w:r w:rsidR="001A37AB" w:rsidRPr="00B365B9">
        <w:rPr>
          <w:szCs w:val="22"/>
          <w:vertAlign w:val="superscript"/>
        </w:rPr>
        <w:t>2</w:t>
      </w:r>
      <w:r w:rsidRPr="00B365B9">
        <w:rPr>
          <w:rFonts w:cs="Times New Roman"/>
          <w:szCs w:val="22"/>
        </w:rPr>
        <w:t>zapsan</w:t>
      </w:r>
      <w:r w:rsidR="00010F56" w:rsidRPr="00B365B9">
        <w:rPr>
          <w:rFonts w:cs="Times New Roman"/>
          <w:szCs w:val="22"/>
        </w:rPr>
        <w:t>ého</w:t>
      </w:r>
      <w:r w:rsidRPr="00B365B9">
        <w:rPr>
          <w:rFonts w:cs="Times New Roman"/>
          <w:szCs w:val="22"/>
        </w:rPr>
        <w:t xml:space="preserve"> na listu vlastnictví č. </w:t>
      </w:r>
      <w:r w:rsidR="001A37AB" w:rsidRPr="00B365B9">
        <w:t>10001</w:t>
      </w:r>
      <w:r w:rsidRPr="00B365B9">
        <w:rPr>
          <w:rFonts w:cs="Times New Roman"/>
          <w:szCs w:val="22"/>
        </w:rPr>
        <w:t xml:space="preserve"> v katastrálním území Přeštice, obec Přeštice</w:t>
      </w:r>
      <w:r w:rsidRPr="00B365B9">
        <w:t xml:space="preserve"> („</w:t>
      </w:r>
      <w:r w:rsidRPr="00B365B9">
        <w:rPr>
          <w:b/>
        </w:rPr>
        <w:t>Panující pozem</w:t>
      </w:r>
      <w:r w:rsidR="00010F56" w:rsidRPr="00B365B9">
        <w:rPr>
          <w:b/>
        </w:rPr>
        <w:t>e</w:t>
      </w:r>
      <w:r w:rsidRPr="00B365B9">
        <w:rPr>
          <w:b/>
        </w:rPr>
        <w:t>k</w:t>
      </w:r>
      <w:r w:rsidRPr="00B365B9">
        <w:t>“)</w:t>
      </w:r>
      <w:r w:rsidR="00010F56" w:rsidRPr="00B365B9">
        <w:t xml:space="preserve">. </w:t>
      </w:r>
      <w:r w:rsidRPr="00B365B9">
        <w:rPr>
          <w:rFonts w:cs="Times New Roman"/>
          <w:szCs w:val="22"/>
        </w:rPr>
        <w:t>Kopie výpisu z katastru nemovitostí týkající se Panující</w:t>
      </w:r>
      <w:r w:rsidR="00010F56" w:rsidRPr="00B365B9">
        <w:rPr>
          <w:rFonts w:cs="Times New Roman"/>
          <w:szCs w:val="22"/>
        </w:rPr>
        <w:t>hopozemku</w:t>
      </w:r>
      <w:r w:rsidRPr="00B365B9">
        <w:rPr>
          <w:rFonts w:cs="Times New Roman"/>
          <w:szCs w:val="22"/>
        </w:rPr>
        <w:t xml:space="preserve"> je k této Smlouvě připojena jako </w:t>
      </w:r>
      <w:r w:rsidRPr="00B365B9">
        <w:rPr>
          <w:rFonts w:cs="Times New Roman"/>
          <w:b/>
          <w:szCs w:val="22"/>
          <w:u w:val="single"/>
        </w:rPr>
        <w:t>Příloha č. 2</w:t>
      </w:r>
      <w:r w:rsidRPr="00B365B9">
        <w:t>.</w:t>
      </w:r>
    </w:p>
    <w:p w:rsidR="00031A61" w:rsidRPr="00B365B9" w:rsidRDefault="00362F8A" w:rsidP="0019554D">
      <w:pPr>
        <w:pStyle w:val="Clanek11"/>
      </w:pPr>
      <w:r w:rsidRPr="00B365B9">
        <w:t xml:space="preserve">Oprávněný je vlastníkem </w:t>
      </w:r>
      <w:r w:rsidR="00031A61" w:rsidRPr="00B365B9">
        <w:t>následujících sítí technického vybavení území:</w:t>
      </w:r>
    </w:p>
    <w:p w:rsidR="00031A61" w:rsidRPr="00B365B9" w:rsidRDefault="008560DA" w:rsidP="0019554D">
      <w:pPr>
        <w:pStyle w:val="Claneka"/>
        <w:keepLines w:val="0"/>
      </w:pPr>
      <w:r w:rsidRPr="00B365B9">
        <w:rPr>
          <w:szCs w:val="22"/>
        </w:rPr>
        <w:t>vodovodního řadu</w:t>
      </w:r>
      <w:r w:rsidR="004702B8" w:rsidRPr="00B365B9">
        <w:t>, jehož</w:t>
      </w:r>
      <w:r w:rsidR="00362F8A" w:rsidRPr="00B365B9">
        <w:t xml:space="preserve"> užívání bylo [povoleno rozhodnutím o předčasném užívání č.j. [●] vydaným [●] dne [●] / povoleno rozhodnutím o povolení zkušebního provozu č.j. [●] vydaným [●] dne [●] / povoleno kolaudačním souhlasem č.j. [●] vydaným [●] dne [●] / oznámeno v souladu s § 120 zákona č. 183/2006 Sb., stavební zákon, ve znění pozdějších předpisů, a stavebním úřadem nebylo do 30 dnů od oznámení vydáno rozhodnutí o zákazu užívání </w:t>
      </w:r>
      <w:r w:rsidR="008613C2" w:rsidRPr="00B365B9">
        <w:t>vodovod</w:t>
      </w:r>
      <w:r w:rsidR="00E41B14" w:rsidRPr="00B365B9">
        <w:t>ního řadu</w:t>
      </w:r>
      <w:r w:rsidR="00362F8A" w:rsidRPr="00B365B9">
        <w:t>]</w:t>
      </w:r>
      <w:r w:rsidR="004C228A" w:rsidRPr="00B365B9">
        <w:t>, a kolem něhož se nachází ve smyslu platných právních předpisů ochranné pásmo</w:t>
      </w:r>
      <w:r w:rsidR="00023B04" w:rsidRPr="00B365B9">
        <w:t xml:space="preserve"> („</w:t>
      </w:r>
      <w:r w:rsidR="00023B04" w:rsidRPr="00B365B9">
        <w:rPr>
          <w:b/>
        </w:rPr>
        <w:t>Vodovod</w:t>
      </w:r>
      <w:r w:rsidRPr="00B365B9">
        <w:rPr>
          <w:b/>
        </w:rPr>
        <w:t>ní řad</w:t>
      </w:r>
      <w:r w:rsidR="00023B04" w:rsidRPr="00B365B9">
        <w:t>“)</w:t>
      </w:r>
      <w:r w:rsidR="00031A61" w:rsidRPr="00B365B9">
        <w:t xml:space="preserve">, a </w:t>
      </w:r>
      <w:r w:rsidRPr="00B365B9">
        <w:t xml:space="preserve">který </w:t>
      </w:r>
      <w:r w:rsidR="00031A61" w:rsidRPr="00B365B9">
        <w:t xml:space="preserve">se zčásti nachází na </w:t>
      </w:r>
      <w:r w:rsidR="006D60CE" w:rsidRPr="00B365B9">
        <w:t xml:space="preserve">části </w:t>
      </w:r>
      <w:r w:rsidR="003F5D1D" w:rsidRPr="00B365B9">
        <w:t xml:space="preserve">Služebných pozemků </w:t>
      </w:r>
      <w:r w:rsidR="00031A61" w:rsidRPr="00B365B9">
        <w:t xml:space="preserve">vyznačených v geometrickém plánu č. </w:t>
      </w:r>
      <w:r w:rsidR="008613C2" w:rsidRPr="00B365B9">
        <w:t xml:space="preserve">[●] </w:t>
      </w:r>
      <w:r w:rsidR="00031A61" w:rsidRPr="00B365B9">
        <w:t xml:space="preserve">ze dne </w:t>
      </w:r>
      <w:r w:rsidR="008613C2" w:rsidRPr="00B365B9">
        <w:t>[●]</w:t>
      </w:r>
      <w:r w:rsidR="00031A61" w:rsidRPr="00B365B9">
        <w:t xml:space="preserve">, jenž je neoddělitelnou součástí této Smlouvy jako její </w:t>
      </w:r>
      <w:r w:rsidR="00031A61" w:rsidRPr="00B365B9">
        <w:rPr>
          <w:b/>
          <w:u w:val="single"/>
        </w:rPr>
        <w:t xml:space="preserve">Příloha č. </w:t>
      </w:r>
      <w:r w:rsidR="00C8107D" w:rsidRPr="00B365B9">
        <w:rPr>
          <w:b/>
          <w:u w:val="single"/>
        </w:rPr>
        <w:t>3</w:t>
      </w:r>
      <w:r w:rsidR="00031A61" w:rsidRPr="00B365B9">
        <w:t>(„</w:t>
      </w:r>
      <w:r w:rsidR="00031A61" w:rsidRPr="00B365B9">
        <w:rPr>
          <w:b/>
        </w:rPr>
        <w:t xml:space="preserve">Geometrický plán pro </w:t>
      </w:r>
      <w:r w:rsidRPr="00B365B9">
        <w:rPr>
          <w:b/>
        </w:rPr>
        <w:t>vodovodní řad</w:t>
      </w:r>
      <w:r w:rsidR="00031A61" w:rsidRPr="00B365B9">
        <w:rPr>
          <w:b/>
        </w:rPr>
        <w:t>“</w:t>
      </w:r>
      <w:r w:rsidR="00031A61" w:rsidRPr="00B365B9">
        <w:t>)</w:t>
      </w:r>
      <w:r w:rsidR="00E41B14" w:rsidRPr="00B365B9">
        <w:t>;</w:t>
      </w:r>
    </w:p>
    <w:p w:rsidR="006E107E" w:rsidRPr="00B365B9" w:rsidRDefault="003F5D1D" w:rsidP="0019554D">
      <w:pPr>
        <w:pStyle w:val="Claneka"/>
        <w:keepLines w:val="0"/>
      </w:pPr>
      <w:r w:rsidRPr="00B365B9">
        <w:t>kanalizační stoky</w:t>
      </w:r>
      <w:r w:rsidR="00023B04" w:rsidRPr="00B365B9">
        <w:t xml:space="preserve">, jejíž užívání bylo [povoleno rozhodnutím o předčasném užívání č.j. [●] vydaným [●] dne [●] / povoleno rozhodnutím o povolení zkušebního provozu č.j. [●] vydaným [●] dne [●] / povoleno kolaudačním souhlasem č.j. [●] vydaným [●] dne [●] / oznámeno v souladu s § 120 zákona č. 183/2006 Sb., stavební zákon, ve znění pozdějších předpisů, a stavebním úřadem nebylo do 30 dnů od oznámení vydáno rozhodnutí o zákazu užívání </w:t>
      </w:r>
      <w:r w:rsidR="008613C2" w:rsidRPr="00B365B9">
        <w:t>kanaliza</w:t>
      </w:r>
      <w:r w:rsidR="00E41B14" w:rsidRPr="00B365B9">
        <w:t>ční stoky</w:t>
      </w:r>
      <w:r w:rsidR="00023B04" w:rsidRPr="00B365B9">
        <w:t>]</w:t>
      </w:r>
      <w:r w:rsidR="004C228A" w:rsidRPr="00B365B9">
        <w:t>, a kolem níž se nachází ve smyslu platných právních předpisů ochranné pásmo</w:t>
      </w:r>
      <w:r w:rsidR="00023B04" w:rsidRPr="00B365B9">
        <w:t xml:space="preserve"> („</w:t>
      </w:r>
      <w:r w:rsidRPr="00B365B9">
        <w:rPr>
          <w:b/>
        </w:rPr>
        <w:t>Kanalizační stoka</w:t>
      </w:r>
      <w:r w:rsidR="00023B04" w:rsidRPr="00B365B9">
        <w:t xml:space="preserve">“), a která se zčásti nachází na </w:t>
      </w:r>
      <w:r w:rsidR="006D60CE" w:rsidRPr="00B365B9">
        <w:t xml:space="preserve">části </w:t>
      </w:r>
      <w:r w:rsidRPr="00B365B9">
        <w:t xml:space="preserve">Služebných pozemků </w:t>
      </w:r>
      <w:r w:rsidR="00023B04" w:rsidRPr="00B365B9">
        <w:t xml:space="preserve">vyznačených v geometrickém plánu č. </w:t>
      </w:r>
      <w:r w:rsidR="008613C2" w:rsidRPr="00B365B9">
        <w:t xml:space="preserve">[●] </w:t>
      </w:r>
      <w:r w:rsidR="00023B04" w:rsidRPr="00B365B9">
        <w:t xml:space="preserve"> ze dne </w:t>
      </w:r>
      <w:r w:rsidR="008613C2" w:rsidRPr="00B365B9">
        <w:t>[●]</w:t>
      </w:r>
      <w:r w:rsidR="00023B04" w:rsidRPr="00B365B9">
        <w:t xml:space="preserve">, jenž je neoddělitelnou součástí této Smlouvy jako její </w:t>
      </w:r>
      <w:r w:rsidR="00023B04" w:rsidRPr="00B365B9">
        <w:rPr>
          <w:b/>
          <w:u w:val="single"/>
        </w:rPr>
        <w:t xml:space="preserve">Příloha č. </w:t>
      </w:r>
      <w:r w:rsidR="00C8107D" w:rsidRPr="00B365B9">
        <w:rPr>
          <w:b/>
          <w:u w:val="single"/>
        </w:rPr>
        <w:t>4</w:t>
      </w:r>
      <w:r w:rsidR="00023B04" w:rsidRPr="00B365B9">
        <w:t>(„</w:t>
      </w:r>
      <w:r w:rsidR="00023B04" w:rsidRPr="00B365B9">
        <w:rPr>
          <w:b/>
        </w:rPr>
        <w:t xml:space="preserve">Geometrický plán pro </w:t>
      </w:r>
      <w:r w:rsidRPr="00B365B9">
        <w:rPr>
          <w:b/>
        </w:rPr>
        <w:t>kanalizační stoku</w:t>
      </w:r>
      <w:r w:rsidR="00023B04" w:rsidRPr="00B365B9">
        <w:rPr>
          <w:b/>
        </w:rPr>
        <w:t>“</w:t>
      </w:r>
      <w:r w:rsidR="00023B04" w:rsidRPr="00B365B9">
        <w:t>)</w:t>
      </w:r>
      <w:r w:rsidR="006E107E" w:rsidRPr="00B365B9">
        <w:t>,</w:t>
      </w:r>
    </w:p>
    <w:p w:rsidR="00023B04" w:rsidRPr="00B365B9" w:rsidRDefault="00023B04" w:rsidP="0019554D">
      <w:pPr>
        <w:pStyle w:val="Claneka"/>
        <w:keepLines w:val="0"/>
        <w:numPr>
          <w:ilvl w:val="0"/>
          <w:numId w:val="0"/>
        </w:numPr>
        <w:ind w:left="567"/>
      </w:pPr>
      <w:r w:rsidRPr="00B365B9">
        <w:t>V</w:t>
      </w:r>
      <w:r w:rsidR="00CF4BF9" w:rsidRPr="00B365B9">
        <w:t>odovod</w:t>
      </w:r>
      <w:r w:rsidR="00236939" w:rsidRPr="00B365B9">
        <w:t>ní řad</w:t>
      </w:r>
      <w:r w:rsidR="00AB399C" w:rsidRPr="00B365B9">
        <w:t xml:space="preserve"> a </w:t>
      </w:r>
      <w:r w:rsidR="00236939" w:rsidRPr="00B365B9">
        <w:t>Kanalizační stoka</w:t>
      </w:r>
      <w:r w:rsidRPr="00B365B9">
        <w:t>společně dále také jen jako „</w:t>
      </w:r>
      <w:r w:rsidR="00DC60EF" w:rsidRPr="00B365B9">
        <w:rPr>
          <w:b/>
          <w:szCs w:val="22"/>
        </w:rPr>
        <w:t>Inženýrské sítě</w:t>
      </w:r>
      <w:r w:rsidRPr="00B365B9">
        <w:t>“</w:t>
      </w:r>
      <w:r w:rsidR="00200A6F" w:rsidRPr="00B365B9">
        <w:t>.</w:t>
      </w:r>
    </w:p>
    <w:p w:rsidR="00023B04" w:rsidRPr="00B365B9" w:rsidRDefault="00CF4BF9" w:rsidP="0019554D">
      <w:pPr>
        <w:pStyle w:val="Claneka"/>
        <w:keepLines w:val="0"/>
        <w:numPr>
          <w:ilvl w:val="0"/>
          <w:numId w:val="0"/>
        </w:numPr>
        <w:ind w:left="567"/>
      </w:pPr>
      <w:r w:rsidRPr="00B365B9">
        <w:t>Geometrický plán pro vodovod</w:t>
      </w:r>
      <w:r w:rsidR="00236939" w:rsidRPr="00B365B9">
        <w:t>ní řad</w:t>
      </w:r>
      <w:r w:rsidR="00AB399C" w:rsidRPr="00B365B9">
        <w:t xml:space="preserve"> a </w:t>
      </w:r>
      <w:r w:rsidRPr="00B365B9">
        <w:t>Geometrický plán pro kanaliza</w:t>
      </w:r>
      <w:r w:rsidR="00236939" w:rsidRPr="00B365B9">
        <w:t>ční stoku</w:t>
      </w:r>
      <w:r w:rsidR="00023B04" w:rsidRPr="00B365B9">
        <w:t>společně dále také jen jako „</w:t>
      </w:r>
      <w:r w:rsidR="00023B04" w:rsidRPr="00B365B9">
        <w:rPr>
          <w:b/>
        </w:rPr>
        <w:t>Geometrický plán</w:t>
      </w:r>
      <w:r w:rsidR="00023B04" w:rsidRPr="00B365B9">
        <w:t>“</w:t>
      </w:r>
      <w:r w:rsidR="00236939" w:rsidRPr="00B365B9">
        <w:t>.</w:t>
      </w:r>
    </w:p>
    <w:p w:rsidR="00AB399C" w:rsidRPr="00B365B9" w:rsidRDefault="00AB399C" w:rsidP="0019554D">
      <w:pPr>
        <w:pStyle w:val="Claneka"/>
        <w:keepLines w:val="0"/>
        <w:numPr>
          <w:ilvl w:val="0"/>
          <w:numId w:val="0"/>
        </w:numPr>
        <w:ind w:left="567"/>
      </w:pPr>
    </w:p>
    <w:p w:rsidR="00362F8A" w:rsidRPr="00B365B9" w:rsidRDefault="00362F8A" w:rsidP="0019554D">
      <w:pPr>
        <w:pStyle w:val="Nadpis1"/>
        <w:keepNext w:val="0"/>
        <w:widowControl w:val="0"/>
        <w:suppressAutoHyphens/>
        <w:spacing w:before="120" w:after="120"/>
        <w:rPr>
          <w:rFonts w:cs="Times New Roman"/>
          <w:iCs/>
          <w:kern w:val="0"/>
          <w:szCs w:val="22"/>
        </w:rPr>
      </w:pPr>
      <w:r w:rsidRPr="00B365B9">
        <w:rPr>
          <w:rFonts w:cs="Times New Roman"/>
          <w:kern w:val="0"/>
          <w:szCs w:val="22"/>
        </w:rPr>
        <w:t>ZŘÍZENÍ Služebnosti</w:t>
      </w:r>
    </w:p>
    <w:p w:rsidR="00C8107D" w:rsidRPr="00B365B9" w:rsidRDefault="00C8107D" w:rsidP="00C8107D">
      <w:pPr>
        <w:pStyle w:val="Clanek11"/>
      </w:pPr>
      <w:r w:rsidRPr="00B365B9">
        <w:t xml:space="preserve">Povinný </w:t>
      </w:r>
      <w:r w:rsidRPr="00B365B9">
        <w:rPr>
          <w:szCs w:val="22"/>
        </w:rPr>
        <w:t>zřizuje touto Smlouvou ve prospěch Panující</w:t>
      </w:r>
      <w:r w:rsidR="00DC44F5" w:rsidRPr="00B365B9">
        <w:rPr>
          <w:szCs w:val="22"/>
        </w:rPr>
        <w:t>hopozemku</w:t>
      </w:r>
      <w:r w:rsidRPr="00B365B9">
        <w:rPr>
          <w:szCs w:val="22"/>
        </w:rPr>
        <w:t xml:space="preserve"> (resp. ve prospěch každého vlastníka Panující</w:t>
      </w:r>
      <w:r w:rsidR="00DC44F5" w:rsidRPr="00B365B9">
        <w:rPr>
          <w:szCs w:val="22"/>
        </w:rPr>
        <w:t>ho</w:t>
      </w:r>
      <w:r w:rsidRPr="00B365B9">
        <w:rPr>
          <w:szCs w:val="22"/>
        </w:rPr>
        <w:t xml:space="preserve"> pozemk</w:t>
      </w:r>
      <w:r w:rsidR="00DC44F5" w:rsidRPr="00B365B9">
        <w:rPr>
          <w:szCs w:val="22"/>
        </w:rPr>
        <w:t xml:space="preserve">u </w:t>
      </w:r>
      <w:r w:rsidRPr="00B365B9">
        <w:rPr>
          <w:szCs w:val="22"/>
        </w:rPr>
        <w:t xml:space="preserve">nebo </w:t>
      </w:r>
      <w:r w:rsidR="00DC44F5" w:rsidRPr="00B365B9">
        <w:rPr>
          <w:szCs w:val="22"/>
        </w:rPr>
        <w:t>jeho</w:t>
      </w:r>
      <w:r w:rsidRPr="00B365B9">
        <w:rPr>
          <w:szCs w:val="22"/>
        </w:rPr>
        <w:t xml:space="preserve"> částí) k částem </w:t>
      </w:r>
      <w:r w:rsidRPr="00B365B9">
        <w:t>Služebných pozemků</w:t>
      </w:r>
      <w:r w:rsidRPr="00B365B9">
        <w:rPr>
          <w:szCs w:val="22"/>
        </w:rPr>
        <w:t xml:space="preserve"> vyznačený</w:t>
      </w:r>
      <w:r w:rsidR="00DC44F5" w:rsidRPr="00B365B9">
        <w:rPr>
          <w:szCs w:val="22"/>
        </w:rPr>
        <w:t>m</w:t>
      </w:r>
      <w:r w:rsidRPr="00B365B9">
        <w:rPr>
          <w:szCs w:val="22"/>
        </w:rPr>
        <w:t xml:space="preserve"> v Geometrickém plánu („</w:t>
      </w:r>
      <w:r w:rsidRPr="00B365B9">
        <w:rPr>
          <w:b/>
          <w:szCs w:val="22"/>
        </w:rPr>
        <w:t xml:space="preserve">Části </w:t>
      </w:r>
      <w:r w:rsidRPr="00B365B9">
        <w:rPr>
          <w:b/>
        </w:rPr>
        <w:t>Služebných pozemků</w:t>
      </w:r>
      <w:r w:rsidRPr="00B365B9">
        <w:rPr>
          <w:szCs w:val="22"/>
        </w:rPr>
        <w:t xml:space="preserve">“), služebnost </w:t>
      </w:r>
      <w:r w:rsidR="00DC60EF" w:rsidRPr="00B365B9">
        <w:rPr>
          <w:szCs w:val="22"/>
        </w:rPr>
        <w:t>Inženýrských sítí</w:t>
      </w:r>
      <w:r w:rsidRPr="00B365B9">
        <w:rPr>
          <w:szCs w:val="22"/>
        </w:rPr>
        <w:t>, a to s obsahem sjednaným v článku 3.1 této Smlouvy</w:t>
      </w:r>
      <w:r w:rsidRPr="00B365B9">
        <w:t xml:space="preserve"> („</w:t>
      </w:r>
      <w:r w:rsidRPr="00B365B9">
        <w:rPr>
          <w:b/>
        </w:rPr>
        <w:t>Služebnost</w:t>
      </w:r>
      <w:r w:rsidRPr="00B365B9">
        <w:t xml:space="preserve">“). </w:t>
      </w:r>
    </w:p>
    <w:p w:rsidR="00362F8A" w:rsidRPr="00B365B9" w:rsidRDefault="00B4090B" w:rsidP="005E2622">
      <w:pPr>
        <w:pStyle w:val="Nadpis1"/>
        <w:keepNext w:val="0"/>
        <w:widowControl w:val="0"/>
        <w:suppressAutoHyphens/>
        <w:spacing w:before="360" w:after="120"/>
        <w:rPr>
          <w:rFonts w:cs="Times New Roman"/>
          <w:iCs/>
          <w:kern w:val="0"/>
          <w:szCs w:val="22"/>
        </w:rPr>
      </w:pPr>
      <w:r w:rsidRPr="00B365B9">
        <w:rPr>
          <w:rFonts w:cs="Times New Roman"/>
          <w:kern w:val="0"/>
          <w:szCs w:val="22"/>
        </w:rPr>
        <w:t>OBSAH Služebnosti</w:t>
      </w:r>
    </w:p>
    <w:p w:rsidR="00362F8A" w:rsidRPr="00B365B9" w:rsidRDefault="00B4090B" w:rsidP="00E5275C">
      <w:pPr>
        <w:pStyle w:val="Clanek11"/>
      </w:pPr>
      <w:bookmarkStart w:id="16" w:name="_Ref351126915"/>
      <w:r w:rsidRPr="00B365B9">
        <w:t xml:space="preserve">Každý </w:t>
      </w:r>
      <w:r w:rsidR="00CF4BF9" w:rsidRPr="00B365B9">
        <w:rPr>
          <w:szCs w:val="22"/>
        </w:rPr>
        <w:t xml:space="preserve">vlastník </w:t>
      </w:r>
      <w:r w:rsidR="00590F2F" w:rsidRPr="00B365B9">
        <w:rPr>
          <w:szCs w:val="22"/>
        </w:rPr>
        <w:t>Panujícího pozemku</w:t>
      </w:r>
      <w:r w:rsidR="00CF4BF9" w:rsidRPr="00B365B9">
        <w:rPr>
          <w:szCs w:val="22"/>
        </w:rPr>
        <w:t>je na základě práva odpovídajícího Služebnosti zejména</w:t>
      </w:r>
      <w:r w:rsidRPr="00B365B9">
        <w:t xml:space="preserve"> oprávněn:</w:t>
      </w:r>
      <w:bookmarkEnd w:id="16"/>
    </w:p>
    <w:p w:rsidR="00362F8A" w:rsidRPr="00B365B9" w:rsidRDefault="00B4090B" w:rsidP="0019554D">
      <w:pPr>
        <w:pStyle w:val="Claneka"/>
        <w:keepLines w:val="0"/>
      </w:pPr>
      <w:r w:rsidRPr="00B365B9">
        <w:t xml:space="preserve">zřídit, uložit, mít, provozovat a udržovat </w:t>
      </w:r>
      <w:r w:rsidR="00DC60EF" w:rsidRPr="00B365B9">
        <w:rPr>
          <w:szCs w:val="22"/>
        </w:rPr>
        <w:t>Inženýrské sítě</w:t>
      </w:r>
      <w:r w:rsidRPr="00B365B9">
        <w:t>na</w:t>
      </w:r>
      <w:r w:rsidR="006D60CE" w:rsidRPr="00B365B9">
        <w:t>Částech</w:t>
      </w:r>
      <w:r w:rsidR="007A193C" w:rsidRPr="00B365B9">
        <w:t>Služebných pozemků</w:t>
      </w:r>
      <w:r w:rsidR="00B059C4" w:rsidRPr="00B365B9">
        <w:t>,</w:t>
      </w:r>
    </w:p>
    <w:p w:rsidR="00262EC8" w:rsidRPr="00B365B9" w:rsidRDefault="00262EC8" w:rsidP="0019554D">
      <w:pPr>
        <w:pStyle w:val="Claneka"/>
        <w:keepLines w:val="0"/>
      </w:pPr>
      <w:r w:rsidRPr="00B365B9">
        <w:t>vykonávat veškerá práva spojená s </w:t>
      </w:r>
      <w:r w:rsidR="004F0772" w:rsidRPr="00B365B9">
        <w:rPr>
          <w:szCs w:val="22"/>
        </w:rPr>
        <w:t xml:space="preserve">ochrannými pásmy </w:t>
      </w:r>
      <w:r w:rsidRPr="00B365B9">
        <w:t xml:space="preserve">kolem </w:t>
      </w:r>
      <w:r w:rsidR="00DC60EF" w:rsidRPr="00B365B9">
        <w:rPr>
          <w:szCs w:val="22"/>
        </w:rPr>
        <w:t>Inženýrských sítí</w:t>
      </w:r>
      <w:r w:rsidRPr="00B365B9">
        <w:t>,</w:t>
      </w:r>
    </w:p>
    <w:p w:rsidR="00262EC8" w:rsidRPr="00B365B9" w:rsidRDefault="00262EC8" w:rsidP="0019554D">
      <w:pPr>
        <w:pStyle w:val="Claneka"/>
        <w:keepLines w:val="0"/>
      </w:pPr>
      <w:r w:rsidRPr="00B365B9">
        <w:t xml:space="preserve">k chůzi a jízdě jakýmikoliv vozidly na/přes </w:t>
      </w:r>
      <w:r w:rsidR="003A5AE5" w:rsidRPr="00B365B9">
        <w:t xml:space="preserve">Služebné pozemky </w:t>
      </w:r>
      <w:r w:rsidRPr="00B365B9">
        <w:t xml:space="preserve">za účelem prohlídky a údržby </w:t>
      </w:r>
      <w:r w:rsidR="00DC60EF" w:rsidRPr="00B365B9">
        <w:rPr>
          <w:szCs w:val="22"/>
        </w:rPr>
        <w:t>Inženýrských sítí</w:t>
      </w:r>
      <w:r w:rsidRPr="00B365B9">
        <w:t>, jejich opravy, přeložení nebo jiných stavebních úprav, včetně jejich případného odstranění.</w:t>
      </w:r>
    </w:p>
    <w:p w:rsidR="00C55CD2" w:rsidRPr="00B365B9" w:rsidRDefault="00C55CD2" w:rsidP="00C55CD2">
      <w:pPr>
        <w:pStyle w:val="Claneka"/>
        <w:keepLines w:val="0"/>
        <w:numPr>
          <w:ilvl w:val="0"/>
          <w:numId w:val="0"/>
        </w:numPr>
        <w:ind w:left="567"/>
      </w:pPr>
      <w:r w:rsidRPr="00B365B9">
        <w:rPr>
          <w:szCs w:val="22"/>
        </w:rPr>
        <w:t>Služebnost zahrnuje právo zřídit, mít a udržovat na služebném pozemku také potřebné obslužné zařízení, jakož i právo provádět na Inženýrských sítích úpravy za účelem jejich modernizace nebo zlepšení jejich výkonnosti.</w:t>
      </w:r>
    </w:p>
    <w:p w:rsidR="00362F8A" w:rsidRPr="00B365B9" w:rsidRDefault="00362F8A" w:rsidP="00E5275C">
      <w:pPr>
        <w:pStyle w:val="Clanek11"/>
      </w:pPr>
      <w:r w:rsidRPr="00B365B9">
        <w:lastRenderedPageBreak/>
        <w:t xml:space="preserve">Oprávněný práva uvedené v článku </w:t>
      </w:r>
      <w:fldSimple w:instr=" REF _Ref351126915 \r \h  \* MERGEFORMAT ">
        <w:r w:rsidR="00B666E0" w:rsidRPr="00B365B9">
          <w:t>3.1</w:t>
        </w:r>
      </w:fldSimple>
      <w:r w:rsidRPr="00B365B9">
        <w:t xml:space="preserve"> výše odpovídající Služebnosti tímto přijímá a Povinný se zavazuje výkon těchto práv umožnit a strpět. Povinný je povinen učinit vše k zajištění nerušeného a neomezeného výkonu práv uvedených v článku </w:t>
      </w:r>
      <w:fldSimple w:instr=" REF _Ref351126915 \r \h  \* MERGEFORMAT ">
        <w:r w:rsidR="00B666E0" w:rsidRPr="00B365B9">
          <w:t>3.1</w:t>
        </w:r>
      </w:fldSimple>
      <w:r w:rsidR="001E05CD" w:rsidRPr="00B365B9">
        <w:t>,</w:t>
      </w:r>
      <w:r w:rsidRPr="00B365B9">
        <w:t xml:space="preserve"> zejména se zdržet veškerých jednání, která by výkonu práv uvedených v článku </w:t>
      </w:r>
      <w:fldSimple w:instr=" REF _Ref351126915 \r \h  \* MERGEFORMAT ">
        <w:r w:rsidR="00B666E0" w:rsidRPr="00B365B9">
          <w:t>3.1</w:t>
        </w:r>
      </w:fldSimple>
      <w:r w:rsidRPr="00B365B9">
        <w:t xml:space="preserve"> výše bránil</w:t>
      </w:r>
      <w:r w:rsidR="003B0B43" w:rsidRPr="00B365B9">
        <w:t>a</w:t>
      </w:r>
      <w:r w:rsidRPr="00B365B9">
        <w:t xml:space="preserve"> nebo jej omezo</w:t>
      </w:r>
      <w:r w:rsidR="003B0B43" w:rsidRPr="00B365B9">
        <w:t>vala</w:t>
      </w:r>
      <w:r w:rsidRPr="00B365B9">
        <w:t>.</w:t>
      </w:r>
    </w:p>
    <w:p w:rsidR="00E5275C" w:rsidRPr="00B365B9" w:rsidRDefault="00E5275C" w:rsidP="0019554D">
      <w:pPr>
        <w:pStyle w:val="Clanek11"/>
        <w:numPr>
          <w:ilvl w:val="0"/>
          <w:numId w:val="0"/>
        </w:numPr>
        <w:ind w:left="567"/>
      </w:pPr>
    </w:p>
    <w:p w:rsidR="00362F8A" w:rsidRPr="00B365B9" w:rsidRDefault="00362F8A" w:rsidP="0019554D">
      <w:pPr>
        <w:pStyle w:val="Nadpis1"/>
        <w:keepNext w:val="0"/>
        <w:widowControl w:val="0"/>
        <w:suppressAutoHyphens/>
        <w:spacing w:before="120" w:after="120"/>
        <w:rPr>
          <w:rFonts w:cs="Times New Roman"/>
          <w:iCs/>
          <w:kern w:val="0"/>
          <w:szCs w:val="22"/>
        </w:rPr>
      </w:pPr>
      <w:r w:rsidRPr="00B365B9">
        <w:rPr>
          <w:rFonts w:cs="Times New Roman"/>
          <w:kern w:val="0"/>
          <w:szCs w:val="22"/>
        </w:rPr>
        <w:t>POVAHA A DOBA TRVÁNÍ Služebnosti</w:t>
      </w:r>
    </w:p>
    <w:p w:rsidR="00362F8A" w:rsidRPr="00B365B9" w:rsidRDefault="00362F8A" w:rsidP="00E5275C">
      <w:pPr>
        <w:pStyle w:val="Clanek11"/>
        <w:rPr>
          <w:szCs w:val="22"/>
        </w:rPr>
      </w:pPr>
      <w:bookmarkStart w:id="17" w:name="_Ref322811446"/>
      <w:r w:rsidRPr="00B365B9">
        <w:t xml:space="preserve">Služebnost se zřizuje ve prospěch každého vlastníka </w:t>
      </w:r>
      <w:r w:rsidR="00983315" w:rsidRPr="00B365B9">
        <w:rPr>
          <w:szCs w:val="22"/>
        </w:rPr>
        <w:t>Panujícího pozemku</w:t>
      </w:r>
      <w:r w:rsidRPr="00B365B9">
        <w:t xml:space="preserve">nebo </w:t>
      </w:r>
      <w:r w:rsidR="00983315" w:rsidRPr="00B365B9">
        <w:t>jeho částí</w:t>
      </w:r>
      <w:r w:rsidRPr="00B365B9">
        <w:t xml:space="preserve"> („</w:t>
      </w:r>
      <w:r w:rsidRPr="00B365B9">
        <w:rPr>
          <w:i/>
        </w:rPr>
        <w:t>in rem</w:t>
      </w:r>
      <w:r w:rsidRPr="00B365B9">
        <w:t>“).</w:t>
      </w:r>
    </w:p>
    <w:p w:rsidR="00362F8A" w:rsidRPr="00B365B9" w:rsidRDefault="00362F8A" w:rsidP="0019554D">
      <w:pPr>
        <w:pStyle w:val="Clanek11"/>
        <w:rPr>
          <w:szCs w:val="22"/>
        </w:rPr>
      </w:pPr>
      <w:r w:rsidRPr="00B365B9">
        <w:t>Služebnost se zřizuje na dobu neurčitou</w:t>
      </w:r>
      <w:r w:rsidRPr="00B365B9">
        <w:rPr>
          <w:rFonts w:cs="Times New Roman"/>
          <w:szCs w:val="22"/>
        </w:rPr>
        <w:t>.</w:t>
      </w:r>
      <w:bookmarkEnd w:id="17"/>
    </w:p>
    <w:p w:rsidR="005E2622" w:rsidRPr="00B365B9" w:rsidRDefault="005E2622" w:rsidP="005E2622">
      <w:pPr>
        <w:pStyle w:val="Clanek11"/>
        <w:numPr>
          <w:ilvl w:val="0"/>
          <w:numId w:val="0"/>
        </w:numPr>
        <w:ind w:left="567"/>
        <w:rPr>
          <w:szCs w:val="22"/>
        </w:rPr>
      </w:pPr>
    </w:p>
    <w:p w:rsidR="00362F8A" w:rsidRPr="00B365B9" w:rsidRDefault="00362F8A" w:rsidP="0019554D">
      <w:pPr>
        <w:pStyle w:val="Nadpis1"/>
        <w:keepNext w:val="0"/>
        <w:widowControl w:val="0"/>
        <w:suppressAutoHyphens/>
        <w:spacing w:before="120" w:after="120"/>
        <w:rPr>
          <w:rFonts w:cs="Times New Roman"/>
          <w:kern w:val="0"/>
          <w:szCs w:val="22"/>
        </w:rPr>
      </w:pPr>
      <w:r w:rsidRPr="00B365B9">
        <w:rPr>
          <w:rFonts w:cs="Times New Roman"/>
          <w:kern w:val="0"/>
          <w:szCs w:val="22"/>
        </w:rPr>
        <w:t>VKLAD služebnosti DO KATASTRU NEMOVITOSTÍ</w:t>
      </w:r>
    </w:p>
    <w:p w:rsidR="00362F8A" w:rsidRPr="00B365B9" w:rsidRDefault="00362F8A" w:rsidP="00E5275C">
      <w:pPr>
        <w:pStyle w:val="Clanek11"/>
        <w:rPr>
          <w:szCs w:val="22"/>
        </w:rPr>
      </w:pPr>
      <w:r w:rsidRPr="00B365B9">
        <w:rPr>
          <w:rFonts w:cs="Times New Roman"/>
          <w:szCs w:val="22"/>
        </w:rPr>
        <w:t>Oprávněný nabude právo odpovídající Služebnosti okamžikem vkladu práva odpovídajícího Služebnosti do katastru nemovitostí provedeného na základě rozhodnutí Katastrálního úřadu o povolení takového vkladu. Oprávněný nabude právo odpovídající Služebnosti se zpětnou účinností, a to k datu podá</w:t>
      </w:r>
      <w:r w:rsidR="002319AB" w:rsidRPr="00B365B9">
        <w:rPr>
          <w:rFonts w:cs="Times New Roman"/>
          <w:szCs w:val="22"/>
        </w:rPr>
        <w:t>ní návrhu na vklad příslušnému k</w:t>
      </w:r>
      <w:r w:rsidRPr="00B365B9">
        <w:rPr>
          <w:rFonts w:cs="Times New Roman"/>
          <w:szCs w:val="22"/>
        </w:rPr>
        <w:t>atastrálnímu úřadu („</w:t>
      </w:r>
      <w:r w:rsidRPr="00B365B9">
        <w:rPr>
          <w:rFonts w:cs="Times New Roman"/>
          <w:b/>
          <w:szCs w:val="22"/>
        </w:rPr>
        <w:t>Návrh na vklad</w:t>
      </w:r>
      <w:r w:rsidRPr="00B365B9">
        <w:rPr>
          <w:rFonts w:cs="Times New Roman"/>
          <w:szCs w:val="22"/>
        </w:rPr>
        <w:t>“).</w:t>
      </w:r>
    </w:p>
    <w:p w:rsidR="00362F8A" w:rsidRPr="00B365B9" w:rsidRDefault="00362F8A" w:rsidP="0019554D">
      <w:pPr>
        <w:pStyle w:val="Clanek11"/>
        <w:rPr>
          <w:rFonts w:cs="Times New Roman"/>
          <w:szCs w:val="22"/>
        </w:rPr>
      </w:pPr>
      <w:r w:rsidRPr="00B365B9">
        <w:rPr>
          <w:rFonts w:cs="Times New Roman"/>
          <w:szCs w:val="22"/>
        </w:rPr>
        <w:t xml:space="preserve">Návrh na vklad musí být Oprávněným podán do </w:t>
      </w:r>
      <w:r w:rsidR="003B0B43" w:rsidRPr="00B365B9">
        <w:rPr>
          <w:rFonts w:cs="Times New Roman"/>
          <w:szCs w:val="22"/>
        </w:rPr>
        <w:t xml:space="preserve">pěti (5) </w:t>
      </w:r>
      <w:r w:rsidRPr="00B365B9">
        <w:rPr>
          <w:rFonts w:cs="Times New Roman"/>
          <w:szCs w:val="22"/>
        </w:rPr>
        <w:t>pracovních dnů od uzavření této Smlouvy. Návrh na vklad byl podepsán oběma Stranami společně s touto Smlouvou.</w:t>
      </w:r>
    </w:p>
    <w:p w:rsidR="00362F8A" w:rsidRPr="00B365B9" w:rsidRDefault="00362F8A" w:rsidP="0019554D">
      <w:pPr>
        <w:pStyle w:val="Clanek11"/>
        <w:rPr>
          <w:rFonts w:cs="Times New Roman"/>
          <w:szCs w:val="22"/>
        </w:rPr>
      </w:pPr>
      <w:bookmarkStart w:id="18" w:name="_Ref353438736"/>
      <w:r w:rsidRPr="00B365B9">
        <w:rPr>
          <w:rFonts w:cs="Times New Roman"/>
          <w:szCs w:val="22"/>
        </w:rPr>
        <w:t>Pokud příslušný katastrální úřad zastaví řízení o povolení vkladu Služebnosti do katastru nemovitostí nebo vyzve k odstranění nedostatků, poskytnou si Strany vzájemně nezbytnou součinnost za účelem co možná nejrychlejšího odstranění všech překážek či odstranění všech nesrovnalostí v této Smlouvě a/nebo Návrhu na vklad v co nejkratší době, aby mohl katastrální úřad povolit vklad Služebnosti do katastru nemovitostí v co nejkratší době.</w:t>
      </w:r>
      <w:bookmarkStart w:id="19" w:name="_Ref322889849"/>
      <w:bookmarkEnd w:id="18"/>
    </w:p>
    <w:p w:rsidR="00362F8A" w:rsidRPr="00B365B9" w:rsidRDefault="003B0B43" w:rsidP="0019554D">
      <w:pPr>
        <w:pStyle w:val="Clanek11"/>
        <w:rPr>
          <w:rFonts w:cs="Times New Roman"/>
          <w:szCs w:val="22"/>
        </w:rPr>
      </w:pPr>
      <w:bookmarkStart w:id="20" w:name="_Ref381025275"/>
      <w:r w:rsidRPr="00B365B9">
        <w:rPr>
          <w:rFonts w:cs="Times New Roman"/>
          <w:szCs w:val="22"/>
        </w:rPr>
        <w:t>Bude-li Návrh na vklad zamítnut na základě pravomocného rozhodnutí, z důvodu právních nedostatků této Smlouvy zjištěných v průběhu kontrolních činností v rámci schvalovacího procesu v souvislosti s</w:t>
      </w:r>
      <w:r w:rsidR="00D21FDC" w:rsidRPr="00B365B9">
        <w:rPr>
          <w:rFonts w:cs="Times New Roman"/>
          <w:szCs w:val="22"/>
        </w:rPr>
        <w:t>e</w:t>
      </w:r>
      <w:r w:rsidRPr="00B365B9">
        <w:rPr>
          <w:rFonts w:cs="Times New Roman"/>
          <w:szCs w:val="22"/>
        </w:rPr>
        <w:t xml:space="preserve"> vkladem Služebnosti do katastru nemovitostí, zavazují se Strany uzavřít novou smlouvu o zřízení služebnosti, za níže uvedených podmínek („</w:t>
      </w:r>
      <w:r w:rsidRPr="00B365B9">
        <w:rPr>
          <w:rFonts w:cs="Times New Roman"/>
          <w:b/>
          <w:szCs w:val="22"/>
        </w:rPr>
        <w:t>Nová smlouva</w:t>
      </w:r>
      <w:r w:rsidRPr="00B365B9">
        <w:rPr>
          <w:rFonts w:cs="Times New Roman"/>
          <w:szCs w:val="22"/>
        </w:rPr>
        <w:t xml:space="preserve">“). Znění Nové smlouvy bude plně v souladu se zněním této Smlouvy, s výjimkou ustanovení, v nichž byly zjištěny právní nedostatky. Ustanovení obsahující právní nedostatky musejí být nahrazena novými ustanoveními v dobré víře tak, aby došlo k odstranění daných právních nedostatků, přičemž obsah a význam těchto ustanovení musí zůstat beze změn. Každá Strana je oprávněna vyzvat druhou Stranu k uzavření Nové smlouvy předložením upraveného návrhu Nové smlouvy do </w:t>
      </w:r>
      <w:r w:rsidRPr="00B365B9">
        <w:rPr>
          <w:szCs w:val="22"/>
        </w:rPr>
        <w:t>patnácti (15)</w:t>
      </w:r>
      <w:r w:rsidRPr="00B365B9">
        <w:rPr>
          <w:rFonts w:cs="Times New Roman"/>
          <w:szCs w:val="22"/>
        </w:rPr>
        <w:t xml:space="preserve"> kalendářních dnů ode dne, kdy rozhodnutí katastrálního úřadu o zamítnutí vkladu Služebnosti nabude právní moci. Vyzvaná Strana musí uzavřít Novou smlouvu nejpozději do </w:t>
      </w:r>
      <w:r w:rsidRPr="00B365B9">
        <w:rPr>
          <w:szCs w:val="22"/>
        </w:rPr>
        <w:t>patnácti (15)</w:t>
      </w:r>
      <w:r w:rsidRPr="00B365B9">
        <w:rPr>
          <w:rFonts w:cs="Times New Roman"/>
          <w:szCs w:val="22"/>
        </w:rPr>
        <w:t xml:space="preserve"> kalendářních dnů od doručení žádosti</w:t>
      </w:r>
      <w:r w:rsidR="00362F8A" w:rsidRPr="00B365B9">
        <w:rPr>
          <w:rFonts w:cs="Times New Roman"/>
          <w:szCs w:val="22"/>
        </w:rPr>
        <w:t>.</w:t>
      </w:r>
      <w:bookmarkEnd w:id="19"/>
      <w:bookmarkEnd w:id="20"/>
    </w:p>
    <w:p w:rsidR="00ED420B" w:rsidRPr="00B365B9" w:rsidRDefault="00ED420B" w:rsidP="0019554D">
      <w:pPr>
        <w:pStyle w:val="Clanek11"/>
        <w:rPr>
          <w:rFonts w:cs="Times New Roman"/>
          <w:szCs w:val="22"/>
        </w:rPr>
      </w:pPr>
      <w:r w:rsidRPr="00B365B9">
        <w:rPr>
          <w:rFonts w:cs="Times New Roman"/>
          <w:szCs w:val="22"/>
        </w:rPr>
        <w:t xml:space="preserve">V případě, že kterákoliv ze Stran nesplní svůj závazek uzavřít Novou smlouvu v souladu s ustanovením článku </w:t>
      </w:r>
      <w:fldSimple w:instr=" REF _Ref350867049 \r \h  \* MERGEFORMAT ">
        <w:r w:rsidR="00B666E0" w:rsidRPr="00B365B9">
          <w:rPr>
            <w:rFonts w:cs="Times New Roman"/>
            <w:szCs w:val="22"/>
          </w:rPr>
          <w:t>5.</w:t>
        </w:r>
        <w:r w:rsidR="002319AB" w:rsidRPr="00B365B9">
          <w:rPr>
            <w:rFonts w:cs="Times New Roman"/>
            <w:szCs w:val="22"/>
          </w:rPr>
          <w:t>4</w:t>
        </w:r>
      </w:fldSimple>
      <w:r w:rsidRPr="00B365B9">
        <w:rPr>
          <w:rFonts w:cs="Times New Roman"/>
          <w:szCs w:val="22"/>
        </w:rPr>
        <w:t xml:space="preserve"> výše, je druhá Strana oprávněna odstoupit od této Smlouvy zasláním písemného oznámení druhé Straně</w:t>
      </w:r>
      <w:r w:rsidR="00D53D39" w:rsidRPr="00B365B9">
        <w:rPr>
          <w:rFonts w:cs="Times New Roman"/>
          <w:szCs w:val="22"/>
        </w:rPr>
        <w:t>.</w:t>
      </w:r>
    </w:p>
    <w:p w:rsidR="00DC44F5" w:rsidRPr="00B365B9" w:rsidRDefault="00DC44F5" w:rsidP="00DC44F5">
      <w:pPr>
        <w:pStyle w:val="Clanek11"/>
        <w:numPr>
          <w:ilvl w:val="0"/>
          <w:numId w:val="0"/>
        </w:numPr>
        <w:ind w:left="567"/>
        <w:rPr>
          <w:rFonts w:cs="Times New Roman"/>
          <w:szCs w:val="22"/>
        </w:rPr>
      </w:pPr>
    </w:p>
    <w:p w:rsidR="00362F8A" w:rsidRPr="00B365B9" w:rsidRDefault="00362F8A" w:rsidP="0019554D">
      <w:pPr>
        <w:pStyle w:val="Nadpis1"/>
        <w:keepNext w:val="0"/>
        <w:widowControl w:val="0"/>
        <w:tabs>
          <w:tab w:val="clear" w:pos="567"/>
        </w:tabs>
        <w:spacing w:before="120" w:after="120"/>
        <w:rPr>
          <w:rFonts w:cs="Times New Roman"/>
          <w:bCs w:val="0"/>
          <w:kern w:val="0"/>
          <w:szCs w:val="22"/>
        </w:rPr>
      </w:pPr>
      <w:r w:rsidRPr="00B365B9">
        <w:rPr>
          <w:rFonts w:cs="Times New Roman"/>
          <w:kern w:val="0"/>
          <w:szCs w:val="22"/>
        </w:rPr>
        <w:t>ÚPLATA za zřízení služebnosti</w:t>
      </w:r>
    </w:p>
    <w:p w:rsidR="00362F8A" w:rsidRPr="00B365B9" w:rsidRDefault="00362F8A" w:rsidP="00E5275C">
      <w:pPr>
        <w:pStyle w:val="Clanek11"/>
        <w:rPr>
          <w:rFonts w:cs="Times New Roman"/>
          <w:szCs w:val="22"/>
        </w:rPr>
      </w:pPr>
      <w:r w:rsidRPr="00B365B9">
        <w:t xml:space="preserve">Povinný zřizuje Služebnost za jednorázovou úplatu ve výši </w:t>
      </w:r>
      <w:r w:rsidR="00F0783A">
        <w:rPr>
          <w:rFonts w:cs="Times New Roman"/>
          <w:szCs w:val="22"/>
        </w:rPr>
        <w:t>293.304</w:t>
      </w:r>
      <w:r w:rsidR="00F0783A" w:rsidRPr="00B365B9">
        <w:rPr>
          <w:rFonts w:cs="Times New Roman"/>
          <w:szCs w:val="22"/>
        </w:rPr>
        <w:t xml:space="preserve">,- Kč (slovy: </w:t>
      </w:r>
      <w:r w:rsidR="00F0783A">
        <w:rPr>
          <w:rFonts w:cs="Times New Roman"/>
          <w:szCs w:val="22"/>
        </w:rPr>
        <w:t>dvěstědevadesátři</w:t>
      </w:r>
      <w:r w:rsidR="00F0783A" w:rsidRPr="00B365B9">
        <w:rPr>
          <w:rFonts w:cs="Times New Roman"/>
          <w:szCs w:val="22"/>
        </w:rPr>
        <w:t>tisíc</w:t>
      </w:r>
      <w:r w:rsidR="00F0783A">
        <w:rPr>
          <w:rFonts w:cs="Times New Roman"/>
          <w:szCs w:val="22"/>
        </w:rPr>
        <w:t>třistačtyři</w:t>
      </w:r>
      <w:r w:rsidR="00F0783A" w:rsidRPr="00B365B9">
        <w:rPr>
          <w:rFonts w:cs="Times New Roman"/>
          <w:szCs w:val="22"/>
        </w:rPr>
        <w:t xml:space="preserve"> korun českých)</w:t>
      </w:r>
      <w:r w:rsidR="003B0B43" w:rsidRPr="00B365B9">
        <w:t xml:space="preserve"> plus případná daň z přidané hodnoty v zákonné výši</w:t>
      </w:r>
      <w:r w:rsidRPr="00B365B9">
        <w:t xml:space="preserve"> („</w:t>
      </w:r>
      <w:r w:rsidRPr="00B365B9">
        <w:rPr>
          <w:b/>
        </w:rPr>
        <w:t>Úplata za zřízení Služebnosti</w:t>
      </w:r>
      <w:r w:rsidRPr="00B365B9">
        <w:t>“)</w:t>
      </w:r>
      <w:r w:rsidRPr="00B365B9">
        <w:rPr>
          <w:rFonts w:cs="Times New Roman"/>
          <w:szCs w:val="22"/>
        </w:rPr>
        <w:t>.</w:t>
      </w:r>
    </w:p>
    <w:p w:rsidR="003B0B43" w:rsidRPr="00B365B9" w:rsidRDefault="003B0B43" w:rsidP="0019554D">
      <w:pPr>
        <w:pStyle w:val="Clanek11"/>
        <w:rPr>
          <w:rFonts w:cs="Times New Roman"/>
          <w:szCs w:val="22"/>
        </w:rPr>
      </w:pPr>
      <w:r w:rsidRPr="00B365B9">
        <w:t xml:space="preserve">Oprávněný se zavazuje uhradit Úplatu za zřízení Služebnosti do patnácti (15) kalendářních dnů poté, co mu bude doručeno vyrozumění katastrálního úřadu o provedení vkladu příslušné Služebnosti do katastru nemovitostí. Úplata za zřízení Služebnosti bude poukázána na bankovní účet Povinného č. </w:t>
      </w:r>
      <w:r w:rsidR="00B76F90" w:rsidRPr="00B365B9">
        <w:t xml:space="preserve">[●], </w:t>
      </w:r>
      <w:r w:rsidRPr="00B365B9">
        <w:t xml:space="preserve">vedený u </w:t>
      </w:r>
      <w:r w:rsidR="00B76F90" w:rsidRPr="00B365B9">
        <w:t>[●].</w:t>
      </w:r>
    </w:p>
    <w:p w:rsidR="00BD08FF" w:rsidRPr="00B365B9" w:rsidRDefault="00BD08FF" w:rsidP="00BD08FF">
      <w:pPr>
        <w:pStyle w:val="Clanek11"/>
        <w:numPr>
          <w:ilvl w:val="0"/>
          <w:numId w:val="0"/>
        </w:numPr>
        <w:rPr>
          <w:rFonts w:cs="Times New Roman"/>
          <w:szCs w:val="22"/>
        </w:rPr>
      </w:pPr>
    </w:p>
    <w:p w:rsidR="00E5275C" w:rsidRPr="00B365B9" w:rsidRDefault="00E5275C" w:rsidP="0019554D">
      <w:pPr>
        <w:pStyle w:val="Clanek11"/>
        <w:numPr>
          <w:ilvl w:val="0"/>
          <w:numId w:val="0"/>
        </w:numPr>
        <w:ind w:left="567"/>
        <w:rPr>
          <w:rFonts w:cs="Times New Roman"/>
          <w:szCs w:val="22"/>
        </w:rPr>
      </w:pPr>
    </w:p>
    <w:p w:rsidR="00362F8A" w:rsidRPr="00B365B9" w:rsidRDefault="00362F8A" w:rsidP="0019554D">
      <w:pPr>
        <w:pStyle w:val="Nadpis1"/>
        <w:keepNext w:val="0"/>
        <w:widowControl w:val="0"/>
        <w:tabs>
          <w:tab w:val="clear" w:pos="567"/>
        </w:tabs>
        <w:spacing w:before="120" w:after="120"/>
        <w:rPr>
          <w:rFonts w:cs="Times New Roman"/>
          <w:kern w:val="0"/>
          <w:szCs w:val="22"/>
        </w:rPr>
      </w:pPr>
      <w:r w:rsidRPr="00B365B9">
        <w:rPr>
          <w:rFonts w:cs="Times New Roman"/>
          <w:kern w:val="0"/>
          <w:szCs w:val="22"/>
        </w:rPr>
        <w:t>NÁKLADY</w:t>
      </w:r>
    </w:p>
    <w:p w:rsidR="00362F8A" w:rsidRPr="00B365B9" w:rsidRDefault="00362F8A" w:rsidP="00E5275C">
      <w:pPr>
        <w:pStyle w:val="Clanek11"/>
      </w:pPr>
      <w:r w:rsidRPr="00B365B9">
        <w:rPr>
          <w:rFonts w:cs="Times New Roman"/>
          <w:szCs w:val="22"/>
        </w:rPr>
        <w:t>Oprávněný uhradí administrativní poplatky přímo spojené se zřízením Služebnosti a s jejím zápisem do katastru nemovitostí (kolky)</w:t>
      </w:r>
      <w:r w:rsidRPr="00B365B9">
        <w:t xml:space="preserve">. </w:t>
      </w:r>
    </w:p>
    <w:p w:rsidR="00362F8A" w:rsidRPr="00B365B9" w:rsidRDefault="00362F8A" w:rsidP="0019554D">
      <w:pPr>
        <w:pStyle w:val="Clanek11"/>
      </w:pPr>
      <w:r w:rsidRPr="00B365B9">
        <w:t xml:space="preserve">Veškeré náklady vznikající v souvislosti s údržbou a opravami </w:t>
      </w:r>
      <w:r w:rsidR="00DC60EF" w:rsidRPr="00B365B9">
        <w:rPr>
          <w:szCs w:val="22"/>
        </w:rPr>
        <w:t>Inženýrských sítí</w:t>
      </w:r>
      <w:r w:rsidRPr="00B365B9">
        <w:t>nese Oprávněný</w:t>
      </w:r>
      <w:r w:rsidR="003B0B43" w:rsidRPr="00B365B9">
        <w:t xml:space="preserve"> s výjimkou nákladů, za jejichž vznik Oprávněný neodpovídá</w:t>
      </w:r>
      <w:r w:rsidR="00F524E0" w:rsidRPr="00B365B9">
        <w:t>.</w:t>
      </w:r>
      <w:r w:rsidRPr="00B365B9">
        <w:t xml:space="preserve"> Náklady na zachování a údržbu Služebn</w:t>
      </w:r>
      <w:r w:rsidR="002319AB" w:rsidRPr="00B365B9">
        <w:t>ých</w:t>
      </w:r>
      <w:r w:rsidRPr="00B365B9">
        <w:t xml:space="preserve"> pozemk</w:t>
      </w:r>
      <w:r w:rsidR="002319AB" w:rsidRPr="00B365B9">
        <w:t>ů</w:t>
      </w:r>
      <w:r w:rsidRPr="00B365B9">
        <w:t xml:space="preserve"> nese Povinný.</w:t>
      </w:r>
    </w:p>
    <w:p w:rsidR="005E2622" w:rsidRPr="00B365B9" w:rsidRDefault="005E2622" w:rsidP="005E2622">
      <w:pPr>
        <w:pStyle w:val="Clanek11"/>
        <w:numPr>
          <w:ilvl w:val="0"/>
          <w:numId w:val="0"/>
        </w:numPr>
        <w:ind w:left="567"/>
      </w:pPr>
    </w:p>
    <w:p w:rsidR="00362F8A" w:rsidRPr="00B365B9" w:rsidRDefault="00362F8A" w:rsidP="0019554D">
      <w:pPr>
        <w:pStyle w:val="Nadpis1"/>
        <w:keepNext w:val="0"/>
        <w:widowControl w:val="0"/>
        <w:suppressAutoHyphens/>
        <w:spacing w:before="120" w:after="120"/>
        <w:rPr>
          <w:rFonts w:cs="Times New Roman"/>
          <w:kern w:val="0"/>
          <w:szCs w:val="22"/>
        </w:rPr>
      </w:pPr>
      <w:r w:rsidRPr="00B365B9">
        <w:rPr>
          <w:rFonts w:cs="Times New Roman"/>
          <w:kern w:val="0"/>
          <w:szCs w:val="22"/>
        </w:rPr>
        <w:t>Oznámení</w:t>
      </w:r>
    </w:p>
    <w:p w:rsidR="00362F8A" w:rsidRPr="00B365B9" w:rsidRDefault="00362F8A" w:rsidP="0019554D">
      <w:pPr>
        <w:pStyle w:val="Clanek11"/>
        <w:rPr>
          <w:rFonts w:cs="Times New Roman"/>
          <w:szCs w:val="22"/>
        </w:rPr>
      </w:pPr>
      <w:r w:rsidRPr="00B365B9">
        <w:rPr>
          <w:rFonts w:cs="Times New Roman"/>
          <w:szCs w:val="22"/>
        </w:rPr>
        <w:t xml:space="preserve">Není-li v této Smlouvě výslovně stanoveno jinak, veškerá komunikace mezi Stranami, především oznámení a sdělení vyžadovaná dle této Smlouvy, musí být vyhotovena v písemné formě v českém jazyce a doručená druhé Straně na adresu uvedenou v záhlaví této Smlouvy, a to (i) osobně, (ii) doporučeným dopisem poštou nebo (iii) kurýrní službou s potvrzením o doručení. Není-li v této Smlouvě výslovně stanoveno jinak, oznámení učiněná výše uvedeným způsobem budou považována za řádně doručená Straně, které jsou určena: </w:t>
      </w:r>
    </w:p>
    <w:p w:rsidR="00362F8A" w:rsidRPr="00B365B9" w:rsidRDefault="00362F8A" w:rsidP="00146F4C">
      <w:pPr>
        <w:widowControl w:val="0"/>
        <w:numPr>
          <w:ilvl w:val="0"/>
          <w:numId w:val="9"/>
        </w:numPr>
        <w:tabs>
          <w:tab w:val="clear" w:pos="1410"/>
        </w:tabs>
        <w:suppressAutoHyphens/>
        <w:ind w:left="1134" w:hanging="567"/>
        <w:rPr>
          <w:szCs w:val="22"/>
        </w:rPr>
      </w:pPr>
      <w:r w:rsidRPr="00B365B9">
        <w:rPr>
          <w:szCs w:val="22"/>
        </w:rPr>
        <w:t xml:space="preserve">v případě osobního doručení - v okamžiku přijetí oznámení či sdělení </w:t>
      </w:r>
      <w:r w:rsidR="00B715E3" w:rsidRPr="00B365B9">
        <w:rPr>
          <w:szCs w:val="22"/>
        </w:rPr>
        <w:t>oprávněnou osobou</w:t>
      </w:r>
      <w:r w:rsidRPr="00B365B9">
        <w:rPr>
          <w:szCs w:val="22"/>
        </w:rPr>
        <w:t>;</w:t>
      </w:r>
    </w:p>
    <w:p w:rsidR="003B0B43" w:rsidRPr="00B365B9" w:rsidRDefault="003B0B43" w:rsidP="00146F4C">
      <w:pPr>
        <w:widowControl w:val="0"/>
        <w:numPr>
          <w:ilvl w:val="0"/>
          <w:numId w:val="9"/>
        </w:numPr>
        <w:tabs>
          <w:tab w:val="clear" w:pos="1410"/>
        </w:tabs>
        <w:suppressAutoHyphens/>
        <w:ind w:left="1134" w:hanging="567"/>
        <w:rPr>
          <w:szCs w:val="22"/>
        </w:rPr>
      </w:pPr>
      <w:r w:rsidRPr="00B365B9">
        <w:rPr>
          <w:szCs w:val="22"/>
        </w:rPr>
        <w:t>v případě zaslání doporučenou poštou - v okamžiku převzetí danou Stranou nebo, pokud daná Strana zásilku nepřevezme, (i) uplynutím tří (3) pracovních dnů od data uložení zásilky na dodací poště adresáta nebo (ii) v den, kdy Strana odmítne převzetí poštovní zásilky, přičemž důkazem o zaslání poštou bude potvrzený podací lístek;</w:t>
      </w:r>
    </w:p>
    <w:p w:rsidR="00362F8A" w:rsidRPr="00B365B9" w:rsidRDefault="003B0B43" w:rsidP="00146F4C">
      <w:pPr>
        <w:widowControl w:val="0"/>
        <w:numPr>
          <w:ilvl w:val="0"/>
          <w:numId w:val="9"/>
        </w:numPr>
        <w:tabs>
          <w:tab w:val="clear" w:pos="1410"/>
        </w:tabs>
        <w:suppressAutoHyphens/>
        <w:ind w:left="1134" w:hanging="567"/>
        <w:rPr>
          <w:szCs w:val="22"/>
        </w:rPr>
      </w:pPr>
      <w:r w:rsidRPr="00B365B9">
        <w:rPr>
          <w:szCs w:val="22"/>
        </w:rPr>
        <w:t>v případě zaslání kurýrem - v okamžiku převzetí danou Stranou nebo, pokud daná Strana zásilku nepřevezme, okamžikem, kdy je zásilka vrácena odesílateli</w:t>
      </w:r>
      <w:r w:rsidR="00362F8A" w:rsidRPr="00B365B9">
        <w:rPr>
          <w:szCs w:val="22"/>
        </w:rPr>
        <w:t>;</w:t>
      </w:r>
    </w:p>
    <w:p w:rsidR="003B0B43" w:rsidRPr="00B365B9" w:rsidRDefault="003B0B43" w:rsidP="0019554D">
      <w:pPr>
        <w:pStyle w:val="Clanek11"/>
        <w:rPr>
          <w:szCs w:val="22"/>
        </w:rPr>
      </w:pPr>
      <w:r w:rsidRPr="00B365B9">
        <w:rPr>
          <w:szCs w:val="22"/>
        </w:rPr>
        <w:t xml:space="preserve">Strany tímto vylučují použití ustanovení § 573 Občanského zákoníku, které stanoví, že zásilka odeslaná s využitím služeb provozovatele poštovních služeb došla </w:t>
      </w:r>
      <w:r w:rsidR="005772A6" w:rsidRPr="00B365B9">
        <w:rPr>
          <w:szCs w:val="22"/>
        </w:rPr>
        <w:t>třetí (3.)</w:t>
      </w:r>
      <w:r w:rsidRPr="00B365B9">
        <w:rPr>
          <w:szCs w:val="22"/>
        </w:rPr>
        <w:t xml:space="preserve"> pracovní den po odeslání.</w:t>
      </w:r>
    </w:p>
    <w:p w:rsidR="00362F8A" w:rsidRPr="00B365B9" w:rsidRDefault="003B0B43" w:rsidP="0019554D">
      <w:pPr>
        <w:pStyle w:val="Clanek11"/>
        <w:rPr>
          <w:rFonts w:cs="Times New Roman"/>
          <w:szCs w:val="22"/>
        </w:rPr>
      </w:pPr>
      <w:r w:rsidRPr="00B365B9">
        <w:rPr>
          <w:rFonts w:cs="Times New Roman"/>
          <w:szCs w:val="22"/>
        </w:rPr>
        <w:t>Strana oznámí druhé Straně bez zbytečného odkladu veškeré změny údajů uvedených v záhlaví této Smlouvy, a to doporučenou poštou; toto oznámení musí být zasláno na adresu uvedenou v záhlaví této Smlouvy (či na adresu řádně oznámenou výše uvedeným způsobem). V případě řádného doručení takového oznámení bude adresa Strany pro doručování změněna bez nutnosti změny této Smlouvy či přijetí jakékoli jiné dohody mezi Stranami.</w:t>
      </w:r>
    </w:p>
    <w:p w:rsidR="00E5275C" w:rsidRPr="00B365B9" w:rsidRDefault="00E5275C" w:rsidP="0019554D">
      <w:pPr>
        <w:pStyle w:val="Clanek11"/>
        <w:numPr>
          <w:ilvl w:val="0"/>
          <w:numId w:val="0"/>
        </w:numPr>
        <w:ind w:left="567"/>
        <w:rPr>
          <w:rFonts w:cs="Times New Roman"/>
          <w:szCs w:val="22"/>
        </w:rPr>
      </w:pPr>
    </w:p>
    <w:p w:rsidR="00362F8A" w:rsidRPr="00B365B9" w:rsidRDefault="00362F8A" w:rsidP="0019554D">
      <w:pPr>
        <w:pStyle w:val="Nadpis1"/>
        <w:keepNext w:val="0"/>
        <w:widowControl w:val="0"/>
        <w:suppressAutoHyphens/>
        <w:spacing w:before="120" w:after="120"/>
        <w:rPr>
          <w:rFonts w:cs="Times New Roman"/>
          <w:iCs/>
          <w:kern w:val="0"/>
          <w:szCs w:val="22"/>
        </w:rPr>
      </w:pPr>
      <w:r w:rsidRPr="00B365B9">
        <w:rPr>
          <w:rFonts w:cs="Times New Roman"/>
          <w:kern w:val="0"/>
          <w:szCs w:val="22"/>
        </w:rPr>
        <w:t>Závěrečná ustanovení</w:t>
      </w:r>
    </w:p>
    <w:p w:rsidR="00362F8A" w:rsidRPr="00B365B9" w:rsidRDefault="00362F8A" w:rsidP="00E5275C">
      <w:pPr>
        <w:pStyle w:val="Clanek11"/>
        <w:rPr>
          <w:rFonts w:cs="Times New Roman"/>
          <w:szCs w:val="22"/>
        </w:rPr>
      </w:pPr>
      <w:r w:rsidRPr="00B365B9">
        <w:rPr>
          <w:rFonts w:cs="Times New Roman"/>
          <w:szCs w:val="22"/>
        </w:rPr>
        <w:t xml:space="preserve">Tato Smlouva se řídí a bude vykládána v souladu s právním řádem České republiky, konkrétně Občanským zákoníkem a dalšími příslušnými právními předpisy České republiky. </w:t>
      </w:r>
    </w:p>
    <w:p w:rsidR="00362F8A" w:rsidRPr="00B365B9" w:rsidRDefault="00362F8A" w:rsidP="0019554D">
      <w:pPr>
        <w:pStyle w:val="Clanek11"/>
      </w:pPr>
      <w:r w:rsidRPr="00B365B9">
        <w:t xml:space="preserve">Strany se pokusí vyřešit smírně a v dobré víře veškeré spory, které mohou vzniknout v souvislosti s touto Smlouvou. Pokud Strany nevyřeší jakýkoli spor vyplývající z této Smlouvy nebo v souvislosti s ní do </w:t>
      </w:r>
      <w:r w:rsidR="005772A6" w:rsidRPr="00B365B9">
        <w:t>třiceti (</w:t>
      </w:r>
      <w:r w:rsidRPr="00B365B9">
        <w:t>30</w:t>
      </w:r>
      <w:r w:rsidR="005772A6" w:rsidRPr="00B365B9">
        <w:t>)</w:t>
      </w:r>
      <w:r w:rsidRPr="00B365B9">
        <w:t xml:space="preserve"> dnů, bude takový spor s konečnou platností vyřešen příslušnými soudy ČR. </w:t>
      </w:r>
    </w:p>
    <w:p w:rsidR="00B715E3" w:rsidRPr="00B365B9" w:rsidRDefault="00362F8A" w:rsidP="0019554D">
      <w:pPr>
        <w:pStyle w:val="Clanek11"/>
        <w:rPr>
          <w:rFonts w:cs="Times New Roman"/>
          <w:szCs w:val="22"/>
        </w:rPr>
      </w:pPr>
      <w:r w:rsidRPr="00B365B9">
        <w:rPr>
          <w:rFonts w:cs="Times New Roman"/>
          <w:szCs w:val="22"/>
        </w:rPr>
        <w:t>Strany se tímto zavazují jednat v souladu s oprávněnými zájmy druhé Strany a účelem této Smlouvy a učinit veškerá právní jednání nezbytná pro plnění závazků vyplývajících z této Smlouvy.</w:t>
      </w:r>
    </w:p>
    <w:p w:rsidR="003B0B43" w:rsidRPr="00B365B9" w:rsidRDefault="003B0B43" w:rsidP="0019554D">
      <w:pPr>
        <w:pStyle w:val="Clanek11"/>
        <w:rPr>
          <w:rFonts w:cs="Times New Roman"/>
          <w:szCs w:val="22"/>
        </w:rPr>
      </w:pPr>
      <w:r w:rsidRPr="00B365B9">
        <w:rPr>
          <w:rFonts w:cs="Times New Roman"/>
          <w:szCs w:val="22"/>
        </w:rPr>
        <w:t xml:space="preserve">Strany se dohodly a Povinný potvrzuje, že Oprávněný je oprávněn užívat </w:t>
      </w:r>
      <w:r w:rsidR="00DC60EF" w:rsidRPr="00B365B9">
        <w:rPr>
          <w:szCs w:val="22"/>
        </w:rPr>
        <w:t>Inženýrské sítě</w:t>
      </w:r>
      <w:r w:rsidRPr="00B365B9">
        <w:rPr>
          <w:rFonts w:cs="Times New Roman"/>
          <w:szCs w:val="22"/>
        </w:rPr>
        <w:t xml:space="preserve">v plném rozsahu Služebnosti (tedy v rozsahu práv ze zřizované Služebnosti) od </w:t>
      </w:r>
      <w:r w:rsidR="00DC44F5" w:rsidRPr="00B365B9">
        <w:rPr>
          <w:rFonts w:cs="Times New Roman"/>
          <w:szCs w:val="22"/>
        </w:rPr>
        <w:t>jejich</w:t>
      </w:r>
      <w:r w:rsidRPr="00B365B9">
        <w:rPr>
          <w:rFonts w:cs="Times New Roman"/>
          <w:szCs w:val="22"/>
        </w:rPr>
        <w:t xml:space="preserve"> uvedení do provozu, přičemž úplata za užívání dle výše uvedeného je součástí Úplaty za zřízení </w:t>
      </w:r>
      <w:r w:rsidRPr="00B365B9">
        <w:rPr>
          <w:rFonts w:cs="Times New Roman"/>
          <w:szCs w:val="22"/>
        </w:rPr>
        <w:lastRenderedPageBreak/>
        <w:t>Služebnosti.</w:t>
      </w:r>
    </w:p>
    <w:p w:rsidR="005A6498" w:rsidRPr="00B365B9" w:rsidRDefault="005A6498" w:rsidP="0019554D">
      <w:pPr>
        <w:pStyle w:val="Clanek11"/>
        <w:rPr>
          <w:rFonts w:cs="Times New Roman"/>
          <w:szCs w:val="22"/>
        </w:rPr>
      </w:pPr>
      <w:r w:rsidRPr="00B365B9">
        <w:rPr>
          <w:rFonts w:cs="Times New Roman"/>
          <w:szCs w:val="22"/>
        </w:rPr>
        <w:t xml:space="preserve">Obě </w:t>
      </w:r>
      <w:r w:rsidRPr="00B365B9">
        <w:rPr>
          <w:szCs w:val="22"/>
        </w:rPr>
        <w:t>Strany tímto prohlašují, že ve smyslu § 1764 a násl. Občanského zákoníku na sebe berou nebezpečí změny okolností a žádná ze Stran tedy není oprávněná domáhat se po druhé Straně a/nebo soudně obnovení jednání o této smlouvě z důvodu podstatné změny okolností zakládající hrubý nepoměr v právech a povinnostech Stran. Smluvní strany se tedy dohodly, že na smluvní vztah uzavřený mezi nimi na základě této Smlouvy se neuplatní ustanovení § 1765, § 1766 a § 1899 Občanského zákoníku.</w:t>
      </w:r>
    </w:p>
    <w:p w:rsidR="00362F8A" w:rsidRPr="00B365B9" w:rsidRDefault="00362F8A" w:rsidP="0019554D">
      <w:pPr>
        <w:pStyle w:val="Clanek11"/>
        <w:rPr>
          <w:rFonts w:cs="Times New Roman"/>
          <w:szCs w:val="22"/>
        </w:rPr>
      </w:pPr>
      <w:r w:rsidRPr="00B365B9">
        <w:t xml:space="preserve">Strany vylučují pro účely této Smlouvy uzavření smlouvy v důsledku přijetí nabídky jedné Strany druhou Stranou s jakýmikoliv (i nepodstatnými) odchylkami či dodatky. Strany vylučují pro uzavření této Smlouvy použití ustanovení § 1740 odst. 3 Občanského zákoníku. </w:t>
      </w:r>
    </w:p>
    <w:p w:rsidR="00362F8A" w:rsidRPr="00B365B9" w:rsidRDefault="00362F8A" w:rsidP="0019554D">
      <w:pPr>
        <w:pStyle w:val="Clanek11"/>
        <w:rPr>
          <w:rFonts w:cs="Times New Roman"/>
          <w:szCs w:val="22"/>
        </w:rPr>
      </w:pPr>
      <w:r w:rsidRPr="00B365B9">
        <w:rPr>
          <w:rFonts w:cs="Times New Roman"/>
          <w:szCs w:val="22"/>
        </w:rPr>
        <w:t>Bude-li jakékoliv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w:t>
      </w:r>
    </w:p>
    <w:p w:rsidR="00362F8A" w:rsidRPr="00B365B9" w:rsidRDefault="00362F8A" w:rsidP="0019554D">
      <w:pPr>
        <w:pStyle w:val="Clanek11"/>
        <w:rPr>
          <w:rFonts w:cs="Times New Roman"/>
          <w:szCs w:val="22"/>
        </w:rPr>
      </w:pPr>
      <w:r w:rsidRPr="00B365B9">
        <w:rPr>
          <w:rFonts w:cs="Times New Roman"/>
          <w:szCs w:val="22"/>
        </w:rPr>
        <w:t xml:space="preserve">Tato Smlouva představuje úplnou dohodu mezi Stranami ve výše upravených záležitostech a nahrazuje veškeré předchozí ústní nebo písemná prohlášení, úmluvy, smlouvy a dohody. </w:t>
      </w:r>
    </w:p>
    <w:p w:rsidR="003B0B43" w:rsidRPr="00B365B9" w:rsidRDefault="003B0B43" w:rsidP="0019554D">
      <w:pPr>
        <w:pStyle w:val="Clanek11"/>
        <w:rPr>
          <w:rFonts w:cs="Times New Roman"/>
          <w:szCs w:val="22"/>
        </w:rPr>
      </w:pPr>
      <w:r w:rsidRPr="00B365B9">
        <w:rPr>
          <w:rFonts w:cs="Times New Roman"/>
          <w:szCs w:val="22"/>
        </w:rPr>
        <w:t xml:space="preserve">Tato Smlouva je vyhotovena a podepsána ve třech (3) vyhotoveních v českém jazyce. Jedno (1) vyhotovení této Smlouvy obdrží Oprávněný pro potřeby provedení vkladu do katastru nemovitostí a po jednom (1) vyhotovení obdrží Povinný a Oprávněný. </w:t>
      </w:r>
    </w:p>
    <w:p w:rsidR="00362F8A" w:rsidRPr="00B365B9" w:rsidRDefault="00362F8A" w:rsidP="0019554D">
      <w:pPr>
        <w:pStyle w:val="Clanek11"/>
        <w:rPr>
          <w:rFonts w:cs="Times New Roman"/>
          <w:szCs w:val="22"/>
        </w:rPr>
      </w:pPr>
      <w:r w:rsidRPr="00B365B9">
        <w:rPr>
          <w:rFonts w:cs="Times New Roman"/>
          <w:szCs w:val="22"/>
        </w:rPr>
        <w:t xml:space="preserve">Tuto Smlouvu lze doplňovat, měnit či upravovat výhradně ve formě písemných ujednání podepsaných oběma Stranami. </w:t>
      </w:r>
    </w:p>
    <w:p w:rsidR="00362F8A" w:rsidRPr="00B365B9" w:rsidRDefault="00362F8A" w:rsidP="0019554D">
      <w:pPr>
        <w:pStyle w:val="Clanek11"/>
        <w:rPr>
          <w:rFonts w:cs="Times New Roman"/>
          <w:szCs w:val="22"/>
        </w:rPr>
      </w:pPr>
      <w:r w:rsidRPr="00B365B9">
        <w:rPr>
          <w:rFonts w:cs="Times New Roman"/>
          <w:szCs w:val="22"/>
        </w:rPr>
        <w:t>Následující Přílohy tvoří nedílnou součást této Smlouvy:</w:t>
      </w:r>
    </w:p>
    <w:p w:rsidR="00362F8A" w:rsidRPr="00B365B9" w:rsidRDefault="00362F8A" w:rsidP="0019554D">
      <w:pPr>
        <w:pStyle w:val="Clanek11"/>
        <w:numPr>
          <w:ilvl w:val="0"/>
          <w:numId w:val="0"/>
        </w:numPr>
        <w:ind w:left="567"/>
        <w:rPr>
          <w:rFonts w:cs="Times New Roman"/>
          <w:i/>
          <w:szCs w:val="22"/>
        </w:rPr>
      </w:pPr>
      <w:r w:rsidRPr="00B365B9">
        <w:rPr>
          <w:rFonts w:cs="Times New Roman"/>
          <w:i/>
          <w:szCs w:val="22"/>
        </w:rPr>
        <w:t>Příloha č. 1</w:t>
      </w:r>
      <w:r w:rsidRPr="00B365B9">
        <w:rPr>
          <w:rFonts w:cs="Times New Roman"/>
          <w:i/>
          <w:szCs w:val="22"/>
        </w:rPr>
        <w:tab/>
        <w:t>Kopie výpisu z katastru nemovitostí týkající se Služebn</w:t>
      </w:r>
      <w:r w:rsidR="005E2622" w:rsidRPr="00B365B9">
        <w:rPr>
          <w:rFonts w:cs="Times New Roman"/>
          <w:i/>
          <w:szCs w:val="22"/>
        </w:rPr>
        <w:t>ých pozemků;</w:t>
      </w:r>
    </w:p>
    <w:p w:rsidR="005E2622" w:rsidRPr="00B365B9" w:rsidRDefault="005E2622" w:rsidP="005E2622">
      <w:pPr>
        <w:pStyle w:val="Clanek11"/>
        <w:numPr>
          <w:ilvl w:val="0"/>
          <w:numId w:val="0"/>
        </w:numPr>
        <w:ind w:left="567"/>
        <w:rPr>
          <w:rFonts w:cs="Times New Roman"/>
          <w:i/>
          <w:szCs w:val="22"/>
        </w:rPr>
      </w:pPr>
      <w:r w:rsidRPr="00B365B9">
        <w:rPr>
          <w:rFonts w:cs="Times New Roman"/>
          <w:i/>
          <w:szCs w:val="22"/>
        </w:rPr>
        <w:t>Příloha č. 2</w:t>
      </w:r>
      <w:r w:rsidRPr="00B365B9">
        <w:rPr>
          <w:rFonts w:cs="Times New Roman"/>
          <w:i/>
          <w:szCs w:val="22"/>
        </w:rPr>
        <w:tab/>
        <w:t xml:space="preserve">Kopie výpisu z katastru nemovitostí týkající se </w:t>
      </w:r>
      <w:r w:rsidR="00DC44F5" w:rsidRPr="00B365B9">
        <w:rPr>
          <w:rFonts w:cs="Times New Roman"/>
          <w:i/>
          <w:szCs w:val="22"/>
        </w:rPr>
        <w:t>Panujícího</w:t>
      </w:r>
      <w:r w:rsidRPr="00B365B9">
        <w:rPr>
          <w:rFonts w:cs="Times New Roman"/>
          <w:i/>
          <w:szCs w:val="22"/>
        </w:rPr>
        <w:t xml:space="preserve"> pozemk</w:t>
      </w:r>
      <w:r w:rsidR="00DC44F5" w:rsidRPr="00B365B9">
        <w:rPr>
          <w:rFonts w:cs="Times New Roman"/>
          <w:i/>
          <w:szCs w:val="22"/>
        </w:rPr>
        <w:t>u</w:t>
      </w:r>
      <w:r w:rsidRPr="00B365B9">
        <w:rPr>
          <w:rFonts w:cs="Times New Roman"/>
          <w:i/>
          <w:szCs w:val="22"/>
        </w:rPr>
        <w:t>;</w:t>
      </w:r>
    </w:p>
    <w:p w:rsidR="00362F8A" w:rsidRPr="00B365B9" w:rsidRDefault="00023B04" w:rsidP="0019554D">
      <w:pPr>
        <w:pStyle w:val="Clanek11"/>
        <w:numPr>
          <w:ilvl w:val="0"/>
          <w:numId w:val="0"/>
        </w:numPr>
        <w:ind w:left="567"/>
        <w:rPr>
          <w:rFonts w:cs="Times New Roman"/>
          <w:i/>
          <w:szCs w:val="22"/>
        </w:rPr>
      </w:pPr>
      <w:r w:rsidRPr="00B365B9">
        <w:rPr>
          <w:rFonts w:cs="Times New Roman"/>
          <w:i/>
          <w:szCs w:val="22"/>
        </w:rPr>
        <w:t>Příloha č.</w:t>
      </w:r>
      <w:r w:rsidR="005E2622" w:rsidRPr="00B365B9">
        <w:rPr>
          <w:rFonts w:cs="Times New Roman"/>
          <w:i/>
          <w:szCs w:val="22"/>
        </w:rPr>
        <w:t xml:space="preserve"> 3</w:t>
      </w:r>
      <w:r w:rsidRPr="00B365B9">
        <w:rPr>
          <w:rFonts w:cs="Times New Roman"/>
          <w:i/>
          <w:szCs w:val="22"/>
        </w:rPr>
        <w:tab/>
        <w:t>Geometrický plán pro vodovo</w:t>
      </w:r>
      <w:r w:rsidR="00E53C80" w:rsidRPr="00B365B9">
        <w:rPr>
          <w:rFonts w:cs="Times New Roman"/>
          <w:i/>
          <w:szCs w:val="22"/>
        </w:rPr>
        <w:t>dní řa</w:t>
      </w:r>
      <w:r w:rsidRPr="00B365B9">
        <w:rPr>
          <w:rFonts w:cs="Times New Roman"/>
          <w:i/>
          <w:szCs w:val="22"/>
        </w:rPr>
        <w:t>d</w:t>
      </w:r>
      <w:r w:rsidR="003B0B43" w:rsidRPr="00B365B9">
        <w:rPr>
          <w:rFonts w:cs="Times New Roman"/>
          <w:i/>
          <w:szCs w:val="22"/>
        </w:rPr>
        <w:t>;</w:t>
      </w:r>
    </w:p>
    <w:p w:rsidR="00023B04" w:rsidRPr="00B365B9" w:rsidRDefault="00023B04" w:rsidP="0019554D">
      <w:pPr>
        <w:pStyle w:val="Clanek11"/>
        <w:numPr>
          <w:ilvl w:val="0"/>
          <w:numId w:val="0"/>
        </w:numPr>
        <w:ind w:left="567"/>
        <w:rPr>
          <w:rFonts w:cs="Times New Roman"/>
          <w:i/>
          <w:szCs w:val="22"/>
        </w:rPr>
      </w:pPr>
      <w:r w:rsidRPr="00B365B9">
        <w:rPr>
          <w:rFonts w:cs="Times New Roman"/>
          <w:i/>
          <w:szCs w:val="22"/>
        </w:rPr>
        <w:t xml:space="preserve">Příloha č. </w:t>
      </w:r>
      <w:r w:rsidR="00DC44F5" w:rsidRPr="00B365B9">
        <w:rPr>
          <w:rFonts w:cs="Times New Roman"/>
          <w:i/>
          <w:szCs w:val="22"/>
        </w:rPr>
        <w:t>4</w:t>
      </w:r>
      <w:r w:rsidRPr="00B365B9">
        <w:rPr>
          <w:rFonts w:cs="Times New Roman"/>
          <w:i/>
          <w:szCs w:val="22"/>
        </w:rPr>
        <w:tab/>
        <w:t xml:space="preserve">Geometrický plán pro </w:t>
      </w:r>
      <w:r w:rsidR="00E53C80" w:rsidRPr="00B365B9">
        <w:rPr>
          <w:rFonts w:cs="Times New Roman"/>
          <w:i/>
          <w:szCs w:val="22"/>
        </w:rPr>
        <w:t>kanalizační stoku</w:t>
      </w:r>
      <w:r w:rsidR="00956784" w:rsidRPr="00B365B9">
        <w:rPr>
          <w:rFonts w:cs="Times New Roman"/>
          <w:i/>
          <w:szCs w:val="22"/>
        </w:rPr>
        <w:t>.</w:t>
      </w:r>
    </w:p>
    <w:p w:rsidR="00362F8A" w:rsidRPr="00B365B9" w:rsidRDefault="00362F8A" w:rsidP="0019554D">
      <w:pPr>
        <w:pStyle w:val="Clanek11"/>
        <w:rPr>
          <w:rFonts w:cs="Times New Roman"/>
          <w:b/>
          <w:i/>
          <w:szCs w:val="22"/>
        </w:rPr>
      </w:pPr>
      <w:r w:rsidRPr="00B365B9">
        <w:rPr>
          <w:rFonts w:cs="Times New Roman"/>
          <w:szCs w:val="22"/>
        </w:rPr>
        <w:t xml:space="preserve">Tato Smlouva nabývá platnosti a účinnosti okamžikem jejího podpisu oběma Stranami. </w:t>
      </w:r>
    </w:p>
    <w:p w:rsidR="00010F56" w:rsidRPr="00B365B9" w:rsidRDefault="00010F56" w:rsidP="00010F56">
      <w:pPr>
        <w:pStyle w:val="Clanek11"/>
      </w:pPr>
      <w:r w:rsidRPr="00B365B9">
        <w:t>Doložka právního jednání</w:t>
      </w:r>
    </w:p>
    <w:p w:rsidR="00010F56" w:rsidRPr="00B365B9" w:rsidRDefault="00010F56" w:rsidP="00010F56">
      <w:pPr>
        <w:pStyle w:val="Clanek11"/>
        <w:numPr>
          <w:ilvl w:val="0"/>
          <w:numId w:val="0"/>
        </w:numPr>
        <w:tabs>
          <w:tab w:val="left" w:pos="708"/>
        </w:tabs>
        <w:ind w:left="567"/>
      </w:pPr>
      <w:r w:rsidRPr="00B365B9">
        <w:t>Doložka o platnosti právního jednání podle zákona č. 128/2000 Sb., o obcích (obecní zřízení), v platném znění:</w:t>
      </w:r>
    </w:p>
    <w:p w:rsidR="00010F56" w:rsidRPr="00B365B9" w:rsidRDefault="00010F56" w:rsidP="00010F56">
      <w:pPr>
        <w:pStyle w:val="Clanek11"/>
        <w:numPr>
          <w:ilvl w:val="0"/>
          <w:numId w:val="0"/>
        </w:numPr>
        <w:tabs>
          <w:tab w:val="left" w:pos="708"/>
        </w:tabs>
        <w:ind w:left="567"/>
        <w:rPr>
          <w:szCs w:val="22"/>
        </w:rPr>
      </w:pPr>
      <w:r w:rsidRPr="00B365B9">
        <w:t>Souhlas s </w:t>
      </w:r>
      <w:r w:rsidR="00B774D2">
        <w:t>uzavřením této Smlouvy vyjádřila</w:t>
      </w:r>
      <w:r w:rsidR="00BF73B4">
        <w:t xml:space="preserve"> </w:t>
      </w:r>
      <w:r w:rsidR="00B774D2">
        <w:t>Rada</w:t>
      </w:r>
      <w:r w:rsidR="00BF73B4">
        <w:t xml:space="preserve"> </w:t>
      </w:r>
      <w:r w:rsidR="00B774D2">
        <w:t>m</w:t>
      </w:r>
      <w:r w:rsidRPr="00B365B9">
        <w:t xml:space="preserve">ěsta Přeštice usnesením č. _______________  ze dne _______________. </w:t>
      </w:r>
    </w:p>
    <w:p w:rsidR="00362F8A" w:rsidRPr="00B365B9" w:rsidRDefault="00362F8A" w:rsidP="0019554D">
      <w:pPr>
        <w:pStyle w:val="Clanek11"/>
        <w:spacing w:line="276" w:lineRule="auto"/>
        <w:jc w:val="left"/>
        <w:rPr>
          <w:szCs w:val="22"/>
        </w:rPr>
      </w:pPr>
      <w:r w:rsidRPr="00B365B9">
        <w:rPr>
          <w:rFonts w:cs="Times New Roman"/>
          <w:szCs w:val="22"/>
        </w:rPr>
        <w:t>Strany</w:t>
      </w:r>
      <w:r w:rsidRPr="00B365B9">
        <w:rPr>
          <w:szCs w:val="22"/>
        </w:rPr>
        <w:t xml:space="preserve"> tímto výslovně prohlašují, že tato Smlouva vyjadřuje jejich pravou a svobodnou vůli, na důkaz čehož připojují níže své podpisy.</w:t>
      </w:r>
    </w:p>
    <w:tbl>
      <w:tblPr>
        <w:tblW w:w="9322" w:type="dxa"/>
        <w:tblLook w:val="0000"/>
      </w:tblPr>
      <w:tblGrid>
        <w:gridCol w:w="4644"/>
        <w:gridCol w:w="4678"/>
      </w:tblGrid>
      <w:tr w:rsidR="00362F8A" w:rsidRPr="00B365B9" w:rsidTr="00023B04">
        <w:tc>
          <w:tcPr>
            <w:tcW w:w="4644" w:type="dxa"/>
          </w:tcPr>
          <w:p w:rsidR="00362F8A" w:rsidRPr="00B365B9" w:rsidRDefault="00362F8A" w:rsidP="0019554D">
            <w:pPr>
              <w:widowControl w:val="0"/>
              <w:rPr>
                <w:b/>
                <w:szCs w:val="22"/>
              </w:rPr>
            </w:pPr>
            <w:r w:rsidRPr="00B365B9">
              <w:rPr>
                <w:b/>
                <w:szCs w:val="22"/>
              </w:rPr>
              <w:t>Povinný:</w:t>
            </w:r>
          </w:p>
        </w:tc>
        <w:tc>
          <w:tcPr>
            <w:tcW w:w="4678" w:type="dxa"/>
          </w:tcPr>
          <w:p w:rsidR="00362F8A" w:rsidRPr="00B365B9" w:rsidRDefault="00362F8A" w:rsidP="0019554D">
            <w:pPr>
              <w:widowControl w:val="0"/>
              <w:rPr>
                <w:b/>
                <w:szCs w:val="22"/>
              </w:rPr>
            </w:pPr>
            <w:r w:rsidRPr="00B365B9">
              <w:rPr>
                <w:b/>
                <w:szCs w:val="22"/>
              </w:rPr>
              <w:t>Oprávněný:</w:t>
            </w:r>
          </w:p>
        </w:tc>
      </w:tr>
      <w:tr w:rsidR="00362F8A" w:rsidRPr="00B365B9" w:rsidTr="00023B04">
        <w:tc>
          <w:tcPr>
            <w:tcW w:w="4644" w:type="dxa"/>
          </w:tcPr>
          <w:p w:rsidR="00362F8A" w:rsidRPr="00B365B9" w:rsidRDefault="00362F8A" w:rsidP="0019554D">
            <w:pPr>
              <w:widowControl w:val="0"/>
              <w:rPr>
                <w:szCs w:val="22"/>
              </w:rPr>
            </w:pPr>
            <w:r w:rsidRPr="00B365B9">
              <w:rPr>
                <w:szCs w:val="22"/>
              </w:rPr>
              <w:t>Místo: _________________</w:t>
            </w:r>
          </w:p>
          <w:p w:rsidR="00362F8A" w:rsidRPr="00B365B9" w:rsidRDefault="00362F8A" w:rsidP="0019554D">
            <w:pPr>
              <w:widowControl w:val="0"/>
              <w:rPr>
                <w:szCs w:val="22"/>
              </w:rPr>
            </w:pPr>
            <w:r w:rsidRPr="00B365B9">
              <w:rPr>
                <w:szCs w:val="22"/>
              </w:rPr>
              <w:t>Datum: _________________</w:t>
            </w:r>
          </w:p>
        </w:tc>
        <w:tc>
          <w:tcPr>
            <w:tcW w:w="4678" w:type="dxa"/>
          </w:tcPr>
          <w:p w:rsidR="00362F8A" w:rsidRPr="00B365B9" w:rsidRDefault="00362F8A" w:rsidP="0019554D">
            <w:pPr>
              <w:widowControl w:val="0"/>
              <w:rPr>
                <w:szCs w:val="22"/>
              </w:rPr>
            </w:pPr>
            <w:r w:rsidRPr="00B365B9">
              <w:rPr>
                <w:szCs w:val="22"/>
              </w:rPr>
              <w:t>Místo: _________________</w:t>
            </w:r>
          </w:p>
          <w:p w:rsidR="00362F8A" w:rsidRPr="00B365B9" w:rsidRDefault="00362F8A" w:rsidP="0019554D">
            <w:pPr>
              <w:widowControl w:val="0"/>
              <w:rPr>
                <w:szCs w:val="22"/>
              </w:rPr>
            </w:pPr>
            <w:r w:rsidRPr="00B365B9">
              <w:rPr>
                <w:szCs w:val="22"/>
              </w:rPr>
              <w:t>Datum: _________________</w:t>
            </w:r>
          </w:p>
        </w:tc>
      </w:tr>
      <w:tr w:rsidR="00362F8A" w:rsidRPr="00B365B9" w:rsidTr="00023B04">
        <w:tc>
          <w:tcPr>
            <w:tcW w:w="4644" w:type="dxa"/>
          </w:tcPr>
          <w:p w:rsidR="00362F8A" w:rsidRPr="00B365B9" w:rsidRDefault="00362F8A" w:rsidP="0019554D">
            <w:pPr>
              <w:widowControl w:val="0"/>
              <w:rPr>
                <w:szCs w:val="22"/>
              </w:rPr>
            </w:pPr>
          </w:p>
          <w:p w:rsidR="00362F8A" w:rsidRPr="00B365B9" w:rsidRDefault="00362F8A" w:rsidP="0019554D">
            <w:pPr>
              <w:widowControl w:val="0"/>
              <w:rPr>
                <w:szCs w:val="22"/>
              </w:rPr>
            </w:pPr>
          </w:p>
          <w:p w:rsidR="00362F8A" w:rsidRPr="00B365B9" w:rsidRDefault="00362F8A" w:rsidP="0019554D">
            <w:pPr>
              <w:widowControl w:val="0"/>
              <w:rPr>
                <w:szCs w:val="22"/>
              </w:rPr>
            </w:pPr>
            <w:r w:rsidRPr="00B365B9">
              <w:rPr>
                <w:szCs w:val="22"/>
              </w:rPr>
              <w:lastRenderedPageBreak/>
              <w:t>_______________________________________</w:t>
            </w:r>
          </w:p>
        </w:tc>
        <w:tc>
          <w:tcPr>
            <w:tcW w:w="4678" w:type="dxa"/>
          </w:tcPr>
          <w:p w:rsidR="00362F8A" w:rsidRPr="00B365B9" w:rsidRDefault="00362F8A" w:rsidP="0019554D">
            <w:pPr>
              <w:widowControl w:val="0"/>
              <w:rPr>
                <w:szCs w:val="22"/>
              </w:rPr>
            </w:pPr>
          </w:p>
          <w:p w:rsidR="00362F8A" w:rsidRPr="00B365B9" w:rsidRDefault="00362F8A" w:rsidP="0019554D">
            <w:pPr>
              <w:widowControl w:val="0"/>
              <w:rPr>
                <w:szCs w:val="22"/>
              </w:rPr>
            </w:pPr>
          </w:p>
          <w:p w:rsidR="00362F8A" w:rsidRPr="00B365B9" w:rsidRDefault="00362F8A" w:rsidP="0019554D">
            <w:pPr>
              <w:widowControl w:val="0"/>
              <w:rPr>
                <w:szCs w:val="22"/>
              </w:rPr>
            </w:pPr>
            <w:r w:rsidRPr="00B365B9">
              <w:rPr>
                <w:szCs w:val="22"/>
              </w:rPr>
              <w:lastRenderedPageBreak/>
              <w:t>_______________________________________</w:t>
            </w:r>
          </w:p>
        </w:tc>
      </w:tr>
      <w:tr w:rsidR="005E2622" w:rsidRPr="00D21FDC" w:rsidTr="003B0B43">
        <w:trPr>
          <w:trHeight w:val="655"/>
        </w:trPr>
        <w:tc>
          <w:tcPr>
            <w:tcW w:w="4644" w:type="dxa"/>
          </w:tcPr>
          <w:p w:rsidR="005E2622" w:rsidRPr="00B365B9" w:rsidRDefault="005E2622" w:rsidP="00757598">
            <w:pPr>
              <w:widowControl w:val="0"/>
              <w:rPr>
                <w:b/>
                <w:szCs w:val="22"/>
              </w:rPr>
            </w:pPr>
            <w:r w:rsidRPr="00B365B9">
              <w:rPr>
                <w:szCs w:val="22"/>
              </w:rPr>
              <w:lastRenderedPageBreak/>
              <w:t xml:space="preserve">Za </w:t>
            </w:r>
            <w:r w:rsidRPr="00B365B9">
              <w:rPr>
                <w:b/>
                <w:szCs w:val="22"/>
              </w:rPr>
              <w:t>Solar Přeštice s. r. o.</w:t>
            </w:r>
          </w:p>
          <w:p w:rsidR="005E2622" w:rsidRPr="00B365B9" w:rsidRDefault="00650531" w:rsidP="0019554D">
            <w:pPr>
              <w:widowControl w:val="0"/>
              <w:rPr>
                <w:b/>
                <w:szCs w:val="22"/>
              </w:rPr>
            </w:pPr>
            <w:r>
              <w:rPr>
                <w:szCs w:val="22"/>
              </w:rPr>
              <w:t>Dipl. Ing. Josef Stauner, jednatel</w:t>
            </w:r>
          </w:p>
        </w:tc>
        <w:tc>
          <w:tcPr>
            <w:tcW w:w="4678" w:type="dxa"/>
          </w:tcPr>
          <w:p w:rsidR="005E2622" w:rsidRPr="00B365B9" w:rsidRDefault="005E2622" w:rsidP="00757598">
            <w:pPr>
              <w:widowControl w:val="0"/>
              <w:rPr>
                <w:b/>
                <w:szCs w:val="22"/>
              </w:rPr>
            </w:pPr>
            <w:r w:rsidRPr="00B365B9">
              <w:rPr>
                <w:szCs w:val="22"/>
              </w:rPr>
              <w:t xml:space="preserve">Za </w:t>
            </w:r>
            <w:r w:rsidRPr="00B365B9">
              <w:rPr>
                <w:b/>
                <w:szCs w:val="22"/>
              </w:rPr>
              <w:t>Město Přeštice</w:t>
            </w:r>
          </w:p>
          <w:p w:rsidR="005E2622" w:rsidRPr="00D21FDC" w:rsidRDefault="005E2622" w:rsidP="0019554D">
            <w:pPr>
              <w:widowControl w:val="0"/>
              <w:rPr>
                <w:szCs w:val="22"/>
              </w:rPr>
            </w:pPr>
            <w:r w:rsidRPr="00B365B9">
              <w:rPr>
                <w:szCs w:val="22"/>
              </w:rPr>
              <w:t>Mgr. Karel Naxera, starosta</w:t>
            </w:r>
          </w:p>
        </w:tc>
      </w:tr>
    </w:tbl>
    <w:p w:rsidR="00362F8A" w:rsidRPr="00D21FDC" w:rsidRDefault="00362F8A" w:rsidP="0019554D">
      <w:pPr>
        <w:widowControl w:val="0"/>
        <w:jc w:val="center"/>
        <w:rPr>
          <w:b/>
        </w:rPr>
      </w:pPr>
    </w:p>
    <w:p w:rsidR="000A6F4F" w:rsidRPr="00C248F4" w:rsidRDefault="000A6F4F" w:rsidP="00C248F4">
      <w:pPr>
        <w:widowControl w:val="0"/>
        <w:jc w:val="left"/>
      </w:pPr>
      <w:bookmarkStart w:id="21" w:name="_DV_M276"/>
      <w:bookmarkEnd w:id="1"/>
      <w:bookmarkEnd w:id="2"/>
      <w:bookmarkEnd w:id="4"/>
      <w:bookmarkEnd w:id="21"/>
    </w:p>
    <w:sectPr w:rsidR="000A6F4F" w:rsidRPr="00C248F4" w:rsidSect="000D6F14">
      <w:footerReference w:type="default" r:id="rId11"/>
      <w:pgSz w:w="11907" w:h="16840" w:code="9"/>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829" w:rsidRDefault="002C4829">
      <w:r>
        <w:separator/>
      </w:r>
    </w:p>
  </w:endnote>
  <w:endnote w:type="continuationSeparator" w:id="1">
    <w:p w:rsidR="002C4829" w:rsidRDefault="002C4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53" w:rsidRPr="000F1DF5" w:rsidRDefault="00D03853" w:rsidP="00023B04">
    <w:pPr>
      <w:pStyle w:val="Zpat"/>
      <w:tabs>
        <w:tab w:val="clear" w:pos="4703"/>
        <w:tab w:val="clear" w:pos="9406"/>
      </w:tabs>
      <w:jc w:val="right"/>
      <w:rPr>
        <w:rFonts w:ascii="Arial" w:hAnsi="Arial" w:cs="Arial"/>
        <w:b/>
        <w:sz w:val="15"/>
        <w:szCs w:val="15"/>
      </w:rPr>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53" w:rsidRPr="000F1DF5" w:rsidRDefault="00D03853" w:rsidP="00023B04">
    <w:pPr>
      <w:pStyle w:val="Zpat"/>
      <w:tabs>
        <w:tab w:val="clear" w:pos="4703"/>
        <w:tab w:val="clear" w:pos="9406"/>
      </w:tabs>
      <w:jc w:val="right"/>
      <w:rPr>
        <w:rFonts w:ascii="Arial" w:hAnsi="Arial" w:cs="Arial"/>
        <w:b/>
        <w:sz w:val="15"/>
        <w:szCs w:val="15"/>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14" w:rsidRPr="000F1DF5" w:rsidRDefault="00E41B14" w:rsidP="00023B04">
    <w:pPr>
      <w:pStyle w:val="Zpat"/>
      <w:tabs>
        <w:tab w:val="clear" w:pos="4703"/>
        <w:tab w:val="clear" w:pos="9406"/>
      </w:tabs>
      <w:jc w:val="right"/>
      <w:rPr>
        <w:rFonts w:ascii="Arial" w:hAnsi="Arial" w:cs="Arial"/>
        <w:b/>
        <w:sz w:val="15"/>
        <w:szCs w:val="15"/>
      </w:rPr>
    </w:pP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14" w:rsidRPr="000F1DF5" w:rsidRDefault="00E41B14" w:rsidP="00115C64">
    <w:pPr>
      <w:pStyle w:val="Zpat"/>
      <w:tabs>
        <w:tab w:val="clear" w:pos="4703"/>
        <w:tab w:val="clear" w:pos="9406"/>
      </w:tabs>
      <w:jc w:val="right"/>
      <w:rPr>
        <w:rFonts w:ascii="Arial" w:hAnsi="Arial" w:cs="Arial"/>
        <w:b/>
        <w:sz w:val="15"/>
        <w:szCs w:val="15"/>
      </w:rPr>
    </w:pPr>
    <w:r>
      <w:tab/>
    </w:r>
    <w:r>
      <w:tab/>
    </w:r>
    <w:r w:rsidR="00AB3FA6"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00AB3FA6" w:rsidRPr="000F1DF5">
      <w:rPr>
        <w:rStyle w:val="slostrnky"/>
        <w:rFonts w:ascii="Arial" w:hAnsi="Arial" w:cs="Arial"/>
        <w:b/>
        <w:sz w:val="15"/>
        <w:szCs w:val="15"/>
      </w:rPr>
      <w:fldChar w:fldCharType="separate"/>
    </w:r>
    <w:r w:rsidR="00BF73B4">
      <w:rPr>
        <w:rStyle w:val="slostrnky"/>
        <w:rFonts w:ascii="Arial" w:hAnsi="Arial" w:cs="Arial"/>
        <w:b/>
        <w:noProof/>
        <w:sz w:val="15"/>
        <w:szCs w:val="15"/>
      </w:rPr>
      <w:t>12</w:t>
    </w:r>
    <w:r w:rsidR="00AB3FA6"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00AB3FA6"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00AB3FA6" w:rsidRPr="000F1DF5">
      <w:rPr>
        <w:rStyle w:val="slostrnky"/>
        <w:rFonts w:ascii="Arial" w:hAnsi="Arial" w:cs="Arial"/>
        <w:b/>
        <w:sz w:val="15"/>
        <w:szCs w:val="15"/>
      </w:rPr>
      <w:fldChar w:fldCharType="separate"/>
    </w:r>
    <w:r w:rsidR="00BF73B4">
      <w:rPr>
        <w:rStyle w:val="slostrnky"/>
        <w:rFonts w:ascii="Arial" w:hAnsi="Arial" w:cs="Arial"/>
        <w:b/>
        <w:noProof/>
        <w:sz w:val="15"/>
        <w:szCs w:val="15"/>
      </w:rPr>
      <w:t>18</w:t>
    </w:r>
    <w:r w:rsidR="00AB3FA6" w:rsidRPr="000F1DF5">
      <w:rPr>
        <w:rStyle w:val="slostrnky"/>
        <w:rFonts w:ascii="Arial" w:hAnsi="Arial" w:cs="Arial"/>
        <w:b/>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829" w:rsidRDefault="002C4829">
      <w:r>
        <w:separator/>
      </w:r>
    </w:p>
  </w:footnote>
  <w:footnote w:type="continuationSeparator" w:id="1">
    <w:p w:rsidR="002C4829" w:rsidRDefault="002C4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7D3496DE"/>
    <w:lvl w:ilvl="0" w:tplc="EB3CFD20">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1B"/>
    <w:multiLevelType w:val="multilevel"/>
    <w:tmpl w:val="E9DA0B26"/>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ascii="Times New Roman Bold" w:hAnsi="Times New Roman Bold" w:cs="Times New Roman" w:hint="default"/>
        <w:b/>
        <w:i w:val="0"/>
        <w:color w:val="auto"/>
        <w:sz w:val="22"/>
      </w:rPr>
    </w:lvl>
    <w:lvl w:ilvl="2">
      <w:start w:val="1"/>
      <w:numFmt w:val="lowerLetter"/>
      <w:lvlText w:val="(%3)"/>
      <w:lvlJc w:val="left"/>
      <w:pPr>
        <w:tabs>
          <w:tab w:val="num" w:pos="993"/>
        </w:tabs>
        <w:ind w:left="993" w:hanging="425"/>
      </w:pPr>
      <w:rPr>
        <w:rFonts w:cs="Times New Roman" w:hint="eastAsia"/>
        <w:b w:val="0"/>
        <w:i w:val="0"/>
      </w:rPr>
    </w:lvl>
    <w:lvl w:ilvl="3">
      <w:start w:val="1"/>
      <w:numFmt w:val="lowerRoman"/>
      <w:lvlText w:val="(%4)"/>
      <w:lvlJc w:val="left"/>
      <w:pPr>
        <w:tabs>
          <w:tab w:val="num" w:pos="1418"/>
        </w:tabs>
        <w:ind w:left="1418" w:hanging="426"/>
      </w:pPr>
      <w:rPr>
        <w:rFonts w:cs="Times New Roman" w:hint="eastAsia"/>
      </w:rPr>
    </w:lvl>
    <w:lvl w:ilvl="4">
      <w:start w:val="1"/>
      <w:numFmt w:val="none"/>
      <w:lvlText w:val=""/>
      <w:lvlJc w:val="left"/>
      <w:pPr>
        <w:tabs>
          <w:tab w:val="num" w:pos="1008"/>
        </w:tabs>
        <w:ind w:left="1008" w:hanging="1008"/>
      </w:pPr>
      <w:rPr>
        <w:rFonts w:cs="Times New Roman" w:hint="eastAsia"/>
      </w:rPr>
    </w:lvl>
    <w:lvl w:ilvl="5">
      <w:start w:val="1"/>
      <w:numFmt w:val="none"/>
      <w:lvlText w:val=""/>
      <w:lvlJc w:val="left"/>
      <w:pPr>
        <w:tabs>
          <w:tab w:val="num" w:pos="1152"/>
        </w:tabs>
        <w:ind w:left="1152" w:hanging="1152"/>
      </w:pPr>
      <w:rPr>
        <w:rFonts w:cs="Times New Roman" w:hint="eastAsia"/>
      </w:rPr>
    </w:lvl>
    <w:lvl w:ilvl="6">
      <w:start w:val="1"/>
      <w:numFmt w:val="none"/>
      <w:lvlText w:val=""/>
      <w:lvlJc w:val="left"/>
      <w:pPr>
        <w:tabs>
          <w:tab w:val="num" w:pos="1296"/>
        </w:tabs>
        <w:ind w:left="1296" w:hanging="1296"/>
      </w:pPr>
      <w:rPr>
        <w:rFonts w:cs="Times New Roman" w:hint="eastAsia"/>
      </w:rPr>
    </w:lvl>
    <w:lvl w:ilvl="7">
      <w:start w:val="1"/>
      <w:numFmt w:val="none"/>
      <w:lvlText w:val=""/>
      <w:lvlJc w:val="left"/>
      <w:pPr>
        <w:tabs>
          <w:tab w:val="num" w:pos="1440"/>
        </w:tabs>
        <w:ind w:left="1440" w:hanging="1440"/>
      </w:pPr>
      <w:rPr>
        <w:rFonts w:cs="Times New Roman" w:hint="eastAsia"/>
      </w:rPr>
    </w:lvl>
    <w:lvl w:ilvl="8">
      <w:start w:val="1"/>
      <w:numFmt w:val="none"/>
      <w:lvlRestart w:val="0"/>
      <w:lvlText w:val=""/>
      <w:lvlJc w:val="left"/>
      <w:pPr>
        <w:tabs>
          <w:tab w:val="num" w:pos="1584"/>
        </w:tabs>
        <w:ind w:left="1584" w:hanging="1584"/>
      </w:pPr>
      <w:rPr>
        <w:rFonts w:cs="Times New Roman" w:hint="eastAsia"/>
      </w:rPr>
    </w:lvl>
  </w:abstractNum>
  <w:abstractNum w:abstractNumId="2">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278691A"/>
    <w:multiLevelType w:val="singleLevel"/>
    <w:tmpl w:val="B3E25C66"/>
    <w:lvl w:ilvl="0">
      <w:start w:val="1"/>
      <w:numFmt w:val="lowerLetter"/>
      <w:lvlText w:val="(%1)"/>
      <w:lvlJc w:val="left"/>
      <w:pPr>
        <w:tabs>
          <w:tab w:val="num" w:pos="1410"/>
        </w:tabs>
        <w:ind w:left="1410" w:hanging="705"/>
      </w:pPr>
      <w:rPr>
        <w:rFonts w:cs="Times New Roman" w:hint="default"/>
      </w:rPr>
    </w:lvl>
  </w:abstractNum>
  <w:abstractNum w:abstractNumId="4">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nsid w:val="2B8E11F9"/>
    <w:multiLevelType w:val="singleLevel"/>
    <w:tmpl w:val="B3E25C66"/>
    <w:lvl w:ilvl="0">
      <w:start w:val="1"/>
      <w:numFmt w:val="lowerLetter"/>
      <w:lvlText w:val="(%1)"/>
      <w:lvlJc w:val="left"/>
      <w:pPr>
        <w:tabs>
          <w:tab w:val="num" w:pos="1410"/>
        </w:tabs>
        <w:ind w:left="1410" w:hanging="705"/>
      </w:pPr>
      <w:rPr>
        <w:rFonts w:cs="Times New Roman" w:hint="default"/>
      </w:rPr>
    </w:lvl>
  </w:abstractNum>
  <w:abstractNum w:abstractNumId="6">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nsid w:val="51C4012A"/>
    <w:multiLevelType w:val="hybridMultilevel"/>
    <w:tmpl w:val="31B43FA6"/>
    <w:lvl w:ilvl="0" w:tplc="2E167352">
      <w:start w:val="1"/>
      <w:numFmt w:val="decimal"/>
      <w:lvlText w:val="(%1)"/>
      <w:lvlJc w:val="center"/>
      <w:pPr>
        <w:ind w:left="1281" w:hanging="360"/>
      </w:pPr>
      <w:rPr>
        <w:rFonts w:hint="default"/>
        <w:b w:val="0"/>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8">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9">
    <w:nsid w:val="60F84AE0"/>
    <w:multiLevelType w:val="multilevel"/>
    <w:tmpl w:val="14BAA8A4"/>
    <w:lvl w:ilvl="0">
      <w:start w:val="1"/>
      <w:numFmt w:val="decimal"/>
      <w:lvlText w:val="%1."/>
      <w:lvlJc w:val="left"/>
      <w:pPr>
        <w:ind w:left="567" w:hanging="567"/>
      </w:pPr>
    </w:lvl>
    <w:lvl w:ilvl="1">
      <w:start w:val="1"/>
      <w:numFmt w:val="decimal"/>
      <w:lvlText w:val="%1.%2."/>
      <w:lvlJc w:val="left"/>
      <w:pPr>
        <w:ind w:left="567" w:hanging="567"/>
      </w:pPr>
      <w:rPr>
        <w:b/>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6285FA6"/>
    <w:multiLevelType w:val="hybridMultilevel"/>
    <w:tmpl w:val="31B43FA6"/>
    <w:lvl w:ilvl="0" w:tplc="2E167352">
      <w:start w:val="1"/>
      <w:numFmt w:val="decimal"/>
      <w:lvlText w:val="(%1)"/>
      <w:lvlJc w:val="center"/>
      <w:pPr>
        <w:ind w:left="1281" w:hanging="360"/>
      </w:pPr>
      <w:rPr>
        <w:rFonts w:hint="default"/>
        <w:b w:val="0"/>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11">
    <w:nsid w:val="68721A05"/>
    <w:multiLevelType w:val="singleLevel"/>
    <w:tmpl w:val="B3E25C66"/>
    <w:lvl w:ilvl="0">
      <w:start w:val="1"/>
      <w:numFmt w:val="lowerLetter"/>
      <w:lvlText w:val="(%1)"/>
      <w:lvlJc w:val="left"/>
      <w:pPr>
        <w:tabs>
          <w:tab w:val="num" w:pos="1410"/>
        </w:tabs>
        <w:ind w:left="1410" w:hanging="705"/>
      </w:pPr>
      <w:rPr>
        <w:rFonts w:cs="Times New Roman" w:hint="default"/>
      </w:rPr>
    </w:lvl>
  </w:abstractNum>
  <w:abstractNum w:abstractNumId="12">
    <w:nsid w:val="6F4B5D6A"/>
    <w:multiLevelType w:val="multilevel"/>
    <w:tmpl w:val="748CC2FA"/>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u w:val="none"/>
      </w:rPr>
    </w:lvl>
    <w:lvl w:ilvl="2">
      <w:start w:val="1"/>
      <w:numFmt w:val="lowerLetter"/>
      <w:pStyle w:val="Claneka"/>
      <w:lvlText w:val="(%3)"/>
      <w:lvlJc w:val="left"/>
      <w:pPr>
        <w:tabs>
          <w:tab w:val="num" w:pos="992"/>
        </w:tabs>
        <w:ind w:left="992" w:hanging="425"/>
      </w:pPr>
      <w:rPr>
        <w:rFonts w:hint="default"/>
        <w:b w:val="0"/>
        <w:i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nsid w:val="7EE8533E"/>
    <w:multiLevelType w:val="hybridMultilevel"/>
    <w:tmpl w:val="5A9CA1AE"/>
    <w:lvl w:ilvl="0" w:tplc="48B6C340">
      <w:start w:val="1"/>
      <w:numFmt w:val="upperLetter"/>
      <w:pStyle w:val="Preambule"/>
      <w:lvlText w:val="(%1)"/>
      <w:lvlJc w:val="left"/>
      <w:pPr>
        <w:tabs>
          <w:tab w:val="num" w:pos="567"/>
        </w:tabs>
        <w:ind w:left="567" w:hanging="207"/>
      </w:pPr>
      <w:rPr>
        <w:rFonts w:hint="default"/>
      </w:rPr>
    </w:lvl>
    <w:lvl w:ilvl="1" w:tplc="04090019">
      <w:start w:val="1"/>
      <w:numFmt w:val="lowerLetter"/>
      <w:lvlText w:val="%2."/>
      <w:lvlJc w:val="left"/>
      <w:pPr>
        <w:tabs>
          <w:tab w:val="num" w:pos="1440"/>
        </w:tabs>
        <w:ind w:left="1440" w:hanging="360"/>
      </w:pPr>
    </w:lvl>
    <w:lvl w:ilvl="2" w:tplc="703E7322">
      <w:start w:val="1"/>
      <w:numFmt w:val="lowerRoman"/>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2"/>
  </w:num>
  <w:num w:numId="4">
    <w:abstractNumId w:val="2"/>
  </w:num>
  <w:num w:numId="5">
    <w:abstractNumId w:val="8"/>
  </w:num>
  <w:num w:numId="6">
    <w:abstractNumId w:val="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2"/>
    <w:lvlOverride w:ilvl="0">
      <w:startOverride w:val="1"/>
    </w:lvlOverride>
  </w:num>
  <w:num w:numId="11">
    <w:abstractNumId w:val="1"/>
  </w:num>
  <w:num w:numId="12">
    <w:abstractNumId w:val="10"/>
  </w:num>
  <w:num w:numId="13">
    <w:abstractNumId w:val="7"/>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2"/>
  </w:num>
  <w:num w:numId="20">
    <w:abstractNumId w:val="12"/>
  </w:num>
  <w:num w:numId="21">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720"/>
  <w:hyphenationZone w:val="425"/>
  <w:drawingGridHorizontalSpacing w:val="187"/>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9039E8"/>
    <w:rsid w:val="000005BD"/>
    <w:rsid w:val="00001747"/>
    <w:rsid w:val="00004066"/>
    <w:rsid w:val="00005E16"/>
    <w:rsid w:val="0000715D"/>
    <w:rsid w:val="000100EE"/>
    <w:rsid w:val="00010F56"/>
    <w:rsid w:val="00012415"/>
    <w:rsid w:val="00013800"/>
    <w:rsid w:val="0001501E"/>
    <w:rsid w:val="000227B2"/>
    <w:rsid w:val="00023A9E"/>
    <w:rsid w:val="00023B04"/>
    <w:rsid w:val="00026AF4"/>
    <w:rsid w:val="00027DDF"/>
    <w:rsid w:val="00031A61"/>
    <w:rsid w:val="00040008"/>
    <w:rsid w:val="00045B0C"/>
    <w:rsid w:val="00051C27"/>
    <w:rsid w:val="00051D3E"/>
    <w:rsid w:val="000575EE"/>
    <w:rsid w:val="00060071"/>
    <w:rsid w:val="00064242"/>
    <w:rsid w:val="00065535"/>
    <w:rsid w:val="000669CE"/>
    <w:rsid w:val="00066DAB"/>
    <w:rsid w:val="000708BF"/>
    <w:rsid w:val="000731E4"/>
    <w:rsid w:val="00076333"/>
    <w:rsid w:val="0008083E"/>
    <w:rsid w:val="00082274"/>
    <w:rsid w:val="00084858"/>
    <w:rsid w:val="000866F5"/>
    <w:rsid w:val="00095280"/>
    <w:rsid w:val="000A139E"/>
    <w:rsid w:val="000A1B4F"/>
    <w:rsid w:val="000A1E11"/>
    <w:rsid w:val="000A3CEE"/>
    <w:rsid w:val="000A6F4F"/>
    <w:rsid w:val="000B61D6"/>
    <w:rsid w:val="000C15A9"/>
    <w:rsid w:val="000C4128"/>
    <w:rsid w:val="000C52D4"/>
    <w:rsid w:val="000C5EF5"/>
    <w:rsid w:val="000D2DFE"/>
    <w:rsid w:val="000D3DD4"/>
    <w:rsid w:val="000D6F14"/>
    <w:rsid w:val="000D7CC9"/>
    <w:rsid w:val="000E1A47"/>
    <w:rsid w:val="000F0342"/>
    <w:rsid w:val="000F1DF5"/>
    <w:rsid w:val="000F44CF"/>
    <w:rsid w:val="000F60DA"/>
    <w:rsid w:val="001065B0"/>
    <w:rsid w:val="001130A7"/>
    <w:rsid w:val="00115C64"/>
    <w:rsid w:val="001242F1"/>
    <w:rsid w:val="00124B5B"/>
    <w:rsid w:val="00130CFC"/>
    <w:rsid w:val="001342C1"/>
    <w:rsid w:val="00136447"/>
    <w:rsid w:val="0013777E"/>
    <w:rsid w:val="00141A68"/>
    <w:rsid w:val="001426CE"/>
    <w:rsid w:val="00146F4C"/>
    <w:rsid w:val="00151FC6"/>
    <w:rsid w:val="00152E70"/>
    <w:rsid w:val="001552C3"/>
    <w:rsid w:val="00156979"/>
    <w:rsid w:val="001617DF"/>
    <w:rsid w:val="00161AB2"/>
    <w:rsid w:val="00165105"/>
    <w:rsid w:val="00167129"/>
    <w:rsid w:val="00182BE7"/>
    <w:rsid w:val="00186C69"/>
    <w:rsid w:val="0019554D"/>
    <w:rsid w:val="001A37AB"/>
    <w:rsid w:val="001A6D47"/>
    <w:rsid w:val="001A7199"/>
    <w:rsid w:val="001B0E2C"/>
    <w:rsid w:val="001B3509"/>
    <w:rsid w:val="001B7371"/>
    <w:rsid w:val="001C1D6B"/>
    <w:rsid w:val="001C2AEE"/>
    <w:rsid w:val="001C4894"/>
    <w:rsid w:val="001C4AE3"/>
    <w:rsid w:val="001D17A3"/>
    <w:rsid w:val="001D50DD"/>
    <w:rsid w:val="001E05CD"/>
    <w:rsid w:val="001E0B64"/>
    <w:rsid w:val="001E1060"/>
    <w:rsid w:val="001E32F3"/>
    <w:rsid w:val="001E3A6E"/>
    <w:rsid w:val="001F1EA6"/>
    <w:rsid w:val="001F24F5"/>
    <w:rsid w:val="001F4142"/>
    <w:rsid w:val="001F5313"/>
    <w:rsid w:val="00200A6F"/>
    <w:rsid w:val="00201C89"/>
    <w:rsid w:val="002021EA"/>
    <w:rsid w:val="00204189"/>
    <w:rsid w:val="00214F33"/>
    <w:rsid w:val="00217983"/>
    <w:rsid w:val="002200D4"/>
    <w:rsid w:val="002224E5"/>
    <w:rsid w:val="002319AB"/>
    <w:rsid w:val="002328A8"/>
    <w:rsid w:val="00234017"/>
    <w:rsid w:val="00234A53"/>
    <w:rsid w:val="00235F8C"/>
    <w:rsid w:val="00236939"/>
    <w:rsid w:val="00241FA6"/>
    <w:rsid w:val="00242E9F"/>
    <w:rsid w:val="002470A4"/>
    <w:rsid w:val="00247667"/>
    <w:rsid w:val="00252038"/>
    <w:rsid w:val="00255021"/>
    <w:rsid w:val="00256DFA"/>
    <w:rsid w:val="00260464"/>
    <w:rsid w:val="00261137"/>
    <w:rsid w:val="002628B3"/>
    <w:rsid w:val="00262EC8"/>
    <w:rsid w:val="00265785"/>
    <w:rsid w:val="00267827"/>
    <w:rsid w:val="002723B2"/>
    <w:rsid w:val="00280D90"/>
    <w:rsid w:val="00283F17"/>
    <w:rsid w:val="002A2DD2"/>
    <w:rsid w:val="002B210A"/>
    <w:rsid w:val="002B3CF5"/>
    <w:rsid w:val="002B4846"/>
    <w:rsid w:val="002B5DF7"/>
    <w:rsid w:val="002B6347"/>
    <w:rsid w:val="002C1431"/>
    <w:rsid w:val="002C2157"/>
    <w:rsid w:val="002C3E2C"/>
    <w:rsid w:val="002C447B"/>
    <w:rsid w:val="002C4829"/>
    <w:rsid w:val="002C593D"/>
    <w:rsid w:val="002C62CE"/>
    <w:rsid w:val="002D13E5"/>
    <w:rsid w:val="002E107B"/>
    <w:rsid w:val="002E1679"/>
    <w:rsid w:val="002F3819"/>
    <w:rsid w:val="0030500A"/>
    <w:rsid w:val="00306D4C"/>
    <w:rsid w:val="00315140"/>
    <w:rsid w:val="00316322"/>
    <w:rsid w:val="00326A98"/>
    <w:rsid w:val="003329C5"/>
    <w:rsid w:val="00333D0E"/>
    <w:rsid w:val="003533C3"/>
    <w:rsid w:val="0035361D"/>
    <w:rsid w:val="00355FBC"/>
    <w:rsid w:val="003604AD"/>
    <w:rsid w:val="00362F8A"/>
    <w:rsid w:val="0036716E"/>
    <w:rsid w:val="003721B5"/>
    <w:rsid w:val="00380413"/>
    <w:rsid w:val="00380583"/>
    <w:rsid w:val="003877C0"/>
    <w:rsid w:val="003929D5"/>
    <w:rsid w:val="00395FCE"/>
    <w:rsid w:val="003972DF"/>
    <w:rsid w:val="00397647"/>
    <w:rsid w:val="003A2578"/>
    <w:rsid w:val="003A26B7"/>
    <w:rsid w:val="003A5AE5"/>
    <w:rsid w:val="003A5DF0"/>
    <w:rsid w:val="003B0B43"/>
    <w:rsid w:val="003B6FBC"/>
    <w:rsid w:val="003C0F2E"/>
    <w:rsid w:val="003C7F06"/>
    <w:rsid w:val="003D535D"/>
    <w:rsid w:val="003D759E"/>
    <w:rsid w:val="003E5631"/>
    <w:rsid w:val="003F14D5"/>
    <w:rsid w:val="003F5D1D"/>
    <w:rsid w:val="00403B47"/>
    <w:rsid w:val="00403B81"/>
    <w:rsid w:val="00416FF1"/>
    <w:rsid w:val="00420173"/>
    <w:rsid w:val="0042206D"/>
    <w:rsid w:val="00424B61"/>
    <w:rsid w:val="00427F23"/>
    <w:rsid w:val="0044081F"/>
    <w:rsid w:val="00447330"/>
    <w:rsid w:val="00452864"/>
    <w:rsid w:val="00452880"/>
    <w:rsid w:val="00452F4A"/>
    <w:rsid w:val="00453CA4"/>
    <w:rsid w:val="004607F9"/>
    <w:rsid w:val="00461B1F"/>
    <w:rsid w:val="00462ECD"/>
    <w:rsid w:val="004667F2"/>
    <w:rsid w:val="004702B8"/>
    <w:rsid w:val="004706E0"/>
    <w:rsid w:val="004718F6"/>
    <w:rsid w:val="004757E5"/>
    <w:rsid w:val="004773CF"/>
    <w:rsid w:val="00482557"/>
    <w:rsid w:val="004909C2"/>
    <w:rsid w:val="00496D07"/>
    <w:rsid w:val="004A7FB7"/>
    <w:rsid w:val="004C228A"/>
    <w:rsid w:val="004C3F3A"/>
    <w:rsid w:val="004C48B1"/>
    <w:rsid w:val="004C7287"/>
    <w:rsid w:val="004D0A5A"/>
    <w:rsid w:val="004D4605"/>
    <w:rsid w:val="004D5756"/>
    <w:rsid w:val="004D5F15"/>
    <w:rsid w:val="004D61F1"/>
    <w:rsid w:val="004D7422"/>
    <w:rsid w:val="004D78F4"/>
    <w:rsid w:val="004E0F02"/>
    <w:rsid w:val="004E7EF0"/>
    <w:rsid w:val="004F0772"/>
    <w:rsid w:val="004F6300"/>
    <w:rsid w:val="004F69D2"/>
    <w:rsid w:val="00501B6A"/>
    <w:rsid w:val="00502FDE"/>
    <w:rsid w:val="0050617A"/>
    <w:rsid w:val="00515E30"/>
    <w:rsid w:val="00517A06"/>
    <w:rsid w:val="00522D4C"/>
    <w:rsid w:val="0052576D"/>
    <w:rsid w:val="005315BC"/>
    <w:rsid w:val="005356B7"/>
    <w:rsid w:val="0053638C"/>
    <w:rsid w:val="005438C2"/>
    <w:rsid w:val="005463D3"/>
    <w:rsid w:val="005465A4"/>
    <w:rsid w:val="00546636"/>
    <w:rsid w:val="00555FC6"/>
    <w:rsid w:val="0055630B"/>
    <w:rsid w:val="0055679C"/>
    <w:rsid w:val="00572A5D"/>
    <w:rsid w:val="00576C25"/>
    <w:rsid w:val="005772A6"/>
    <w:rsid w:val="005808D8"/>
    <w:rsid w:val="00586439"/>
    <w:rsid w:val="00590F2F"/>
    <w:rsid w:val="0059272F"/>
    <w:rsid w:val="00594C96"/>
    <w:rsid w:val="005A1414"/>
    <w:rsid w:val="005A6498"/>
    <w:rsid w:val="005B1373"/>
    <w:rsid w:val="005B1CB1"/>
    <w:rsid w:val="005B6F9A"/>
    <w:rsid w:val="005C2C5F"/>
    <w:rsid w:val="005C3A96"/>
    <w:rsid w:val="005C5A96"/>
    <w:rsid w:val="005D31EE"/>
    <w:rsid w:val="005D4EAA"/>
    <w:rsid w:val="005D7EC9"/>
    <w:rsid w:val="005E2622"/>
    <w:rsid w:val="005E6329"/>
    <w:rsid w:val="00604301"/>
    <w:rsid w:val="006044DC"/>
    <w:rsid w:val="00610B12"/>
    <w:rsid w:val="006179EB"/>
    <w:rsid w:val="00620684"/>
    <w:rsid w:val="00624FDF"/>
    <w:rsid w:val="00625107"/>
    <w:rsid w:val="00626F68"/>
    <w:rsid w:val="00632C0F"/>
    <w:rsid w:val="00634F42"/>
    <w:rsid w:val="00635FEC"/>
    <w:rsid w:val="006360F0"/>
    <w:rsid w:val="00636206"/>
    <w:rsid w:val="006445BB"/>
    <w:rsid w:val="00645977"/>
    <w:rsid w:val="0064644B"/>
    <w:rsid w:val="006464D0"/>
    <w:rsid w:val="0065039F"/>
    <w:rsid w:val="00650531"/>
    <w:rsid w:val="006550EA"/>
    <w:rsid w:val="00656D11"/>
    <w:rsid w:val="00656DA3"/>
    <w:rsid w:val="006575D5"/>
    <w:rsid w:val="0066033C"/>
    <w:rsid w:val="00670F77"/>
    <w:rsid w:val="00671C21"/>
    <w:rsid w:val="0067443C"/>
    <w:rsid w:val="00675088"/>
    <w:rsid w:val="00675F5A"/>
    <w:rsid w:val="00681752"/>
    <w:rsid w:val="00681C3F"/>
    <w:rsid w:val="00681CEB"/>
    <w:rsid w:val="00687000"/>
    <w:rsid w:val="006913F0"/>
    <w:rsid w:val="00694320"/>
    <w:rsid w:val="006A025B"/>
    <w:rsid w:val="006A0428"/>
    <w:rsid w:val="006A25E0"/>
    <w:rsid w:val="006A348B"/>
    <w:rsid w:val="006B2353"/>
    <w:rsid w:val="006C1C89"/>
    <w:rsid w:val="006C2527"/>
    <w:rsid w:val="006C6AA3"/>
    <w:rsid w:val="006D5B18"/>
    <w:rsid w:val="006D60CE"/>
    <w:rsid w:val="006E107E"/>
    <w:rsid w:val="006E692B"/>
    <w:rsid w:val="006F15A7"/>
    <w:rsid w:val="006F2FC6"/>
    <w:rsid w:val="006F7E96"/>
    <w:rsid w:val="00704C83"/>
    <w:rsid w:val="00710D67"/>
    <w:rsid w:val="00712BBA"/>
    <w:rsid w:val="007159F0"/>
    <w:rsid w:val="00733336"/>
    <w:rsid w:val="00736C7E"/>
    <w:rsid w:val="00745AD1"/>
    <w:rsid w:val="00747299"/>
    <w:rsid w:val="00747EEB"/>
    <w:rsid w:val="00751BD9"/>
    <w:rsid w:val="00756F64"/>
    <w:rsid w:val="007570E7"/>
    <w:rsid w:val="0075774A"/>
    <w:rsid w:val="0076316B"/>
    <w:rsid w:val="00773316"/>
    <w:rsid w:val="0077430E"/>
    <w:rsid w:val="007812A1"/>
    <w:rsid w:val="0078289E"/>
    <w:rsid w:val="007867FB"/>
    <w:rsid w:val="00790979"/>
    <w:rsid w:val="00797195"/>
    <w:rsid w:val="00797DD8"/>
    <w:rsid w:val="007A0DFD"/>
    <w:rsid w:val="007A193C"/>
    <w:rsid w:val="007A221B"/>
    <w:rsid w:val="007A2451"/>
    <w:rsid w:val="007A5AC7"/>
    <w:rsid w:val="007A7A73"/>
    <w:rsid w:val="007B2B87"/>
    <w:rsid w:val="007C249C"/>
    <w:rsid w:val="007C34A9"/>
    <w:rsid w:val="007C7DA9"/>
    <w:rsid w:val="007D789D"/>
    <w:rsid w:val="007E1044"/>
    <w:rsid w:val="007E2084"/>
    <w:rsid w:val="007F2154"/>
    <w:rsid w:val="007F2F62"/>
    <w:rsid w:val="007F718B"/>
    <w:rsid w:val="00817358"/>
    <w:rsid w:val="008218FD"/>
    <w:rsid w:val="00822CF9"/>
    <w:rsid w:val="00830BD0"/>
    <w:rsid w:val="00831C21"/>
    <w:rsid w:val="00831E20"/>
    <w:rsid w:val="008412BD"/>
    <w:rsid w:val="00841743"/>
    <w:rsid w:val="00841C27"/>
    <w:rsid w:val="008521AE"/>
    <w:rsid w:val="00852CB9"/>
    <w:rsid w:val="008560DA"/>
    <w:rsid w:val="008613C2"/>
    <w:rsid w:val="008650A4"/>
    <w:rsid w:val="008667C5"/>
    <w:rsid w:val="00875543"/>
    <w:rsid w:val="00880B82"/>
    <w:rsid w:val="00882EA0"/>
    <w:rsid w:val="0088473D"/>
    <w:rsid w:val="00885B61"/>
    <w:rsid w:val="00885CBA"/>
    <w:rsid w:val="00887F60"/>
    <w:rsid w:val="008A4EE9"/>
    <w:rsid w:val="008A61BB"/>
    <w:rsid w:val="008A6798"/>
    <w:rsid w:val="008A70B8"/>
    <w:rsid w:val="008B6B71"/>
    <w:rsid w:val="008C264E"/>
    <w:rsid w:val="008C3017"/>
    <w:rsid w:val="008C3408"/>
    <w:rsid w:val="008C7039"/>
    <w:rsid w:val="008E0E6D"/>
    <w:rsid w:val="008E5861"/>
    <w:rsid w:val="008E6FDA"/>
    <w:rsid w:val="008F057C"/>
    <w:rsid w:val="008F3569"/>
    <w:rsid w:val="008F52D8"/>
    <w:rsid w:val="008F6868"/>
    <w:rsid w:val="009001D1"/>
    <w:rsid w:val="00900C5C"/>
    <w:rsid w:val="009036F4"/>
    <w:rsid w:val="009039E8"/>
    <w:rsid w:val="00906952"/>
    <w:rsid w:val="00911FEE"/>
    <w:rsid w:val="00914740"/>
    <w:rsid w:val="00917FD4"/>
    <w:rsid w:val="00933DF0"/>
    <w:rsid w:val="00934436"/>
    <w:rsid w:val="00936FFB"/>
    <w:rsid w:val="009433EA"/>
    <w:rsid w:val="009459EF"/>
    <w:rsid w:val="00946CD8"/>
    <w:rsid w:val="00947A65"/>
    <w:rsid w:val="00950322"/>
    <w:rsid w:val="00956150"/>
    <w:rsid w:val="00956784"/>
    <w:rsid w:val="00956D7B"/>
    <w:rsid w:val="00961FBD"/>
    <w:rsid w:val="00962CFB"/>
    <w:rsid w:val="009635C9"/>
    <w:rsid w:val="00964B4F"/>
    <w:rsid w:val="009653CC"/>
    <w:rsid w:val="00975CC4"/>
    <w:rsid w:val="00982CF5"/>
    <w:rsid w:val="00983315"/>
    <w:rsid w:val="00997928"/>
    <w:rsid w:val="009A6409"/>
    <w:rsid w:val="009B3AE2"/>
    <w:rsid w:val="009D2183"/>
    <w:rsid w:val="009D358A"/>
    <w:rsid w:val="009D4120"/>
    <w:rsid w:val="009D53F5"/>
    <w:rsid w:val="009D5CA4"/>
    <w:rsid w:val="009F5527"/>
    <w:rsid w:val="00A02763"/>
    <w:rsid w:val="00A02C5B"/>
    <w:rsid w:val="00A03D69"/>
    <w:rsid w:val="00A045F5"/>
    <w:rsid w:val="00A06FEC"/>
    <w:rsid w:val="00A108D6"/>
    <w:rsid w:val="00A13CC7"/>
    <w:rsid w:val="00A17034"/>
    <w:rsid w:val="00A20385"/>
    <w:rsid w:val="00A32662"/>
    <w:rsid w:val="00A34594"/>
    <w:rsid w:val="00A3550C"/>
    <w:rsid w:val="00A36716"/>
    <w:rsid w:val="00A420FD"/>
    <w:rsid w:val="00A446FF"/>
    <w:rsid w:val="00A50769"/>
    <w:rsid w:val="00A552C1"/>
    <w:rsid w:val="00A55E10"/>
    <w:rsid w:val="00A56763"/>
    <w:rsid w:val="00A61909"/>
    <w:rsid w:val="00A6248B"/>
    <w:rsid w:val="00A74CED"/>
    <w:rsid w:val="00A77AA6"/>
    <w:rsid w:val="00A80788"/>
    <w:rsid w:val="00A8169A"/>
    <w:rsid w:val="00A85620"/>
    <w:rsid w:val="00A96037"/>
    <w:rsid w:val="00A97140"/>
    <w:rsid w:val="00A974D8"/>
    <w:rsid w:val="00A97E5B"/>
    <w:rsid w:val="00AA254D"/>
    <w:rsid w:val="00AA701D"/>
    <w:rsid w:val="00AB3334"/>
    <w:rsid w:val="00AB38A0"/>
    <w:rsid w:val="00AB399C"/>
    <w:rsid w:val="00AB3FA6"/>
    <w:rsid w:val="00AB7081"/>
    <w:rsid w:val="00AB79E1"/>
    <w:rsid w:val="00AC3104"/>
    <w:rsid w:val="00AC6817"/>
    <w:rsid w:val="00AD1771"/>
    <w:rsid w:val="00AD6605"/>
    <w:rsid w:val="00AE0032"/>
    <w:rsid w:val="00AE65C5"/>
    <w:rsid w:val="00AF26A5"/>
    <w:rsid w:val="00B01E44"/>
    <w:rsid w:val="00B059C4"/>
    <w:rsid w:val="00B063A0"/>
    <w:rsid w:val="00B1543C"/>
    <w:rsid w:val="00B165F4"/>
    <w:rsid w:val="00B174DA"/>
    <w:rsid w:val="00B20F4D"/>
    <w:rsid w:val="00B22A1D"/>
    <w:rsid w:val="00B24BE9"/>
    <w:rsid w:val="00B26591"/>
    <w:rsid w:val="00B3003C"/>
    <w:rsid w:val="00B30714"/>
    <w:rsid w:val="00B344BC"/>
    <w:rsid w:val="00B36429"/>
    <w:rsid w:val="00B365B9"/>
    <w:rsid w:val="00B402B7"/>
    <w:rsid w:val="00B4090B"/>
    <w:rsid w:val="00B444F7"/>
    <w:rsid w:val="00B51849"/>
    <w:rsid w:val="00B51BEC"/>
    <w:rsid w:val="00B52885"/>
    <w:rsid w:val="00B52F15"/>
    <w:rsid w:val="00B62C10"/>
    <w:rsid w:val="00B6519D"/>
    <w:rsid w:val="00B666E0"/>
    <w:rsid w:val="00B67BA0"/>
    <w:rsid w:val="00B715E3"/>
    <w:rsid w:val="00B71F29"/>
    <w:rsid w:val="00B735F2"/>
    <w:rsid w:val="00B76F90"/>
    <w:rsid w:val="00B774D2"/>
    <w:rsid w:val="00B776B4"/>
    <w:rsid w:val="00B84930"/>
    <w:rsid w:val="00B84AE9"/>
    <w:rsid w:val="00BC0F40"/>
    <w:rsid w:val="00BC2EA3"/>
    <w:rsid w:val="00BC3DA6"/>
    <w:rsid w:val="00BC5BD3"/>
    <w:rsid w:val="00BD08FF"/>
    <w:rsid w:val="00BE0C27"/>
    <w:rsid w:val="00BE5595"/>
    <w:rsid w:val="00BF2C7D"/>
    <w:rsid w:val="00BF446B"/>
    <w:rsid w:val="00BF6C91"/>
    <w:rsid w:val="00BF72D4"/>
    <w:rsid w:val="00BF73B4"/>
    <w:rsid w:val="00BF7743"/>
    <w:rsid w:val="00BF78B1"/>
    <w:rsid w:val="00C010B4"/>
    <w:rsid w:val="00C0124D"/>
    <w:rsid w:val="00C01ED7"/>
    <w:rsid w:val="00C06B7B"/>
    <w:rsid w:val="00C13B82"/>
    <w:rsid w:val="00C20B10"/>
    <w:rsid w:val="00C21806"/>
    <w:rsid w:val="00C23A8F"/>
    <w:rsid w:val="00C247C7"/>
    <w:rsid w:val="00C248F4"/>
    <w:rsid w:val="00C25EA6"/>
    <w:rsid w:val="00C2684E"/>
    <w:rsid w:val="00C41162"/>
    <w:rsid w:val="00C449EE"/>
    <w:rsid w:val="00C46B52"/>
    <w:rsid w:val="00C5143F"/>
    <w:rsid w:val="00C54BEE"/>
    <w:rsid w:val="00C55CD2"/>
    <w:rsid w:val="00C57669"/>
    <w:rsid w:val="00C60900"/>
    <w:rsid w:val="00C60E8B"/>
    <w:rsid w:val="00C63360"/>
    <w:rsid w:val="00C71ECF"/>
    <w:rsid w:val="00C756FC"/>
    <w:rsid w:val="00C75D83"/>
    <w:rsid w:val="00C779FD"/>
    <w:rsid w:val="00C8041A"/>
    <w:rsid w:val="00C8107D"/>
    <w:rsid w:val="00C83373"/>
    <w:rsid w:val="00C90A16"/>
    <w:rsid w:val="00C93545"/>
    <w:rsid w:val="00C93FB7"/>
    <w:rsid w:val="00C94952"/>
    <w:rsid w:val="00C96716"/>
    <w:rsid w:val="00C96A38"/>
    <w:rsid w:val="00CA4922"/>
    <w:rsid w:val="00CB25C5"/>
    <w:rsid w:val="00CB6F5D"/>
    <w:rsid w:val="00CB7DBA"/>
    <w:rsid w:val="00CC1C49"/>
    <w:rsid w:val="00CC2B5A"/>
    <w:rsid w:val="00CC2CC1"/>
    <w:rsid w:val="00CC3148"/>
    <w:rsid w:val="00CC3AAF"/>
    <w:rsid w:val="00CD09EA"/>
    <w:rsid w:val="00CE19FB"/>
    <w:rsid w:val="00CE5E82"/>
    <w:rsid w:val="00CF4BF9"/>
    <w:rsid w:val="00CF7885"/>
    <w:rsid w:val="00CF799C"/>
    <w:rsid w:val="00CF7B10"/>
    <w:rsid w:val="00D037F0"/>
    <w:rsid w:val="00D03853"/>
    <w:rsid w:val="00D115EA"/>
    <w:rsid w:val="00D12ED1"/>
    <w:rsid w:val="00D21133"/>
    <w:rsid w:val="00D21FDC"/>
    <w:rsid w:val="00D235AC"/>
    <w:rsid w:val="00D2530C"/>
    <w:rsid w:val="00D27486"/>
    <w:rsid w:val="00D36B36"/>
    <w:rsid w:val="00D36B72"/>
    <w:rsid w:val="00D37DE0"/>
    <w:rsid w:val="00D40DDA"/>
    <w:rsid w:val="00D435F2"/>
    <w:rsid w:val="00D458EA"/>
    <w:rsid w:val="00D50F35"/>
    <w:rsid w:val="00D53D39"/>
    <w:rsid w:val="00D55B62"/>
    <w:rsid w:val="00D62885"/>
    <w:rsid w:val="00D644A4"/>
    <w:rsid w:val="00D73F0B"/>
    <w:rsid w:val="00D870AD"/>
    <w:rsid w:val="00D876F3"/>
    <w:rsid w:val="00D8772B"/>
    <w:rsid w:val="00D92FE5"/>
    <w:rsid w:val="00D97225"/>
    <w:rsid w:val="00DA7D99"/>
    <w:rsid w:val="00DB050C"/>
    <w:rsid w:val="00DB2BF8"/>
    <w:rsid w:val="00DC024C"/>
    <w:rsid w:val="00DC0410"/>
    <w:rsid w:val="00DC44F5"/>
    <w:rsid w:val="00DC60EF"/>
    <w:rsid w:val="00DC7EBA"/>
    <w:rsid w:val="00DD3150"/>
    <w:rsid w:val="00DD72DB"/>
    <w:rsid w:val="00DE03B2"/>
    <w:rsid w:val="00DE09ED"/>
    <w:rsid w:val="00DE58E6"/>
    <w:rsid w:val="00DF07B9"/>
    <w:rsid w:val="00E01510"/>
    <w:rsid w:val="00E053F4"/>
    <w:rsid w:val="00E05937"/>
    <w:rsid w:val="00E06EC2"/>
    <w:rsid w:val="00E0723F"/>
    <w:rsid w:val="00E07E67"/>
    <w:rsid w:val="00E1374B"/>
    <w:rsid w:val="00E14DE2"/>
    <w:rsid w:val="00E17B1D"/>
    <w:rsid w:val="00E243FA"/>
    <w:rsid w:val="00E2532A"/>
    <w:rsid w:val="00E25FE2"/>
    <w:rsid w:val="00E324CF"/>
    <w:rsid w:val="00E3610B"/>
    <w:rsid w:val="00E41563"/>
    <w:rsid w:val="00E41B14"/>
    <w:rsid w:val="00E42D1A"/>
    <w:rsid w:val="00E461AF"/>
    <w:rsid w:val="00E47028"/>
    <w:rsid w:val="00E47AB2"/>
    <w:rsid w:val="00E518A5"/>
    <w:rsid w:val="00E5275C"/>
    <w:rsid w:val="00E53480"/>
    <w:rsid w:val="00E53C80"/>
    <w:rsid w:val="00E54BCD"/>
    <w:rsid w:val="00E55BE8"/>
    <w:rsid w:val="00E56F8D"/>
    <w:rsid w:val="00E56FDF"/>
    <w:rsid w:val="00E614BE"/>
    <w:rsid w:val="00E61AFC"/>
    <w:rsid w:val="00E62684"/>
    <w:rsid w:val="00E732AA"/>
    <w:rsid w:val="00E7618E"/>
    <w:rsid w:val="00E83EBC"/>
    <w:rsid w:val="00E91496"/>
    <w:rsid w:val="00E92F0E"/>
    <w:rsid w:val="00E94CD7"/>
    <w:rsid w:val="00E96F7A"/>
    <w:rsid w:val="00E9711F"/>
    <w:rsid w:val="00EA2AB6"/>
    <w:rsid w:val="00EA74FD"/>
    <w:rsid w:val="00EB2293"/>
    <w:rsid w:val="00EC4025"/>
    <w:rsid w:val="00ED420B"/>
    <w:rsid w:val="00ED7945"/>
    <w:rsid w:val="00EE002C"/>
    <w:rsid w:val="00EE1998"/>
    <w:rsid w:val="00EE6A2D"/>
    <w:rsid w:val="00EF4594"/>
    <w:rsid w:val="00EF4D3B"/>
    <w:rsid w:val="00EF5336"/>
    <w:rsid w:val="00EF7B87"/>
    <w:rsid w:val="00F00B1C"/>
    <w:rsid w:val="00F03631"/>
    <w:rsid w:val="00F05280"/>
    <w:rsid w:val="00F064DD"/>
    <w:rsid w:val="00F0783A"/>
    <w:rsid w:val="00F20048"/>
    <w:rsid w:val="00F2052D"/>
    <w:rsid w:val="00F26EDD"/>
    <w:rsid w:val="00F3224F"/>
    <w:rsid w:val="00F35868"/>
    <w:rsid w:val="00F36BEB"/>
    <w:rsid w:val="00F41BCF"/>
    <w:rsid w:val="00F524E0"/>
    <w:rsid w:val="00F53428"/>
    <w:rsid w:val="00F53B4C"/>
    <w:rsid w:val="00F568CB"/>
    <w:rsid w:val="00F61DC2"/>
    <w:rsid w:val="00F64A6F"/>
    <w:rsid w:val="00F71F66"/>
    <w:rsid w:val="00F7393A"/>
    <w:rsid w:val="00F81417"/>
    <w:rsid w:val="00F91897"/>
    <w:rsid w:val="00F95109"/>
    <w:rsid w:val="00FA079A"/>
    <w:rsid w:val="00FA0F5F"/>
    <w:rsid w:val="00FA2BD4"/>
    <w:rsid w:val="00FA3042"/>
    <w:rsid w:val="00FA41BE"/>
    <w:rsid w:val="00FA4AA7"/>
    <w:rsid w:val="00FB02D9"/>
    <w:rsid w:val="00FB54E5"/>
    <w:rsid w:val="00FC3E5E"/>
    <w:rsid w:val="00FC51B9"/>
    <w:rsid w:val="00FD0419"/>
    <w:rsid w:val="00FD3065"/>
    <w:rsid w:val="00FD5105"/>
    <w:rsid w:val="00FE26C9"/>
    <w:rsid w:val="00FF031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9001D1"/>
    <w:pPr>
      <w:spacing w:before="120" w:after="120"/>
      <w:jc w:val="both"/>
    </w:pPr>
    <w:rPr>
      <w:sz w:val="22"/>
      <w:szCs w:val="24"/>
      <w:lang w:eastAsia="en-US"/>
    </w:rPr>
  </w:style>
  <w:style w:type="paragraph" w:styleId="Nadpis1">
    <w:name w:val="heading 1"/>
    <w:aliases w:val="_Nadpis 1,Hoofdstukkop,Section Heading,H1,h1,Základní kapitola,Článek,No numbers,Heading 1 Char"/>
    <w:basedOn w:val="Normln"/>
    <w:next w:val="Clanek11"/>
    <w:link w:val="Nadpis1Char"/>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link w:val="Nadpis5Char"/>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qFormat/>
    <w:rsid w:val="00E07E67"/>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rsid w:val="00975CC4"/>
    <w:pPr>
      <w:spacing w:before="240" w:after="240"/>
      <w:jc w:val="center"/>
    </w:pPr>
    <w:rPr>
      <w:b/>
      <w:sz w:val="32"/>
    </w:rPr>
  </w:style>
  <w:style w:type="paragraph" w:customStyle="1" w:styleId="Titulka">
    <w:name w:val="Titulka"/>
    <w:aliases w:val="popisy"/>
    <w:basedOn w:val="Spolecnost"/>
    <w:rsid w:val="00975CC4"/>
    <w:pPr>
      <w:spacing w:before="360"/>
    </w:pPr>
    <w:rPr>
      <w:sz w:val="28"/>
    </w:rPr>
  </w:style>
  <w:style w:type="paragraph" w:styleId="Nzev">
    <w:name w:val="Title"/>
    <w:basedOn w:val="Normln"/>
    <w:link w:val="NzevChar"/>
    <w:uiPriority w:val="10"/>
    <w:qFormat/>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rsid w:val="009001D1"/>
    <w:pPr>
      <w:spacing w:before="480" w:after="240"/>
    </w:pPr>
    <w:rPr>
      <w:b/>
      <w:caps/>
    </w:rPr>
  </w:style>
  <w:style w:type="paragraph" w:customStyle="1" w:styleId="Smluvstranya">
    <w:name w:val="Smluv.strany_&quot;a&quot;"/>
    <w:basedOn w:val="Text11"/>
    <w:rsid w:val="002C2157"/>
    <w:pPr>
      <w:spacing w:before="360" w:after="360"/>
      <w:ind w:left="567"/>
      <w:jc w:val="left"/>
    </w:pPr>
  </w:style>
  <w:style w:type="paragraph" w:styleId="Rozvr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4"/>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5"/>
      </w:numPr>
      <w:tabs>
        <w:tab w:val="left" w:pos="1418"/>
      </w:tabs>
      <w:ind w:left="1418" w:hanging="425"/>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6"/>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character" w:customStyle="1" w:styleId="Nadpis5Char">
    <w:name w:val="Nadpis 5 Char"/>
    <w:basedOn w:val="Standardnpsmoodstavce"/>
    <w:link w:val="Nadpis5"/>
    <w:semiHidden/>
    <w:rsid w:val="00C63360"/>
    <w:rPr>
      <w:b/>
      <w:bCs/>
      <w:i/>
      <w:iCs/>
      <w:sz w:val="26"/>
      <w:szCs w:val="26"/>
      <w:lang w:eastAsia="en-US"/>
    </w:rPr>
  </w:style>
  <w:style w:type="character" w:styleId="Odkaznakoment">
    <w:name w:val="annotation reference"/>
    <w:basedOn w:val="Standardnpsmoodstavce"/>
    <w:rsid w:val="00E324CF"/>
    <w:rPr>
      <w:sz w:val="16"/>
      <w:szCs w:val="16"/>
    </w:rPr>
  </w:style>
  <w:style w:type="paragraph" w:styleId="Textkomente">
    <w:name w:val="annotation text"/>
    <w:basedOn w:val="Normln"/>
    <w:link w:val="TextkomenteChar"/>
    <w:rsid w:val="00E324CF"/>
    <w:rPr>
      <w:sz w:val="20"/>
      <w:szCs w:val="20"/>
    </w:rPr>
  </w:style>
  <w:style w:type="character" w:customStyle="1" w:styleId="TextkomenteChar">
    <w:name w:val="Text komentáře Char"/>
    <w:basedOn w:val="Standardnpsmoodstavce"/>
    <w:link w:val="Textkomente"/>
    <w:rsid w:val="00E324CF"/>
    <w:rPr>
      <w:lang w:eastAsia="en-US"/>
    </w:rPr>
  </w:style>
  <w:style w:type="paragraph" w:styleId="Pedmtkomente">
    <w:name w:val="annotation subject"/>
    <w:basedOn w:val="Textkomente"/>
    <w:next w:val="Textkomente"/>
    <w:link w:val="PedmtkomenteChar"/>
    <w:rsid w:val="00E324CF"/>
    <w:rPr>
      <w:b/>
      <w:bCs/>
    </w:rPr>
  </w:style>
  <w:style w:type="character" w:customStyle="1" w:styleId="PedmtkomenteChar">
    <w:name w:val="Předmět komentáře Char"/>
    <w:basedOn w:val="TextkomenteChar"/>
    <w:link w:val="Pedmtkomente"/>
    <w:rsid w:val="00E324CF"/>
    <w:rPr>
      <w:b/>
      <w:bCs/>
      <w:lang w:eastAsia="en-US"/>
    </w:rPr>
  </w:style>
  <w:style w:type="paragraph" w:styleId="Odstavecseseznamem">
    <w:name w:val="List Paragraph"/>
    <w:basedOn w:val="Normln"/>
    <w:uiPriority w:val="34"/>
    <w:qFormat/>
    <w:rsid w:val="00B3003C"/>
    <w:pPr>
      <w:ind w:left="720"/>
      <w:contextualSpacing/>
    </w:pPr>
  </w:style>
  <w:style w:type="character" w:customStyle="1" w:styleId="apple-converted-space">
    <w:name w:val="apple-converted-space"/>
    <w:basedOn w:val="Standardnpsmoodstavce"/>
    <w:rsid w:val="00756F64"/>
  </w:style>
  <w:style w:type="character" w:customStyle="1" w:styleId="Nadpis1Char">
    <w:name w:val="Nadpis 1 Char"/>
    <w:aliases w:val="_Nadpis 1 Char,Hoofdstukkop Char,Section Heading Char,H1 Char,h1 Char,Základní kapitola Char,Článek Char,No numbers Char,Heading 1 Char Char"/>
    <w:basedOn w:val="Standardnpsmoodstavce"/>
    <w:link w:val="Nadpis1"/>
    <w:rsid w:val="00BF446B"/>
    <w:rPr>
      <w:rFonts w:cs="Arial"/>
      <w:b/>
      <w:bCs/>
      <w:caps/>
      <w:kern w:val="32"/>
      <w:sz w:val="22"/>
      <w:szCs w:val="32"/>
      <w:lang w:eastAsia="en-US"/>
    </w:rPr>
  </w:style>
  <w:style w:type="character" w:customStyle="1" w:styleId="ZpatChar">
    <w:name w:val="Zápatí Char"/>
    <w:basedOn w:val="Standardnpsmoodstavce"/>
    <w:link w:val="Zpat"/>
    <w:uiPriority w:val="99"/>
    <w:rsid w:val="00B344BC"/>
    <w:rPr>
      <w:szCs w:val="24"/>
      <w:lang w:eastAsia="en-US"/>
    </w:rPr>
  </w:style>
  <w:style w:type="character" w:styleId="Siln">
    <w:name w:val="Strong"/>
    <w:basedOn w:val="Standardnpsmoodstavce"/>
    <w:uiPriority w:val="22"/>
    <w:qFormat/>
    <w:rsid w:val="00E461AF"/>
    <w:rPr>
      <w:b/>
      <w:bCs/>
    </w:rPr>
  </w:style>
  <w:style w:type="character" w:customStyle="1" w:styleId="Nadpis3Char">
    <w:name w:val="Nadpis 3 Char"/>
    <w:link w:val="Nadpis3"/>
    <w:semiHidden/>
    <w:rsid w:val="002B5DF7"/>
    <w:rPr>
      <w:rFonts w:ascii="Arial" w:hAnsi="Arial" w:cs="Arial"/>
      <w:b/>
      <w:bCs/>
      <w:sz w:val="26"/>
      <w:szCs w:val="26"/>
      <w:lang w:eastAsia="en-US"/>
    </w:rPr>
  </w:style>
  <w:style w:type="character" w:customStyle="1" w:styleId="NzevChar">
    <w:name w:val="Název Char"/>
    <w:basedOn w:val="Standardnpsmoodstavce"/>
    <w:link w:val="Nzev"/>
    <w:uiPriority w:val="10"/>
    <w:rsid w:val="003B0B43"/>
    <w:rPr>
      <w:rFonts w:cs="Arial"/>
      <w:b/>
      <w:bCs/>
      <w:caps/>
      <w:kern w:val="28"/>
      <w:sz w:val="22"/>
      <w:szCs w:val="32"/>
      <w:lang w:eastAsia="en-US"/>
    </w:rPr>
  </w:style>
</w:styles>
</file>

<file path=word/webSettings.xml><?xml version="1.0" encoding="utf-8"?>
<w:webSettings xmlns:r="http://schemas.openxmlformats.org/officeDocument/2006/relationships" xmlns:w="http://schemas.openxmlformats.org/wordprocessingml/2006/main">
  <w:divs>
    <w:div w:id="116725391">
      <w:bodyDiv w:val="1"/>
      <w:marLeft w:val="0"/>
      <w:marRight w:val="0"/>
      <w:marTop w:val="0"/>
      <w:marBottom w:val="0"/>
      <w:divBdr>
        <w:top w:val="none" w:sz="0" w:space="0" w:color="auto"/>
        <w:left w:val="none" w:sz="0" w:space="0" w:color="auto"/>
        <w:bottom w:val="none" w:sz="0" w:space="0" w:color="auto"/>
        <w:right w:val="none" w:sz="0" w:space="0" w:color="auto"/>
      </w:divBdr>
    </w:div>
    <w:div w:id="144858983">
      <w:bodyDiv w:val="1"/>
      <w:marLeft w:val="0"/>
      <w:marRight w:val="0"/>
      <w:marTop w:val="0"/>
      <w:marBottom w:val="0"/>
      <w:divBdr>
        <w:top w:val="none" w:sz="0" w:space="0" w:color="auto"/>
        <w:left w:val="none" w:sz="0" w:space="0" w:color="auto"/>
        <w:bottom w:val="none" w:sz="0" w:space="0" w:color="auto"/>
        <w:right w:val="none" w:sz="0" w:space="0" w:color="auto"/>
      </w:divBdr>
    </w:div>
    <w:div w:id="533619262">
      <w:bodyDiv w:val="1"/>
      <w:marLeft w:val="0"/>
      <w:marRight w:val="0"/>
      <w:marTop w:val="0"/>
      <w:marBottom w:val="0"/>
      <w:divBdr>
        <w:top w:val="none" w:sz="0" w:space="0" w:color="auto"/>
        <w:left w:val="none" w:sz="0" w:space="0" w:color="auto"/>
        <w:bottom w:val="none" w:sz="0" w:space="0" w:color="auto"/>
        <w:right w:val="none" w:sz="0" w:space="0" w:color="auto"/>
      </w:divBdr>
    </w:div>
    <w:div w:id="585186326">
      <w:bodyDiv w:val="1"/>
      <w:marLeft w:val="0"/>
      <w:marRight w:val="0"/>
      <w:marTop w:val="0"/>
      <w:marBottom w:val="0"/>
      <w:divBdr>
        <w:top w:val="none" w:sz="0" w:space="0" w:color="auto"/>
        <w:left w:val="none" w:sz="0" w:space="0" w:color="auto"/>
        <w:bottom w:val="none" w:sz="0" w:space="0" w:color="auto"/>
        <w:right w:val="none" w:sz="0" w:space="0" w:color="auto"/>
      </w:divBdr>
      <w:divsChild>
        <w:div w:id="1151599293">
          <w:marLeft w:val="0"/>
          <w:marRight w:val="0"/>
          <w:marTop w:val="0"/>
          <w:marBottom w:val="0"/>
          <w:divBdr>
            <w:top w:val="none" w:sz="0" w:space="0" w:color="auto"/>
            <w:left w:val="none" w:sz="0" w:space="0" w:color="auto"/>
            <w:bottom w:val="none" w:sz="0" w:space="0" w:color="auto"/>
            <w:right w:val="none" w:sz="0" w:space="0" w:color="auto"/>
          </w:divBdr>
          <w:divsChild>
            <w:div w:id="1628849105">
              <w:marLeft w:val="0"/>
              <w:marRight w:val="0"/>
              <w:marTop w:val="0"/>
              <w:marBottom w:val="0"/>
              <w:divBdr>
                <w:top w:val="none" w:sz="0" w:space="0" w:color="auto"/>
                <w:left w:val="none" w:sz="0" w:space="0" w:color="auto"/>
                <w:bottom w:val="none" w:sz="0" w:space="0" w:color="auto"/>
                <w:right w:val="none" w:sz="0" w:space="0" w:color="auto"/>
              </w:divBdr>
              <w:divsChild>
                <w:div w:id="1652252311">
                  <w:marLeft w:val="0"/>
                  <w:marRight w:val="0"/>
                  <w:marTop w:val="0"/>
                  <w:marBottom w:val="0"/>
                  <w:divBdr>
                    <w:top w:val="none" w:sz="0" w:space="0" w:color="auto"/>
                    <w:left w:val="none" w:sz="0" w:space="0" w:color="auto"/>
                    <w:bottom w:val="none" w:sz="0" w:space="0" w:color="auto"/>
                    <w:right w:val="none" w:sz="0" w:space="0" w:color="auto"/>
                  </w:divBdr>
                  <w:divsChild>
                    <w:div w:id="1022631941">
                      <w:marLeft w:val="0"/>
                      <w:marRight w:val="0"/>
                      <w:marTop w:val="0"/>
                      <w:marBottom w:val="0"/>
                      <w:divBdr>
                        <w:top w:val="none" w:sz="0" w:space="0" w:color="auto"/>
                        <w:left w:val="none" w:sz="0" w:space="0" w:color="auto"/>
                        <w:bottom w:val="none" w:sz="0" w:space="0" w:color="auto"/>
                        <w:right w:val="none" w:sz="0" w:space="0" w:color="auto"/>
                      </w:divBdr>
                      <w:divsChild>
                        <w:div w:id="1220359230">
                          <w:marLeft w:val="0"/>
                          <w:marRight w:val="0"/>
                          <w:marTop w:val="0"/>
                          <w:marBottom w:val="0"/>
                          <w:divBdr>
                            <w:top w:val="none" w:sz="0" w:space="0" w:color="auto"/>
                            <w:left w:val="none" w:sz="0" w:space="0" w:color="auto"/>
                            <w:bottom w:val="none" w:sz="0" w:space="0" w:color="auto"/>
                            <w:right w:val="none" w:sz="0" w:space="0" w:color="auto"/>
                          </w:divBdr>
                          <w:divsChild>
                            <w:div w:id="1298030570">
                              <w:marLeft w:val="0"/>
                              <w:marRight w:val="0"/>
                              <w:marTop w:val="0"/>
                              <w:marBottom w:val="0"/>
                              <w:divBdr>
                                <w:top w:val="none" w:sz="0" w:space="0" w:color="auto"/>
                                <w:left w:val="none" w:sz="0" w:space="0" w:color="auto"/>
                                <w:bottom w:val="none" w:sz="0" w:space="0" w:color="auto"/>
                                <w:right w:val="none" w:sz="0" w:space="0" w:color="auto"/>
                              </w:divBdr>
                              <w:divsChild>
                                <w:div w:id="11417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948971079">
      <w:bodyDiv w:val="1"/>
      <w:marLeft w:val="0"/>
      <w:marRight w:val="0"/>
      <w:marTop w:val="0"/>
      <w:marBottom w:val="0"/>
      <w:divBdr>
        <w:top w:val="none" w:sz="0" w:space="0" w:color="auto"/>
        <w:left w:val="none" w:sz="0" w:space="0" w:color="auto"/>
        <w:bottom w:val="none" w:sz="0" w:space="0" w:color="auto"/>
        <w:right w:val="none" w:sz="0" w:space="0" w:color="auto"/>
      </w:divBdr>
    </w:div>
    <w:div w:id="969020439">
      <w:bodyDiv w:val="1"/>
      <w:marLeft w:val="0"/>
      <w:marRight w:val="0"/>
      <w:marTop w:val="0"/>
      <w:marBottom w:val="0"/>
      <w:divBdr>
        <w:top w:val="none" w:sz="0" w:space="0" w:color="auto"/>
        <w:left w:val="none" w:sz="0" w:space="0" w:color="auto"/>
        <w:bottom w:val="none" w:sz="0" w:space="0" w:color="auto"/>
        <w:right w:val="none" w:sz="0" w:space="0" w:color="auto"/>
      </w:divBdr>
    </w:div>
    <w:div w:id="1330062371">
      <w:bodyDiv w:val="1"/>
      <w:marLeft w:val="0"/>
      <w:marRight w:val="0"/>
      <w:marTop w:val="0"/>
      <w:marBottom w:val="0"/>
      <w:divBdr>
        <w:top w:val="none" w:sz="0" w:space="0" w:color="auto"/>
        <w:left w:val="none" w:sz="0" w:space="0" w:color="auto"/>
        <w:bottom w:val="none" w:sz="0" w:space="0" w:color="auto"/>
        <w:right w:val="none" w:sz="0" w:space="0" w:color="auto"/>
      </w:divBdr>
    </w:div>
    <w:div w:id="1331447189">
      <w:bodyDiv w:val="1"/>
      <w:marLeft w:val="0"/>
      <w:marRight w:val="0"/>
      <w:marTop w:val="0"/>
      <w:marBottom w:val="0"/>
      <w:divBdr>
        <w:top w:val="none" w:sz="0" w:space="0" w:color="auto"/>
        <w:left w:val="none" w:sz="0" w:space="0" w:color="auto"/>
        <w:bottom w:val="none" w:sz="0" w:space="0" w:color="auto"/>
        <w:right w:val="none" w:sz="0" w:space="0" w:color="auto"/>
      </w:divBdr>
      <w:divsChild>
        <w:div w:id="232551671">
          <w:marLeft w:val="0"/>
          <w:marRight w:val="0"/>
          <w:marTop w:val="0"/>
          <w:marBottom w:val="0"/>
          <w:divBdr>
            <w:top w:val="none" w:sz="0" w:space="0" w:color="auto"/>
            <w:left w:val="none" w:sz="0" w:space="0" w:color="auto"/>
            <w:bottom w:val="none" w:sz="0" w:space="0" w:color="auto"/>
            <w:right w:val="none" w:sz="0" w:space="0" w:color="auto"/>
          </w:divBdr>
          <w:divsChild>
            <w:div w:id="1661931825">
              <w:marLeft w:val="0"/>
              <w:marRight w:val="0"/>
              <w:marTop w:val="0"/>
              <w:marBottom w:val="0"/>
              <w:divBdr>
                <w:top w:val="none" w:sz="0" w:space="0" w:color="auto"/>
                <w:left w:val="none" w:sz="0" w:space="0" w:color="auto"/>
                <w:bottom w:val="none" w:sz="0" w:space="0" w:color="auto"/>
                <w:right w:val="none" w:sz="0" w:space="0" w:color="auto"/>
              </w:divBdr>
              <w:divsChild>
                <w:div w:id="644357191">
                  <w:marLeft w:val="0"/>
                  <w:marRight w:val="0"/>
                  <w:marTop w:val="0"/>
                  <w:marBottom w:val="0"/>
                  <w:divBdr>
                    <w:top w:val="none" w:sz="0" w:space="0" w:color="auto"/>
                    <w:left w:val="none" w:sz="0" w:space="0" w:color="auto"/>
                    <w:bottom w:val="none" w:sz="0" w:space="0" w:color="auto"/>
                    <w:right w:val="none" w:sz="0" w:space="0" w:color="auto"/>
                  </w:divBdr>
                  <w:divsChild>
                    <w:div w:id="745301487">
                      <w:marLeft w:val="0"/>
                      <w:marRight w:val="0"/>
                      <w:marTop w:val="0"/>
                      <w:marBottom w:val="0"/>
                      <w:divBdr>
                        <w:top w:val="none" w:sz="0" w:space="0" w:color="auto"/>
                        <w:left w:val="none" w:sz="0" w:space="0" w:color="auto"/>
                        <w:bottom w:val="none" w:sz="0" w:space="0" w:color="auto"/>
                        <w:right w:val="none" w:sz="0" w:space="0" w:color="auto"/>
                      </w:divBdr>
                      <w:divsChild>
                        <w:div w:id="18743581">
                          <w:marLeft w:val="0"/>
                          <w:marRight w:val="0"/>
                          <w:marTop w:val="0"/>
                          <w:marBottom w:val="0"/>
                          <w:divBdr>
                            <w:top w:val="none" w:sz="0" w:space="0" w:color="auto"/>
                            <w:left w:val="none" w:sz="0" w:space="0" w:color="auto"/>
                            <w:bottom w:val="none" w:sz="0" w:space="0" w:color="auto"/>
                            <w:right w:val="none" w:sz="0" w:space="0" w:color="auto"/>
                          </w:divBdr>
                          <w:divsChild>
                            <w:div w:id="132062710">
                              <w:marLeft w:val="0"/>
                              <w:marRight w:val="0"/>
                              <w:marTop w:val="0"/>
                              <w:marBottom w:val="0"/>
                              <w:divBdr>
                                <w:top w:val="none" w:sz="0" w:space="0" w:color="auto"/>
                                <w:left w:val="none" w:sz="0" w:space="0" w:color="auto"/>
                                <w:bottom w:val="none" w:sz="0" w:space="0" w:color="auto"/>
                                <w:right w:val="none" w:sz="0" w:space="0" w:color="auto"/>
                              </w:divBdr>
                              <w:divsChild>
                                <w:div w:id="13062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920663">
      <w:bodyDiv w:val="1"/>
      <w:marLeft w:val="0"/>
      <w:marRight w:val="0"/>
      <w:marTop w:val="0"/>
      <w:marBottom w:val="0"/>
      <w:divBdr>
        <w:top w:val="none" w:sz="0" w:space="0" w:color="auto"/>
        <w:left w:val="none" w:sz="0" w:space="0" w:color="auto"/>
        <w:bottom w:val="none" w:sz="0" w:space="0" w:color="auto"/>
        <w:right w:val="none" w:sz="0" w:space="0" w:color="auto"/>
      </w:divBdr>
    </w:div>
    <w:div w:id="1701786142">
      <w:bodyDiv w:val="1"/>
      <w:marLeft w:val="0"/>
      <w:marRight w:val="0"/>
      <w:marTop w:val="0"/>
      <w:marBottom w:val="0"/>
      <w:divBdr>
        <w:top w:val="none" w:sz="0" w:space="0" w:color="auto"/>
        <w:left w:val="none" w:sz="0" w:space="0" w:color="auto"/>
        <w:bottom w:val="none" w:sz="0" w:space="0" w:color="auto"/>
        <w:right w:val="none" w:sz="0" w:space="0" w:color="auto"/>
      </w:divBdr>
    </w:div>
    <w:div w:id="1777366159">
      <w:bodyDiv w:val="1"/>
      <w:marLeft w:val="0"/>
      <w:marRight w:val="0"/>
      <w:marTop w:val="0"/>
      <w:marBottom w:val="0"/>
      <w:divBdr>
        <w:top w:val="none" w:sz="0" w:space="0" w:color="auto"/>
        <w:left w:val="none" w:sz="0" w:space="0" w:color="auto"/>
        <w:bottom w:val="none" w:sz="0" w:space="0" w:color="auto"/>
        <w:right w:val="none" w:sz="0" w:space="0" w:color="auto"/>
      </w:divBdr>
      <w:divsChild>
        <w:div w:id="1682200341">
          <w:marLeft w:val="0"/>
          <w:marRight w:val="0"/>
          <w:marTop w:val="0"/>
          <w:marBottom w:val="0"/>
          <w:divBdr>
            <w:top w:val="none" w:sz="0" w:space="0" w:color="auto"/>
            <w:left w:val="none" w:sz="0" w:space="0" w:color="auto"/>
            <w:bottom w:val="none" w:sz="0" w:space="0" w:color="auto"/>
            <w:right w:val="none" w:sz="0" w:space="0" w:color="auto"/>
          </w:divBdr>
          <w:divsChild>
            <w:div w:id="854004403">
              <w:marLeft w:val="0"/>
              <w:marRight w:val="0"/>
              <w:marTop w:val="0"/>
              <w:marBottom w:val="0"/>
              <w:divBdr>
                <w:top w:val="none" w:sz="0" w:space="0" w:color="auto"/>
                <w:left w:val="none" w:sz="0" w:space="0" w:color="auto"/>
                <w:bottom w:val="none" w:sz="0" w:space="0" w:color="auto"/>
                <w:right w:val="none" w:sz="0" w:space="0" w:color="auto"/>
              </w:divBdr>
              <w:divsChild>
                <w:div w:id="1283918283">
                  <w:marLeft w:val="0"/>
                  <w:marRight w:val="0"/>
                  <w:marTop w:val="0"/>
                  <w:marBottom w:val="0"/>
                  <w:divBdr>
                    <w:top w:val="none" w:sz="0" w:space="0" w:color="auto"/>
                    <w:left w:val="none" w:sz="0" w:space="0" w:color="auto"/>
                    <w:bottom w:val="none" w:sz="0" w:space="0" w:color="auto"/>
                    <w:right w:val="none" w:sz="0" w:space="0" w:color="auto"/>
                  </w:divBdr>
                  <w:divsChild>
                    <w:div w:id="846679678">
                      <w:marLeft w:val="0"/>
                      <w:marRight w:val="0"/>
                      <w:marTop w:val="0"/>
                      <w:marBottom w:val="0"/>
                      <w:divBdr>
                        <w:top w:val="none" w:sz="0" w:space="0" w:color="auto"/>
                        <w:left w:val="none" w:sz="0" w:space="0" w:color="auto"/>
                        <w:bottom w:val="none" w:sz="0" w:space="0" w:color="auto"/>
                        <w:right w:val="none" w:sz="0" w:space="0" w:color="auto"/>
                      </w:divBdr>
                      <w:divsChild>
                        <w:div w:id="933898654">
                          <w:marLeft w:val="0"/>
                          <w:marRight w:val="0"/>
                          <w:marTop w:val="0"/>
                          <w:marBottom w:val="0"/>
                          <w:divBdr>
                            <w:top w:val="none" w:sz="0" w:space="0" w:color="auto"/>
                            <w:left w:val="none" w:sz="0" w:space="0" w:color="auto"/>
                            <w:bottom w:val="none" w:sz="0" w:space="0" w:color="auto"/>
                            <w:right w:val="none" w:sz="0" w:space="0" w:color="auto"/>
                          </w:divBdr>
                          <w:divsChild>
                            <w:div w:id="1586651057">
                              <w:marLeft w:val="0"/>
                              <w:marRight w:val="0"/>
                              <w:marTop w:val="0"/>
                              <w:marBottom w:val="0"/>
                              <w:divBdr>
                                <w:top w:val="none" w:sz="0" w:space="0" w:color="auto"/>
                                <w:left w:val="none" w:sz="0" w:space="0" w:color="auto"/>
                                <w:bottom w:val="none" w:sz="0" w:space="0" w:color="auto"/>
                                <w:right w:val="none" w:sz="0" w:space="0" w:color="auto"/>
                              </w:divBdr>
                              <w:divsChild>
                                <w:div w:id="9426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HH_Template_Smlouva_CZ.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8DE34-EFE8-46AD-BC4E-D02F87D5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HH_Template_Smlouva_CZ</Template>
  <TotalTime>15</TotalTime>
  <Pages>18</Pages>
  <Words>4915</Words>
  <Characters>29005</Characters>
  <Application>Microsoft Office Word</Application>
  <DocSecurity>0</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Antonin Wirth</Company>
  <LinksUpToDate>false</LinksUpToDate>
  <CharactersWithSpaces>33853</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Szkanderova</dc:creator>
  <cp:lastModifiedBy>kroupova</cp:lastModifiedBy>
  <cp:revision>6</cp:revision>
  <cp:lastPrinted>2016-03-15T14:11:00Z</cp:lastPrinted>
  <dcterms:created xsi:type="dcterms:W3CDTF">2016-09-15T07:17:00Z</dcterms:created>
  <dcterms:modified xsi:type="dcterms:W3CDTF">2016-09-15T07:31:00Z</dcterms:modified>
</cp:coreProperties>
</file>